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25FD" w14:textId="77777777" w:rsidR="00934B8E" w:rsidRDefault="00934B8E" w:rsidP="00934B8E">
      <w:pPr>
        <w:pStyle w:val="StylDoprava"/>
        <w:rPr>
          <w:rFonts w:cs="Arial"/>
          <w:sz w:val="22"/>
          <w:szCs w:val="22"/>
        </w:rPr>
      </w:pPr>
      <w:r>
        <w:rPr>
          <w:rFonts w:cs="Arial"/>
          <w:sz w:val="22"/>
          <w:szCs w:val="22"/>
        </w:rPr>
        <w:t>Č.j. SPU 300951/2023/PIS</w:t>
      </w:r>
    </w:p>
    <w:p w14:paraId="052B1CC7" w14:textId="67275576" w:rsidR="00934B8E" w:rsidRDefault="00934B8E" w:rsidP="00934B8E">
      <w:pPr>
        <w:pStyle w:val="StylDoprava"/>
        <w:rPr>
          <w:rFonts w:cs="Arial"/>
          <w:sz w:val="22"/>
          <w:szCs w:val="22"/>
        </w:rPr>
      </w:pPr>
      <w:r>
        <w:rPr>
          <w:rFonts w:cs="Arial"/>
          <w:sz w:val="22"/>
          <w:szCs w:val="22"/>
        </w:rPr>
        <w:t>UID:</w:t>
      </w:r>
      <w:r w:rsidR="00094A68">
        <w:rPr>
          <w:rFonts w:cs="Arial"/>
          <w:sz w:val="22"/>
          <w:szCs w:val="22"/>
        </w:rPr>
        <w:t xml:space="preserve"> </w:t>
      </w:r>
      <w:r>
        <w:rPr>
          <w:rFonts w:cs="Arial"/>
          <w:sz w:val="22"/>
          <w:szCs w:val="22"/>
        </w:rPr>
        <w:t>spuess8c16b172</w:t>
      </w:r>
    </w:p>
    <w:p w14:paraId="61FBA4CE" w14:textId="77777777" w:rsidR="00533D85" w:rsidRPr="00841366" w:rsidRDefault="00533D85" w:rsidP="00533D85">
      <w:pPr>
        <w:widowControl/>
        <w:rPr>
          <w:rFonts w:ascii="Arial" w:hAnsi="Arial" w:cs="Arial"/>
          <w:b/>
          <w:sz w:val="22"/>
          <w:szCs w:val="22"/>
        </w:rPr>
      </w:pPr>
      <w:r w:rsidRPr="00841366">
        <w:rPr>
          <w:rFonts w:ascii="Arial" w:hAnsi="Arial" w:cs="Arial"/>
          <w:b/>
          <w:sz w:val="22"/>
          <w:szCs w:val="22"/>
        </w:rPr>
        <w:t xml:space="preserve">Česká </w:t>
      </w:r>
      <w:proofErr w:type="gramStart"/>
      <w:r w:rsidRPr="00841366">
        <w:rPr>
          <w:rFonts w:ascii="Arial" w:hAnsi="Arial" w:cs="Arial"/>
          <w:b/>
          <w:sz w:val="22"/>
          <w:szCs w:val="22"/>
        </w:rPr>
        <w:t>republika - Státní</w:t>
      </w:r>
      <w:proofErr w:type="gramEnd"/>
      <w:r w:rsidRPr="00841366">
        <w:rPr>
          <w:rFonts w:ascii="Arial" w:hAnsi="Arial" w:cs="Arial"/>
          <w:b/>
          <w:sz w:val="22"/>
          <w:szCs w:val="22"/>
        </w:rPr>
        <w:t xml:space="preserve"> pozemkový úřad</w:t>
      </w:r>
    </w:p>
    <w:p w14:paraId="0DEE5A9D" w14:textId="77777777" w:rsidR="00F47DA4" w:rsidRPr="00841366" w:rsidRDefault="00F47DA4">
      <w:pPr>
        <w:widowControl/>
        <w:rPr>
          <w:rFonts w:ascii="Arial" w:hAnsi="Arial" w:cs="Arial"/>
          <w:sz w:val="22"/>
          <w:szCs w:val="22"/>
        </w:rPr>
      </w:pPr>
      <w:r w:rsidRPr="00841366">
        <w:rPr>
          <w:rFonts w:ascii="Arial" w:hAnsi="Arial" w:cs="Arial"/>
          <w:sz w:val="22"/>
          <w:szCs w:val="22"/>
        </w:rPr>
        <w:t>Sídlo: Husinecká 1024/</w:t>
      </w:r>
      <w:proofErr w:type="gramStart"/>
      <w:r w:rsidRPr="00841366">
        <w:rPr>
          <w:rFonts w:ascii="Arial" w:hAnsi="Arial" w:cs="Arial"/>
          <w:sz w:val="22"/>
          <w:szCs w:val="22"/>
        </w:rPr>
        <w:t>11a</w:t>
      </w:r>
      <w:proofErr w:type="gramEnd"/>
      <w:r w:rsidRPr="00841366">
        <w:rPr>
          <w:rFonts w:ascii="Arial" w:hAnsi="Arial" w:cs="Arial"/>
          <w:sz w:val="22"/>
          <w:szCs w:val="22"/>
        </w:rPr>
        <w:t>, 130 00 Praha 3</w:t>
      </w:r>
      <w:r w:rsidR="0013296F" w:rsidRPr="00841366">
        <w:rPr>
          <w:rFonts w:ascii="Arial" w:hAnsi="Arial" w:cs="Arial"/>
          <w:sz w:val="22"/>
          <w:szCs w:val="22"/>
        </w:rPr>
        <w:t xml:space="preserve"> - Žižkov</w:t>
      </w:r>
      <w:r w:rsidRPr="00841366">
        <w:rPr>
          <w:rFonts w:ascii="Arial" w:hAnsi="Arial" w:cs="Arial"/>
          <w:sz w:val="22"/>
          <w:szCs w:val="22"/>
        </w:rPr>
        <w:t>,</w:t>
      </w:r>
    </w:p>
    <w:p w14:paraId="0C170278"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Ing. Jiří Papež, ředitel Krajského pozemkového úřadu pro Plzeňský kraj</w:t>
      </w:r>
    </w:p>
    <w:p w14:paraId="69C6695E"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náměstí Generála Píky 8, 32600 Plzeň</w:t>
      </w:r>
    </w:p>
    <w:p w14:paraId="7BC528B1"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55B6FD91" w14:textId="6B067312" w:rsidR="00533D85" w:rsidRPr="00841366" w:rsidRDefault="00533D85" w:rsidP="00533D85">
      <w:pPr>
        <w:widowControl/>
        <w:rPr>
          <w:rFonts w:ascii="Arial" w:hAnsi="Arial" w:cs="Arial"/>
          <w:sz w:val="22"/>
          <w:szCs w:val="22"/>
        </w:rPr>
      </w:pPr>
      <w:r w:rsidRPr="00841366">
        <w:rPr>
          <w:rFonts w:ascii="Arial" w:hAnsi="Arial" w:cs="Arial"/>
          <w:sz w:val="22"/>
          <w:szCs w:val="22"/>
        </w:rPr>
        <w:t>DIČ: CZ01312774</w:t>
      </w:r>
    </w:p>
    <w:p w14:paraId="682A99D6"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455C91BD" w14:textId="77777777" w:rsidR="00F47DA4" w:rsidRPr="00841366" w:rsidRDefault="00F47DA4">
      <w:pPr>
        <w:widowControl/>
        <w:rPr>
          <w:rFonts w:ascii="Arial" w:hAnsi="Arial" w:cs="Arial"/>
          <w:color w:val="000000"/>
          <w:sz w:val="22"/>
          <w:szCs w:val="22"/>
        </w:rPr>
      </w:pPr>
    </w:p>
    <w:p w14:paraId="0B4FE830"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138B3BD4" w14:textId="77777777" w:rsidR="00F47DA4" w:rsidRPr="00841366" w:rsidRDefault="00F47DA4">
      <w:pPr>
        <w:widowControl/>
        <w:rPr>
          <w:rFonts w:ascii="Arial" w:hAnsi="Arial" w:cs="Arial"/>
          <w:color w:val="000000"/>
          <w:sz w:val="22"/>
          <w:szCs w:val="22"/>
        </w:rPr>
      </w:pPr>
    </w:p>
    <w:p w14:paraId="5F82E4F1" w14:textId="77777777" w:rsidR="00F47DA4" w:rsidRPr="00841366" w:rsidRDefault="00F47DA4">
      <w:pPr>
        <w:widowControl/>
        <w:rPr>
          <w:rFonts w:ascii="Arial" w:hAnsi="Arial" w:cs="Arial"/>
          <w:color w:val="000000"/>
          <w:sz w:val="22"/>
          <w:szCs w:val="22"/>
        </w:rPr>
      </w:pPr>
      <w:r w:rsidRPr="00841366">
        <w:rPr>
          <w:rFonts w:ascii="Arial" w:hAnsi="Arial" w:cs="Arial"/>
          <w:b/>
          <w:color w:val="000000"/>
          <w:sz w:val="22"/>
          <w:szCs w:val="22"/>
        </w:rPr>
        <w:t>Město Stod</w:t>
      </w:r>
      <w:r w:rsidRPr="00841366">
        <w:rPr>
          <w:rFonts w:ascii="Arial" w:hAnsi="Arial" w:cs="Arial"/>
          <w:color w:val="000000"/>
          <w:sz w:val="22"/>
          <w:szCs w:val="22"/>
        </w:rPr>
        <w:t>, sídlo nám. ČSA 294, Stod, PSČ 33301, IČO 00257265</w:t>
      </w:r>
    </w:p>
    <w:p w14:paraId="2729D038" w14:textId="1B2CFF40" w:rsidR="00094A68" w:rsidRDefault="00094A68">
      <w:pPr>
        <w:widowControl/>
        <w:rPr>
          <w:rFonts w:ascii="Arial" w:hAnsi="Arial" w:cs="Arial"/>
          <w:color w:val="000000"/>
          <w:sz w:val="22"/>
          <w:szCs w:val="22"/>
        </w:rPr>
      </w:pPr>
      <w:r>
        <w:rPr>
          <w:rFonts w:ascii="Arial" w:hAnsi="Arial" w:cs="Arial"/>
          <w:color w:val="000000"/>
          <w:sz w:val="22"/>
          <w:szCs w:val="22"/>
        </w:rPr>
        <w:t>které zastupuje Bc. Jiří Vlk, starosta města Stod</w:t>
      </w:r>
    </w:p>
    <w:p w14:paraId="3B95E2D8" w14:textId="0A25CC9D"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(dále jen "n a b y v a t e l")</w:t>
      </w:r>
    </w:p>
    <w:p w14:paraId="002C4486" w14:textId="77777777" w:rsidR="00F47DA4" w:rsidRPr="00841366" w:rsidRDefault="00F47DA4">
      <w:pPr>
        <w:widowControl/>
        <w:rPr>
          <w:rFonts w:ascii="Arial" w:hAnsi="Arial" w:cs="Arial"/>
          <w:color w:val="000000"/>
          <w:sz w:val="22"/>
          <w:szCs w:val="22"/>
        </w:rPr>
      </w:pPr>
    </w:p>
    <w:p w14:paraId="3D4D8A2B" w14:textId="77777777" w:rsidR="00F47DA4" w:rsidRPr="00841366" w:rsidRDefault="00F47DA4">
      <w:pPr>
        <w:widowControl/>
        <w:rPr>
          <w:rFonts w:ascii="Arial" w:hAnsi="Arial" w:cs="Arial"/>
          <w:sz w:val="22"/>
          <w:szCs w:val="22"/>
        </w:rPr>
      </w:pPr>
    </w:p>
    <w:p w14:paraId="62BA6405"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239BF839" w14:textId="77777777" w:rsidR="00F47DA4" w:rsidRPr="00841366" w:rsidRDefault="00F47DA4">
      <w:pPr>
        <w:pStyle w:val="para"/>
        <w:widowControl/>
        <w:rPr>
          <w:rFonts w:ascii="Arial" w:hAnsi="Arial" w:cs="Arial"/>
          <w:sz w:val="22"/>
          <w:szCs w:val="22"/>
        </w:rPr>
      </w:pPr>
    </w:p>
    <w:p w14:paraId="318E6578"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3ED7805D" w14:textId="77777777" w:rsidR="00F47DA4" w:rsidRPr="00841366" w:rsidRDefault="00F47DA4">
      <w:pPr>
        <w:widowControl/>
        <w:rPr>
          <w:rFonts w:ascii="Arial" w:hAnsi="Arial" w:cs="Arial"/>
          <w:b/>
          <w:bCs/>
          <w:sz w:val="22"/>
          <w:szCs w:val="22"/>
        </w:rPr>
      </w:pPr>
    </w:p>
    <w:p w14:paraId="6C644C78"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1002992374</w:t>
      </w:r>
    </w:p>
    <w:p w14:paraId="5ED68BE2" w14:textId="77777777" w:rsidR="00F47DA4" w:rsidRPr="00841366" w:rsidRDefault="00F47DA4">
      <w:pPr>
        <w:widowControl/>
        <w:rPr>
          <w:rFonts w:ascii="Arial" w:hAnsi="Arial" w:cs="Arial"/>
          <w:sz w:val="22"/>
          <w:szCs w:val="22"/>
        </w:rPr>
      </w:pPr>
    </w:p>
    <w:p w14:paraId="67C13358"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14:paraId="79DB936D" w14:textId="3ED62D10"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Plzeňský kraj, Katastrální pracoviště Plzeň-jih na LV 10 002:</w:t>
      </w:r>
    </w:p>
    <w:p w14:paraId="77B3C257"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46338CA6"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42A79EB0"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337F8C5F"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3F38E876"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Stod</w:t>
      </w:r>
      <w:r w:rsidRPr="00841366">
        <w:rPr>
          <w:rFonts w:ascii="Arial" w:hAnsi="Arial" w:cs="Arial"/>
          <w:sz w:val="18"/>
          <w:szCs w:val="18"/>
        </w:rPr>
        <w:tab/>
      </w:r>
      <w:proofErr w:type="spellStart"/>
      <w:r w:rsidRPr="00841366">
        <w:rPr>
          <w:rFonts w:ascii="Arial" w:hAnsi="Arial" w:cs="Arial"/>
          <w:sz w:val="18"/>
          <w:szCs w:val="18"/>
        </w:rPr>
        <w:t>Stod</w:t>
      </w:r>
      <w:proofErr w:type="spellEnd"/>
      <w:r w:rsidRPr="00841366">
        <w:rPr>
          <w:rFonts w:ascii="Arial" w:hAnsi="Arial" w:cs="Arial"/>
          <w:sz w:val="18"/>
          <w:szCs w:val="18"/>
        </w:rPr>
        <w:tab/>
        <w:t>269/1</w:t>
      </w:r>
      <w:r w:rsidRPr="00841366">
        <w:rPr>
          <w:rFonts w:ascii="Arial" w:hAnsi="Arial" w:cs="Arial"/>
          <w:sz w:val="18"/>
          <w:szCs w:val="18"/>
        </w:rPr>
        <w:tab/>
        <w:t>trvalý travní porost</w:t>
      </w:r>
    </w:p>
    <w:p w14:paraId="053AC971"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Nově vytvořeno GP: číslo 2089-232/2023 ze dne 14.6.2023 z parcely č. KN 269/1</w:t>
      </w:r>
    </w:p>
    <w:p w14:paraId="3B4EADF9" w14:textId="77777777" w:rsidR="00F47DA4" w:rsidRPr="00841366" w:rsidRDefault="00F47DA4">
      <w:pPr>
        <w:pStyle w:val="obec1"/>
        <w:widowControl/>
        <w:rPr>
          <w:rFonts w:ascii="Arial" w:hAnsi="Arial" w:cs="Arial"/>
          <w:sz w:val="18"/>
          <w:szCs w:val="18"/>
        </w:rPr>
      </w:pPr>
    </w:p>
    <w:p w14:paraId="5474EC98"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24A55378"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Stod</w:t>
      </w:r>
      <w:r w:rsidRPr="00841366">
        <w:rPr>
          <w:rFonts w:ascii="Arial" w:hAnsi="Arial" w:cs="Arial"/>
          <w:sz w:val="18"/>
          <w:szCs w:val="18"/>
        </w:rPr>
        <w:tab/>
      </w:r>
      <w:proofErr w:type="spellStart"/>
      <w:r w:rsidRPr="00841366">
        <w:rPr>
          <w:rFonts w:ascii="Arial" w:hAnsi="Arial" w:cs="Arial"/>
          <w:sz w:val="18"/>
          <w:szCs w:val="18"/>
        </w:rPr>
        <w:t>Stod</w:t>
      </w:r>
      <w:proofErr w:type="spellEnd"/>
      <w:r w:rsidRPr="00841366">
        <w:rPr>
          <w:rFonts w:ascii="Arial" w:hAnsi="Arial" w:cs="Arial"/>
          <w:sz w:val="18"/>
          <w:szCs w:val="18"/>
        </w:rPr>
        <w:tab/>
        <w:t>269/2</w:t>
      </w:r>
      <w:r w:rsidRPr="00841366">
        <w:rPr>
          <w:rFonts w:ascii="Arial" w:hAnsi="Arial" w:cs="Arial"/>
          <w:sz w:val="18"/>
          <w:szCs w:val="18"/>
        </w:rPr>
        <w:tab/>
        <w:t>trvalý travní porost</w:t>
      </w:r>
    </w:p>
    <w:p w14:paraId="757FEAAC" w14:textId="77777777" w:rsidR="00F47DA4" w:rsidRPr="00841366" w:rsidRDefault="00F47DA4">
      <w:pPr>
        <w:pStyle w:val="obec1"/>
        <w:widowControl/>
        <w:rPr>
          <w:rFonts w:ascii="Arial" w:hAnsi="Arial" w:cs="Arial"/>
          <w:sz w:val="18"/>
          <w:szCs w:val="18"/>
        </w:rPr>
      </w:pPr>
    </w:p>
    <w:p w14:paraId="475ABEA5"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7F50AB03"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Stod</w:t>
      </w:r>
      <w:r w:rsidRPr="00841366">
        <w:rPr>
          <w:rFonts w:ascii="Arial" w:hAnsi="Arial" w:cs="Arial"/>
          <w:sz w:val="18"/>
          <w:szCs w:val="18"/>
        </w:rPr>
        <w:tab/>
      </w:r>
      <w:proofErr w:type="spellStart"/>
      <w:r w:rsidRPr="00841366">
        <w:rPr>
          <w:rFonts w:ascii="Arial" w:hAnsi="Arial" w:cs="Arial"/>
          <w:sz w:val="18"/>
          <w:szCs w:val="18"/>
        </w:rPr>
        <w:t>Stod</w:t>
      </w:r>
      <w:proofErr w:type="spellEnd"/>
      <w:r w:rsidRPr="00841366">
        <w:rPr>
          <w:rFonts w:ascii="Arial" w:hAnsi="Arial" w:cs="Arial"/>
          <w:sz w:val="18"/>
          <w:szCs w:val="18"/>
        </w:rPr>
        <w:tab/>
        <w:t>1404/26</w:t>
      </w:r>
      <w:r w:rsidRPr="00841366">
        <w:rPr>
          <w:rFonts w:ascii="Arial" w:hAnsi="Arial" w:cs="Arial"/>
          <w:sz w:val="18"/>
          <w:szCs w:val="18"/>
        </w:rPr>
        <w:tab/>
        <w:t>ostatní plocha</w:t>
      </w:r>
    </w:p>
    <w:p w14:paraId="54BD8195" w14:textId="77777777" w:rsidR="00F47DA4" w:rsidRPr="00841366" w:rsidRDefault="00F47DA4">
      <w:pPr>
        <w:pStyle w:val="obec1"/>
        <w:widowControl/>
        <w:rPr>
          <w:rFonts w:ascii="Arial" w:hAnsi="Arial" w:cs="Arial"/>
          <w:sz w:val="18"/>
          <w:szCs w:val="18"/>
        </w:rPr>
      </w:pPr>
    </w:p>
    <w:p w14:paraId="052115C3"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614C8B24"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Stod</w:t>
      </w:r>
      <w:r w:rsidRPr="00841366">
        <w:rPr>
          <w:rFonts w:ascii="Arial" w:hAnsi="Arial" w:cs="Arial"/>
          <w:sz w:val="18"/>
          <w:szCs w:val="18"/>
        </w:rPr>
        <w:tab/>
      </w:r>
      <w:proofErr w:type="spellStart"/>
      <w:r w:rsidRPr="00841366">
        <w:rPr>
          <w:rFonts w:ascii="Arial" w:hAnsi="Arial" w:cs="Arial"/>
          <w:sz w:val="18"/>
          <w:szCs w:val="18"/>
        </w:rPr>
        <w:t>Stod</w:t>
      </w:r>
      <w:proofErr w:type="spellEnd"/>
      <w:r w:rsidRPr="00841366">
        <w:rPr>
          <w:rFonts w:ascii="Arial" w:hAnsi="Arial" w:cs="Arial"/>
          <w:sz w:val="18"/>
          <w:szCs w:val="18"/>
        </w:rPr>
        <w:tab/>
        <w:t>1413/1</w:t>
      </w:r>
      <w:r w:rsidRPr="00841366">
        <w:rPr>
          <w:rFonts w:ascii="Arial" w:hAnsi="Arial" w:cs="Arial"/>
          <w:sz w:val="18"/>
          <w:szCs w:val="18"/>
        </w:rPr>
        <w:tab/>
        <w:t>trvalý travní porost</w:t>
      </w:r>
    </w:p>
    <w:p w14:paraId="5082D1D9"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45B94FA4" w14:textId="77777777"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7131304D" w14:textId="77777777" w:rsidR="00F47DA4" w:rsidRPr="00841366" w:rsidRDefault="00F47DA4">
      <w:pPr>
        <w:widowControl/>
        <w:rPr>
          <w:rFonts w:ascii="Arial" w:hAnsi="Arial" w:cs="Arial"/>
          <w:sz w:val="22"/>
          <w:szCs w:val="22"/>
        </w:rPr>
      </w:pPr>
    </w:p>
    <w:p w14:paraId="0716DF21"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14:paraId="137AB0DC"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e)</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ve znění pozdějších předpisů.</w:t>
      </w:r>
    </w:p>
    <w:p w14:paraId="64DFA06A" w14:textId="77777777" w:rsidR="00241D01" w:rsidRPr="00841366" w:rsidRDefault="00241D01">
      <w:pPr>
        <w:pStyle w:val="vnitrniText"/>
        <w:widowControl/>
        <w:rPr>
          <w:rFonts w:ascii="Arial" w:hAnsi="Arial" w:cs="Arial"/>
          <w:sz w:val="22"/>
          <w:szCs w:val="22"/>
        </w:rPr>
      </w:pPr>
    </w:p>
    <w:p w14:paraId="721A010F"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14:paraId="6AA794A2" w14:textId="77777777"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841366">
        <w:rPr>
          <w:rFonts w:ascii="Arial" w:hAnsi="Arial" w:cs="Arial"/>
          <w:sz w:val="22"/>
          <w:szCs w:val="22"/>
        </w:rPr>
        <w:t>stavu</w:t>
      </w:r>
      <w:proofErr w:type="gramEnd"/>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39FDF22E" w14:textId="77777777" w:rsidR="00F47DA4" w:rsidRPr="00841366" w:rsidRDefault="00F47DA4">
      <w:pPr>
        <w:pStyle w:val="para"/>
        <w:widowControl/>
        <w:rPr>
          <w:rFonts w:ascii="Arial" w:hAnsi="Arial" w:cs="Arial"/>
          <w:sz w:val="22"/>
          <w:szCs w:val="22"/>
        </w:rPr>
      </w:pPr>
    </w:p>
    <w:p w14:paraId="5E4094B1"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14:paraId="6E953D2A" w14:textId="77777777"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 xml:space="preserve">vydaným územním plánem nebo vydaným regulačním plánem k realizaci </w:t>
      </w:r>
      <w:r w:rsidR="00007157" w:rsidRPr="00841366">
        <w:rPr>
          <w:rFonts w:ascii="Arial" w:hAnsi="Arial" w:cs="Arial"/>
          <w:sz w:val="22"/>
          <w:szCs w:val="22"/>
        </w:rPr>
        <w:t xml:space="preserve">veřejné </w:t>
      </w:r>
      <w:r w:rsidR="00F2113B" w:rsidRPr="00841366">
        <w:rPr>
          <w:rFonts w:ascii="Arial" w:hAnsi="Arial" w:cs="Arial"/>
          <w:sz w:val="22"/>
          <w:szCs w:val="22"/>
        </w:rPr>
        <w:t>zeleně a k realizaci veřejně prospěšných opatření anebo již k těmto účelům využité, převádějí na nabyvatele bezúplatně.</w:t>
      </w:r>
    </w:p>
    <w:p w14:paraId="6E585F8D" w14:textId="77777777" w:rsidR="00357CE6" w:rsidRPr="007B51A1" w:rsidRDefault="00357CE6" w:rsidP="005909B6">
      <w:pPr>
        <w:pStyle w:val="vnintext0"/>
        <w:ind w:firstLine="0"/>
        <w:rPr>
          <w:rFonts w:ascii="Arial" w:hAnsi="Arial" w:cs="Arial"/>
          <w:sz w:val="18"/>
          <w:szCs w:val="18"/>
        </w:rPr>
      </w:pPr>
    </w:p>
    <w:p w14:paraId="4F56A89F" w14:textId="77777777" w:rsidR="00070980" w:rsidRPr="007B51A1" w:rsidRDefault="00070980" w:rsidP="005909B6">
      <w:pPr>
        <w:pStyle w:val="vnitrniText"/>
        <w:widowControl/>
        <w:ind w:firstLine="0"/>
        <w:rPr>
          <w:rFonts w:ascii="Arial" w:hAnsi="Arial" w:cs="Arial"/>
          <w:sz w:val="18"/>
          <w:szCs w:val="18"/>
          <w:lang w:eastAsia="en-US"/>
        </w:rPr>
      </w:pPr>
      <w:r w:rsidRPr="007B51A1">
        <w:rPr>
          <w:rFonts w:ascii="Arial" w:hAnsi="Arial" w:cs="Arial"/>
          <w:sz w:val="18"/>
          <w:szCs w:val="18"/>
          <w:lang w:eastAsia="en-US"/>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C1CA3" w:rsidRPr="007B51A1" w14:paraId="3D67B40C" w14:textId="77777777" w:rsidTr="00F72B4E">
        <w:tc>
          <w:tcPr>
            <w:tcW w:w="2536" w:type="dxa"/>
          </w:tcPr>
          <w:p w14:paraId="4A8FB41A" w14:textId="77777777"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 xml:space="preserve">Katastrální území </w:t>
            </w:r>
          </w:p>
        </w:tc>
        <w:tc>
          <w:tcPr>
            <w:tcW w:w="1559" w:type="dxa"/>
          </w:tcPr>
          <w:p w14:paraId="05FD2935" w14:textId="77777777" w:rsidR="006C1CA3" w:rsidRPr="007B51A1" w:rsidRDefault="006C1CA3" w:rsidP="00F72B4E">
            <w:pPr>
              <w:pStyle w:val="vnintext0"/>
              <w:ind w:firstLine="0"/>
              <w:rPr>
                <w:rFonts w:ascii="Arial" w:hAnsi="Arial" w:cs="Arial"/>
                <w:sz w:val="18"/>
                <w:szCs w:val="18"/>
              </w:rPr>
            </w:pPr>
            <w:proofErr w:type="spellStart"/>
            <w:r w:rsidRPr="007B51A1">
              <w:rPr>
                <w:rFonts w:ascii="Arial" w:hAnsi="Arial" w:cs="Arial"/>
                <w:sz w:val="18"/>
                <w:szCs w:val="18"/>
              </w:rPr>
              <w:t>Parc.č</w:t>
            </w:r>
            <w:proofErr w:type="spellEnd"/>
            <w:r w:rsidRPr="007B51A1">
              <w:rPr>
                <w:rFonts w:ascii="Arial" w:hAnsi="Arial" w:cs="Arial"/>
                <w:sz w:val="18"/>
                <w:szCs w:val="18"/>
              </w:rPr>
              <w:t>.</w:t>
            </w:r>
          </w:p>
        </w:tc>
        <w:tc>
          <w:tcPr>
            <w:tcW w:w="2748" w:type="dxa"/>
          </w:tcPr>
          <w:p w14:paraId="5C228EF9" w14:textId="77777777" w:rsidR="006C1CA3" w:rsidRPr="007B51A1" w:rsidRDefault="002C62A3" w:rsidP="00F72B4E">
            <w:pPr>
              <w:pStyle w:val="vnintext0"/>
              <w:ind w:firstLine="0"/>
              <w:rPr>
                <w:rFonts w:ascii="Arial" w:hAnsi="Arial" w:cs="Arial"/>
                <w:sz w:val="18"/>
                <w:szCs w:val="18"/>
              </w:rPr>
            </w:pPr>
            <w:r w:rsidRPr="007B51A1">
              <w:rPr>
                <w:rFonts w:ascii="Arial" w:hAnsi="Arial" w:cs="Arial"/>
                <w:sz w:val="18"/>
                <w:szCs w:val="18"/>
              </w:rPr>
              <w:t>U</w:t>
            </w:r>
            <w:r w:rsidR="006C1CA3" w:rsidRPr="007B51A1">
              <w:rPr>
                <w:rFonts w:ascii="Arial" w:hAnsi="Arial" w:cs="Arial"/>
                <w:sz w:val="18"/>
                <w:szCs w:val="18"/>
              </w:rPr>
              <w:t>rčení dle platné ÚPD</w:t>
            </w:r>
          </w:p>
        </w:tc>
        <w:tc>
          <w:tcPr>
            <w:tcW w:w="2672" w:type="dxa"/>
          </w:tcPr>
          <w:p w14:paraId="34D3D38E" w14:textId="77777777"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Účetní ocenění v Kč</w:t>
            </w:r>
          </w:p>
        </w:tc>
      </w:tr>
      <w:tr w:rsidR="006C1CA3" w:rsidRPr="007B51A1" w14:paraId="680F775C" w14:textId="77777777" w:rsidTr="00F72B4E">
        <w:tc>
          <w:tcPr>
            <w:tcW w:w="2536" w:type="dxa"/>
          </w:tcPr>
          <w:p w14:paraId="4E72F272"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Stod</w:t>
            </w:r>
          </w:p>
        </w:tc>
        <w:tc>
          <w:tcPr>
            <w:tcW w:w="1559" w:type="dxa"/>
          </w:tcPr>
          <w:p w14:paraId="2ACBE132"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KN 269/1</w:t>
            </w:r>
          </w:p>
        </w:tc>
        <w:tc>
          <w:tcPr>
            <w:tcW w:w="2748" w:type="dxa"/>
          </w:tcPr>
          <w:p w14:paraId="6A8B1693"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k realizaci veřejné zeleně</w:t>
            </w:r>
          </w:p>
        </w:tc>
        <w:tc>
          <w:tcPr>
            <w:tcW w:w="2672" w:type="dxa"/>
          </w:tcPr>
          <w:p w14:paraId="74EDF651"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14 864,90 Kč</w:t>
            </w:r>
          </w:p>
        </w:tc>
      </w:tr>
      <w:tr w:rsidR="006C1CA3" w:rsidRPr="007B51A1" w14:paraId="61DF139C" w14:textId="77777777" w:rsidTr="00F72B4E">
        <w:tc>
          <w:tcPr>
            <w:tcW w:w="2536" w:type="dxa"/>
          </w:tcPr>
          <w:p w14:paraId="34630107"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Stod</w:t>
            </w:r>
          </w:p>
        </w:tc>
        <w:tc>
          <w:tcPr>
            <w:tcW w:w="1559" w:type="dxa"/>
          </w:tcPr>
          <w:p w14:paraId="552B4601"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269/2</w:t>
            </w:r>
          </w:p>
        </w:tc>
        <w:tc>
          <w:tcPr>
            <w:tcW w:w="2748" w:type="dxa"/>
          </w:tcPr>
          <w:p w14:paraId="782973BE"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 realizaci veřejné zeleně</w:t>
            </w:r>
          </w:p>
        </w:tc>
        <w:tc>
          <w:tcPr>
            <w:tcW w:w="2672" w:type="dxa"/>
          </w:tcPr>
          <w:p w14:paraId="694A48FD"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5 001,80 Kč</w:t>
            </w:r>
          </w:p>
        </w:tc>
      </w:tr>
      <w:tr w:rsidR="006C1CA3" w:rsidRPr="007B51A1" w14:paraId="1EE03FFC" w14:textId="77777777" w:rsidTr="00F72B4E">
        <w:tc>
          <w:tcPr>
            <w:tcW w:w="2536" w:type="dxa"/>
          </w:tcPr>
          <w:p w14:paraId="4600319F"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Stod</w:t>
            </w:r>
          </w:p>
        </w:tc>
        <w:tc>
          <w:tcPr>
            <w:tcW w:w="1559" w:type="dxa"/>
          </w:tcPr>
          <w:p w14:paraId="107C7476"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1404/26</w:t>
            </w:r>
          </w:p>
        </w:tc>
        <w:tc>
          <w:tcPr>
            <w:tcW w:w="2748" w:type="dxa"/>
          </w:tcPr>
          <w:p w14:paraId="118C823A"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 realizaci veřejné zeleně</w:t>
            </w:r>
          </w:p>
        </w:tc>
        <w:tc>
          <w:tcPr>
            <w:tcW w:w="2672" w:type="dxa"/>
          </w:tcPr>
          <w:p w14:paraId="566C96C1"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1 155,84 Kč</w:t>
            </w:r>
          </w:p>
        </w:tc>
      </w:tr>
      <w:tr w:rsidR="006C1CA3" w:rsidRPr="007B51A1" w14:paraId="4B8E33DB" w14:textId="77777777" w:rsidTr="00F72B4E">
        <w:tc>
          <w:tcPr>
            <w:tcW w:w="2536" w:type="dxa"/>
          </w:tcPr>
          <w:p w14:paraId="1C03602B"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Stod</w:t>
            </w:r>
          </w:p>
        </w:tc>
        <w:tc>
          <w:tcPr>
            <w:tcW w:w="1559" w:type="dxa"/>
          </w:tcPr>
          <w:p w14:paraId="488D1F3F"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1413/1</w:t>
            </w:r>
          </w:p>
        </w:tc>
        <w:tc>
          <w:tcPr>
            <w:tcW w:w="2748" w:type="dxa"/>
          </w:tcPr>
          <w:p w14:paraId="68F4949E"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 realizaci veřejné zeleně</w:t>
            </w:r>
          </w:p>
        </w:tc>
        <w:tc>
          <w:tcPr>
            <w:tcW w:w="2672" w:type="dxa"/>
          </w:tcPr>
          <w:p w14:paraId="09F65E59"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24 622,74 Kč</w:t>
            </w:r>
          </w:p>
        </w:tc>
      </w:tr>
    </w:tbl>
    <w:p w14:paraId="296822E4" w14:textId="77777777" w:rsidR="006C1CA3" w:rsidRPr="007B51A1" w:rsidRDefault="006C1CA3" w:rsidP="00357CE6">
      <w:pPr>
        <w:pStyle w:val="vnintext0"/>
        <w:ind w:firstLine="0"/>
        <w:rPr>
          <w:rFonts w:ascii="Arial" w:hAnsi="Arial" w:cs="Arial"/>
          <w:sz w:val="18"/>
          <w:szCs w:val="18"/>
        </w:rPr>
      </w:pPr>
    </w:p>
    <w:p w14:paraId="1B0F3F80" w14:textId="77777777" w:rsidR="006C1CA3" w:rsidRPr="007C590C" w:rsidRDefault="006C1CA3" w:rsidP="00357CE6">
      <w:pPr>
        <w:pStyle w:val="vnintext0"/>
        <w:ind w:firstLine="0"/>
        <w:rPr>
          <w:rFonts w:ascii="Arial" w:hAnsi="Arial" w:cs="Arial"/>
          <w:sz w:val="18"/>
          <w:szCs w:val="18"/>
        </w:rPr>
      </w:pPr>
    </w:p>
    <w:p w14:paraId="3303CD98" w14:textId="77777777" w:rsidR="00FA32D4" w:rsidRPr="0041789C" w:rsidRDefault="00F2113B" w:rsidP="0041789C">
      <w:pPr>
        <w:pStyle w:val="vnintext0"/>
        <w:ind w:firstLine="0"/>
        <w:rPr>
          <w:rFonts w:ascii="Arial" w:hAnsi="Arial" w:cs="Arial"/>
          <w:sz w:val="22"/>
          <w:szCs w:val="22"/>
        </w:rPr>
      </w:pPr>
      <w:r w:rsidRPr="00841366">
        <w:rPr>
          <w:rFonts w:ascii="Arial" w:hAnsi="Arial" w:cs="Arial"/>
          <w:sz w:val="22"/>
          <w:szCs w:val="22"/>
        </w:rPr>
        <w:t>2) V případě změny územně plánovací</w:t>
      </w:r>
      <w:r w:rsidR="00FC54B0" w:rsidRPr="00841366">
        <w:rPr>
          <w:rFonts w:ascii="Arial" w:hAnsi="Arial" w:cs="Arial"/>
          <w:sz w:val="22"/>
          <w:szCs w:val="22"/>
        </w:rPr>
        <w:t xml:space="preserve"> dokumentace</w:t>
      </w:r>
      <w:r w:rsidR="00070980" w:rsidRPr="00841366">
        <w:rPr>
          <w:rFonts w:ascii="Arial" w:hAnsi="Arial" w:cs="Arial"/>
          <w:sz w:val="22"/>
          <w:szCs w:val="22"/>
        </w:rPr>
        <w:t xml:space="preserve">, na </w:t>
      </w:r>
      <w:proofErr w:type="gramStart"/>
      <w:r w:rsidR="00070980" w:rsidRPr="00841366">
        <w:rPr>
          <w:rFonts w:ascii="Arial" w:hAnsi="Arial" w:cs="Arial"/>
          <w:sz w:val="22"/>
          <w:szCs w:val="22"/>
        </w:rPr>
        <w:t>základě</w:t>
      </w:r>
      <w:proofErr w:type="gramEnd"/>
      <w:r w:rsidR="00070980" w:rsidRPr="00841366">
        <w:rPr>
          <w:rFonts w:ascii="Arial" w:hAnsi="Arial" w:cs="Arial"/>
          <w:sz w:val="22"/>
          <w:szCs w:val="22"/>
        </w:rPr>
        <w:t xml:space="preserve"> které došlo k bezúplatnému převodu pozemků do vlastnictví obce, pro kterou by nebyly pozemky nebo jejich části využity k realizaci </w:t>
      </w:r>
      <w:r w:rsidR="00007157" w:rsidRPr="00841366">
        <w:rPr>
          <w:rFonts w:ascii="Arial" w:hAnsi="Arial" w:cs="Arial"/>
          <w:sz w:val="22"/>
          <w:szCs w:val="22"/>
        </w:rPr>
        <w:t xml:space="preserve">veřejné </w:t>
      </w:r>
      <w:r w:rsidR="00070980" w:rsidRPr="00841366">
        <w:rPr>
          <w:rFonts w:ascii="Arial" w:hAnsi="Arial" w:cs="Arial"/>
          <w:sz w:val="22"/>
          <w:szCs w:val="22"/>
        </w:rPr>
        <w:t>zeleně</w:t>
      </w:r>
      <w:r w:rsidR="00FA32D4" w:rsidRPr="00FA32D4">
        <w:rPr>
          <w:rFonts w:ascii="Arial" w:hAnsi="Arial" w:cs="Arial"/>
          <w:sz w:val="22"/>
          <w:szCs w:val="22"/>
        </w:rPr>
        <w:t xml:space="preserve"> a veřejně prospěšných opatření</w:t>
      </w:r>
      <w:r w:rsidR="00070980" w:rsidRPr="00841366">
        <w:rPr>
          <w:rFonts w:ascii="Arial" w:hAnsi="Arial" w:cs="Arial"/>
          <w:sz w:val="22"/>
          <w:szCs w:val="22"/>
        </w:rPr>
        <w:t>, je obec povinna zemědělské pozemky převést zpět na převádějícího za stejných podmínek, za jakých byly na nabyvatele převedeny, a to ve lhůtě do 90 dnů od nabytí právní moci změny územního plánu nebo změny regulačního</w:t>
      </w:r>
      <w:r w:rsidR="00FC54B0" w:rsidRPr="00841366">
        <w:rPr>
          <w:rFonts w:ascii="Arial" w:hAnsi="Arial" w:cs="Arial"/>
          <w:sz w:val="22"/>
          <w:szCs w:val="22"/>
        </w:rPr>
        <w:t xml:space="preserve"> plánu</w:t>
      </w:r>
      <w:r w:rsidR="00070980" w:rsidRPr="00841366">
        <w:rPr>
          <w:rFonts w:ascii="Arial" w:hAnsi="Arial" w:cs="Arial"/>
          <w:sz w:val="22"/>
          <w:szCs w:val="22"/>
        </w:rPr>
        <w:t>. 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r w:rsidR="00FA32D4" w:rsidRPr="00FA32D4">
        <w:rPr>
          <w:rFonts w:ascii="Arial" w:hAnsi="Arial" w:cs="Arial"/>
          <w:sz w:val="22"/>
          <w:szCs w:val="22"/>
        </w:rPr>
        <w:t xml:space="preserve"> </w:t>
      </w:r>
      <w:r w:rsidR="00FA32D4" w:rsidRPr="0041789C">
        <w:rPr>
          <w:rFonts w:ascii="Arial" w:hAnsi="Arial" w:cs="Arial"/>
          <w:sz w:val="22"/>
          <w:szCs w:val="22"/>
        </w:rPr>
        <w:t>a podle současného způsobu využití pozemk</w:t>
      </w:r>
      <w:r w:rsidR="00FA32D4">
        <w:rPr>
          <w:rFonts w:ascii="Arial" w:hAnsi="Arial" w:cs="Arial"/>
          <w:sz w:val="22"/>
          <w:szCs w:val="22"/>
        </w:rPr>
        <w:t>ů</w:t>
      </w:r>
      <w:r w:rsidR="00FA32D4" w:rsidRPr="0041789C">
        <w:rPr>
          <w:rFonts w:ascii="Arial" w:hAnsi="Arial" w:cs="Arial"/>
          <w:sz w:val="22"/>
          <w:szCs w:val="22"/>
        </w:rPr>
        <w:t xml:space="preserve">. </w:t>
      </w:r>
    </w:p>
    <w:p w14:paraId="33F30D9F" w14:textId="77777777" w:rsidR="00F47DA4" w:rsidRPr="00841366" w:rsidRDefault="00FA32D4" w:rsidP="0041789C">
      <w:pPr>
        <w:pStyle w:val="vnintext0"/>
        <w:ind w:firstLine="0"/>
        <w:rPr>
          <w:rFonts w:ascii="Arial" w:hAnsi="Arial" w:cs="Arial"/>
          <w:sz w:val="22"/>
          <w:szCs w:val="22"/>
        </w:rPr>
      </w:pPr>
      <w:r w:rsidRPr="0041789C">
        <w:rPr>
          <w:rFonts w:ascii="Arial" w:hAnsi="Arial" w:cs="Arial"/>
          <w:sz w:val="22"/>
          <w:szCs w:val="22"/>
        </w:rPr>
        <w:t>Tato povinnost platí po dobu 10 let ode dne provedení vkladu vlastnického práva k zemědělským pozemkům do katastru nemovitostí ve prospěch obce</w:t>
      </w:r>
      <w:r w:rsidR="00070980" w:rsidRPr="00841366">
        <w:rPr>
          <w:rFonts w:ascii="Arial" w:hAnsi="Arial" w:cs="Arial"/>
          <w:sz w:val="22"/>
          <w:szCs w:val="22"/>
        </w:rPr>
        <w:t>.</w:t>
      </w:r>
    </w:p>
    <w:p w14:paraId="0E5E5898" w14:textId="77777777" w:rsidR="00EA41B8" w:rsidRPr="00841366" w:rsidRDefault="00EA41B8" w:rsidP="00EA41B8">
      <w:pPr>
        <w:pStyle w:val="vnitrniText"/>
        <w:widowControl/>
        <w:rPr>
          <w:rFonts w:ascii="Arial" w:hAnsi="Arial" w:cs="Arial"/>
          <w:sz w:val="22"/>
          <w:szCs w:val="22"/>
          <w:lang w:eastAsia="en-US"/>
        </w:rPr>
      </w:pPr>
      <w:r w:rsidRPr="00841366">
        <w:rPr>
          <w:rFonts w:ascii="Arial" w:hAnsi="Arial" w:cs="Arial"/>
          <w:sz w:val="22"/>
          <w:szCs w:val="22"/>
          <w:lang w:eastAsia="en-US"/>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lang w:eastAsia="en-US"/>
        </w:rPr>
        <w:t xml:space="preserve">jejich </w:t>
      </w:r>
      <w:r w:rsidRPr="00841366">
        <w:rPr>
          <w:rFonts w:ascii="Arial" w:hAnsi="Arial" w:cs="Arial"/>
          <w:sz w:val="22"/>
          <w:szCs w:val="22"/>
          <w:lang w:eastAsia="en-US"/>
        </w:rPr>
        <w:t>ocenění.</w:t>
      </w:r>
    </w:p>
    <w:p w14:paraId="54796BCD" w14:textId="77777777" w:rsidR="00F47DA4" w:rsidRPr="00841366" w:rsidRDefault="00F47DA4">
      <w:pPr>
        <w:pStyle w:val="vnitrniText"/>
        <w:widowControl/>
        <w:rPr>
          <w:rFonts w:ascii="Arial" w:hAnsi="Arial" w:cs="Arial"/>
          <w:sz w:val="22"/>
          <w:szCs w:val="22"/>
          <w:lang w:eastAsia="en-US"/>
        </w:rPr>
      </w:pPr>
    </w:p>
    <w:p w14:paraId="5129743C"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14:paraId="3E5CF6B1"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0F70B66D" w14:textId="77777777" w:rsidR="0037738A" w:rsidRPr="00841366" w:rsidRDefault="0037738A">
      <w:pPr>
        <w:pStyle w:val="vnitrniText"/>
        <w:widowControl/>
        <w:rPr>
          <w:rFonts w:ascii="Arial" w:hAnsi="Arial" w:cs="Arial"/>
          <w:sz w:val="22"/>
          <w:szCs w:val="22"/>
        </w:rPr>
      </w:pPr>
      <w:r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2132A11" w14:textId="63ECD0C2" w:rsidR="00F47DA4" w:rsidRDefault="00F47DA4">
      <w:pPr>
        <w:pStyle w:val="vnitrniText"/>
        <w:widowControl/>
        <w:rPr>
          <w:rFonts w:ascii="Arial" w:hAnsi="Arial" w:cs="Arial"/>
          <w:sz w:val="22"/>
          <w:szCs w:val="22"/>
        </w:rPr>
      </w:pPr>
      <w:r w:rsidRPr="00841366">
        <w:rPr>
          <w:rFonts w:ascii="Arial" w:hAnsi="Arial" w:cs="Arial"/>
          <w:sz w:val="22"/>
          <w:szCs w:val="22"/>
        </w:rPr>
        <w:t>2)  Užívací vztah k převáděnému pozemku</w:t>
      </w:r>
    </w:p>
    <w:p w14:paraId="0F1199B1" w14:textId="77777777" w:rsidR="00094A68" w:rsidRPr="00841366" w:rsidRDefault="00094A68">
      <w:pPr>
        <w:pStyle w:val="vnitrniText"/>
        <w:widowControl/>
        <w:rPr>
          <w:rFonts w:ascii="Arial" w:hAnsi="Arial" w:cs="Arial"/>
          <w:sz w:val="22"/>
          <w:szCs w:val="22"/>
        </w:rPr>
      </w:pPr>
    </w:p>
    <w:p w14:paraId="4BE4CD91" w14:textId="38F47968" w:rsidR="00F47DA4" w:rsidRPr="00841366" w:rsidRDefault="00F47DA4" w:rsidP="00094A68">
      <w:pPr>
        <w:pStyle w:val="vnitrniText"/>
        <w:widowControl/>
        <w:rPr>
          <w:rFonts w:ascii="Arial" w:hAnsi="Arial" w:cs="Arial"/>
          <w:sz w:val="22"/>
          <w:szCs w:val="22"/>
        </w:rPr>
      </w:pPr>
      <w:r w:rsidRPr="00841366">
        <w:rPr>
          <w:rFonts w:ascii="Arial" w:hAnsi="Arial" w:cs="Arial"/>
          <w:sz w:val="22"/>
          <w:szCs w:val="22"/>
        </w:rPr>
        <w:t xml:space="preserve">Stod KN 269/2 </w:t>
      </w:r>
      <w:r w:rsidR="00094A68">
        <w:rPr>
          <w:rFonts w:ascii="Arial" w:hAnsi="Arial" w:cs="Arial"/>
          <w:sz w:val="22"/>
          <w:szCs w:val="22"/>
        </w:rPr>
        <w:t>j</w:t>
      </w:r>
      <w:r w:rsidRPr="00841366">
        <w:rPr>
          <w:rFonts w:ascii="Arial" w:hAnsi="Arial" w:cs="Arial"/>
          <w:sz w:val="22"/>
          <w:szCs w:val="22"/>
        </w:rPr>
        <w:t>e řešen nájemní smlouvou č. 12N09/74, kterou se Státním pozemkovým úřadem, resp. dříve PF ČR uzavřel AGRICOS, spol. s r.o., jakožto nájemce. S obsahem nájemní smlouvy byl nabyvatel seznámen před podpisem této smlouvy, což stvrzuje svým podpisem.</w:t>
      </w:r>
    </w:p>
    <w:p w14:paraId="23AF1ED3" w14:textId="77777777" w:rsidR="00F47DA4" w:rsidRPr="00841366" w:rsidRDefault="00F47DA4">
      <w:pPr>
        <w:pStyle w:val="vnitrniText"/>
        <w:widowControl/>
        <w:rPr>
          <w:rFonts w:ascii="Arial" w:hAnsi="Arial" w:cs="Arial"/>
          <w:sz w:val="22"/>
          <w:szCs w:val="22"/>
        </w:rPr>
      </w:pPr>
    </w:p>
    <w:p w14:paraId="103E54C1"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Užívací vztah k převáděnému pozemku</w:t>
      </w:r>
    </w:p>
    <w:p w14:paraId="18CFFE05" w14:textId="54089ED8" w:rsidR="00F47DA4" w:rsidRPr="00841366" w:rsidRDefault="00F47DA4" w:rsidP="00094A68">
      <w:pPr>
        <w:pStyle w:val="vnitrniText"/>
        <w:widowControl/>
        <w:rPr>
          <w:rFonts w:ascii="Arial" w:hAnsi="Arial" w:cs="Arial"/>
          <w:sz w:val="22"/>
          <w:szCs w:val="22"/>
        </w:rPr>
      </w:pPr>
      <w:r w:rsidRPr="00841366">
        <w:rPr>
          <w:rFonts w:ascii="Arial" w:hAnsi="Arial" w:cs="Arial"/>
          <w:sz w:val="22"/>
          <w:szCs w:val="22"/>
        </w:rPr>
        <w:t xml:space="preserve">Stod KN 1413/1je řešen nájemní smlouvou č. 16N11/74, kterou se Státním pozemkovým úřadem, resp. dříve PF ČR uzavřel </w:t>
      </w:r>
      <w:proofErr w:type="spellStart"/>
      <w:r w:rsidR="006B5637">
        <w:rPr>
          <w:rFonts w:ascii="Arial" w:hAnsi="Arial" w:cs="Arial"/>
          <w:sz w:val="22"/>
          <w:szCs w:val="22"/>
        </w:rPr>
        <w:t>xxxxxxxxx</w:t>
      </w:r>
      <w:proofErr w:type="spellEnd"/>
      <w:r w:rsidRPr="00841366">
        <w:rPr>
          <w:rFonts w:ascii="Arial" w:hAnsi="Arial" w:cs="Arial"/>
          <w:sz w:val="22"/>
          <w:szCs w:val="22"/>
        </w:rPr>
        <w:t>, jakožto nájemce. S obsahem nájemní smlouvy byl nabyvatel seznámen před podpisem této smlouvy, což stvrzuje svým podpisem.</w:t>
      </w:r>
    </w:p>
    <w:p w14:paraId="7E50C9B3" w14:textId="77777777" w:rsidR="00F47DA4" w:rsidRPr="00841366" w:rsidRDefault="00F47DA4">
      <w:pPr>
        <w:pStyle w:val="vnitrniText"/>
        <w:widowControl/>
        <w:rPr>
          <w:rFonts w:ascii="Arial" w:hAnsi="Arial" w:cs="Arial"/>
          <w:sz w:val="22"/>
          <w:szCs w:val="22"/>
        </w:rPr>
      </w:pPr>
    </w:p>
    <w:p w14:paraId="7C56C798"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Užívací vztah k převáděnému pozemku</w:t>
      </w:r>
    </w:p>
    <w:p w14:paraId="6D9FEE6A" w14:textId="2C936976" w:rsidR="00F47DA4" w:rsidRPr="00841366" w:rsidRDefault="00F47DA4" w:rsidP="00094A68">
      <w:pPr>
        <w:pStyle w:val="vnitrniText"/>
        <w:widowControl/>
        <w:rPr>
          <w:rFonts w:ascii="Arial" w:hAnsi="Arial" w:cs="Arial"/>
          <w:sz w:val="22"/>
          <w:szCs w:val="22"/>
        </w:rPr>
      </w:pPr>
      <w:r w:rsidRPr="00841366">
        <w:rPr>
          <w:rFonts w:ascii="Arial" w:hAnsi="Arial" w:cs="Arial"/>
          <w:sz w:val="22"/>
          <w:szCs w:val="22"/>
        </w:rPr>
        <w:t xml:space="preserve">Stod KN 269/1 je řešen pachtovní smlouvou č. 2N23/74, kterou se Státním pozemkovým úřadem uzavřel </w:t>
      </w:r>
      <w:proofErr w:type="spellStart"/>
      <w:r w:rsidR="006B5637">
        <w:rPr>
          <w:rFonts w:ascii="Arial" w:hAnsi="Arial" w:cs="Arial"/>
          <w:sz w:val="22"/>
          <w:szCs w:val="22"/>
        </w:rPr>
        <w:t>xxxxxxxxx</w:t>
      </w:r>
      <w:proofErr w:type="spellEnd"/>
      <w:r w:rsidRPr="00841366">
        <w:rPr>
          <w:rFonts w:ascii="Arial" w:hAnsi="Arial" w:cs="Arial"/>
          <w:sz w:val="22"/>
          <w:szCs w:val="22"/>
        </w:rPr>
        <w:t>, jakožto pachtýř. S obsahem pachtovní smlouvy byl nabyvatel seznámen před podpisem této smlouvy, což stvrzuje svým podpisem.</w:t>
      </w:r>
    </w:p>
    <w:p w14:paraId="2B8A4980" w14:textId="77777777" w:rsidR="00F47DA4" w:rsidRPr="00841366" w:rsidRDefault="00F47DA4">
      <w:pPr>
        <w:pStyle w:val="vnitrniText"/>
        <w:widowControl/>
        <w:rPr>
          <w:rFonts w:ascii="Arial" w:hAnsi="Arial" w:cs="Arial"/>
          <w:sz w:val="22"/>
          <w:szCs w:val="22"/>
        </w:rPr>
      </w:pPr>
    </w:p>
    <w:p w14:paraId="73328A0A" w14:textId="77777777" w:rsidR="00F47DA4" w:rsidRPr="00841366" w:rsidRDefault="00F47DA4">
      <w:pPr>
        <w:pStyle w:val="vnitrniText"/>
        <w:widowControl/>
        <w:rPr>
          <w:rFonts w:ascii="Arial" w:hAnsi="Arial" w:cs="Arial"/>
          <w:sz w:val="22"/>
          <w:szCs w:val="22"/>
        </w:rPr>
      </w:pPr>
    </w:p>
    <w:p w14:paraId="74E699F7" w14:textId="77777777" w:rsidR="00F47DA4" w:rsidRPr="00841366" w:rsidRDefault="00F47DA4">
      <w:pPr>
        <w:pStyle w:val="vnitrniText"/>
        <w:widowControl/>
        <w:rPr>
          <w:rFonts w:ascii="Arial" w:hAnsi="Arial" w:cs="Arial"/>
          <w:sz w:val="22"/>
          <w:szCs w:val="22"/>
        </w:rPr>
      </w:pPr>
    </w:p>
    <w:p w14:paraId="4DAD8E25" w14:textId="77777777" w:rsidR="00F47DA4" w:rsidRPr="00841366" w:rsidRDefault="00F47DA4">
      <w:pPr>
        <w:widowControl/>
        <w:jc w:val="both"/>
        <w:rPr>
          <w:rFonts w:ascii="Arial" w:hAnsi="Arial" w:cs="Arial"/>
          <w:sz w:val="22"/>
          <w:szCs w:val="22"/>
        </w:rPr>
      </w:pPr>
    </w:p>
    <w:p w14:paraId="1632ED32"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lastRenderedPageBreak/>
        <w:t>VI.</w:t>
      </w:r>
    </w:p>
    <w:p w14:paraId="3AC26324"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14:paraId="4E623CF6" w14:textId="77777777" w:rsidR="00241D01" w:rsidRPr="00841366" w:rsidRDefault="00D150B4" w:rsidP="005B4949">
      <w:pPr>
        <w:pStyle w:val="vnintext0"/>
        <w:ind w:firstLine="360"/>
        <w:rPr>
          <w:rFonts w:ascii="Arial" w:hAnsi="Arial" w:cs="Arial"/>
          <w:sz w:val="22"/>
          <w:szCs w:val="22"/>
        </w:rPr>
      </w:pPr>
      <w:r w:rsidRPr="00841366">
        <w:rPr>
          <w:rFonts w:ascii="Arial" w:hAnsi="Arial" w:cs="Arial"/>
          <w:sz w:val="22"/>
          <w:szCs w:val="22"/>
        </w:rPr>
        <w:t xml:space="preserve">2) </w:t>
      </w:r>
      <w:r w:rsidR="00241D01" w:rsidRPr="00841366">
        <w:rPr>
          <w:rFonts w:ascii="Arial" w:hAnsi="Arial" w:cs="Arial"/>
          <w:sz w:val="22"/>
          <w:szCs w:val="22"/>
        </w:rPr>
        <w:t>Převádějící je ve smyslu zákona č. 634/2004 Sb., o správních poplatcích, ve znění pozdějších předpisů, osvobozen od správních poplatků.</w:t>
      </w:r>
    </w:p>
    <w:p w14:paraId="29C97DE3" w14:textId="77777777" w:rsidR="00F47DA4" w:rsidRPr="00841366" w:rsidRDefault="00F47DA4">
      <w:pPr>
        <w:pStyle w:val="vnitrniText"/>
        <w:widowControl/>
        <w:rPr>
          <w:rFonts w:ascii="Arial" w:hAnsi="Arial" w:cs="Arial"/>
          <w:b/>
          <w:bCs/>
          <w:sz w:val="22"/>
          <w:szCs w:val="22"/>
        </w:rPr>
      </w:pPr>
    </w:p>
    <w:p w14:paraId="31EF431C"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w:t>
      </w:r>
    </w:p>
    <w:p w14:paraId="42EE5440"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14:paraId="4C22F53D" w14:textId="388CAB5C"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2) Nabyvatel prohlašuje, že ve vztahu k převáděným pozemkům splňuje zákonem stanovené podmínky pro to, aby na něj mohly být podle § 7 odst. 1 písmeno e) zákona č. 503/2012 Sb., o Státním pozemkovém úřadu a o změně některých souvisejících zákonů, ve znění pozdějších předpisů, převedeny dle</w:t>
      </w:r>
      <w:r w:rsidR="00566D82">
        <w:rPr>
          <w:rFonts w:ascii="Arial" w:hAnsi="Arial" w:cs="Arial"/>
          <w:sz w:val="22"/>
          <w:szCs w:val="22"/>
        </w:rPr>
        <w:t xml:space="preserve"> schválené</w:t>
      </w:r>
      <w:r w:rsidRPr="00841366">
        <w:rPr>
          <w:rFonts w:ascii="Arial" w:hAnsi="Arial" w:cs="Arial"/>
          <w:sz w:val="22"/>
          <w:szCs w:val="22"/>
        </w:rPr>
        <w:t xml:space="preserve"> změny územního plánu č. 1 města Stod ze dne 3.1.2023</w:t>
      </w:r>
      <w:r w:rsidR="00566D82">
        <w:rPr>
          <w:rFonts w:ascii="Arial" w:hAnsi="Arial" w:cs="Arial"/>
          <w:sz w:val="22"/>
          <w:szCs w:val="22"/>
        </w:rPr>
        <w:t>, nabytí účinnosti změny územního plánu č.1 dne 19.1.2023.</w:t>
      </w:r>
    </w:p>
    <w:p w14:paraId="742704C4"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Nabyvatel prohlašuje, že nabytí pozemků odsouhlasilo zastupitelstvo města Stod dne 14.12.2022 usnesením č. 26.</w:t>
      </w:r>
    </w:p>
    <w:p w14:paraId="17EECAB7" w14:textId="77777777" w:rsidR="00D7648F" w:rsidRDefault="0072621E" w:rsidP="0072621E">
      <w:pPr>
        <w:widowControl/>
        <w:ind w:firstLine="426"/>
        <w:jc w:val="both"/>
        <w:rPr>
          <w:rFonts w:ascii="Arial" w:hAnsi="Arial" w:cs="Arial"/>
          <w:sz w:val="22"/>
          <w:szCs w:val="22"/>
        </w:rPr>
      </w:pPr>
      <w:r w:rsidRPr="00841366">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3EE39D88" w14:textId="77777777" w:rsidR="00F47DA4" w:rsidRPr="00841366" w:rsidRDefault="00F47DA4">
      <w:pPr>
        <w:widowControl/>
        <w:rPr>
          <w:rFonts w:ascii="Arial" w:hAnsi="Arial" w:cs="Arial"/>
          <w:sz w:val="22"/>
          <w:szCs w:val="22"/>
        </w:rPr>
      </w:pPr>
    </w:p>
    <w:p w14:paraId="3D1F3616"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14:paraId="716AAF00"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24C87801" w14:textId="74083568"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Pr="00841366">
        <w:rPr>
          <w:rFonts w:ascii="Arial" w:hAnsi="Arial" w:cs="Arial"/>
          <w:color w:val="000000"/>
          <w:sz w:val="22"/>
          <w:szCs w:val="22"/>
        </w:rPr>
        <w:t>3</w:t>
      </w:r>
      <w:r w:rsidRPr="00841366">
        <w:rPr>
          <w:rFonts w:ascii="Arial" w:hAnsi="Arial" w:cs="Arial"/>
          <w:sz w:val="22"/>
          <w:szCs w:val="22"/>
        </w:rPr>
        <w:t xml:space="preserve"> stejnopisech, z nichž každý má platnost originálu. Nabyvatel </w:t>
      </w:r>
      <w:proofErr w:type="gramStart"/>
      <w:r w:rsidRPr="00841366">
        <w:rPr>
          <w:rFonts w:ascii="Arial" w:hAnsi="Arial" w:cs="Arial"/>
          <w:sz w:val="22"/>
          <w:szCs w:val="22"/>
        </w:rPr>
        <w:t>obdrží</w:t>
      </w:r>
      <w:proofErr w:type="gramEnd"/>
      <w:r w:rsidRPr="00841366">
        <w:rPr>
          <w:rFonts w:ascii="Arial" w:hAnsi="Arial" w:cs="Arial"/>
          <w:sz w:val="22"/>
          <w:szCs w:val="22"/>
        </w:rPr>
        <w:t xml:space="preserve"> 1 stejnopis(y) a ostatní jsou určeny pro převádějícího.</w:t>
      </w:r>
    </w:p>
    <w:p w14:paraId="39B09282" w14:textId="77777777"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E853ABC" w14:textId="77777777" w:rsidR="00732EAC" w:rsidRDefault="00387342" w:rsidP="00387342">
      <w:pPr>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nabyvatel přístup k osobním údajům fyzických osob, které jsou uvedeny ve smlouvě/smlouvách, které byly těmito osobami uzavřeny se Státním pozemkovým úřadem. </w:t>
      </w:r>
    </w:p>
    <w:p w14:paraId="0DAAAA98" w14:textId="77777777" w:rsidR="00732EAC" w:rsidRDefault="00732EAC" w:rsidP="00387342">
      <w:pPr>
        <w:ind w:firstLine="426"/>
        <w:jc w:val="both"/>
        <w:rPr>
          <w:rFonts w:ascii="Arial" w:hAnsi="Arial" w:cs="Arial"/>
          <w:sz w:val="22"/>
          <w:szCs w:val="22"/>
        </w:rPr>
      </w:pPr>
    </w:p>
    <w:p w14:paraId="45F15E64" w14:textId="675F38B9" w:rsidR="00387342" w:rsidRDefault="00387342" w:rsidP="00387342">
      <w:pPr>
        <w:ind w:firstLine="426"/>
        <w:jc w:val="both"/>
        <w:rPr>
          <w:rFonts w:ascii="Arial" w:hAnsi="Arial" w:cs="Arial"/>
          <w:sz w:val="22"/>
          <w:szCs w:val="22"/>
        </w:rPr>
      </w:pPr>
      <w:r>
        <w:rPr>
          <w:rFonts w:ascii="Arial" w:hAnsi="Arial" w:cs="Arial"/>
          <w:sz w:val="22"/>
          <w:szCs w:val="22"/>
        </w:rPr>
        <w:t>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0FF131" w14:textId="77777777" w:rsidR="00732EAC" w:rsidRDefault="00732EAC" w:rsidP="00387342">
      <w:pPr>
        <w:ind w:firstLine="426"/>
        <w:jc w:val="both"/>
        <w:rPr>
          <w:rFonts w:ascii="Arial" w:hAnsi="Arial" w:cs="Arial"/>
          <w:sz w:val="22"/>
          <w:szCs w:val="22"/>
        </w:rPr>
      </w:pPr>
    </w:p>
    <w:p w14:paraId="57BF0203" w14:textId="741BD4E9" w:rsidR="00387342" w:rsidRDefault="00732EAC" w:rsidP="00387342">
      <w:pPr>
        <w:jc w:val="both"/>
        <w:rPr>
          <w:rFonts w:ascii="Arial" w:hAnsi="Arial" w:cs="Arial"/>
          <w:sz w:val="22"/>
          <w:szCs w:val="22"/>
        </w:rPr>
      </w:pPr>
      <w:r>
        <w:rPr>
          <w:rFonts w:ascii="Arial" w:hAnsi="Arial" w:cs="Arial"/>
          <w:sz w:val="22"/>
          <w:szCs w:val="22"/>
        </w:rPr>
        <w:t xml:space="preserve">       </w:t>
      </w:r>
      <w:r w:rsidR="004311BF" w:rsidRPr="00CD0068">
        <w:rPr>
          <w:rFonts w:ascii="Arial" w:hAnsi="Arial" w:cs="Arial"/>
          <w:sz w:val="22"/>
          <w:szCs w:val="22"/>
        </w:rPr>
        <w:t>Obě smluvní strany se zavazují, že budou postupovat v souladu se zákonem č. 110/2019 Sb., o zpracování osobních údajů, a platným</w:t>
      </w:r>
      <w:r w:rsidR="004311BF" w:rsidRPr="00724F1C">
        <w:rPr>
          <w:rFonts w:ascii="Arial" w:hAnsi="Arial" w:cs="Arial"/>
          <w:sz w:val="22"/>
          <w:szCs w:val="22"/>
        </w:rPr>
        <w:t xml:space="preserve"> </w:t>
      </w:r>
      <w:r w:rsidR="0038734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AC3DECF" w14:textId="7747A840" w:rsidR="00732EAC" w:rsidRDefault="00732EAC" w:rsidP="00387342">
      <w:pPr>
        <w:jc w:val="both"/>
        <w:rPr>
          <w:rFonts w:ascii="Arial" w:hAnsi="Arial" w:cs="Arial"/>
          <w:sz w:val="22"/>
          <w:szCs w:val="22"/>
        </w:rPr>
      </w:pPr>
    </w:p>
    <w:p w14:paraId="130EA586" w14:textId="33F0CC57" w:rsidR="00732EAC" w:rsidRDefault="00732EAC" w:rsidP="00387342">
      <w:pPr>
        <w:jc w:val="both"/>
        <w:rPr>
          <w:rFonts w:ascii="Arial" w:hAnsi="Arial" w:cs="Arial"/>
          <w:sz w:val="22"/>
          <w:szCs w:val="22"/>
        </w:rPr>
      </w:pPr>
    </w:p>
    <w:p w14:paraId="37DBE419" w14:textId="09CA594B" w:rsidR="00732EAC" w:rsidRDefault="00732EAC" w:rsidP="00387342">
      <w:pPr>
        <w:jc w:val="both"/>
        <w:rPr>
          <w:rFonts w:ascii="Arial" w:hAnsi="Arial" w:cs="Arial"/>
          <w:sz w:val="22"/>
          <w:szCs w:val="22"/>
        </w:rPr>
      </w:pPr>
    </w:p>
    <w:p w14:paraId="32D04D4A" w14:textId="7C31EED0" w:rsidR="00732EAC" w:rsidRDefault="00732EAC" w:rsidP="00387342">
      <w:pPr>
        <w:jc w:val="both"/>
        <w:rPr>
          <w:rFonts w:ascii="Arial" w:hAnsi="Arial" w:cs="Arial"/>
          <w:sz w:val="22"/>
          <w:szCs w:val="22"/>
        </w:rPr>
      </w:pPr>
    </w:p>
    <w:p w14:paraId="22A3A716" w14:textId="77777777" w:rsidR="00732EAC" w:rsidRDefault="00732EAC" w:rsidP="00387342">
      <w:pPr>
        <w:jc w:val="both"/>
        <w:rPr>
          <w:rFonts w:ascii="Arial" w:hAnsi="Arial" w:cs="Arial"/>
          <w:sz w:val="22"/>
          <w:szCs w:val="22"/>
        </w:rPr>
      </w:pPr>
    </w:p>
    <w:p w14:paraId="55BD0534" w14:textId="77777777" w:rsidR="00F47DA4" w:rsidRPr="00841366" w:rsidRDefault="00F47DA4">
      <w:pPr>
        <w:widowControl/>
        <w:rPr>
          <w:rFonts w:ascii="Arial" w:hAnsi="Arial" w:cs="Arial"/>
          <w:sz w:val="22"/>
          <w:szCs w:val="22"/>
        </w:rPr>
      </w:pPr>
    </w:p>
    <w:p w14:paraId="4F7D8D1B"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lastRenderedPageBreak/>
        <w:t>IX.</w:t>
      </w:r>
    </w:p>
    <w:p w14:paraId="1E9B3042"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2971996" w14:textId="77777777" w:rsidR="00F47DA4" w:rsidRPr="00841366" w:rsidRDefault="00F47DA4">
      <w:pPr>
        <w:widowControl/>
        <w:rPr>
          <w:rFonts w:ascii="Arial" w:hAnsi="Arial" w:cs="Arial"/>
          <w:sz w:val="22"/>
          <w:szCs w:val="22"/>
        </w:rPr>
      </w:pPr>
    </w:p>
    <w:p w14:paraId="39BD5F84" w14:textId="77777777" w:rsidR="00F47DA4" w:rsidRPr="00841366" w:rsidRDefault="00F47DA4">
      <w:pPr>
        <w:widowControl/>
        <w:rPr>
          <w:rFonts w:ascii="Arial" w:hAnsi="Arial" w:cs="Arial"/>
          <w:sz w:val="22"/>
          <w:szCs w:val="22"/>
        </w:rPr>
      </w:pPr>
    </w:p>
    <w:p w14:paraId="3106247E" w14:textId="7460E3A7"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V Plzni dne</w:t>
      </w:r>
      <w:r w:rsidR="00CD0887">
        <w:rPr>
          <w:rFonts w:ascii="Arial" w:hAnsi="Arial" w:cs="Arial"/>
          <w:sz w:val="22"/>
          <w:szCs w:val="22"/>
        </w:rPr>
        <w:t xml:space="preserve"> 30.8.2023</w:t>
      </w:r>
      <w:r w:rsidRPr="00841366">
        <w:rPr>
          <w:rFonts w:ascii="Arial" w:hAnsi="Arial" w:cs="Arial"/>
          <w:sz w:val="22"/>
          <w:szCs w:val="22"/>
        </w:rPr>
        <w:tab/>
        <w:t>V</w:t>
      </w:r>
      <w:r w:rsidR="00732EAC">
        <w:rPr>
          <w:rFonts w:ascii="Arial" w:hAnsi="Arial" w:cs="Arial"/>
          <w:sz w:val="22"/>
          <w:szCs w:val="22"/>
        </w:rPr>
        <w:t> Plzni dne</w:t>
      </w:r>
      <w:r w:rsidR="00CD0887">
        <w:rPr>
          <w:rFonts w:ascii="Arial" w:hAnsi="Arial" w:cs="Arial"/>
          <w:sz w:val="22"/>
          <w:szCs w:val="22"/>
        </w:rPr>
        <w:t xml:space="preserve"> 30.8.2023</w:t>
      </w:r>
    </w:p>
    <w:p w14:paraId="53B2D1EF" w14:textId="77777777" w:rsidR="00F47DA4" w:rsidRPr="00841366" w:rsidRDefault="00F47DA4">
      <w:pPr>
        <w:pStyle w:val="adresa"/>
        <w:widowControl/>
        <w:rPr>
          <w:rFonts w:ascii="Arial" w:hAnsi="Arial" w:cs="Arial"/>
          <w:sz w:val="22"/>
          <w:szCs w:val="22"/>
        </w:rPr>
      </w:pPr>
    </w:p>
    <w:p w14:paraId="0E2CA7B4" w14:textId="77777777" w:rsidR="00F47DA4" w:rsidRPr="00841366" w:rsidRDefault="00F47DA4">
      <w:pPr>
        <w:pStyle w:val="adresa"/>
        <w:widowControl/>
        <w:rPr>
          <w:rFonts w:ascii="Arial" w:hAnsi="Arial" w:cs="Arial"/>
          <w:sz w:val="22"/>
          <w:szCs w:val="22"/>
        </w:rPr>
      </w:pPr>
    </w:p>
    <w:p w14:paraId="622A4AC1" w14:textId="77777777" w:rsidR="00F47DA4" w:rsidRPr="00841366" w:rsidRDefault="00F47DA4">
      <w:pPr>
        <w:pStyle w:val="adresa"/>
        <w:widowControl/>
        <w:rPr>
          <w:rFonts w:ascii="Arial" w:hAnsi="Arial" w:cs="Arial"/>
          <w:sz w:val="22"/>
          <w:szCs w:val="22"/>
        </w:rPr>
      </w:pPr>
    </w:p>
    <w:p w14:paraId="0B82A7F5" w14:textId="77777777" w:rsidR="00F47DA4" w:rsidRPr="00841366" w:rsidRDefault="00F47DA4">
      <w:pPr>
        <w:pStyle w:val="adresa"/>
        <w:widowControl/>
        <w:rPr>
          <w:rFonts w:ascii="Arial" w:hAnsi="Arial" w:cs="Arial"/>
          <w:sz w:val="22"/>
          <w:szCs w:val="22"/>
        </w:rPr>
      </w:pPr>
    </w:p>
    <w:p w14:paraId="2E720D50"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14:paraId="68758F73"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Město Stod</w:t>
      </w:r>
    </w:p>
    <w:p w14:paraId="010D235F" w14:textId="7CF1DB00" w:rsidR="00F47DA4" w:rsidRPr="00841366" w:rsidRDefault="00F47DA4">
      <w:pPr>
        <w:widowControl/>
        <w:ind w:left="5104" w:hanging="5104"/>
        <w:rPr>
          <w:rFonts w:ascii="Arial" w:hAnsi="Arial" w:cs="Arial"/>
          <w:sz w:val="22"/>
          <w:szCs w:val="22"/>
        </w:rPr>
      </w:pPr>
      <w:r w:rsidRPr="00841366">
        <w:rPr>
          <w:rFonts w:ascii="Arial" w:hAnsi="Arial" w:cs="Arial"/>
          <w:sz w:val="22"/>
          <w:szCs w:val="22"/>
        </w:rPr>
        <w:t>ředitel Krajského pozemkového úřadu</w:t>
      </w:r>
      <w:r w:rsidRPr="00841366">
        <w:rPr>
          <w:rFonts w:ascii="Arial" w:hAnsi="Arial" w:cs="Arial"/>
          <w:sz w:val="22"/>
          <w:szCs w:val="22"/>
        </w:rPr>
        <w:tab/>
      </w:r>
      <w:r w:rsidR="00732EAC">
        <w:rPr>
          <w:rFonts w:ascii="Arial" w:hAnsi="Arial" w:cs="Arial"/>
          <w:sz w:val="22"/>
          <w:szCs w:val="22"/>
        </w:rPr>
        <w:t>starosta města Stod</w:t>
      </w:r>
    </w:p>
    <w:p w14:paraId="701298E6" w14:textId="710FD639"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Plzeňský kraj</w:t>
      </w:r>
      <w:r w:rsidRPr="00841366">
        <w:rPr>
          <w:rFonts w:ascii="Arial" w:hAnsi="Arial" w:cs="Arial"/>
          <w:sz w:val="22"/>
          <w:szCs w:val="22"/>
        </w:rPr>
        <w:tab/>
      </w:r>
      <w:r w:rsidR="00732EAC">
        <w:rPr>
          <w:rFonts w:ascii="Arial" w:hAnsi="Arial" w:cs="Arial"/>
          <w:sz w:val="22"/>
          <w:szCs w:val="22"/>
        </w:rPr>
        <w:t>Bc. Jiří Vlk</w:t>
      </w:r>
    </w:p>
    <w:p w14:paraId="1480A1E6" w14:textId="7B42702B" w:rsidR="00F47DA4" w:rsidRPr="00841366" w:rsidRDefault="00F47DA4">
      <w:pPr>
        <w:widowControl/>
        <w:ind w:left="5104" w:hanging="5104"/>
        <w:rPr>
          <w:rFonts w:ascii="Arial" w:hAnsi="Arial" w:cs="Arial"/>
          <w:sz w:val="22"/>
          <w:szCs w:val="22"/>
        </w:rPr>
      </w:pPr>
      <w:r w:rsidRPr="00841366">
        <w:rPr>
          <w:rFonts w:ascii="Arial" w:hAnsi="Arial" w:cs="Arial"/>
          <w:sz w:val="22"/>
          <w:szCs w:val="22"/>
        </w:rPr>
        <w:t>Ing. Jiří Papež</w:t>
      </w:r>
      <w:r w:rsidRPr="00841366">
        <w:rPr>
          <w:rFonts w:ascii="Arial" w:hAnsi="Arial" w:cs="Arial"/>
          <w:sz w:val="22"/>
          <w:szCs w:val="22"/>
        </w:rPr>
        <w:tab/>
      </w:r>
      <w:r w:rsidR="00732EAC">
        <w:rPr>
          <w:rFonts w:ascii="Arial" w:hAnsi="Arial" w:cs="Arial"/>
          <w:sz w:val="22"/>
          <w:szCs w:val="22"/>
        </w:rPr>
        <w:t>nabyvatel</w:t>
      </w:r>
    </w:p>
    <w:p w14:paraId="25CFBA9D"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p>
    <w:p w14:paraId="2D36EC82" w14:textId="77777777" w:rsidR="00F47DA4" w:rsidRPr="00841366" w:rsidRDefault="00F47DA4">
      <w:pPr>
        <w:widowControl/>
        <w:ind w:left="5104" w:hanging="5104"/>
        <w:rPr>
          <w:rFonts w:ascii="Arial" w:hAnsi="Arial" w:cs="Arial"/>
          <w:sz w:val="22"/>
          <w:szCs w:val="22"/>
        </w:rPr>
      </w:pPr>
    </w:p>
    <w:p w14:paraId="2F1BF80A" w14:textId="77777777" w:rsidR="00F47DA4" w:rsidRPr="00841366" w:rsidRDefault="00F47DA4">
      <w:pPr>
        <w:widowControl/>
        <w:rPr>
          <w:rFonts w:ascii="Arial" w:hAnsi="Arial" w:cs="Arial"/>
          <w:sz w:val="22"/>
          <w:szCs w:val="22"/>
        </w:rPr>
      </w:pPr>
    </w:p>
    <w:p w14:paraId="5F07760A" w14:textId="77777777"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nabízené nemovitosti 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2285174, 1926574, 2305074, 1439374</w:t>
      </w:r>
      <w:r w:rsidRPr="00841366">
        <w:rPr>
          <w:rFonts w:ascii="Arial" w:hAnsi="Arial" w:cs="Arial"/>
          <w:color w:val="000000"/>
          <w:sz w:val="22"/>
          <w:szCs w:val="22"/>
        </w:rPr>
        <w:br/>
      </w:r>
    </w:p>
    <w:p w14:paraId="3C4858BE" w14:textId="77777777" w:rsidR="00F47DA4" w:rsidRPr="00841366" w:rsidRDefault="00F47DA4">
      <w:pPr>
        <w:widowControl/>
        <w:jc w:val="both"/>
        <w:rPr>
          <w:rFonts w:ascii="Arial" w:hAnsi="Arial" w:cs="Arial"/>
          <w:sz w:val="22"/>
          <w:szCs w:val="22"/>
        </w:rPr>
      </w:pPr>
    </w:p>
    <w:p w14:paraId="3E813535"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14:paraId="7DE31754"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Plzeňský kraj</w:t>
      </w:r>
    </w:p>
    <w:p w14:paraId="0C02F2FF"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Ing. Michal Dolejší</w:t>
      </w:r>
    </w:p>
    <w:p w14:paraId="6830CF51" w14:textId="77777777" w:rsidR="003C22A7" w:rsidRPr="00841366" w:rsidRDefault="003C22A7" w:rsidP="003C22A7">
      <w:pPr>
        <w:widowControl/>
        <w:rPr>
          <w:rFonts w:ascii="Arial" w:hAnsi="Arial" w:cs="Arial"/>
          <w:sz w:val="22"/>
          <w:szCs w:val="22"/>
        </w:rPr>
      </w:pPr>
    </w:p>
    <w:p w14:paraId="338E367C" w14:textId="77777777"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14:paraId="71CD07A3" w14:textId="77777777"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14:paraId="61AAFB30" w14:textId="77777777" w:rsidR="003C22A7" w:rsidRPr="00841366" w:rsidRDefault="003C22A7">
      <w:pPr>
        <w:widowControl/>
        <w:tabs>
          <w:tab w:val="left" w:pos="120"/>
        </w:tabs>
        <w:jc w:val="both"/>
        <w:rPr>
          <w:rFonts w:ascii="Arial" w:hAnsi="Arial" w:cs="Arial"/>
          <w:sz w:val="22"/>
          <w:szCs w:val="22"/>
        </w:rPr>
      </w:pPr>
    </w:p>
    <w:p w14:paraId="77734DC1"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Bc. Píša Jan</w:t>
      </w:r>
    </w:p>
    <w:p w14:paraId="1D7AE5D8" w14:textId="77777777" w:rsidR="00F47DA4" w:rsidRPr="00841366" w:rsidRDefault="00F47DA4">
      <w:pPr>
        <w:widowControl/>
        <w:jc w:val="both"/>
        <w:rPr>
          <w:rFonts w:ascii="Arial" w:hAnsi="Arial" w:cs="Arial"/>
          <w:sz w:val="22"/>
          <w:szCs w:val="22"/>
        </w:rPr>
      </w:pPr>
    </w:p>
    <w:p w14:paraId="0ED04558" w14:textId="77777777" w:rsidR="00F47DA4" w:rsidRPr="00841366" w:rsidRDefault="00F47DA4">
      <w:pPr>
        <w:widowControl/>
        <w:jc w:val="both"/>
        <w:rPr>
          <w:rFonts w:ascii="Arial" w:hAnsi="Arial" w:cs="Arial"/>
          <w:sz w:val="22"/>
          <w:szCs w:val="22"/>
        </w:rPr>
      </w:pPr>
      <w:r w:rsidRPr="00841366">
        <w:rPr>
          <w:rFonts w:ascii="Arial" w:hAnsi="Arial" w:cs="Arial"/>
          <w:sz w:val="22"/>
          <w:szCs w:val="22"/>
        </w:rPr>
        <w:t>.......................................</w:t>
      </w:r>
    </w:p>
    <w:p w14:paraId="67010B72" w14:textId="77777777" w:rsidR="00F47DA4" w:rsidRPr="00841366" w:rsidRDefault="00F47DA4">
      <w:pPr>
        <w:widowControl/>
        <w:rPr>
          <w:rFonts w:ascii="Arial" w:hAnsi="Arial" w:cs="Arial"/>
          <w:sz w:val="22"/>
          <w:szCs w:val="22"/>
        </w:rPr>
      </w:pPr>
      <w:r w:rsidRPr="00841366">
        <w:rPr>
          <w:rFonts w:ascii="Arial" w:hAnsi="Arial" w:cs="Arial"/>
          <w:sz w:val="22"/>
          <w:szCs w:val="22"/>
        </w:rPr>
        <w:tab/>
        <w:t>podpis</w:t>
      </w:r>
    </w:p>
    <w:p w14:paraId="5EA54013" w14:textId="0796C496" w:rsidR="009F3A0B" w:rsidRDefault="009F3A0B" w:rsidP="009F3A0B">
      <w:pPr>
        <w:widowControl/>
        <w:rPr>
          <w:rFonts w:ascii="Arial" w:hAnsi="Arial" w:cs="Arial"/>
          <w:sz w:val="22"/>
          <w:szCs w:val="22"/>
        </w:rPr>
      </w:pPr>
    </w:p>
    <w:p w14:paraId="3E007201" w14:textId="77777777" w:rsidR="00566D82" w:rsidRPr="00841366" w:rsidRDefault="00566D82" w:rsidP="009F3A0B">
      <w:pPr>
        <w:widowControl/>
        <w:rPr>
          <w:rFonts w:ascii="Arial" w:hAnsi="Arial" w:cs="Arial"/>
          <w:sz w:val="22"/>
          <w:szCs w:val="22"/>
        </w:rPr>
      </w:pPr>
    </w:p>
    <w:p w14:paraId="0498040E" w14:textId="77777777" w:rsidR="009F3A0B" w:rsidRPr="00841366" w:rsidRDefault="009F3A0B" w:rsidP="009F3A0B">
      <w:pPr>
        <w:widowControl/>
        <w:jc w:val="both"/>
        <w:rPr>
          <w:rFonts w:ascii="Arial" w:hAnsi="Arial" w:cs="Arial"/>
          <w:sz w:val="22"/>
          <w:szCs w:val="22"/>
        </w:rPr>
      </w:pPr>
    </w:p>
    <w:p w14:paraId="56E036D2"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14:paraId="72A3F6CB"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14:paraId="173FC827"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14:paraId="04EE4422" w14:textId="77777777" w:rsidR="009F3A0B" w:rsidRPr="00841366" w:rsidRDefault="009F3A0B" w:rsidP="009F3A0B">
      <w:pPr>
        <w:jc w:val="both"/>
        <w:rPr>
          <w:rFonts w:ascii="Arial" w:hAnsi="Arial" w:cs="Arial"/>
          <w:sz w:val="22"/>
          <w:szCs w:val="22"/>
        </w:rPr>
      </w:pPr>
    </w:p>
    <w:p w14:paraId="43B87629"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w:t>
      </w:r>
    </w:p>
    <w:p w14:paraId="1699EA60"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29C1126F" w14:textId="77777777" w:rsidR="009F3A0B" w:rsidRPr="00841366" w:rsidRDefault="009F3A0B" w:rsidP="009F3A0B">
      <w:pPr>
        <w:jc w:val="both"/>
        <w:rPr>
          <w:rFonts w:ascii="Arial" w:hAnsi="Arial" w:cs="Arial"/>
          <w:i/>
          <w:sz w:val="22"/>
          <w:szCs w:val="22"/>
        </w:rPr>
      </w:pPr>
    </w:p>
    <w:p w14:paraId="6EECF095"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12D6702E"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479A457D" w14:textId="77777777" w:rsidR="00387342" w:rsidRDefault="00387342" w:rsidP="00387342">
      <w:pPr>
        <w:jc w:val="both"/>
        <w:rPr>
          <w:rFonts w:ascii="Arial" w:hAnsi="Arial" w:cs="Arial"/>
          <w:color w:val="FF0000"/>
          <w:sz w:val="22"/>
          <w:szCs w:val="22"/>
        </w:rPr>
      </w:pPr>
    </w:p>
    <w:p w14:paraId="0468AFC5" w14:textId="77777777" w:rsidR="00387342" w:rsidRDefault="00387342" w:rsidP="00387342">
      <w:pPr>
        <w:jc w:val="both"/>
        <w:rPr>
          <w:rFonts w:ascii="Arial" w:hAnsi="Arial" w:cs="Arial"/>
          <w:sz w:val="22"/>
          <w:szCs w:val="22"/>
        </w:rPr>
      </w:pPr>
      <w:r>
        <w:rPr>
          <w:rFonts w:ascii="Arial" w:hAnsi="Arial" w:cs="Arial"/>
          <w:sz w:val="22"/>
          <w:szCs w:val="22"/>
        </w:rPr>
        <w:t>………………………</w:t>
      </w:r>
    </w:p>
    <w:p w14:paraId="3F2BC67F" w14:textId="77777777" w:rsidR="00387342" w:rsidRDefault="00387342" w:rsidP="00387342">
      <w:pPr>
        <w:jc w:val="both"/>
        <w:rPr>
          <w:rFonts w:ascii="Arial" w:hAnsi="Arial" w:cs="Arial"/>
          <w:sz w:val="22"/>
          <w:szCs w:val="22"/>
        </w:rPr>
      </w:pPr>
      <w:r>
        <w:rPr>
          <w:rFonts w:ascii="Arial" w:hAnsi="Arial" w:cs="Arial"/>
          <w:sz w:val="22"/>
          <w:szCs w:val="22"/>
        </w:rPr>
        <w:t>ID verze</w:t>
      </w:r>
    </w:p>
    <w:p w14:paraId="0D6ADD3E" w14:textId="77777777" w:rsidR="007E4E19" w:rsidRPr="00841366" w:rsidRDefault="007E4E19" w:rsidP="007E4E19">
      <w:pPr>
        <w:jc w:val="both"/>
        <w:rPr>
          <w:rFonts w:ascii="Arial" w:hAnsi="Arial" w:cs="Arial"/>
          <w:sz w:val="22"/>
          <w:szCs w:val="22"/>
        </w:rPr>
      </w:pPr>
    </w:p>
    <w:p w14:paraId="57B6449A"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0672A0D0"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76900F5F" w14:textId="77777777" w:rsidR="007E4E19" w:rsidRPr="00841366" w:rsidRDefault="007E4E19" w:rsidP="007E4E19">
      <w:pPr>
        <w:jc w:val="both"/>
        <w:rPr>
          <w:rFonts w:ascii="Arial" w:hAnsi="Arial" w:cs="Arial"/>
          <w:sz w:val="22"/>
          <w:szCs w:val="22"/>
        </w:rPr>
      </w:pPr>
    </w:p>
    <w:p w14:paraId="0FAA981D" w14:textId="77777777" w:rsidR="007E4E19" w:rsidRPr="00841366" w:rsidRDefault="007E4E19" w:rsidP="007E4E19">
      <w:pPr>
        <w:jc w:val="both"/>
        <w:rPr>
          <w:rFonts w:ascii="Arial" w:hAnsi="Arial" w:cs="Arial"/>
          <w:sz w:val="22"/>
          <w:szCs w:val="22"/>
        </w:rPr>
      </w:pPr>
    </w:p>
    <w:p w14:paraId="1E9A59E4"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V …………</w:t>
      </w:r>
      <w:proofErr w:type="gramStart"/>
      <w:r w:rsidRPr="00841366">
        <w:rPr>
          <w:rFonts w:ascii="Arial" w:hAnsi="Arial" w:cs="Arial"/>
          <w:sz w:val="22"/>
          <w:szCs w:val="22"/>
        </w:rPr>
        <w:t>…….</w:t>
      </w:r>
      <w:proofErr w:type="gramEnd"/>
      <w:r w:rsidRPr="00841366">
        <w:rPr>
          <w:rFonts w:ascii="Arial" w:hAnsi="Arial" w:cs="Arial"/>
          <w:sz w:val="22"/>
          <w:szCs w:val="22"/>
        </w:rPr>
        <w:t>.</w:t>
      </w:r>
      <w:r w:rsidRPr="00841366">
        <w:rPr>
          <w:rFonts w:ascii="Arial" w:hAnsi="Arial" w:cs="Arial"/>
          <w:sz w:val="22"/>
          <w:szCs w:val="22"/>
        </w:rPr>
        <w:tab/>
      </w:r>
      <w:r w:rsidRPr="00841366">
        <w:rPr>
          <w:rFonts w:ascii="Arial" w:hAnsi="Arial" w:cs="Arial"/>
          <w:sz w:val="22"/>
          <w:szCs w:val="22"/>
        </w:rPr>
        <w:tab/>
        <w:t>……………………………….</w:t>
      </w:r>
    </w:p>
    <w:p w14:paraId="22775300" w14:textId="77777777"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t>podpis odpovědného</w:t>
      </w:r>
    </w:p>
    <w:p w14:paraId="56B7F24D" w14:textId="77777777" w:rsidR="009F3A0B" w:rsidRPr="00841366" w:rsidRDefault="009F3A0B" w:rsidP="009F3A0B">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p w14:paraId="69D762DD" w14:textId="77777777" w:rsidR="009F3A0B" w:rsidRPr="00841366" w:rsidRDefault="009F3A0B">
      <w:pPr>
        <w:widowControl/>
        <w:rPr>
          <w:rFonts w:ascii="Arial" w:hAnsi="Arial" w:cs="Arial"/>
          <w:sz w:val="22"/>
          <w:szCs w:val="22"/>
        </w:rPr>
      </w:pPr>
    </w:p>
    <w:sectPr w:rsidR="009F3A0B" w:rsidRPr="00841366">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EFA6" w14:textId="77777777" w:rsidR="003F745D" w:rsidRDefault="003F745D">
      <w:r>
        <w:separator/>
      </w:r>
    </w:p>
  </w:endnote>
  <w:endnote w:type="continuationSeparator" w:id="0">
    <w:p w14:paraId="1C6F2869" w14:textId="77777777" w:rsidR="003F745D" w:rsidRDefault="003F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3116" w14:textId="77777777" w:rsidR="003F745D" w:rsidRDefault="003F745D">
      <w:r>
        <w:separator/>
      </w:r>
    </w:p>
  </w:footnote>
  <w:footnote w:type="continuationSeparator" w:id="0">
    <w:p w14:paraId="5DB97BAC" w14:textId="77777777" w:rsidR="003F745D" w:rsidRDefault="003F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44D5"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CC4"/>
    <w:rsid w:val="00007157"/>
    <w:rsid w:val="00050AB9"/>
    <w:rsid w:val="00070980"/>
    <w:rsid w:val="00082630"/>
    <w:rsid w:val="00094A68"/>
    <w:rsid w:val="000A2B85"/>
    <w:rsid w:val="000A49FA"/>
    <w:rsid w:val="000E5F80"/>
    <w:rsid w:val="00110AFF"/>
    <w:rsid w:val="0013296F"/>
    <w:rsid w:val="00175955"/>
    <w:rsid w:val="001C2441"/>
    <w:rsid w:val="00210857"/>
    <w:rsid w:val="00241D01"/>
    <w:rsid w:val="00243D42"/>
    <w:rsid w:val="00261220"/>
    <w:rsid w:val="0029620C"/>
    <w:rsid w:val="002C62A3"/>
    <w:rsid w:val="002F40A8"/>
    <w:rsid w:val="00357CE6"/>
    <w:rsid w:val="00365707"/>
    <w:rsid w:val="0037738A"/>
    <w:rsid w:val="00387342"/>
    <w:rsid w:val="00394C49"/>
    <w:rsid w:val="003C22A7"/>
    <w:rsid w:val="003D53C8"/>
    <w:rsid w:val="003F64D6"/>
    <w:rsid w:val="003F745D"/>
    <w:rsid w:val="00402472"/>
    <w:rsid w:val="004142AC"/>
    <w:rsid w:val="0041789C"/>
    <w:rsid w:val="004311BF"/>
    <w:rsid w:val="00497819"/>
    <w:rsid w:val="004A48BD"/>
    <w:rsid w:val="004D7D47"/>
    <w:rsid w:val="00525102"/>
    <w:rsid w:val="00533D85"/>
    <w:rsid w:val="00563672"/>
    <w:rsid w:val="00566D82"/>
    <w:rsid w:val="005859A3"/>
    <w:rsid w:val="005909B6"/>
    <w:rsid w:val="005B051B"/>
    <w:rsid w:val="005B4949"/>
    <w:rsid w:val="006067AB"/>
    <w:rsid w:val="00624E9A"/>
    <w:rsid w:val="00637436"/>
    <w:rsid w:val="006704D9"/>
    <w:rsid w:val="006B5637"/>
    <w:rsid w:val="006C1CA3"/>
    <w:rsid w:val="006F42BE"/>
    <w:rsid w:val="00724F1C"/>
    <w:rsid w:val="0072621E"/>
    <w:rsid w:val="00732EAC"/>
    <w:rsid w:val="00744F52"/>
    <w:rsid w:val="00760068"/>
    <w:rsid w:val="007B51A1"/>
    <w:rsid w:val="007C4BBA"/>
    <w:rsid w:val="007C590C"/>
    <w:rsid w:val="007E4E19"/>
    <w:rsid w:val="007F619C"/>
    <w:rsid w:val="008064DB"/>
    <w:rsid w:val="00841366"/>
    <w:rsid w:val="008512B8"/>
    <w:rsid w:val="00864044"/>
    <w:rsid w:val="008C350B"/>
    <w:rsid w:val="008D105F"/>
    <w:rsid w:val="008D61A4"/>
    <w:rsid w:val="00934B8E"/>
    <w:rsid w:val="00937554"/>
    <w:rsid w:val="009D2143"/>
    <w:rsid w:val="009F3A0B"/>
    <w:rsid w:val="00A31C3B"/>
    <w:rsid w:val="00A91417"/>
    <w:rsid w:val="00AA1E93"/>
    <w:rsid w:val="00AE53D3"/>
    <w:rsid w:val="00AE5523"/>
    <w:rsid w:val="00B068DE"/>
    <w:rsid w:val="00B24CDF"/>
    <w:rsid w:val="00B65785"/>
    <w:rsid w:val="00C06A58"/>
    <w:rsid w:val="00C9419D"/>
    <w:rsid w:val="00C96401"/>
    <w:rsid w:val="00CD0068"/>
    <w:rsid w:val="00CD0887"/>
    <w:rsid w:val="00D150B4"/>
    <w:rsid w:val="00D7648F"/>
    <w:rsid w:val="00DB02A7"/>
    <w:rsid w:val="00DC796B"/>
    <w:rsid w:val="00DF07B3"/>
    <w:rsid w:val="00DF2489"/>
    <w:rsid w:val="00E32B55"/>
    <w:rsid w:val="00EA41B8"/>
    <w:rsid w:val="00EB5CB7"/>
    <w:rsid w:val="00EF47D8"/>
    <w:rsid w:val="00EF4C52"/>
    <w:rsid w:val="00F03A61"/>
    <w:rsid w:val="00F2113B"/>
    <w:rsid w:val="00F23DB4"/>
    <w:rsid w:val="00F32326"/>
    <w:rsid w:val="00F324E8"/>
    <w:rsid w:val="00F47DA4"/>
    <w:rsid w:val="00F66C50"/>
    <w:rsid w:val="00F72B4E"/>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AEF76"/>
  <w14:defaultImageDpi w14:val="0"/>
  <w15:docId w15:val="{586953EB-06C0-467A-9C4E-450D22F2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13515">
      <w:marLeft w:val="0"/>
      <w:marRight w:val="0"/>
      <w:marTop w:val="0"/>
      <w:marBottom w:val="0"/>
      <w:divBdr>
        <w:top w:val="none" w:sz="0" w:space="0" w:color="auto"/>
        <w:left w:val="none" w:sz="0" w:space="0" w:color="auto"/>
        <w:bottom w:val="none" w:sz="0" w:space="0" w:color="auto"/>
        <w:right w:val="none" w:sz="0" w:space="0" w:color="auto"/>
      </w:divBdr>
    </w:div>
    <w:div w:id="479813516">
      <w:marLeft w:val="0"/>
      <w:marRight w:val="0"/>
      <w:marTop w:val="0"/>
      <w:marBottom w:val="0"/>
      <w:divBdr>
        <w:top w:val="none" w:sz="0" w:space="0" w:color="auto"/>
        <w:left w:val="none" w:sz="0" w:space="0" w:color="auto"/>
        <w:bottom w:val="none" w:sz="0" w:space="0" w:color="auto"/>
        <w:right w:val="none" w:sz="0" w:space="0" w:color="auto"/>
      </w:divBdr>
    </w:div>
    <w:div w:id="479813517">
      <w:marLeft w:val="0"/>
      <w:marRight w:val="0"/>
      <w:marTop w:val="0"/>
      <w:marBottom w:val="0"/>
      <w:divBdr>
        <w:top w:val="none" w:sz="0" w:space="0" w:color="auto"/>
        <w:left w:val="none" w:sz="0" w:space="0" w:color="auto"/>
        <w:bottom w:val="none" w:sz="0" w:space="0" w:color="auto"/>
        <w:right w:val="none" w:sz="0" w:space="0" w:color="auto"/>
      </w:divBdr>
    </w:div>
    <w:div w:id="479813518">
      <w:marLeft w:val="0"/>
      <w:marRight w:val="0"/>
      <w:marTop w:val="0"/>
      <w:marBottom w:val="0"/>
      <w:divBdr>
        <w:top w:val="none" w:sz="0" w:space="0" w:color="auto"/>
        <w:left w:val="none" w:sz="0" w:space="0" w:color="auto"/>
        <w:bottom w:val="none" w:sz="0" w:space="0" w:color="auto"/>
        <w:right w:val="none" w:sz="0" w:space="0" w:color="auto"/>
      </w:divBdr>
    </w:div>
    <w:div w:id="479813519">
      <w:marLeft w:val="0"/>
      <w:marRight w:val="0"/>
      <w:marTop w:val="0"/>
      <w:marBottom w:val="0"/>
      <w:divBdr>
        <w:top w:val="none" w:sz="0" w:space="0" w:color="auto"/>
        <w:left w:val="none" w:sz="0" w:space="0" w:color="auto"/>
        <w:bottom w:val="none" w:sz="0" w:space="0" w:color="auto"/>
        <w:right w:val="none" w:sz="0" w:space="0" w:color="auto"/>
      </w:divBdr>
    </w:div>
    <w:div w:id="479813520">
      <w:marLeft w:val="0"/>
      <w:marRight w:val="0"/>
      <w:marTop w:val="0"/>
      <w:marBottom w:val="0"/>
      <w:divBdr>
        <w:top w:val="none" w:sz="0" w:space="0" w:color="auto"/>
        <w:left w:val="none" w:sz="0" w:space="0" w:color="auto"/>
        <w:bottom w:val="none" w:sz="0" w:space="0" w:color="auto"/>
        <w:right w:val="none" w:sz="0" w:space="0" w:color="auto"/>
      </w:divBdr>
    </w:div>
    <w:div w:id="479813521">
      <w:marLeft w:val="0"/>
      <w:marRight w:val="0"/>
      <w:marTop w:val="0"/>
      <w:marBottom w:val="0"/>
      <w:divBdr>
        <w:top w:val="none" w:sz="0" w:space="0" w:color="auto"/>
        <w:left w:val="none" w:sz="0" w:space="0" w:color="auto"/>
        <w:bottom w:val="none" w:sz="0" w:space="0" w:color="auto"/>
        <w:right w:val="none" w:sz="0" w:space="0" w:color="auto"/>
      </w:divBdr>
    </w:div>
    <w:div w:id="4798135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1444</Words>
  <Characters>8522</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Píša Jan Bc.</dc:creator>
  <cp:keywords/>
  <dc:description/>
  <cp:lastModifiedBy>Píša Jan Bc.</cp:lastModifiedBy>
  <cp:revision>2</cp:revision>
  <cp:lastPrinted>2023-08-28T09:57:00Z</cp:lastPrinted>
  <dcterms:created xsi:type="dcterms:W3CDTF">2023-09-01T05:22:00Z</dcterms:created>
  <dcterms:modified xsi:type="dcterms:W3CDTF">2023-09-01T05:22:00Z</dcterms:modified>
</cp:coreProperties>
</file>