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186" w:rsidRPr="00617813" w:rsidRDefault="001939F9">
      <w:pPr>
        <w:pStyle w:val="Nzev"/>
        <w:ind w:left="0" w:firstLine="0"/>
        <w:jc w:val="left"/>
        <w:rPr>
          <w:rFonts w:ascii="Arial" w:hAnsi="Arial" w:cs="Arial"/>
          <w:b w:val="0"/>
          <w:sz w:val="32"/>
        </w:rPr>
      </w:pPr>
      <w:r>
        <w:rPr>
          <w:rFonts w:ascii="Arial" w:hAnsi="Arial" w:cs="Arial"/>
          <w:b w:val="0"/>
          <w:caps/>
          <w:sz w:val="32"/>
        </w:rPr>
        <w:t>Smlouva</w:t>
      </w:r>
      <w:r w:rsidR="008F1C72">
        <w:rPr>
          <w:rFonts w:ascii="Arial" w:hAnsi="Arial" w:cs="Arial"/>
          <w:b w:val="0"/>
          <w:caps/>
          <w:sz w:val="32"/>
        </w:rPr>
        <w:t xml:space="preserve"> č. SML/0311/23</w:t>
      </w:r>
    </w:p>
    <w:p w:rsidR="00A15D4E" w:rsidRPr="00617813" w:rsidRDefault="002A2DE6" w:rsidP="00A15D4E">
      <w:pPr>
        <w:jc w:val="both"/>
        <w:rPr>
          <w:rFonts w:ascii="Arial" w:hAnsi="Arial" w:cs="Arial"/>
          <w:sz w:val="24"/>
        </w:rPr>
      </w:pPr>
      <w:r w:rsidRPr="000A60C8">
        <w:rPr>
          <w:rFonts w:ascii="Arial" w:hAnsi="Arial" w:cs="Arial"/>
          <w:sz w:val="24"/>
        </w:rPr>
        <w:t>uzavřená podle § 1746 odstavce 2</w:t>
      </w:r>
      <w:r w:rsidR="00A15D4E" w:rsidRPr="000A60C8">
        <w:rPr>
          <w:rFonts w:ascii="Arial" w:hAnsi="Arial" w:cs="Arial"/>
          <w:sz w:val="24"/>
        </w:rPr>
        <w:t xml:space="preserve"> zákona </w:t>
      </w:r>
      <w:r w:rsidR="00A15D4E" w:rsidRPr="00617813">
        <w:rPr>
          <w:rFonts w:ascii="Arial" w:hAnsi="Arial" w:cs="Arial"/>
          <w:sz w:val="24"/>
        </w:rPr>
        <w:t>č. 89/2012 Sb., občanský zákoník ve znění pozdějších předpisů následovně:</w:t>
      </w:r>
    </w:p>
    <w:p w:rsidR="00510157" w:rsidRPr="00617813" w:rsidRDefault="00510157">
      <w:pPr>
        <w:jc w:val="both"/>
        <w:rPr>
          <w:rFonts w:ascii="Arial" w:hAnsi="Arial" w:cs="Arial"/>
          <w:sz w:val="22"/>
        </w:rPr>
      </w:pPr>
    </w:p>
    <w:p w:rsidR="005A6186" w:rsidRPr="00617813" w:rsidRDefault="005A6186" w:rsidP="000A7837">
      <w:pPr>
        <w:pStyle w:val="Nadpis3"/>
        <w:rPr>
          <w:rFonts w:ascii="Arial" w:hAnsi="Arial" w:cs="Arial"/>
        </w:rPr>
      </w:pPr>
      <w:r w:rsidRPr="00617813">
        <w:rPr>
          <w:rFonts w:ascii="Arial" w:hAnsi="Arial" w:cs="Arial"/>
        </w:rPr>
        <w:t>Smluvní strany</w:t>
      </w:r>
    </w:p>
    <w:p w:rsidR="005A6186" w:rsidRPr="00276BFB" w:rsidRDefault="005A6186">
      <w:pPr>
        <w:jc w:val="both"/>
        <w:rPr>
          <w:rFonts w:ascii="Arial" w:hAnsi="Arial" w:cs="Arial"/>
          <w:sz w:val="22"/>
          <w:szCs w:val="22"/>
        </w:rPr>
      </w:pPr>
    </w:p>
    <w:p w:rsidR="005A6186" w:rsidRPr="00276BFB" w:rsidRDefault="005A6186">
      <w:pPr>
        <w:pStyle w:val="Nadpis4"/>
        <w:rPr>
          <w:rFonts w:ascii="Arial" w:hAnsi="Arial" w:cs="Arial"/>
          <w:sz w:val="22"/>
          <w:szCs w:val="22"/>
        </w:rPr>
      </w:pPr>
      <w:r w:rsidRPr="00276BFB">
        <w:rPr>
          <w:rFonts w:ascii="Arial" w:hAnsi="Arial" w:cs="Arial"/>
          <w:sz w:val="22"/>
          <w:szCs w:val="22"/>
        </w:rPr>
        <w:t>Objednatel:</w:t>
      </w:r>
      <w:r w:rsidRPr="00276BFB">
        <w:rPr>
          <w:rFonts w:ascii="Arial" w:hAnsi="Arial" w:cs="Arial"/>
          <w:sz w:val="22"/>
          <w:szCs w:val="22"/>
        </w:rPr>
        <w:tab/>
        <w:t>Brněnské vodárny a kanalizace, a.s.</w:t>
      </w:r>
    </w:p>
    <w:p w:rsidR="005A6186" w:rsidRPr="00276BFB" w:rsidRDefault="00E138EA" w:rsidP="00C8336B">
      <w:pPr>
        <w:ind w:left="708" w:firstLine="708"/>
        <w:rPr>
          <w:rFonts w:ascii="Arial" w:hAnsi="Arial" w:cs="Arial"/>
          <w:sz w:val="22"/>
          <w:szCs w:val="22"/>
        </w:rPr>
      </w:pPr>
      <w:r w:rsidRPr="00276BFB">
        <w:rPr>
          <w:rFonts w:ascii="Arial" w:hAnsi="Arial" w:cs="Arial"/>
          <w:sz w:val="22"/>
          <w:szCs w:val="22"/>
        </w:rPr>
        <w:t>Pisárecká 555/1a, Pisárky, 603 00 Brno</w:t>
      </w:r>
    </w:p>
    <w:p w:rsidR="005A6186" w:rsidRPr="00276BFB" w:rsidRDefault="005A6186" w:rsidP="00C8336B">
      <w:pPr>
        <w:ind w:left="708" w:firstLine="708"/>
        <w:rPr>
          <w:rFonts w:ascii="Arial" w:hAnsi="Arial" w:cs="Arial"/>
          <w:sz w:val="22"/>
          <w:szCs w:val="22"/>
        </w:rPr>
      </w:pPr>
      <w:r w:rsidRPr="00276BFB">
        <w:rPr>
          <w:rFonts w:ascii="Arial" w:hAnsi="Arial" w:cs="Arial"/>
          <w:sz w:val="22"/>
          <w:szCs w:val="22"/>
        </w:rPr>
        <w:t>Subjekt je zapsán v OR u Krajského soudu v Brně, oddíl B, vložka 783</w:t>
      </w:r>
    </w:p>
    <w:p w:rsidR="005A6186" w:rsidRPr="00276BFB" w:rsidRDefault="005A6186" w:rsidP="00C8336B">
      <w:pPr>
        <w:pStyle w:val="Nadpis1"/>
        <w:ind w:left="708" w:firstLine="708"/>
        <w:rPr>
          <w:rFonts w:ascii="Arial" w:hAnsi="Arial" w:cs="Arial"/>
          <w:sz w:val="22"/>
          <w:szCs w:val="22"/>
        </w:rPr>
      </w:pPr>
      <w:r w:rsidRPr="00276BFB">
        <w:rPr>
          <w:rFonts w:ascii="Arial" w:hAnsi="Arial" w:cs="Arial"/>
          <w:sz w:val="22"/>
          <w:szCs w:val="22"/>
        </w:rPr>
        <w:t>IČ</w:t>
      </w:r>
      <w:r w:rsidR="00276BFB" w:rsidRPr="00276BFB">
        <w:rPr>
          <w:rFonts w:ascii="Arial" w:hAnsi="Arial" w:cs="Arial"/>
          <w:sz w:val="22"/>
          <w:szCs w:val="22"/>
        </w:rPr>
        <w:t>O</w:t>
      </w:r>
      <w:r w:rsidRPr="00276BFB">
        <w:rPr>
          <w:rFonts w:ascii="Arial" w:hAnsi="Arial" w:cs="Arial"/>
          <w:sz w:val="22"/>
          <w:szCs w:val="22"/>
        </w:rPr>
        <w:t xml:space="preserve"> : 46347275</w:t>
      </w:r>
    </w:p>
    <w:p w:rsidR="005A6186" w:rsidRPr="00276BFB" w:rsidRDefault="005A6186" w:rsidP="00C8336B">
      <w:pPr>
        <w:ind w:left="708" w:firstLine="708"/>
        <w:rPr>
          <w:rFonts w:ascii="Arial" w:hAnsi="Arial" w:cs="Arial"/>
          <w:sz w:val="22"/>
          <w:szCs w:val="22"/>
        </w:rPr>
      </w:pPr>
      <w:r w:rsidRPr="00276BFB">
        <w:rPr>
          <w:rFonts w:ascii="Arial" w:hAnsi="Arial" w:cs="Arial"/>
          <w:sz w:val="22"/>
          <w:szCs w:val="22"/>
        </w:rPr>
        <w:t>DIČ:  CZ46347275</w:t>
      </w:r>
    </w:p>
    <w:p w:rsidR="006B3241" w:rsidRPr="00407E74" w:rsidRDefault="006B3241" w:rsidP="006B3241">
      <w:pPr>
        <w:ind w:left="1416"/>
        <w:rPr>
          <w:rFonts w:ascii="Arial" w:hAnsi="Arial" w:cs="Arial"/>
          <w:sz w:val="22"/>
          <w:szCs w:val="22"/>
        </w:rPr>
      </w:pPr>
      <w:r w:rsidRPr="00407E74">
        <w:rPr>
          <w:rFonts w:ascii="Arial" w:hAnsi="Arial" w:cs="Arial"/>
          <w:sz w:val="22"/>
          <w:szCs w:val="22"/>
        </w:rPr>
        <w:t xml:space="preserve">Zastoupený </w:t>
      </w:r>
      <w:r w:rsidR="00EA1183">
        <w:rPr>
          <w:rFonts w:ascii="Arial" w:hAnsi="Arial" w:cs="Arial"/>
          <w:sz w:val="22"/>
          <w:szCs w:val="22"/>
        </w:rPr>
        <w:t>XXX</w:t>
      </w:r>
      <w:r w:rsidRPr="00407E74">
        <w:rPr>
          <w:rFonts w:ascii="Arial" w:hAnsi="Arial" w:cs="Arial"/>
          <w:sz w:val="22"/>
          <w:szCs w:val="22"/>
        </w:rPr>
        <w:t>, n</w:t>
      </w:r>
      <w:r w:rsidR="00407E74">
        <w:rPr>
          <w:rFonts w:ascii="Arial" w:hAnsi="Arial" w:cs="Arial"/>
          <w:sz w:val="22"/>
          <w:szCs w:val="22"/>
        </w:rPr>
        <w:t xml:space="preserve">a základě zmocnění ze </w:t>
      </w:r>
      <w:r w:rsidR="007C266D" w:rsidRPr="00407E74">
        <w:rPr>
          <w:rFonts w:ascii="Arial" w:hAnsi="Arial" w:cs="Arial"/>
          <w:sz w:val="22"/>
          <w:szCs w:val="22"/>
        </w:rPr>
        <w:t xml:space="preserve">dne </w:t>
      </w:r>
      <w:r w:rsidR="00C4589C" w:rsidRPr="00407E74">
        <w:rPr>
          <w:rFonts w:ascii="Arial" w:hAnsi="Arial" w:cs="Arial"/>
          <w:sz w:val="22"/>
          <w:szCs w:val="22"/>
        </w:rPr>
        <w:t>16</w:t>
      </w:r>
      <w:r w:rsidR="007F37F2" w:rsidRPr="00407E74">
        <w:rPr>
          <w:rFonts w:ascii="Arial" w:hAnsi="Arial" w:cs="Arial"/>
          <w:sz w:val="22"/>
          <w:szCs w:val="22"/>
        </w:rPr>
        <w:t xml:space="preserve">. </w:t>
      </w:r>
      <w:r w:rsidR="00C4589C" w:rsidRPr="00407E74">
        <w:rPr>
          <w:rFonts w:ascii="Arial" w:hAnsi="Arial" w:cs="Arial"/>
          <w:sz w:val="22"/>
          <w:szCs w:val="22"/>
        </w:rPr>
        <w:t>12</w:t>
      </w:r>
      <w:r w:rsidR="007F37F2" w:rsidRPr="00407E74">
        <w:rPr>
          <w:rFonts w:ascii="Arial" w:hAnsi="Arial" w:cs="Arial"/>
          <w:sz w:val="22"/>
          <w:szCs w:val="22"/>
        </w:rPr>
        <w:t>. 2022.</w:t>
      </w:r>
    </w:p>
    <w:p w:rsidR="00276BFB" w:rsidRPr="00276BFB" w:rsidRDefault="00276BFB" w:rsidP="006B3241">
      <w:pPr>
        <w:ind w:left="1416"/>
        <w:rPr>
          <w:rFonts w:ascii="Arial" w:hAnsi="Arial" w:cs="Arial"/>
          <w:color w:val="FF0000"/>
          <w:sz w:val="22"/>
          <w:szCs w:val="22"/>
        </w:rPr>
      </w:pPr>
    </w:p>
    <w:p w:rsidR="006B3241" w:rsidRPr="00276BFB" w:rsidRDefault="00276BFB" w:rsidP="00276BFB">
      <w:pPr>
        <w:ind w:left="708" w:firstLine="708"/>
        <w:rPr>
          <w:rFonts w:ascii="Arial" w:hAnsi="Arial" w:cs="Arial"/>
          <w:sz w:val="22"/>
          <w:szCs w:val="22"/>
        </w:rPr>
      </w:pPr>
      <w:r w:rsidRPr="00276BFB">
        <w:rPr>
          <w:rFonts w:ascii="Arial" w:hAnsi="Arial" w:cs="Arial"/>
          <w:sz w:val="22"/>
          <w:szCs w:val="22"/>
        </w:rPr>
        <w:t>dále jen „Zákazník“</w:t>
      </w:r>
    </w:p>
    <w:p w:rsidR="005A6186" w:rsidRPr="00276BFB" w:rsidRDefault="005A6186">
      <w:pPr>
        <w:jc w:val="both"/>
        <w:rPr>
          <w:rFonts w:ascii="Arial" w:hAnsi="Arial" w:cs="Arial"/>
          <w:sz w:val="22"/>
          <w:szCs w:val="22"/>
        </w:rPr>
      </w:pPr>
    </w:p>
    <w:p w:rsidR="005A6186" w:rsidRPr="00276BFB" w:rsidRDefault="005A6186">
      <w:pPr>
        <w:jc w:val="both"/>
        <w:rPr>
          <w:rFonts w:ascii="Arial" w:hAnsi="Arial" w:cs="Arial"/>
          <w:sz w:val="22"/>
          <w:szCs w:val="22"/>
        </w:rPr>
      </w:pPr>
      <w:r w:rsidRPr="00276BFB">
        <w:rPr>
          <w:rFonts w:ascii="Arial" w:hAnsi="Arial" w:cs="Arial"/>
          <w:sz w:val="22"/>
          <w:szCs w:val="22"/>
        </w:rPr>
        <w:t>a</w:t>
      </w:r>
    </w:p>
    <w:p w:rsidR="005A6186" w:rsidRPr="00276BFB" w:rsidRDefault="00617813">
      <w:pPr>
        <w:jc w:val="both"/>
        <w:rPr>
          <w:rFonts w:ascii="Arial" w:hAnsi="Arial" w:cs="Arial"/>
          <w:b/>
          <w:sz w:val="22"/>
          <w:szCs w:val="22"/>
        </w:rPr>
      </w:pPr>
      <w:r w:rsidRPr="00276BFB">
        <w:rPr>
          <w:rFonts w:ascii="Arial" w:hAnsi="Arial" w:cs="Arial"/>
          <w:noProof/>
          <w:sz w:val="22"/>
          <w:szCs w:val="22"/>
          <w:lang w:eastAsia="cs-CZ"/>
        </w:rPr>
        <mc:AlternateContent>
          <mc:Choice Requires="wpg">
            <w:drawing>
              <wp:anchor distT="0" distB="0" distL="114300" distR="114300" simplePos="0" relativeHeight="251654144" behindDoc="1" locked="0" layoutInCell="1" allowOverlap="1" wp14:anchorId="503CF69B" wp14:editId="5F7E1802">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10401CDF" id="Group 35" o:spid="_x0000_s1026" style="position:absolute;margin-left:0;margin-top:0;width:229.4pt;height:373.6pt;z-index:-25166233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tbl>
      <w:tblPr>
        <w:tblW w:w="0" w:type="auto"/>
        <w:tblInd w:w="-34" w:type="dxa"/>
        <w:tblLook w:val="04A0" w:firstRow="1" w:lastRow="0" w:firstColumn="1" w:lastColumn="0" w:noHBand="0" w:noVBand="1"/>
      </w:tblPr>
      <w:tblGrid>
        <w:gridCol w:w="8754"/>
      </w:tblGrid>
      <w:tr w:rsidR="00276BFB" w:rsidRPr="00276BFB" w:rsidTr="00276BFB">
        <w:tc>
          <w:tcPr>
            <w:tcW w:w="8754" w:type="dxa"/>
            <w:shd w:val="clear" w:color="auto" w:fill="auto"/>
            <w:vAlign w:val="center"/>
          </w:tcPr>
          <w:p w:rsidR="00276BFB" w:rsidRPr="00276BFB" w:rsidRDefault="005A6186" w:rsidP="00276BFB">
            <w:pPr>
              <w:pStyle w:val="Nadpis4"/>
              <w:tabs>
                <w:tab w:val="left" w:pos="1380"/>
              </w:tabs>
              <w:ind w:left="30"/>
              <w:rPr>
                <w:rFonts w:ascii="Arial" w:hAnsi="Arial" w:cs="Arial"/>
                <w:sz w:val="22"/>
                <w:szCs w:val="22"/>
              </w:rPr>
            </w:pPr>
            <w:r w:rsidRPr="00276BFB">
              <w:rPr>
                <w:rFonts w:ascii="Arial" w:hAnsi="Arial" w:cs="Arial"/>
                <w:sz w:val="22"/>
                <w:szCs w:val="22"/>
              </w:rPr>
              <w:t>Zhotovitel:</w:t>
            </w:r>
            <w:r w:rsidR="00276BFB" w:rsidRPr="00276BFB">
              <w:rPr>
                <w:rFonts w:ascii="Arial" w:hAnsi="Arial" w:cs="Arial"/>
                <w:sz w:val="22"/>
                <w:szCs w:val="22"/>
              </w:rPr>
              <w:t xml:space="preserve">    EPLAN Software s.r.o.</w:t>
            </w:r>
          </w:p>
        </w:tc>
      </w:tr>
      <w:tr w:rsidR="00276BFB" w:rsidRPr="00276BFB" w:rsidTr="00276BFB">
        <w:tc>
          <w:tcPr>
            <w:tcW w:w="8754" w:type="dxa"/>
            <w:shd w:val="clear" w:color="auto" w:fill="auto"/>
            <w:vAlign w:val="center"/>
          </w:tcPr>
          <w:p w:rsidR="00276BFB" w:rsidRPr="00276BFB" w:rsidRDefault="00276BFB" w:rsidP="00276BFB">
            <w:pPr>
              <w:ind w:left="708" w:firstLine="708"/>
              <w:rPr>
                <w:rFonts w:ascii="Arial" w:hAnsi="Arial" w:cs="Arial"/>
                <w:sz w:val="22"/>
                <w:szCs w:val="22"/>
              </w:rPr>
            </w:pPr>
            <w:r w:rsidRPr="00276BFB">
              <w:rPr>
                <w:rFonts w:ascii="Arial" w:hAnsi="Arial" w:cs="Arial"/>
                <w:sz w:val="22"/>
                <w:szCs w:val="22"/>
              </w:rPr>
              <w:t>Dukelských hrdinů 564/34, 170 00 Praha 7</w:t>
            </w:r>
          </w:p>
        </w:tc>
      </w:tr>
      <w:tr w:rsidR="00276BFB" w:rsidRPr="00276BFB" w:rsidTr="00276BFB">
        <w:tc>
          <w:tcPr>
            <w:tcW w:w="8754" w:type="dxa"/>
            <w:shd w:val="clear" w:color="auto" w:fill="auto"/>
            <w:vAlign w:val="center"/>
          </w:tcPr>
          <w:p w:rsidR="00276BFB" w:rsidRPr="00276BFB" w:rsidRDefault="00276BFB" w:rsidP="00276BFB">
            <w:pPr>
              <w:ind w:left="708" w:firstLine="708"/>
              <w:rPr>
                <w:rFonts w:ascii="Arial" w:hAnsi="Arial" w:cs="Arial"/>
                <w:sz w:val="22"/>
                <w:szCs w:val="22"/>
              </w:rPr>
            </w:pPr>
            <w:r w:rsidRPr="00276BFB">
              <w:rPr>
                <w:rFonts w:ascii="Arial" w:hAnsi="Arial" w:cs="Arial"/>
                <w:sz w:val="22"/>
                <w:szCs w:val="22"/>
              </w:rPr>
              <w:t xml:space="preserve">Společnost je zapsána v OR u Městského soudu v Praze, oddíl C, </w:t>
            </w:r>
          </w:p>
          <w:p w:rsidR="00276BFB" w:rsidRPr="00276BFB" w:rsidRDefault="00276BFB" w:rsidP="00276BFB">
            <w:pPr>
              <w:ind w:left="708" w:firstLine="708"/>
              <w:rPr>
                <w:rFonts w:ascii="Arial" w:hAnsi="Arial" w:cs="Arial"/>
                <w:sz w:val="22"/>
                <w:szCs w:val="22"/>
              </w:rPr>
            </w:pPr>
            <w:r w:rsidRPr="00276BFB">
              <w:rPr>
                <w:rFonts w:ascii="Arial" w:hAnsi="Arial" w:cs="Arial"/>
                <w:sz w:val="22"/>
                <w:szCs w:val="22"/>
              </w:rPr>
              <w:t>vložka 151137</w:t>
            </w:r>
          </w:p>
          <w:p w:rsidR="00276BFB" w:rsidRPr="00276BFB" w:rsidRDefault="00276BFB" w:rsidP="00276BFB">
            <w:pPr>
              <w:ind w:left="708" w:firstLine="708"/>
              <w:rPr>
                <w:rFonts w:ascii="Arial" w:hAnsi="Arial" w:cs="Arial"/>
                <w:sz w:val="22"/>
                <w:szCs w:val="22"/>
              </w:rPr>
            </w:pPr>
            <w:r w:rsidRPr="00276BFB">
              <w:rPr>
                <w:rFonts w:ascii="Arial" w:hAnsi="Arial" w:cs="Arial"/>
                <w:sz w:val="22"/>
                <w:szCs w:val="22"/>
              </w:rPr>
              <w:t>IČO: 28886381</w:t>
            </w:r>
          </w:p>
          <w:p w:rsidR="00276BFB" w:rsidRPr="00276BFB" w:rsidRDefault="00276BFB" w:rsidP="00276BFB">
            <w:pPr>
              <w:ind w:left="708" w:firstLine="708"/>
              <w:rPr>
                <w:rFonts w:ascii="Arial" w:hAnsi="Arial" w:cs="Arial"/>
                <w:sz w:val="22"/>
                <w:szCs w:val="22"/>
              </w:rPr>
            </w:pPr>
            <w:r w:rsidRPr="00276BFB">
              <w:rPr>
                <w:rFonts w:ascii="Arial" w:hAnsi="Arial" w:cs="Arial"/>
                <w:sz w:val="22"/>
                <w:szCs w:val="22"/>
              </w:rPr>
              <w:t>DIČ: CZ28886381</w:t>
            </w:r>
          </w:p>
        </w:tc>
      </w:tr>
      <w:tr w:rsidR="00276BFB" w:rsidRPr="00276BFB" w:rsidTr="00276BFB">
        <w:tc>
          <w:tcPr>
            <w:tcW w:w="8754" w:type="dxa"/>
            <w:shd w:val="clear" w:color="auto" w:fill="auto"/>
            <w:vAlign w:val="center"/>
          </w:tcPr>
          <w:p w:rsidR="00276BFB" w:rsidRPr="00276BFB" w:rsidRDefault="00276BFB" w:rsidP="00276BFB">
            <w:pPr>
              <w:ind w:left="708" w:firstLine="708"/>
              <w:rPr>
                <w:rFonts w:ascii="Arial" w:hAnsi="Arial" w:cs="Arial"/>
                <w:sz w:val="22"/>
                <w:szCs w:val="22"/>
              </w:rPr>
            </w:pPr>
            <w:r w:rsidRPr="00276BFB">
              <w:rPr>
                <w:rFonts w:ascii="Arial" w:hAnsi="Arial" w:cs="Arial"/>
                <w:sz w:val="22"/>
                <w:szCs w:val="22"/>
              </w:rPr>
              <w:t>zastoupen</w:t>
            </w:r>
            <w:r w:rsidR="0072457B">
              <w:rPr>
                <w:rFonts w:ascii="Arial" w:hAnsi="Arial" w:cs="Arial"/>
                <w:sz w:val="22"/>
                <w:szCs w:val="22"/>
              </w:rPr>
              <w:t>ý: Petrem Pospíšilem, jednatel</w:t>
            </w:r>
          </w:p>
        </w:tc>
      </w:tr>
      <w:tr w:rsidR="00276BFB" w:rsidRPr="00276BFB" w:rsidTr="00276BFB">
        <w:tc>
          <w:tcPr>
            <w:tcW w:w="8754" w:type="dxa"/>
            <w:shd w:val="clear" w:color="auto" w:fill="auto"/>
            <w:vAlign w:val="center"/>
          </w:tcPr>
          <w:p w:rsidR="00276BFB" w:rsidRPr="00276BFB" w:rsidRDefault="00276BFB" w:rsidP="00276BFB">
            <w:pPr>
              <w:rPr>
                <w:sz w:val="24"/>
              </w:rPr>
            </w:pPr>
          </w:p>
          <w:p w:rsidR="00276BFB" w:rsidRPr="00E558C1" w:rsidRDefault="00276BFB" w:rsidP="00276BFB">
            <w:pPr>
              <w:ind w:left="708" w:firstLine="708"/>
              <w:rPr>
                <w:rFonts w:ascii="Arial" w:hAnsi="Arial" w:cs="Arial"/>
                <w:sz w:val="22"/>
                <w:szCs w:val="22"/>
              </w:rPr>
            </w:pPr>
            <w:r w:rsidRPr="00E558C1">
              <w:rPr>
                <w:rFonts w:ascii="Arial" w:hAnsi="Arial" w:cs="Arial"/>
                <w:sz w:val="22"/>
                <w:szCs w:val="22"/>
              </w:rPr>
              <w:t>dále jen „Distributor SW“</w:t>
            </w:r>
          </w:p>
        </w:tc>
      </w:tr>
    </w:tbl>
    <w:p w:rsidR="00510157" w:rsidRDefault="00DC61B6" w:rsidP="00276BFB">
      <w:pPr>
        <w:rPr>
          <w:rFonts w:ascii="Arial" w:hAnsi="Arial" w:cs="Arial"/>
          <w:sz w:val="22"/>
          <w:szCs w:val="22"/>
        </w:rPr>
      </w:pPr>
      <w:r w:rsidRPr="00617813">
        <w:rPr>
          <w:rFonts w:ascii="Arial" w:hAnsi="Arial" w:cs="Arial"/>
          <w:sz w:val="22"/>
          <w:szCs w:val="22"/>
        </w:rPr>
        <w:t xml:space="preserve">   </w:t>
      </w:r>
    </w:p>
    <w:p w:rsidR="00510157" w:rsidRPr="00617813" w:rsidRDefault="00510157" w:rsidP="00276BFB">
      <w:pPr>
        <w:rPr>
          <w:rFonts w:ascii="Arial" w:hAnsi="Arial" w:cs="Arial"/>
          <w:sz w:val="22"/>
          <w:szCs w:val="22"/>
        </w:rPr>
      </w:pPr>
    </w:p>
    <w:p w:rsidR="005A6186" w:rsidRPr="00617813" w:rsidRDefault="005A6186" w:rsidP="006404A9">
      <w:pPr>
        <w:pStyle w:val="Nadpis3"/>
        <w:ind w:left="709" w:hanging="709"/>
        <w:rPr>
          <w:rFonts w:ascii="Arial" w:hAnsi="Arial" w:cs="Arial"/>
        </w:rPr>
      </w:pPr>
      <w:r w:rsidRPr="00617813">
        <w:rPr>
          <w:rFonts w:ascii="Arial" w:hAnsi="Arial" w:cs="Arial"/>
        </w:rPr>
        <w:t>Předmět smlouvy</w:t>
      </w:r>
    </w:p>
    <w:p w:rsidR="00776869" w:rsidRPr="00776869" w:rsidRDefault="00776869" w:rsidP="00776869">
      <w:pPr>
        <w:numPr>
          <w:ilvl w:val="1"/>
          <w:numId w:val="2"/>
        </w:numPr>
        <w:spacing w:before="60"/>
        <w:ind w:left="703" w:hanging="703"/>
        <w:jc w:val="both"/>
        <w:rPr>
          <w:rFonts w:ascii="Arial" w:hAnsi="Arial" w:cs="Arial"/>
          <w:sz w:val="22"/>
        </w:rPr>
      </w:pPr>
      <w:r w:rsidRPr="00776869">
        <w:rPr>
          <w:rFonts w:ascii="Arial" w:hAnsi="Arial" w:cs="Arial"/>
          <w:sz w:val="22"/>
        </w:rPr>
        <w:t xml:space="preserve">Touto inominátní smlouvou se Distributor SW zavazuje poskytnout Zákazníkovi </w:t>
      </w:r>
      <w:r w:rsidR="00471FF6">
        <w:rPr>
          <w:rFonts w:ascii="Arial" w:hAnsi="Arial" w:cs="Arial"/>
          <w:sz w:val="22"/>
        </w:rPr>
        <w:t> </w:t>
      </w:r>
      <w:r w:rsidRPr="00776869">
        <w:rPr>
          <w:rFonts w:ascii="Arial" w:hAnsi="Arial" w:cs="Arial"/>
          <w:sz w:val="22"/>
        </w:rPr>
        <w:t>předplatné</w:t>
      </w:r>
      <w:r w:rsidR="00471FF6">
        <w:rPr>
          <w:rFonts w:ascii="Arial" w:hAnsi="Arial" w:cs="Arial"/>
          <w:sz w:val="22"/>
        </w:rPr>
        <w:t xml:space="preserve"> k</w:t>
      </w:r>
      <w:r w:rsidR="00933AE5">
        <w:rPr>
          <w:rFonts w:ascii="Arial" w:hAnsi="Arial" w:cs="Arial"/>
          <w:sz w:val="22"/>
        </w:rPr>
        <w:t xml:space="preserve"> software </w:t>
      </w:r>
      <w:r w:rsidR="00174D2A">
        <w:rPr>
          <w:rFonts w:ascii="Arial" w:hAnsi="Arial" w:cs="Arial"/>
          <w:sz w:val="22"/>
        </w:rPr>
        <w:t>produktům</w:t>
      </w:r>
      <w:r w:rsidR="00471FF6">
        <w:rPr>
          <w:rFonts w:ascii="Arial" w:hAnsi="Arial" w:cs="Arial"/>
          <w:sz w:val="22"/>
        </w:rPr>
        <w:t xml:space="preserve"> pro </w:t>
      </w:r>
      <w:r w:rsidR="000C0FBE">
        <w:rPr>
          <w:rFonts w:ascii="Arial" w:hAnsi="Arial" w:cs="Arial"/>
          <w:sz w:val="22"/>
        </w:rPr>
        <w:t>tvorbu, evidenci a aktualizaci elektrodokumentace</w:t>
      </w:r>
      <w:r w:rsidR="00174D2A">
        <w:rPr>
          <w:rFonts w:ascii="Arial" w:hAnsi="Arial" w:cs="Arial"/>
          <w:sz w:val="22"/>
        </w:rPr>
        <w:t>, tj. kon</w:t>
      </w:r>
      <w:r w:rsidR="00471FF6">
        <w:rPr>
          <w:rFonts w:ascii="Arial" w:hAnsi="Arial" w:cs="Arial"/>
          <w:sz w:val="22"/>
        </w:rPr>
        <w:t>krétně předplatné k</w:t>
      </w:r>
      <w:r w:rsidRPr="00776869">
        <w:rPr>
          <w:rFonts w:ascii="Arial" w:hAnsi="Arial" w:cs="Arial"/>
          <w:sz w:val="22"/>
        </w:rPr>
        <w:t xml:space="preserve"> sad</w:t>
      </w:r>
      <w:r w:rsidR="00174D2A">
        <w:rPr>
          <w:rFonts w:ascii="Arial" w:hAnsi="Arial" w:cs="Arial"/>
          <w:sz w:val="22"/>
        </w:rPr>
        <w:t>ě</w:t>
      </w:r>
      <w:r w:rsidRPr="00776869">
        <w:rPr>
          <w:rFonts w:ascii="Arial" w:hAnsi="Arial" w:cs="Arial"/>
          <w:sz w:val="22"/>
        </w:rPr>
        <w:t xml:space="preserve"> produktů EPLAN Electric této technické specifikace:</w:t>
      </w:r>
    </w:p>
    <w:p w:rsidR="00776869" w:rsidRPr="00776869" w:rsidRDefault="00776869" w:rsidP="00776869">
      <w:pPr>
        <w:pStyle w:val="Odstavecseseznamem"/>
        <w:numPr>
          <w:ilvl w:val="0"/>
          <w:numId w:val="19"/>
        </w:numPr>
        <w:spacing w:before="60"/>
        <w:ind w:left="993" w:hanging="284"/>
        <w:jc w:val="both"/>
        <w:rPr>
          <w:rFonts w:ascii="Arial" w:hAnsi="Arial" w:cs="Arial"/>
          <w:b/>
          <w:sz w:val="22"/>
        </w:rPr>
      </w:pPr>
      <w:r w:rsidRPr="00776869">
        <w:rPr>
          <w:rFonts w:ascii="Arial" w:hAnsi="Arial" w:cs="Arial"/>
          <w:b/>
          <w:sz w:val="22"/>
        </w:rPr>
        <w:t>EPLAN Electric P8 Select</w:t>
      </w:r>
    </w:p>
    <w:p w:rsidR="00776869" w:rsidRPr="00776869" w:rsidRDefault="00776869" w:rsidP="00776869">
      <w:pPr>
        <w:pStyle w:val="Odstavecseseznamem"/>
        <w:numPr>
          <w:ilvl w:val="0"/>
          <w:numId w:val="19"/>
        </w:numPr>
        <w:spacing w:before="60"/>
        <w:ind w:left="993" w:hanging="284"/>
        <w:jc w:val="both"/>
        <w:rPr>
          <w:rFonts w:ascii="Arial" w:hAnsi="Arial" w:cs="Arial"/>
          <w:b/>
          <w:sz w:val="22"/>
        </w:rPr>
      </w:pPr>
      <w:r w:rsidRPr="00776869">
        <w:rPr>
          <w:rFonts w:ascii="Arial" w:hAnsi="Arial" w:cs="Arial"/>
          <w:b/>
          <w:sz w:val="22"/>
        </w:rPr>
        <w:t xml:space="preserve">ELEMENT Select+ </w:t>
      </w:r>
    </w:p>
    <w:p w:rsidR="00776869" w:rsidRPr="00776869" w:rsidRDefault="00776869" w:rsidP="00776869">
      <w:pPr>
        <w:pStyle w:val="Odstavecseseznamem"/>
        <w:numPr>
          <w:ilvl w:val="0"/>
          <w:numId w:val="19"/>
        </w:numPr>
        <w:spacing w:before="60"/>
        <w:ind w:left="993" w:hanging="284"/>
        <w:jc w:val="both"/>
        <w:rPr>
          <w:rFonts w:ascii="Arial" w:hAnsi="Arial" w:cs="Arial"/>
          <w:b/>
          <w:sz w:val="22"/>
        </w:rPr>
      </w:pPr>
      <w:r w:rsidRPr="00776869">
        <w:rPr>
          <w:rFonts w:ascii="Arial" w:hAnsi="Arial" w:cs="Arial"/>
          <w:b/>
          <w:sz w:val="22"/>
        </w:rPr>
        <w:t>vypůjčení síťových licencí („Vypůjčení offline“)</w:t>
      </w:r>
    </w:p>
    <w:p w:rsidR="00174D2A" w:rsidRDefault="00776869" w:rsidP="00D56EB1">
      <w:pPr>
        <w:spacing w:before="60"/>
        <w:ind w:left="705"/>
        <w:jc w:val="both"/>
        <w:rPr>
          <w:rFonts w:ascii="Arial" w:hAnsi="Arial" w:cs="Arial"/>
          <w:sz w:val="22"/>
        </w:rPr>
      </w:pPr>
      <w:r w:rsidRPr="00776869">
        <w:rPr>
          <w:rFonts w:ascii="Arial" w:hAnsi="Arial" w:cs="Arial"/>
          <w:sz w:val="22"/>
        </w:rPr>
        <w:t xml:space="preserve">(dále jen „software“) a zajistit mu </w:t>
      </w:r>
      <w:r w:rsidR="00174D2A">
        <w:rPr>
          <w:rFonts w:ascii="Arial" w:hAnsi="Arial" w:cs="Arial"/>
          <w:sz w:val="22"/>
        </w:rPr>
        <w:t xml:space="preserve">tak </w:t>
      </w:r>
      <w:r w:rsidRPr="00776869">
        <w:rPr>
          <w:rFonts w:ascii="Arial" w:hAnsi="Arial" w:cs="Arial"/>
          <w:sz w:val="22"/>
        </w:rPr>
        <w:t>nevýhradní licenci k užití softwaru. Software je blíže specifikován v Popisu funkcí EPLAN Electric P8 2023, který tvoří přílohu č. 1 této smlouvy a Cenové nabídce ze dne 1.</w:t>
      </w:r>
      <w:r w:rsidR="00F77EAD">
        <w:rPr>
          <w:rFonts w:ascii="Arial" w:hAnsi="Arial" w:cs="Arial"/>
          <w:sz w:val="22"/>
        </w:rPr>
        <w:t xml:space="preserve"> </w:t>
      </w:r>
      <w:r w:rsidRPr="00776869">
        <w:rPr>
          <w:rFonts w:ascii="Arial" w:hAnsi="Arial" w:cs="Arial"/>
          <w:sz w:val="22"/>
        </w:rPr>
        <w:t>6.</w:t>
      </w:r>
      <w:r w:rsidR="00F77EAD">
        <w:rPr>
          <w:rFonts w:ascii="Arial" w:hAnsi="Arial" w:cs="Arial"/>
          <w:sz w:val="22"/>
        </w:rPr>
        <w:t xml:space="preserve"> </w:t>
      </w:r>
      <w:r w:rsidRPr="00776869">
        <w:rPr>
          <w:rFonts w:ascii="Arial" w:hAnsi="Arial" w:cs="Arial"/>
          <w:sz w:val="22"/>
        </w:rPr>
        <w:t xml:space="preserve">2023, která tvoří přílohu č. 2 této smlouvy. </w:t>
      </w:r>
      <w:r w:rsidR="00174D2A">
        <w:rPr>
          <w:rFonts w:ascii="Arial" w:hAnsi="Arial" w:cs="Arial"/>
          <w:sz w:val="22"/>
        </w:rPr>
        <w:t>Licence k software bude</w:t>
      </w:r>
      <w:r w:rsidR="00174D2A" w:rsidRPr="00776869">
        <w:rPr>
          <w:rFonts w:ascii="Arial" w:hAnsi="Arial" w:cs="Arial"/>
          <w:sz w:val="22"/>
        </w:rPr>
        <w:t xml:space="preserve"> </w:t>
      </w:r>
      <w:r w:rsidRPr="00776869">
        <w:rPr>
          <w:rFonts w:ascii="Arial" w:hAnsi="Arial" w:cs="Arial"/>
          <w:sz w:val="22"/>
        </w:rPr>
        <w:t>Distributor</w:t>
      </w:r>
      <w:r w:rsidR="00174D2A">
        <w:rPr>
          <w:rFonts w:ascii="Arial" w:hAnsi="Arial" w:cs="Arial"/>
          <w:sz w:val="22"/>
        </w:rPr>
        <w:t>em</w:t>
      </w:r>
      <w:r w:rsidRPr="00776869">
        <w:rPr>
          <w:rFonts w:ascii="Arial" w:hAnsi="Arial" w:cs="Arial"/>
          <w:sz w:val="22"/>
        </w:rPr>
        <w:t xml:space="preserve"> SW pro Zákazníka </w:t>
      </w:r>
      <w:r w:rsidR="00174D2A">
        <w:rPr>
          <w:rFonts w:ascii="Arial" w:hAnsi="Arial" w:cs="Arial"/>
          <w:sz w:val="22"/>
        </w:rPr>
        <w:t xml:space="preserve">poskytnuta jako </w:t>
      </w:r>
      <w:r w:rsidRPr="00776869">
        <w:rPr>
          <w:rFonts w:ascii="Arial" w:hAnsi="Arial" w:cs="Arial"/>
          <w:sz w:val="22"/>
        </w:rPr>
        <w:t>síťov</w:t>
      </w:r>
      <w:r w:rsidR="00174D2A">
        <w:rPr>
          <w:rFonts w:ascii="Arial" w:hAnsi="Arial" w:cs="Arial"/>
          <w:sz w:val="22"/>
        </w:rPr>
        <w:t>á</w:t>
      </w:r>
      <w:r w:rsidRPr="00776869">
        <w:rPr>
          <w:rFonts w:ascii="Arial" w:hAnsi="Arial" w:cs="Arial"/>
          <w:sz w:val="22"/>
        </w:rPr>
        <w:t xml:space="preserve"> licenc</w:t>
      </w:r>
      <w:r w:rsidR="00174D2A">
        <w:rPr>
          <w:rFonts w:ascii="Arial" w:hAnsi="Arial" w:cs="Arial"/>
          <w:sz w:val="22"/>
        </w:rPr>
        <w:t>e</w:t>
      </w:r>
      <w:r w:rsidRPr="00776869">
        <w:rPr>
          <w:rFonts w:ascii="Arial" w:hAnsi="Arial" w:cs="Arial"/>
          <w:sz w:val="22"/>
        </w:rPr>
        <w:t xml:space="preserve"> pro souběžné používání jedním uživatelem na dobu určitou v trvání 60 měsíců</w:t>
      </w:r>
      <w:r w:rsidR="00174D2A">
        <w:rPr>
          <w:rFonts w:ascii="Arial" w:hAnsi="Arial" w:cs="Arial"/>
          <w:sz w:val="22"/>
        </w:rPr>
        <w:t>.</w:t>
      </w:r>
    </w:p>
    <w:p w:rsidR="00174D2A" w:rsidRDefault="00174D2A" w:rsidP="00776869">
      <w:pPr>
        <w:numPr>
          <w:ilvl w:val="1"/>
          <w:numId w:val="2"/>
        </w:numPr>
        <w:spacing w:before="60"/>
        <w:jc w:val="both"/>
        <w:rPr>
          <w:rFonts w:ascii="Arial" w:hAnsi="Arial" w:cs="Arial"/>
          <w:sz w:val="22"/>
        </w:rPr>
      </w:pPr>
      <w:r>
        <w:rPr>
          <w:rFonts w:ascii="Arial" w:hAnsi="Arial" w:cs="Arial"/>
          <w:sz w:val="22"/>
        </w:rPr>
        <w:t xml:space="preserve">Součástí předplatného dle </w:t>
      </w:r>
      <w:r w:rsidRPr="00776869">
        <w:rPr>
          <w:rFonts w:ascii="Arial" w:hAnsi="Arial" w:cs="Arial"/>
          <w:sz w:val="22"/>
        </w:rPr>
        <w:t>bodu 2.1 této smlouvy</w:t>
      </w:r>
      <w:r>
        <w:rPr>
          <w:rFonts w:ascii="Arial" w:hAnsi="Arial" w:cs="Arial"/>
          <w:sz w:val="22"/>
        </w:rPr>
        <w:t xml:space="preserve"> je</w:t>
      </w:r>
      <w:r w:rsidR="00776869" w:rsidRPr="00776869">
        <w:rPr>
          <w:rFonts w:ascii="Arial" w:hAnsi="Arial" w:cs="Arial"/>
          <w:sz w:val="22"/>
        </w:rPr>
        <w:t xml:space="preserve"> implementace</w:t>
      </w:r>
      <w:r>
        <w:rPr>
          <w:rFonts w:ascii="Arial" w:hAnsi="Arial" w:cs="Arial"/>
          <w:sz w:val="22"/>
        </w:rPr>
        <w:t>,</w:t>
      </w:r>
      <w:r w:rsidR="00776869" w:rsidRPr="00776869">
        <w:rPr>
          <w:rFonts w:ascii="Arial" w:hAnsi="Arial" w:cs="Arial"/>
          <w:sz w:val="22"/>
        </w:rPr>
        <w:t xml:space="preserve"> tzn. instalace software na počítače Zákazníka a zprovoznění software</w:t>
      </w:r>
      <w:r>
        <w:rPr>
          <w:rFonts w:ascii="Arial" w:hAnsi="Arial" w:cs="Arial"/>
          <w:sz w:val="22"/>
        </w:rPr>
        <w:t>.</w:t>
      </w:r>
    </w:p>
    <w:p w:rsidR="00776869" w:rsidRPr="00776869" w:rsidRDefault="00A431CB" w:rsidP="00776869">
      <w:pPr>
        <w:numPr>
          <w:ilvl w:val="1"/>
          <w:numId w:val="2"/>
        </w:numPr>
        <w:spacing w:before="60"/>
        <w:jc w:val="both"/>
        <w:rPr>
          <w:rFonts w:ascii="Arial" w:hAnsi="Arial" w:cs="Arial"/>
          <w:sz w:val="22"/>
        </w:rPr>
      </w:pPr>
      <w:r>
        <w:rPr>
          <w:rFonts w:ascii="Arial" w:hAnsi="Arial" w:cs="Arial"/>
          <w:sz w:val="22"/>
        </w:rPr>
        <w:t xml:space="preserve">Distributor SW </w:t>
      </w:r>
      <w:r w:rsidR="00776869" w:rsidRPr="00776869">
        <w:rPr>
          <w:rFonts w:ascii="Arial" w:hAnsi="Arial" w:cs="Arial"/>
          <w:sz w:val="22"/>
        </w:rPr>
        <w:t>poskytne Zákazníkovi po dobu trvání licence</w:t>
      </w:r>
      <w:r>
        <w:rPr>
          <w:rFonts w:ascii="Arial" w:hAnsi="Arial" w:cs="Arial"/>
          <w:sz w:val="22"/>
        </w:rPr>
        <w:t xml:space="preserve"> k software</w:t>
      </w:r>
      <w:r w:rsidR="00776869" w:rsidRPr="00776869">
        <w:rPr>
          <w:rFonts w:ascii="Arial" w:hAnsi="Arial" w:cs="Arial"/>
          <w:sz w:val="22"/>
        </w:rPr>
        <w:t xml:space="preserve"> servisní podporu. Servisní podpora zahrnuje (i) dodávání současně nejnovější verze software – update (ii) registrovaný přístup na online podporu EPLAN Solution Center (iii) registrovaný přístup na EPLAN Data Portal - online databáze komponent na internetu. Poskytnutí </w:t>
      </w:r>
      <w:r>
        <w:rPr>
          <w:rFonts w:ascii="Arial" w:hAnsi="Arial" w:cs="Arial"/>
          <w:sz w:val="22"/>
        </w:rPr>
        <w:t>s</w:t>
      </w:r>
      <w:r w:rsidR="00776869" w:rsidRPr="00776869">
        <w:rPr>
          <w:rFonts w:ascii="Arial" w:hAnsi="Arial" w:cs="Arial"/>
          <w:sz w:val="22"/>
        </w:rPr>
        <w:t xml:space="preserve">ervisní podpory je zahrnuto v </w:t>
      </w:r>
      <w:r w:rsidR="00060CD3">
        <w:rPr>
          <w:rFonts w:ascii="Arial" w:hAnsi="Arial" w:cs="Arial"/>
          <w:sz w:val="22"/>
        </w:rPr>
        <w:t>ceně</w:t>
      </w:r>
      <w:r w:rsidR="00060CD3" w:rsidRPr="00776869">
        <w:rPr>
          <w:rFonts w:ascii="Arial" w:hAnsi="Arial" w:cs="Arial"/>
          <w:sz w:val="22"/>
        </w:rPr>
        <w:t xml:space="preserve"> </w:t>
      </w:r>
      <w:r w:rsidR="00776869" w:rsidRPr="00776869">
        <w:rPr>
          <w:rFonts w:ascii="Arial" w:hAnsi="Arial" w:cs="Arial"/>
          <w:sz w:val="22"/>
        </w:rPr>
        <w:t xml:space="preserve">specifikované v bodě 5.1 této smlouvy. </w:t>
      </w:r>
    </w:p>
    <w:p w:rsidR="005A6186" w:rsidRPr="005C015B" w:rsidRDefault="00776869" w:rsidP="005C015B">
      <w:pPr>
        <w:numPr>
          <w:ilvl w:val="1"/>
          <w:numId w:val="2"/>
        </w:numPr>
        <w:spacing w:before="60"/>
        <w:jc w:val="both"/>
        <w:rPr>
          <w:rFonts w:ascii="Arial" w:hAnsi="Arial" w:cs="Arial"/>
          <w:sz w:val="22"/>
        </w:rPr>
      </w:pPr>
      <w:r w:rsidRPr="00776869">
        <w:rPr>
          <w:rFonts w:ascii="Arial" w:hAnsi="Arial" w:cs="Arial"/>
          <w:sz w:val="22"/>
        </w:rPr>
        <w:t>Zákazník se zavazuje, že zaplatí Dis</w:t>
      </w:r>
      <w:r w:rsidR="005C015B">
        <w:rPr>
          <w:rFonts w:ascii="Arial" w:hAnsi="Arial" w:cs="Arial"/>
          <w:sz w:val="22"/>
        </w:rPr>
        <w:t>tributorovi SW dohodnutou cenu.</w:t>
      </w:r>
    </w:p>
    <w:p w:rsidR="005A6186" w:rsidRPr="00617813" w:rsidRDefault="005A6186">
      <w:pPr>
        <w:jc w:val="both"/>
        <w:rPr>
          <w:rFonts w:ascii="Arial" w:hAnsi="Arial" w:cs="Arial"/>
          <w:sz w:val="22"/>
        </w:rPr>
      </w:pPr>
    </w:p>
    <w:p w:rsidR="005A6186" w:rsidRPr="00617813" w:rsidRDefault="005A6186" w:rsidP="006404A9">
      <w:pPr>
        <w:pStyle w:val="Nadpis3"/>
        <w:ind w:left="709" w:hanging="709"/>
        <w:rPr>
          <w:rFonts w:ascii="Arial" w:hAnsi="Arial" w:cs="Arial"/>
        </w:rPr>
      </w:pPr>
      <w:r w:rsidRPr="00617813">
        <w:rPr>
          <w:rFonts w:ascii="Arial" w:hAnsi="Arial" w:cs="Arial"/>
        </w:rPr>
        <w:t>Místo plnění</w:t>
      </w:r>
      <w:r w:rsidR="0074281B">
        <w:rPr>
          <w:rFonts w:ascii="Arial" w:hAnsi="Arial" w:cs="Arial"/>
        </w:rPr>
        <w:t xml:space="preserve"> a kontaktní osoba</w:t>
      </w:r>
    </w:p>
    <w:p w:rsidR="0074281B" w:rsidRPr="0074281B" w:rsidRDefault="0074281B" w:rsidP="0074281B">
      <w:pPr>
        <w:numPr>
          <w:ilvl w:val="1"/>
          <w:numId w:val="3"/>
        </w:numPr>
        <w:spacing w:before="60"/>
        <w:ind w:left="703" w:hanging="703"/>
        <w:jc w:val="both"/>
        <w:rPr>
          <w:rFonts w:ascii="Arial" w:hAnsi="Arial" w:cs="Arial"/>
          <w:sz w:val="22"/>
        </w:rPr>
      </w:pPr>
      <w:r>
        <w:rPr>
          <w:rFonts w:ascii="Arial" w:hAnsi="Arial" w:cs="Arial"/>
          <w:sz w:val="22"/>
        </w:rPr>
        <w:t xml:space="preserve">Místem plnění je </w:t>
      </w:r>
      <w:r w:rsidRPr="0074281B">
        <w:rPr>
          <w:rFonts w:ascii="Arial" w:hAnsi="Arial" w:cs="Arial"/>
          <w:sz w:val="22"/>
        </w:rPr>
        <w:t>Čistírna odpadních vod Brno</w:t>
      </w:r>
      <w:r>
        <w:rPr>
          <w:rFonts w:ascii="Arial" w:hAnsi="Arial" w:cs="Arial"/>
          <w:sz w:val="22"/>
        </w:rPr>
        <w:t>-</w:t>
      </w:r>
      <w:r w:rsidRPr="0074281B">
        <w:rPr>
          <w:rFonts w:ascii="Arial" w:hAnsi="Arial" w:cs="Arial"/>
          <w:sz w:val="22"/>
        </w:rPr>
        <w:t>Modřice, Chrlická 552, 664 42 Modřice</w:t>
      </w:r>
      <w:r>
        <w:rPr>
          <w:rFonts w:ascii="Arial" w:hAnsi="Arial" w:cs="Arial"/>
          <w:sz w:val="22"/>
        </w:rPr>
        <w:t>.</w:t>
      </w:r>
    </w:p>
    <w:p w:rsidR="0074281B" w:rsidRDefault="0074281B" w:rsidP="0074281B">
      <w:pPr>
        <w:spacing w:before="60"/>
        <w:ind w:left="703"/>
        <w:jc w:val="both"/>
        <w:rPr>
          <w:rFonts w:ascii="Arial" w:hAnsi="Arial" w:cs="Arial"/>
          <w:sz w:val="22"/>
        </w:rPr>
      </w:pPr>
      <w:r w:rsidRPr="0074281B">
        <w:rPr>
          <w:rFonts w:ascii="Arial" w:hAnsi="Arial" w:cs="Arial"/>
          <w:sz w:val="22"/>
        </w:rPr>
        <w:t xml:space="preserve">Kontaktní osoba: </w:t>
      </w:r>
      <w:r w:rsidR="00EA1183">
        <w:rPr>
          <w:rFonts w:ascii="Arial" w:hAnsi="Arial" w:cs="Arial"/>
          <w:sz w:val="22"/>
        </w:rPr>
        <w:t>XXX</w:t>
      </w:r>
      <w:r w:rsidRPr="0074281B">
        <w:rPr>
          <w:rFonts w:ascii="Arial" w:hAnsi="Arial" w:cs="Arial"/>
          <w:sz w:val="22"/>
        </w:rPr>
        <w:t xml:space="preserve">, tel. </w:t>
      </w:r>
      <w:r w:rsidR="00EA1183">
        <w:rPr>
          <w:rFonts w:ascii="Arial" w:hAnsi="Arial" w:cs="Arial"/>
          <w:sz w:val="22"/>
        </w:rPr>
        <w:t>XXX</w:t>
      </w:r>
      <w:r w:rsidRPr="0074281B">
        <w:rPr>
          <w:rFonts w:ascii="Arial" w:hAnsi="Arial" w:cs="Arial"/>
          <w:sz w:val="22"/>
        </w:rPr>
        <w:t>.</w:t>
      </w:r>
    </w:p>
    <w:p w:rsidR="00510157" w:rsidRPr="0074281B" w:rsidRDefault="00510157" w:rsidP="0074281B">
      <w:pPr>
        <w:spacing w:before="60"/>
        <w:ind w:left="703"/>
        <w:jc w:val="both"/>
        <w:rPr>
          <w:rFonts w:ascii="Arial" w:hAnsi="Arial" w:cs="Arial"/>
          <w:sz w:val="22"/>
        </w:rPr>
      </w:pPr>
    </w:p>
    <w:p w:rsidR="005A6186" w:rsidRPr="00617813" w:rsidRDefault="00510157" w:rsidP="006404A9">
      <w:pPr>
        <w:pStyle w:val="Nadpis3"/>
        <w:ind w:left="709" w:hanging="709"/>
        <w:rPr>
          <w:rFonts w:ascii="Arial" w:hAnsi="Arial" w:cs="Arial"/>
        </w:rPr>
      </w:pPr>
      <w:r>
        <w:rPr>
          <w:rFonts w:ascii="Arial" w:hAnsi="Arial" w:cs="Arial"/>
        </w:rPr>
        <w:lastRenderedPageBreak/>
        <w:t>D</w:t>
      </w:r>
      <w:r w:rsidR="005A6186" w:rsidRPr="00617813">
        <w:rPr>
          <w:rFonts w:ascii="Arial" w:hAnsi="Arial" w:cs="Arial"/>
        </w:rPr>
        <w:t>oba plnění</w:t>
      </w:r>
      <w:r w:rsidR="00060CD3">
        <w:rPr>
          <w:rFonts w:ascii="Arial" w:hAnsi="Arial" w:cs="Arial"/>
        </w:rPr>
        <w:t xml:space="preserve"> a doba trvání smlouvy</w:t>
      </w:r>
    </w:p>
    <w:p w:rsidR="00FC6CA4" w:rsidRDefault="00FC6CA4" w:rsidP="00FC6CA4">
      <w:pPr>
        <w:numPr>
          <w:ilvl w:val="1"/>
          <w:numId w:val="16"/>
        </w:numPr>
        <w:spacing w:before="60"/>
        <w:ind w:left="703" w:hanging="703"/>
        <w:jc w:val="both"/>
        <w:rPr>
          <w:rFonts w:ascii="Arial" w:hAnsi="Arial" w:cs="Arial"/>
          <w:sz w:val="22"/>
        </w:rPr>
      </w:pPr>
      <w:r w:rsidRPr="00FC6CA4">
        <w:rPr>
          <w:rFonts w:ascii="Arial" w:hAnsi="Arial" w:cs="Arial"/>
          <w:sz w:val="22"/>
        </w:rPr>
        <w:t>Distributor SW poskytne Zákazníkovi licenci k</w:t>
      </w:r>
      <w:r w:rsidR="00A431CB">
        <w:rPr>
          <w:rFonts w:ascii="Arial" w:hAnsi="Arial" w:cs="Arial"/>
          <w:sz w:val="22"/>
        </w:rPr>
        <w:t> </w:t>
      </w:r>
      <w:r w:rsidRPr="00FC6CA4">
        <w:rPr>
          <w:rFonts w:ascii="Arial" w:hAnsi="Arial" w:cs="Arial"/>
          <w:sz w:val="22"/>
        </w:rPr>
        <w:t xml:space="preserve">softwaru dle bodu 2.1 této smlouvy </w:t>
      </w:r>
      <w:r w:rsidR="00060CD3">
        <w:rPr>
          <w:rFonts w:ascii="Arial" w:hAnsi="Arial" w:cs="Arial"/>
          <w:sz w:val="22"/>
        </w:rPr>
        <w:t>a provede</w:t>
      </w:r>
      <w:r w:rsidRPr="00FC6CA4">
        <w:rPr>
          <w:rFonts w:ascii="Arial" w:hAnsi="Arial" w:cs="Arial"/>
          <w:sz w:val="22"/>
        </w:rPr>
        <w:t xml:space="preserve"> implementac</w:t>
      </w:r>
      <w:r w:rsidR="00060CD3">
        <w:rPr>
          <w:rFonts w:ascii="Arial" w:hAnsi="Arial" w:cs="Arial"/>
          <w:sz w:val="22"/>
        </w:rPr>
        <w:t>i</w:t>
      </w:r>
      <w:r w:rsidRPr="00FC6CA4">
        <w:rPr>
          <w:rFonts w:ascii="Arial" w:hAnsi="Arial" w:cs="Arial"/>
          <w:sz w:val="22"/>
        </w:rPr>
        <w:t xml:space="preserve"> </w:t>
      </w:r>
      <w:r w:rsidR="00A431CB">
        <w:rPr>
          <w:rFonts w:ascii="Arial" w:hAnsi="Arial" w:cs="Arial"/>
          <w:sz w:val="22"/>
        </w:rPr>
        <w:t>dle bodu 2.</w:t>
      </w:r>
      <w:r w:rsidR="00060CD3">
        <w:rPr>
          <w:rFonts w:ascii="Arial" w:hAnsi="Arial" w:cs="Arial"/>
          <w:sz w:val="22"/>
        </w:rPr>
        <w:t>2</w:t>
      </w:r>
      <w:r w:rsidR="00A431CB">
        <w:rPr>
          <w:rFonts w:ascii="Arial" w:hAnsi="Arial" w:cs="Arial"/>
          <w:sz w:val="22"/>
        </w:rPr>
        <w:t xml:space="preserve"> této smlouvy </w:t>
      </w:r>
      <w:r w:rsidRPr="00FC6CA4">
        <w:rPr>
          <w:rFonts w:ascii="Arial" w:hAnsi="Arial" w:cs="Arial"/>
          <w:sz w:val="22"/>
        </w:rPr>
        <w:t>nejpozději do 30 kalendářních dnů od podepsání této smlouvy oběma smluvními stranami.</w:t>
      </w:r>
    </w:p>
    <w:p w:rsidR="00060CD3" w:rsidRPr="00FC6CA4" w:rsidRDefault="00060CD3" w:rsidP="00FC6CA4">
      <w:pPr>
        <w:numPr>
          <w:ilvl w:val="1"/>
          <w:numId w:val="16"/>
        </w:numPr>
        <w:spacing w:before="60"/>
        <w:ind w:left="703" w:hanging="703"/>
        <w:jc w:val="both"/>
        <w:rPr>
          <w:rFonts w:ascii="Arial" w:hAnsi="Arial" w:cs="Arial"/>
          <w:sz w:val="22"/>
        </w:rPr>
      </w:pPr>
      <w:r>
        <w:rPr>
          <w:rFonts w:ascii="Arial" w:hAnsi="Arial" w:cs="Arial"/>
          <w:sz w:val="22"/>
        </w:rPr>
        <w:t xml:space="preserve">Smlouva je uzavřena na dobu trvání </w:t>
      </w:r>
      <w:r w:rsidR="00995A28">
        <w:rPr>
          <w:rFonts w:ascii="Arial" w:hAnsi="Arial" w:cs="Arial"/>
          <w:sz w:val="22"/>
        </w:rPr>
        <w:t>licence k software</w:t>
      </w:r>
      <w:r>
        <w:rPr>
          <w:rFonts w:ascii="Arial" w:hAnsi="Arial" w:cs="Arial"/>
          <w:sz w:val="22"/>
        </w:rPr>
        <w:t xml:space="preserve"> dle bodu 2.1 této smlouvy, tj., na dobu </w:t>
      </w:r>
      <w:r w:rsidRPr="00776869">
        <w:rPr>
          <w:rFonts w:ascii="Arial" w:hAnsi="Arial" w:cs="Arial"/>
          <w:sz w:val="22"/>
        </w:rPr>
        <w:t>určitou v trvání 60 měsíců</w:t>
      </w:r>
      <w:r w:rsidR="00995A28">
        <w:rPr>
          <w:rFonts w:ascii="Arial" w:hAnsi="Arial" w:cs="Arial"/>
          <w:sz w:val="22"/>
        </w:rPr>
        <w:t xml:space="preserve"> od poskytnutí plnění dle bodu 4.1 této smlouvy.</w:t>
      </w:r>
    </w:p>
    <w:p w:rsidR="005A6186" w:rsidRPr="00617813" w:rsidRDefault="005A6186">
      <w:pPr>
        <w:keepLines/>
        <w:widowControl w:val="0"/>
        <w:jc w:val="both"/>
        <w:rPr>
          <w:rFonts w:ascii="Arial" w:hAnsi="Arial" w:cs="Arial"/>
          <w:sz w:val="22"/>
        </w:rPr>
      </w:pPr>
    </w:p>
    <w:p w:rsidR="005A6186" w:rsidRPr="00617813" w:rsidRDefault="00060CD3" w:rsidP="006404A9">
      <w:pPr>
        <w:pStyle w:val="Nadpis4"/>
        <w:keepNext w:val="0"/>
        <w:keepLines/>
        <w:widowControl w:val="0"/>
        <w:numPr>
          <w:ilvl w:val="0"/>
          <w:numId w:val="16"/>
        </w:numPr>
        <w:rPr>
          <w:rFonts w:ascii="Arial" w:hAnsi="Arial" w:cs="Arial"/>
          <w:sz w:val="22"/>
        </w:rPr>
      </w:pPr>
      <w:r>
        <w:rPr>
          <w:rFonts w:ascii="Arial" w:hAnsi="Arial" w:cs="Arial"/>
          <w:sz w:val="22"/>
        </w:rPr>
        <w:t>Cena</w:t>
      </w:r>
    </w:p>
    <w:p w:rsidR="0015450E" w:rsidRPr="0015450E" w:rsidRDefault="0015450E" w:rsidP="0015450E">
      <w:pPr>
        <w:pStyle w:val="Nadpis4"/>
        <w:keepNext w:val="0"/>
        <w:keepLines/>
        <w:widowControl w:val="0"/>
        <w:numPr>
          <w:ilvl w:val="1"/>
          <w:numId w:val="16"/>
        </w:numPr>
        <w:spacing w:before="60"/>
        <w:rPr>
          <w:rFonts w:ascii="Arial" w:hAnsi="Arial" w:cs="Arial"/>
          <w:b w:val="0"/>
          <w:sz w:val="22"/>
        </w:rPr>
      </w:pPr>
      <w:r>
        <w:rPr>
          <w:rFonts w:ascii="Arial" w:hAnsi="Arial" w:cs="Arial"/>
          <w:b w:val="0"/>
          <w:sz w:val="22"/>
        </w:rPr>
        <w:t xml:space="preserve">Smluvní </w:t>
      </w:r>
      <w:r w:rsidRPr="0015450E">
        <w:rPr>
          <w:rFonts w:ascii="Arial" w:hAnsi="Arial" w:cs="Arial"/>
          <w:b w:val="0"/>
          <w:sz w:val="22"/>
        </w:rPr>
        <w:t xml:space="preserve">strany se dohodly na následující </w:t>
      </w:r>
      <w:r w:rsidR="00060CD3">
        <w:rPr>
          <w:rFonts w:ascii="Arial" w:hAnsi="Arial" w:cs="Arial"/>
          <w:b w:val="0"/>
          <w:sz w:val="22"/>
        </w:rPr>
        <w:t>ceně</w:t>
      </w:r>
      <w:r w:rsidRPr="0015450E">
        <w:rPr>
          <w:rFonts w:ascii="Arial" w:hAnsi="Arial" w:cs="Arial"/>
          <w:b w:val="0"/>
          <w:sz w:val="22"/>
        </w:rPr>
        <w:t xml:space="preserve">: </w:t>
      </w:r>
      <w:r w:rsidR="00EA1183">
        <w:rPr>
          <w:rFonts w:ascii="Arial" w:hAnsi="Arial" w:cs="Arial"/>
          <w:b w:val="0"/>
          <w:sz w:val="22"/>
        </w:rPr>
        <w:t>XXX</w:t>
      </w:r>
      <w:r w:rsidRPr="0015450E">
        <w:rPr>
          <w:rFonts w:ascii="Arial" w:hAnsi="Arial" w:cs="Arial"/>
          <w:b w:val="0"/>
          <w:sz w:val="22"/>
        </w:rPr>
        <w:t xml:space="preserve"> Kč. Cena za konkrétní položky je blíže specifikována v Cenové nabídce ze dne 1.</w:t>
      </w:r>
      <w:r>
        <w:rPr>
          <w:rFonts w:ascii="Arial" w:hAnsi="Arial" w:cs="Arial"/>
          <w:b w:val="0"/>
          <w:sz w:val="22"/>
        </w:rPr>
        <w:t xml:space="preserve"> </w:t>
      </w:r>
      <w:r w:rsidRPr="0015450E">
        <w:rPr>
          <w:rFonts w:ascii="Arial" w:hAnsi="Arial" w:cs="Arial"/>
          <w:b w:val="0"/>
          <w:sz w:val="22"/>
        </w:rPr>
        <w:t>6.</w:t>
      </w:r>
      <w:r>
        <w:rPr>
          <w:rFonts w:ascii="Arial" w:hAnsi="Arial" w:cs="Arial"/>
          <w:b w:val="0"/>
          <w:sz w:val="22"/>
        </w:rPr>
        <w:t xml:space="preserve"> </w:t>
      </w:r>
      <w:r w:rsidRPr="0015450E">
        <w:rPr>
          <w:rFonts w:ascii="Arial" w:hAnsi="Arial" w:cs="Arial"/>
          <w:b w:val="0"/>
          <w:sz w:val="22"/>
        </w:rPr>
        <w:t>2023, která tvoří přílohu č. 2 této smlouvy.</w:t>
      </w:r>
    </w:p>
    <w:p w:rsidR="005A6186" w:rsidRPr="00E90459" w:rsidRDefault="0015450E" w:rsidP="00E90459">
      <w:pPr>
        <w:pStyle w:val="Nadpis4"/>
        <w:keepNext w:val="0"/>
        <w:keepLines/>
        <w:widowControl w:val="0"/>
        <w:numPr>
          <w:ilvl w:val="1"/>
          <w:numId w:val="16"/>
        </w:numPr>
        <w:spacing w:before="60"/>
        <w:rPr>
          <w:rFonts w:ascii="Arial" w:hAnsi="Arial" w:cs="Arial"/>
          <w:b w:val="0"/>
          <w:sz w:val="22"/>
        </w:rPr>
      </w:pPr>
      <w:r w:rsidRPr="0015450E">
        <w:rPr>
          <w:rFonts w:ascii="Arial" w:hAnsi="Arial" w:cs="Arial"/>
          <w:b w:val="0"/>
          <w:sz w:val="22"/>
        </w:rPr>
        <w:t xml:space="preserve">K </w:t>
      </w:r>
      <w:r w:rsidR="00060CD3">
        <w:rPr>
          <w:rFonts w:ascii="Arial" w:hAnsi="Arial" w:cs="Arial"/>
          <w:b w:val="0"/>
          <w:sz w:val="22"/>
        </w:rPr>
        <w:t>ceně</w:t>
      </w:r>
      <w:r w:rsidR="00060CD3" w:rsidRPr="0015450E">
        <w:rPr>
          <w:rFonts w:ascii="Arial" w:hAnsi="Arial" w:cs="Arial"/>
          <w:b w:val="0"/>
          <w:sz w:val="22"/>
        </w:rPr>
        <w:t xml:space="preserve"> </w:t>
      </w:r>
      <w:r w:rsidRPr="0015450E">
        <w:rPr>
          <w:rFonts w:ascii="Arial" w:hAnsi="Arial" w:cs="Arial"/>
          <w:b w:val="0"/>
          <w:sz w:val="22"/>
        </w:rPr>
        <w:t>bude připočítána DPH v platné výši.</w:t>
      </w:r>
      <w:r w:rsidR="00617813" w:rsidRPr="0015450E">
        <w:rPr>
          <w:rFonts w:ascii="Arial" w:hAnsi="Arial" w:cs="Arial"/>
          <w:noProof/>
          <w:highlight w:val="yellow"/>
          <w:lang w:eastAsia="cs-CZ"/>
        </w:rPr>
        <mc:AlternateContent>
          <mc:Choice Requires="wpg">
            <w:drawing>
              <wp:anchor distT="0" distB="0" distL="114300" distR="114300" simplePos="0" relativeHeight="251657728" behindDoc="1" locked="0" layoutInCell="1" allowOverlap="1" wp14:anchorId="537D45CA" wp14:editId="679F8A1B">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1911FB7F" id="Group 35" o:spid="_x0000_s1026" style="position:absolute;margin-left:0;margin-top:0;width:229.4pt;height:373.6pt;z-index:-251658752;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rsidR="005A6186" w:rsidRPr="00617813" w:rsidRDefault="005A6186" w:rsidP="00CD6316">
      <w:pPr>
        <w:rPr>
          <w:rFonts w:ascii="Arial" w:hAnsi="Arial" w:cs="Arial"/>
        </w:rPr>
      </w:pPr>
    </w:p>
    <w:p w:rsidR="005A6186" w:rsidRPr="00617813" w:rsidRDefault="005A6186" w:rsidP="006404A9">
      <w:pPr>
        <w:numPr>
          <w:ilvl w:val="0"/>
          <w:numId w:val="16"/>
        </w:numPr>
        <w:jc w:val="both"/>
        <w:rPr>
          <w:rFonts w:ascii="Arial" w:hAnsi="Arial" w:cs="Arial"/>
          <w:b/>
          <w:sz w:val="22"/>
        </w:rPr>
      </w:pPr>
      <w:r w:rsidRPr="00617813">
        <w:rPr>
          <w:rFonts w:ascii="Arial" w:hAnsi="Arial" w:cs="Arial"/>
          <w:b/>
          <w:sz w:val="22"/>
        </w:rPr>
        <w:t>Platební podmínky</w:t>
      </w:r>
    </w:p>
    <w:p w:rsidR="00D827E8" w:rsidRDefault="006263D2" w:rsidP="006263D2">
      <w:pPr>
        <w:numPr>
          <w:ilvl w:val="1"/>
          <w:numId w:val="16"/>
        </w:numPr>
        <w:spacing w:before="60"/>
        <w:ind w:left="703" w:hanging="703"/>
        <w:jc w:val="both"/>
        <w:rPr>
          <w:rFonts w:ascii="Arial" w:hAnsi="Arial" w:cs="Arial"/>
          <w:sz w:val="22"/>
        </w:rPr>
      </w:pPr>
      <w:r w:rsidRPr="00D827E8">
        <w:rPr>
          <w:rFonts w:ascii="Arial" w:hAnsi="Arial" w:cs="Arial"/>
          <w:sz w:val="22"/>
        </w:rPr>
        <w:t>Datem zdanitelného plnění se rozumí den poskytnutí licence a implementace dle bodů 2.1 a 2.2 této smlouvy.</w:t>
      </w:r>
    </w:p>
    <w:p w:rsidR="00D827E8" w:rsidRPr="00D827E8" w:rsidRDefault="00060CD3" w:rsidP="006263D2">
      <w:pPr>
        <w:numPr>
          <w:ilvl w:val="1"/>
          <w:numId w:val="16"/>
        </w:numPr>
        <w:spacing w:before="60"/>
        <w:ind w:left="703" w:hanging="703"/>
        <w:jc w:val="both"/>
        <w:rPr>
          <w:rFonts w:ascii="Arial" w:hAnsi="Arial" w:cs="Arial"/>
          <w:sz w:val="22"/>
        </w:rPr>
      </w:pPr>
      <w:r>
        <w:rPr>
          <w:rFonts w:ascii="Arial" w:hAnsi="Arial" w:cs="Arial"/>
          <w:sz w:val="22"/>
        </w:rPr>
        <w:t>Cena</w:t>
      </w:r>
      <w:r w:rsidRPr="00D827E8">
        <w:rPr>
          <w:rFonts w:ascii="Arial" w:hAnsi="Arial" w:cs="Arial"/>
          <w:sz w:val="22"/>
        </w:rPr>
        <w:t xml:space="preserve"> </w:t>
      </w:r>
      <w:r w:rsidR="006263D2" w:rsidRPr="00D827E8">
        <w:rPr>
          <w:rFonts w:ascii="Arial" w:hAnsi="Arial" w:cs="Arial"/>
          <w:sz w:val="22"/>
        </w:rPr>
        <w:t>bude uhrazena na základě faktury vystavené Distributorem SW se splatností 30 dní od doručení faktury Zákazníkovi. V případě prodlení s platbou je Zákazník povinen uhradit Distributorovi SW úrok ve výši stanovené právním předpisem.</w:t>
      </w:r>
    </w:p>
    <w:p w:rsidR="00D827E8" w:rsidRPr="00D827E8" w:rsidRDefault="006263D2" w:rsidP="00D827E8">
      <w:pPr>
        <w:numPr>
          <w:ilvl w:val="1"/>
          <w:numId w:val="16"/>
        </w:numPr>
        <w:spacing w:before="60"/>
        <w:ind w:left="703" w:hanging="703"/>
        <w:jc w:val="both"/>
        <w:rPr>
          <w:rFonts w:ascii="Arial" w:hAnsi="Arial" w:cs="Arial"/>
          <w:sz w:val="22"/>
        </w:rPr>
      </w:pPr>
      <w:r w:rsidRPr="00D827E8">
        <w:rPr>
          <w:rFonts w:ascii="Arial" w:hAnsi="Arial" w:cs="Arial"/>
          <w:sz w:val="22"/>
        </w:rPr>
        <w:t xml:space="preserve">V případě nedodržení termínu plnění Distributorem SW se stanoví smluvní pokuta ve výši 0,03% z dohodnuté </w:t>
      </w:r>
      <w:r w:rsidR="00060CD3">
        <w:rPr>
          <w:rFonts w:ascii="Arial" w:hAnsi="Arial" w:cs="Arial"/>
          <w:sz w:val="22"/>
        </w:rPr>
        <w:t>ceny</w:t>
      </w:r>
      <w:r w:rsidR="00060CD3" w:rsidRPr="00D827E8">
        <w:rPr>
          <w:rFonts w:ascii="Arial" w:hAnsi="Arial" w:cs="Arial"/>
          <w:sz w:val="22"/>
        </w:rPr>
        <w:t xml:space="preserve"> </w:t>
      </w:r>
      <w:r w:rsidRPr="00D827E8">
        <w:rPr>
          <w:rFonts w:ascii="Arial" w:hAnsi="Arial" w:cs="Arial"/>
          <w:sz w:val="22"/>
        </w:rPr>
        <w:t>za každý den prodlení.</w:t>
      </w:r>
    </w:p>
    <w:p w:rsidR="006263D2" w:rsidRPr="00D827E8" w:rsidRDefault="006263D2" w:rsidP="00D827E8">
      <w:pPr>
        <w:numPr>
          <w:ilvl w:val="1"/>
          <w:numId w:val="16"/>
        </w:numPr>
        <w:spacing w:before="60"/>
        <w:ind w:left="703" w:hanging="703"/>
        <w:jc w:val="both"/>
        <w:rPr>
          <w:rFonts w:ascii="Arial" w:hAnsi="Arial" w:cs="Arial"/>
          <w:sz w:val="22"/>
        </w:rPr>
      </w:pPr>
      <w:r w:rsidRPr="00D827E8">
        <w:rPr>
          <w:rFonts w:ascii="Arial" w:hAnsi="Arial" w:cs="Arial"/>
          <w:sz w:val="22"/>
        </w:rPr>
        <w:t xml:space="preserve">V případě, že Distributor SW získá v době průběhu zdanitelného plnění, rozhodnutím správce daně, status nespolehlivého plátce, v souladu s ustanovením § 106a zákona č. 235/2004 Sb., o dani z přidané hodnoty, ve znění pozdějších předpisů, uhradí Zákazník DPH z poskytnutého plnění dle § 109a téhož zákona přímo příslušnému správci daně namísto Distributora SW a následně uhradí Distributorovi SW sjednanou </w:t>
      </w:r>
      <w:r w:rsidR="00060CD3">
        <w:rPr>
          <w:rFonts w:ascii="Arial" w:hAnsi="Arial" w:cs="Arial"/>
          <w:sz w:val="22"/>
        </w:rPr>
        <w:t>cenu</w:t>
      </w:r>
      <w:r w:rsidR="00060CD3" w:rsidRPr="00D827E8">
        <w:rPr>
          <w:rFonts w:ascii="Arial" w:hAnsi="Arial" w:cs="Arial"/>
          <w:sz w:val="22"/>
        </w:rPr>
        <w:t xml:space="preserve"> </w:t>
      </w:r>
      <w:r w:rsidRPr="00D827E8">
        <w:rPr>
          <w:rFonts w:ascii="Arial" w:hAnsi="Arial" w:cs="Arial"/>
          <w:sz w:val="22"/>
        </w:rPr>
        <w:t xml:space="preserve">za poskytnuté plnění, poníženou o takto zaplacenou daň. </w:t>
      </w:r>
    </w:p>
    <w:p w:rsidR="006263D2" w:rsidRPr="00D827E8" w:rsidRDefault="006263D2" w:rsidP="000F2288">
      <w:pPr>
        <w:spacing w:before="60"/>
        <w:ind w:left="703"/>
        <w:jc w:val="both"/>
        <w:rPr>
          <w:rFonts w:ascii="Arial" w:hAnsi="Arial" w:cs="Arial"/>
          <w:sz w:val="22"/>
        </w:rPr>
      </w:pPr>
      <w:r w:rsidRPr="00D827E8">
        <w:rPr>
          <w:rFonts w:ascii="Arial" w:hAnsi="Arial" w:cs="Arial"/>
          <w:sz w:val="22"/>
        </w:rPr>
        <w:t xml:space="preserve">Zákazník tuto skutečnost využití „zvláštního způsobu zajištění daně“ písemně oznámí Distributorovi SW do 5 dnů od úhrady a zároveň připojí kopii dokladu o uhrazení DPH včetně identifikace úhrady podle § 109a. </w:t>
      </w:r>
    </w:p>
    <w:p w:rsidR="006263D2" w:rsidRPr="00D827E8" w:rsidRDefault="006263D2" w:rsidP="000F2288">
      <w:pPr>
        <w:spacing w:before="60"/>
        <w:ind w:left="703"/>
        <w:jc w:val="both"/>
        <w:rPr>
          <w:rFonts w:ascii="Arial" w:hAnsi="Arial" w:cs="Arial"/>
          <w:sz w:val="22"/>
        </w:rPr>
      </w:pPr>
      <w:r w:rsidRPr="00D827E8">
        <w:rPr>
          <w:rFonts w:ascii="Arial" w:hAnsi="Arial" w:cs="Arial"/>
          <w:sz w:val="22"/>
        </w:rPr>
        <w:t>Distributor SW se zavazuje uvést na faktuře účet zveřejněný správcem daně způsobem, umožňujícím dálkový přístup. Je-li na faktuře vystavené Distributorem SW uvedený jiný účet, než je účet uvedený v předchozí větě, je Zákazník oprávněn zaslat fakturu zpět Distributorovi SW k opravě. V takovém případě se lhůta splatnosti zastavuje a nová lhůta splatnosti počíná běžet dnem doručení opravené faktury s uvedením správného účtu Distributora SW, tj. účtu zveřejněného správcem daně.</w:t>
      </w:r>
    </w:p>
    <w:p w:rsidR="006263D2" w:rsidRPr="00617813" w:rsidRDefault="006263D2" w:rsidP="006263D2">
      <w:pPr>
        <w:spacing w:before="60"/>
        <w:ind w:left="705"/>
        <w:jc w:val="both"/>
        <w:rPr>
          <w:rFonts w:ascii="Arial" w:hAnsi="Arial" w:cs="Arial"/>
          <w:sz w:val="22"/>
        </w:rPr>
      </w:pPr>
    </w:p>
    <w:p w:rsidR="005A6186" w:rsidRPr="00617813" w:rsidRDefault="00E67291" w:rsidP="006404A9">
      <w:pPr>
        <w:numPr>
          <w:ilvl w:val="0"/>
          <w:numId w:val="16"/>
        </w:numPr>
        <w:rPr>
          <w:rFonts w:ascii="Arial" w:hAnsi="Arial" w:cs="Arial"/>
          <w:b/>
          <w:sz w:val="22"/>
        </w:rPr>
      </w:pPr>
      <w:r>
        <w:rPr>
          <w:rFonts w:ascii="Arial" w:hAnsi="Arial" w:cs="Arial"/>
          <w:b/>
          <w:sz w:val="22"/>
        </w:rPr>
        <w:t>Z</w:t>
      </w:r>
      <w:r w:rsidR="005A6186" w:rsidRPr="00617813">
        <w:rPr>
          <w:rFonts w:ascii="Arial" w:hAnsi="Arial" w:cs="Arial"/>
          <w:b/>
          <w:sz w:val="22"/>
        </w:rPr>
        <w:t>áruka za jakost</w:t>
      </w:r>
    </w:p>
    <w:p w:rsidR="00E67291" w:rsidRPr="00E67291" w:rsidRDefault="00E67291" w:rsidP="00E67291">
      <w:pPr>
        <w:numPr>
          <w:ilvl w:val="1"/>
          <w:numId w:val="16"/>
        </w:numPr>
        <w:spacing w:before="60"/>
        <w:ind w:left="703" w:hanging="703"/>
        <w:jc w:val="both"/>
        <w:rPr>
          <w:rFonts w:ascii="Arial" w:hAnsi="Arial" w:cs="Arial"/>
          <w:sz w:val="22"/>
        </w:rPr>
      </w:pPr>
      <w:r w:rsidRPr="00E67291">
        <w:rPr>
          <w:rFonts w:ascii="Arial" w:hAnsi="Arial" w:cs="Arial"/>
          <w:sz w:val="22"/>
        </w:rPr>
        <w:t>Distributor SW se zavazuje, že software bude po dobu trvání licence (viz bod 2.</w:t>
      </w:r>
      <w:r w:rsidR="00995A28">
        <w:rPr>
          <w:rFonts w:ascii="Arial" w:hAnsi="Arial" w:cs="Arial"/>
          <w:sz w:val="22"/>
        </w:rPr>
        <w:t>1</w:t>
      </w:r>
      <w:r w:rsidRPr="00E67291">
        <w:rPr>
          <w:rFonts w:ascii="Arial" w:hAnsi="Arial" w:cs="Arial"/>
          <w:sz w:val="22"/>
        </w:rPr>
        <w:t xml:space="preserve">) způsobilý k použití pro obvyklý účel nebo že si zachová obvyklé vlastnosti. </w:t>
      </w:r>
    </w:p>
    <w:p w:rsidR="001D2292" w:rsidRPr="00550CC2" w:rsidRDefault="001D2292" w:rsidP="001D2292">
      <w:pPr>
        <w:pStyle w:val="Odstavecseseznamem"/>
        <w:spacing w:before="60"/>
        <w:ind w:left="1418"/>
        <w:jc w:val="both"/>
        <w:rPr>
          <w:rFonts w:ascii="Arial" w:hAnsi="Arial" w:cs="Arial"/>
          <w:sz w:val="22"/>
        </w:rPr>
      </w:pPr>
    </w:p>
    <w:p w:rsidR="0063605E" w:rsidRDefault="0063605E" w:rsidP="0063605E">
      <w:pPr>
        <w:numPr>
          <w:ilvl w:val="0"/>
          <w:numId w:val="16"/>
        </w:numPr>
        <w:rPr>
          <w:rFonts w:ascii="Arial" w:hAnsi="Arial" w:cs="Arial"/>
          <w:b/>
          <w:sz w:val="22"/>
        </w:rPr>
      </w:pPr>
      <w:r w:rsidRPr="0063605E">
        <w:rPr>
          <w:rFonts w:ascii="Arial" w:hAnsi="Arial" w:cs="Arial"/>
          <w:b/>
          <w:sz w:val="22"/>
        </w:rPr>
        <w:t>Ostatní ujednání</w:t>
      </w:r>
    </w:p>
    <w:p w:rsidR="00401F2C" w:rsidRDefault="00F47170" w:rsidP="00401F2C">
      <w:pPr>
        <w:numPr>
          <w:ilvl w:val="1"/>
          <w:numId w:val="16"/>
        </w:numPr>
        <w:spacing w:before="60"/>
        <w:ind w:left="703" w:hanging="703"/>
        <w:jc w:val="both"/>
        <w:rPr>
          <w:rFonts w:ascii="Arial" w:hAnsi="Arial" w:cs="Arial"/>
          <w:sz w:val="22"/>
        </w:rPr>
      </w:pPr>
      <w:r w:rsidRPr="00E61953">
        <w:rPr>
          <w:rFonts w:ascii="Arial" w:hAnsi="Arial" w:cs="Arial"/>
          <w:sz w:val="22"/>
        </w:rPr>
        <w:t>Distributor SW se zavazuje, že:</w:t>
      </w:r>
    </w:p>
    <w:p w:rsidR="00401F2C" w:rsidRDefault="00F47170" w:rsidP="00FD6FF5">
      <w:pPr>
        <w:numPr>
          <w:ilvl w:val="2"/>
          <w:numId w:val="16"/>
        </w:numPr>
        <w:tabs>
          <w:tab w:val="clear" w:pos="720"/>
        </w:tabs>
        <w:spacing w:before="60"/>
        <w:ind w:left="1418" w:hanging="709"/>
        <w:jc w:val="both"/>
        <w:rPr>
          <w:rFonts w:ascii="Arial" w:hAnsi="Arial" w:cs="Arial"/>
          <w:sz w:val="22"/>
        </w:rPr>
      </w:pPr>
      <w:r w:rsidRPr="00401F2C">
        <w:rPr>
          <w:rFonts w:ascii="Arial" w:hAnsi="Arial" w:cs="Arial"/>
          <w:sz w:val="22"/>
        </w:rPr>
        <w:t>zajistí plnění dle této smlouvy v souladu s obe</w:t>
      </w:r>
      <w:r w:rsidR="001C5CB6">
        <w:rPr>
          <w:rFonts w:ascii="Arial" w:hAnsi="Arial" w:cs="Arial"/>
          <w:sz w:val="22"/>
        </w:rPr>
        <w:t xml:space="preserve">cně závaznými právními předpisy </w:t>
      </w:r>
      <w:r w:rsidRPr="00401F2C">
        <w:rPr>
          <w:rFonts w:ascii="Arial" w:hAnsi="Arial" w:cs="Arial"/>
          <w:sz w:val="22"/>
        </w:rPr>
        <w:t>v oblasti bezpečnosti a ochrany zdraví při práci (BOZP), požární ochrany (PO) a životního prostředí (ŽP);</w:t>
      </w:r>
    </w:p>
    <w:p w:rsidR="00CE0CAD" w:rsidRDefault="00F47170" w:rsidP="00FD6FF5">
      <w:pPr>
        <w:numPr>
          <w:ilvl w:val="2"/>
          <w:numId w:val="16"/>
        </w:numPr>
        <w:tabs>
          <w:tab w:val="clear" w:pos="720"/>
        </w:tabs>
        <w:spacing w:before="60"/>
        <w:ind w:left="1418" w:hanging="709"/>
        <w:jc w:val="both"/>
        <w:rPr>
          <w:rFonts w:ascii="Arial" w:hAnsi="Arial" w:cs="Arial"/>
          <w:sz w:val="22"/>
        </w:rPr>
      </w:pPr>
      <w:r w:rsidRPr="00401F2C">
        <w:rPr>
          <w:rFonts w:ascii="Arial" w:hAnsi="Arial" w:cs="Arial"/>
          <w:sz w:val="22"/>
        </w:rPr>
        <w:t>bude v areálech Zákazníka jednat v souladu s pokyny, se kterými bude prokazatelně seznámen;</w:t>
      </w:r>
    </w:p>
    <w:p w:rsidR="00F47170" w:rsidRPr="00CE0CAD" w:rsidRDefault="00F47170" w:rsidP="00FD6FF5">
      <w:pPr>
        <w:numPr>
          <w:ilvl w:val="2"/>
          <w:numId w:val="16"/>
        </w:numPr>
        <w:tabs>
          <w:tab w:val="clear" w:pos="720"/>
        </w:tabs>
        <w:spacing w:before="60"/>
        <w:ind w:left="1418" w:hanging="709"/>
        <w:jc w:val="both"/>
        <w:rPr>
          <w:rFonts w:ascii="Arial" w:hAnsi="Arial" w:cs="Arial"/>
          <w:sz w:val="22"/>
        </w:rPr>
      </w:pPr>
      <w:r w:rsidRPr="00CE0CAD">
        <w:rPr>
          <w:rFonts w:ascii="Arial" w:hAnsi="Arial" w:cs="Arial"/>
          <w:sz w:val="22"/>
        </w:rPr>
        <w:t>používat při realizaci díla pouze stroje a zařízení schopné bezpečného provozu.</w:t>
      </w:r>
    </w:p>
    <w:p w:rsidR="00E61953" w:rsidRPr="00E61953" w:rsidRDefault="00E61953" w:rsidP="00E61953">
      <w:pPr>
        <w:numPr>
          <w:ilvl w:val="1"/>
          <w:numId w:val="16"/>
        </w:numPr>
        <w:spacing w:before="60"/>
        <w:ind w:left="703" w:hanging="703"/>
        <w:jc w:val="both"/>
        <w:rPr>
          <w:rFonts w:ascii="Arial" w:hAnsi="Arial" w:cs="Arial"/>
          <w:sz w:val="22"/>
        </w:rPr>
      </w:pPr>
      <w:r w:rsidRPr="00E61953">
        <w:rPr>
          <w:rFonts w:ascii="Arial" w:hAnsi="Arial" w:cs="Arial"/>
          <w:sz w:val="22"/>
        </w:rPr>
        <w:t>Distributor SW prohlašuje, že je podnikatelem a uzavírá smlouvu při svém podnikání a na smlouvu se tudíž neuplatní ustanovení § 1793 odst. 1 občanského zákoníku.</w:t>
      </w:r>
    </w:p>
    <w:p w:rsidR="00E61953" w:rsidRPr="00E61953" w:rsidRDefault="00E61953" w:rsidP="00E61953">
      <w:pPr>
        <w:numPr>
          <w:ilvl w:val="1"/>
          <w:numId w:val="16"/>
        </w:numPr>
        <w:spacing w:before="60"/>
        <w:ind w:left="703" w:hanging="703"/>
        <w:jc w:val="both"/>
        <w:rPr>
          <w:rFonts w:ascii="Arial" w:hAnsi="Arial" w:cs="Arial"/>
          <w:sz w:val="22"/>
        </w:rPr>
      </w:pPr>
      <w:r w:rsidRPr="00E61953">
        <w:rPr>
          <w:rFonts w:ascii="Arial" w:hAnsi="Arial" w:cs="Arial"/>
          <w:sz w:val="22"/>
        </w:rPr>
        <w:lastRenderedPageBreak/>
        <w:t>Distributor SW prohlašuje, že na sebe přebírá nebezpečí změny okolnosti podle ustanovení § 1765 občanského zákoníku.</w:t>
      </w:r>
    </w:p>
    <w:p w:rsidR="00E61953" w:rsidRPr="00E61953" w:rsidRDefault="00E61953" w:rsidP="00E61953">
      <w:pPr>
        <w:numPr>
          <w:ilvl w:val="1"/>
          <w:numId w:val="16"/>
        </w:numPr>
        <w:spacing w:before="60"/>
        <w:ind w:left="703" w:hanging="703"/>
        <w:jc w:val="both"/>
        <w:rPr>
          <w:rFonts w:ascii="Arial" w:hAnsi="Arial" w:cs="Arial"/>
          <w:sz w:val="22"/>
        </w:rPr>
      </w:pPr>
      <w:r w:rsidRPr="00E61953">
        <w:rPr>
          <w:rFonts w:ascii="Arial" w:hAnsi="Arial" w:cs="Arial"/>
          <w:sz w:val="22"/>
        </w:rPr>
        <w:t>Pokud není uvedeno v této smlouvě jinak, řídí se smluvní vztah smluvních stran v otázkách neupravených touto smlouvou Podmínkami předplatného Distributora SW, které tvoří přílohu č. 3 této smlouvy a podpůrně Všeobecnými obchodními podmínkami pro dodání software a poskytování softwarových služeb, které tvoří přílohu č. 4 této smlouvy.</w:t>
      </w:r>
    </w:p>
    <w:p w:rsidR="00E61953" w:rsidRPr="00E61953" w:rsidRDefault="00E61953" w:rsidP="00E61953">
      <w:pPr>
        <w:numPr>
          <w:ilvl w:val="1"/>
          <w:numId w:val="16"/>
        </w:numPr>
        <w:spacing w:before="60"/>
        <w:ind w:left="703" w:hanging="703"/>
        <w:jc w:val="both"/>
        <w:rPr>
          <w:rFonts w:ascii="Arial" w:hAnsi="Arial" w:cs="Arial"/>
          <w:sz w:val="22"/>
        </w:rPr>
      </w:pPr>
      <w:r w:rsidRPr="00E61953">
        <w:rPr>
          <w:rFonts w:ascii="Arial" w:hAnsi="Arial" w:cs="Arial"/>
          <w:sz w:val="22"/>
        </w:rPr>
        <w:t>Smluvní strany výslovně vylučují automatické prodloužení smlouvy. Po uplynutí doby trvání licence specifikované v bodě 2.</w:t>
      </w:r>
      <w:r w:rsidR="00060CD3">
        <w:rPr>
          <w:rFonts w:ascii="Arial" w:hAnsi="Arial" w:cs="Arial"/>
          <w:sz w:val="22"/>
        </w:rPr>
        <w:t>1</w:t>
      </w:r>
      <w:r w:rsidRPr="00E61953">
        <w:rPr>
          <w:rFonts w:ascii="Arial" w:hAnsi="Arial" w:cs="Arial"/>
          <w:sz w:val="22"/>
        </w:rPr>
        <w:t>, lze smlouvu prodloužit pouze na základě písemného dodatku, podepsaného oběma smluvními stranami.</w:t>
      </w:r>
    </w:p>
    <w:p w:rsidR="00E61953" w:rsidRPr="00E61953" w:rsidRDefault="00E61953" w:rsidP="00E61953">
      <w:pPr>
        <w:numPr>
          <w:ilvl w:val="1"/>
          <w:numId w:val="16"/>
        </w:numPr>
        <w:spacing w:before="60"/>
        <w:ind w:left="703" w:hanging="703"/>
        <w:jc w:val="both"/>
        <w:rPr>
          <w:rFonts w:ascii="Arial" w:hAnsi="Arial" w:cs="Arial"/>
          <w:sz w:val="22"/>
        </w:rPr>
      </w:pPr>
      <w:r w:rsidRPr="00E61953">
        <w:rPr>
          <w:rFonts w:ascii="Arial" w:hAnsi="Arial" w:cs="Arial"/>
          <w:sz w:val="22"/>
        </w:rPr>
        <w:t>Pro vyloučení pochybností smluvní strany výslovně prohlašují, že veškerá práva z duševního vlastnictví k výsledkům práce provedené Zákazníkem prostřednictvím software náleží Zákazníkovi.</w:t>
      </w:r>
    </w:p>
    <w:p w:rsidR="005A6186" w:rsidRPr="00E90459" w:rsidRDefault="00617813" w:rsidP="00E90459">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58752" behindDoc="1" locked="0" layoutInCell="1" allowOverlap="1" wp14:anchorId="10169097" wp14:editId="72BB3C87">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54BDFDF4" id="Group 35" o:spid="_x0000_s1026" style="position:absolute;margin-left:0;margin-top:0;width:229.4pt;height:373.6pt;z-index:-251657728;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rsidR="005A6186" w:rsidRPr="00617813" w:rsidRDefault="005A6186" w:rsidP="006404A9">
      <w:pPr>
        <w:numPr>
          <w:ilvl w:val="0"/>
          <w:numId w:val="16"/>
        </w:numPr>
        <w:rPr>
          <w:rFonts w:ascii="Arial" w:hAnsi="Arial" w:cs="Arial"/>
          <w:b/>
          <w:sz w:val="22"/>
        </w:rPr>
      </w:pPr>
      <w:r w:rsidRPr="00617813">
        <w:rPr>
          <w:rFonts w:ascii="Arial" w:hAnsi="Arial" w:cs="Arial"/>
          <w:b/>
          <w:sz w:val="22"/>
        </w:rPr>
        <w:t>Závěrečná ustanovení</w:t>
      </w:r>
    </w:p>
    <w:p w:rsidR="00E558C1" w:rsidRPr="00E558C1" w:rsidRDefault="00E558C1" w:rsidP="00E558C1">
      <w:pPr>
        <w:numPr>
          <w:ilvl w:val="1"/>
          <w:numId w:val="16"/>
        </w:numPr>
        <w:spacing w:before="60"/>
        <w:ind w:left="703" w:hanging="703"/>
        <w:jc w:val="both"/>
        <w:rPr>
          <w:rFonts w:ascii="Arial" w:hAnsi="Arial" w:cs="Arial"/>
          <w:sz w:val="22"/>
        </w:rPr>
      </w:pPr>
      <w:r w:rsidRPr="00E558C1">
        <w:rPr>
          <w:rFonts w:ascii="Arial" w:hAnsi="Arial" w:cs="Arial"/>
          <w:sz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E558C1" w:rsidRPr="00510157"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rsidR="00E558C1" w:rsidRPr="00510157"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E558C1" w:rsidRPr="00510157"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t>Distributor SW bere na vědomí, že společnost Brněnské vodárny a kanalizace, a.s. je povinným subjektem dle zákona č. 106/99 Sb., o svobodném přístupu k informacím, ve znění pozdějších předpisů.</w:t>
      </w:r>
    </w:p>
    <w:p w:rsidR="00E558C1" w:rsidRPr="00510157"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s výjimkou výše </w:t>
      </w:r>
      <w:r w:rsidR="00060CD3">
        <w:rPr>
          <w:rFonts w:ascii="Arial" w:hAnsi="Arial" w:cs="Arial"/>
          <w:sz w:val="22"/>
        </w:rPr>
        <w:t>ceny</w:t>
      </w:r>
      <w:r w:rsidR="00060CD3" w:rsidRPr="00510157">
        <w:rPr>
          <w:rFonts w:ascii="Arial" w:hAnsi="Arial" w:cs="Arial"/>
          <w:sz w:val="22"/>
        </w:rPr>
        <w:t xml:space="preserve"> </w:t>
      </w:r>
      <w:r w:rsidRPr="00510157">
        <w:rPr>
          <w:rFonts w:ascii="Arial" w:hAnsi="Arial" w:cs="Arial"/>
          <w:sz w:val="22"/>
        </w:rPr>
        <w:t>specifikované v bodě 5.1 této smlouvy a přílohy č. 2 Cenové nabídky ze dne 1.</w:t>
      </w:r>
      <w:r w:rsidR="00510157">
        <w:rPr>
          <w:rFonts w:ascii="Arial" w:hAnsi="Arial" w:cs="Arial"/>
          <w:sz w:val="22"/>
        </w:rPr>
        <w:t xml:space="preserve"> </w:t>
      </w:r>
      <w:r w:rsidRPr="00510157">
        <w:rPr>
          <w:rFonts w:ascii="Arial" w:hAnsi="Arial" w:cs="Arial"/>
          <w:sz w:val="22"/>
        </w:rPr>
        <w:t>6.</w:t>
      </w:r>
      <w:r w:rsidR="00510157">
        <w:rPr>
          <w:rFonts w:ascii="Arial" w:hAnsi="Arial" w:cs="Arial"/>
          <w:sz w:val="22"/>
        </w:rPr>
        <w:t xml:space="preserve"> </w:t>
      </w:r>
      <w:r w:rsidRPr="00510157">
        <w:rPr>
          <w:rFonts w:ascii="Arial" w:hAnsi="Arial" w:cs="Arial"/>
          <w:sz w:val="22"/>
        </w:rPr>
        <w:t>2023, které Distributor SW považuje za své obchodní tajemství.</w:t>
      </w:r>
    </w:p>
    <w:p w:rsidR="00E558C1" w:rsidRPr="00510157"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t>Smlouva je vyhotovena ve 2 stejnopisech, z nichž 1 obdrží Distributor SW a 1 Zákazník.</w:t>
      </w:r>
    </w:p>
    <w:p w:rsidR="00E558C1" w:rsidRPr="00510157"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t>Tato smlouva je uzavřena a nabývá účinnosti podpisem obou smluvních stran.</w:t>
      </w:r>
    </w:p>
    <w:p w:rsidR="00E558C1"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t>Obě strany prohlašují, že se dohodly ve všech částech této smlouvy a s jejím obsahem souhlasí, což stvrzují vlastnoručními podpisy.</w:t>
      </w:r>
    </w:p>
    <w:p w:rsidR="00D56EB1" w:rsidRPr="00510157" w:rsidRDefault="00D56EB1" w:rsidP="00D56EB1">
      <w:pPr>
        <w:spacing w:before="60"/>
        <w:ind w:left="703"/>
        <w:jc w:val="both"/>
        <w:rPr>
          <w:rFonts w:ascii="Arial" w:hAnsi="Arial" w:cs="Arial"/>
          <w:sz w:val="22"/>
        </w:rPr>
      </w:pPr>
    </w:p>
    <w:p w:rsidR="00E558C1" w:rsidRPr="00510157" w:rsidRDefault="00E558C1" w:rsidP="00510157">
      <w:pPr>
        <w:numPr>
          <w:ilvl w:val="1"/>
          <w:numId w:val="16"/>
        </w:numPr>
        <w:spacing w:before="60"/>
        <w:ind w:left="703" w:hanging="703"/>
        <w:jc w:val="both"/>
        <w:rPr>
          <w:rFonts w:ascii="Arial" w:hAnsi="Arial" w:cs="Arial"/>
          <w:sz w:val="22"/>
        </w:rPr>
      </w:pPr>
      <w:r w:rsidRPr="00510157">
        <w:rPr>
          <w:rFonts w:ascii="Arial" w:hAnsi="Arial" w:cs="Arial"/>
          <w:sz w:val="22"/>
        </w:rPr>
        <w:lastRenderedPageBreak/>
        <w:t>Nedílnou součástí této smlouvy jsou následující přílohy:</w:t>
      </w:r>
    </w:p>
    <w:p w:rsidR="00E558C1" w:rsidRPr="00510157" w:rsidRDefault="00E558C1" w:rsidP="00510157">
      <w:pPr>
        <w:pStyle w:val="Odstavecseseznamem"/>
        <w:numPr>
          <w:ilvl w:val="0"/>
          <w:numId w:val="19"/>
        </w:numPr>
        <w:spacing w:before="60"/>
        <w:ind w:left="993" w:hanging="284"/>
        <w:jc w:val="both"/>
        <w:rPr>
          <w:rFonts w:ascii="Arial" w:hAnsi="Arial" w:cs="Arial"/>
          <w:sz w:val="22"/>
        </w:rPr>
      </w:pPr>
      <w:r w:rsidRPr="00510157">
        <w:rPr>
          <w:rFonts w:ascii="Arial" w:hAnsi="Arial" w:cs="Arial"/>
          <w:sz w:val="22"/>
        </w:rPr>
        <w:t>Příloha č. 1 - Popisu funkcí EPLAN Electric P8 2023</w:t>
      </w:r>
    </w:p>
    <w:p w:rsidR="00E558C1" w:rsidRPr="00510157" w:rsidRDefault="00510157" w:rsidP="00510157">
      <w:pPr>
        <w:pStyle w:val="Odstavecseseznamem"/>
        <w:numPr>
          <w:ilvl w:val="0"/>
          <w:numId w:val="19"/>
        </w:numPr>
        <w:spacing w:before="60"/>
        <w:ind w:left="993" w:hanging="284"/>
        <w:jc w:val="both"/>
        <w:rPr>
          <w:rFonts w:ascii="Arial" w:hAnsi="Arial" w:cs="Arial"/>
          <w:sz w:val="22"/>
        </w:rPr>
      </w:pPr>
      <w:r w:rsidRPr="00510157">
        <w:rPr>
          <w:rFonts w:ascii="Arial" w:hAnsi="Arial" w:cs="Arial"/>
          <w:sz w:val="22"/>
        </w:rPr>
        <w:t>P</w:t>
      </w:r>
      <w:r w:rsidR="00E558C1" w:rsidRPr="00510157">
        <w:rPr>
          <w:rFonts w:ascii="Arial" w:hAnsi="Arial" w:cs="Arial"/>
          <w:sz w:val="22"/>
        </w:rPr>
        <w:t>říloha č. 2 - Cenová nabídka ze dne 1.</w:t>
      </w:r>
      <w:r w:rsidRPr="00510157">
        <w:rPr>
          <w:rFonts w:ascii="Arial" w:hAnsi="Arial" w:cs="Arial"/>
          <w:sz w:val="22"/>
        </w:rPr>
        <w:t xml:space="preserve"> </w:t>
      </w:r>
      <w:r w:rsidR="00E558C1" w:rsidRPr="00510157">
        <w:rPr>
          <w:rFonts w:ascii="Arial" w:hAnsi="Arial" w:cs="Arial"/>
          <w:sz w:val="22"/>
        </w:rPr>
        <w:t>6.</w:t>
      </w:r>
      <w:r w:rsidRPr="00510157">
        <w:rPr>
          <w:rFonts w:ascii="Arial" w:hAnsi="Arial" w:cs="Arial"/>
          <w:sz w:val="22"/>
        </w:rPr>
        <w:t xml:space="preserve"> </w:t>
      </w:r>
      <w:r w:rsidR="00E558C1" w:rsidRPr="00510157">
        <w:rPr>
          <w:rFonts w:ascii="Arial" w:hAnsi="Arial" w:cs="Arial"/>
          <w:sz w:val="22"/>
        </w:rPr>
        <w:t>2023</w:t>
      </w:r>
    </w:p>
    <w:p w:rsidR="00E558C1" w:rsidRPr="00510157" w:rsidRDefault="00E558C1" w:rsidP="00510157">
      <w:pPr>
        <w:pStyle w:val="Odstavecseseznamem"/>
        <w:numPr>
          <w:ilvl w:val="0"/>
          <w:numId w:val="19"/>
        </w:numPr>
        <w:spacing w:before="60"/>
        <w:ind w:left="993" w:hanging="284"/>
        <w:jc w:val="both"/>
        <w:rPr>
          <w:rFonts w:ascii="Arial" w:hAnsi="Arial" w:cs="Arial"/>
          <w:sz w:val="22"/>
        </w:rPr>
      </w:pPr>
      <w:r w:rsidRPr="00510157">
        <w:rPr>
          <w:rFonts w:ascii="Arial" w:hAnsi="Arial" w:cs="Arial"/>
          <w:sz w:val="22"/>
        </w:rPr>
        <w:t>Příloha č. 3 - Podmínky předplatného Distributora SW</w:t>
      </w:r>
    </w:p>
    <w:p w:rsidR="00E558C1" w:rsidRPr="00510157" w:rsidRDefault="00965F28" w:rsidP="00510157">
      <w:pPr>
        <w:pStyle w:val="Odstavecseseznamem"/>
        <w:numPr>
          <w:ilvl w:val="0"/>
          <w:numId w:val="19"/>
        </w:numPr>
        <w:spacing w:before="60"/>
        <w:ind w:left="993" w:hanging="284"/>
        <w:jc w:val="both"/>
        <w:rPr>
          <w:rFonts w:ascii="Arial" w:hAnsi="Arial" w:cs="Arial"/>
          <w:sz w:val="22"/>
        </w:rPr>
      </w:pPr>
      <w:r>
        <w:rPr>
          <w:rFonts w:ascii="Arial" w:hAnsi="Arial" w:cs="Arial"/>
          <w:sz w:val="22"/>
        </w:rPr>
        <w:t xml:space="preserve">Příloha č. 4 </w:t>
      </w:r>
      <w:r w:rsidR="00E558C1" w:rsidRPr="00510157">
        <w:rPr>
          <w:rFonts w:ascii="Arial" w:hAnsi="Arial" w:cs="Arial"/>
          <w:sz w:val="22"/>
        </w:rPr>
        <w:t>- Všeobecné obchodní podmínky pro dodání software a poskytování softwarových služeb</w:t>
      </w:r>
    </w:p>
    <w:p w:rsidR="005A6186" w:rsidRPr="00617813" w:rsidRDefault="005A6186">
      <w:pPr>
        <w:ind w:right="5"/>
        <w:jc w:val="both"/>
        <w:rPr>
          <w:rFonts w:ascii="Arial" w:hAnsi="Arial" w:cs="Arial"/>
          <w:sz w:val="22"/>
        </w:rPr>
      </w:pPr>
    </w:p>
    <w:p w:rsidR="005A6186" w:rsidRPr="00617813" w:rsidRDefault="005A6186">
      <w:pPr>
        <w:jc w:val="both"/>
        <w:rPr>
          <w:rFonts w:ascii="Arial" w:hAnsi="Arial" w:cs="Arial"/>
          <w:sz w:val="22"/>
        </w:rPr>
      </w:pPr>
    </w:p>
    <w:p w:rsidR="005A6186" w:rsidRPr="00617813" w:rsidRDefault="00EE16A1" w:rsidP="0089082E">
      <w:pPr>
        <w:rPr>
          <w:rFonts w:ascii="Arial" w:hAnsi="Arial" w:cs="Arial"/>
          <w:sz w:val="22"/>
          <w:szCs w:val="22"/>
        </w:rPr>
      </w:pPr>
      <w:r>
        <w:rPr>
          <w:rFonts w:ascii="Arial" w:hAnsi="Arial" w:cs="Arial"/>
          <w:sz w:val="22"/>
          <w:szCs w:val="22"/>
        </w:rPr>
        <w:t>V Brně, dne 21. 8. 2023</w:t>
      </w:r>
      <w:r w:rsidR="005A6186" w:rsidRPr="00617813">
        <w:rPr>
          <w:rFonts w:ascii="Arial" w:hAnsi="Arial" w:cs="Arial"/>
          <w:sz w:val="22"/>
          <w:szCs w:val="22"/>
        </w:rPr>
        <w:tab/>
        <w:t xml:space="preserve">   </w:t>
      </w:r>
      <w:r w:rsidR="006404A9" w:rsidRPr="00617813">
        <w:rPr>
          <w:rFonts w:ascii="Arial" w:hAnsi="Arial" w:cs="Arial"/>
          <w:sz w:val="22"/>
          <w:szCs w:val="22"/>
        </w:rPr>
        <w:t xml:space="preserve">                             </w:t>
      </w:r>
      <w:r w:rsidR="003648C7" w:rsidRPr="00617813">
        <w:rPr>
          <w:rFonts w:ascii="Arial" w:hAnsi="Arial" w:cs="Arial"/>
          <w:sz w:val="22"/>
          <w:szCs w:val="22"/>
        </w:rPr>
        <w:tab/>
      </w:r>
      <w:r w:rsidR="00510157">
        <w:rPr>
          <w:rFonts w:ascii="Arial" w:hAnsi="Arial" w:cs="Arial"/>
          <w:sz w:val="22"/>
          <w:szCs w:val="22"/>
        </w:rPr>
        <w:t>V Praze</w:t>
      </w:r>
      <w:r w:rsidR="005A6186" w:rsidRPr="00617813">
        <w:rPr>
          <w:rFonts w:ascii="Arial" w:hAnsi="Arial" w:cs="Arial"/>
          <w:sz w:val="22"/>
          <w:szCs w:val="22"/>
        </w:rPr>
        <w:t>, dne</w:t>
      </w:r>
      <w:r w:rsidR="00510157">
        <w:rPr>
          <w:rFonts w:ascii="Arial" w:hAnsi="Arial" w:cs="Arial"/>
          <w:sz w:val="22"/>
          <w:szCs w:val="22"/>
        </w:rPr>
        <w:t xml:space="preserve"> </w:t>
      </w:r>
      <w:r>
        <w:rPr>
          <w:rFonts w:ascii="Arial" w:hAnsi="Arial" w:cs="Arial"/>
          <w:sz w:val="22"/>
          <w:szCs w:val="22"/>
        </w:rPr>
        <w:t>11. 8. 2023</w:t>
      </w:r>
    </w:p>
    <w:p w:rsidR="005A6186" w:rsidRPr="00617813" w:rsidRDefault="005A6186" w:rsidP="0089082E">
      <w:pPr>
        <w:rPr>
          <w:rFonts w:ascii="Arial" w:hAnsi="Arial" w:cs="Arial"/>
          <w:sz w:val="22"/>
          <w:szCs w:val="22"/>
        </w:rPr>
      </w:pPr>
    </w:p>
    <w:p w:rsidR="005A6186" w:rsidRPr="00617813" w:rsidRDefault="00792676" w:rsidP="00B27707">
      <w:pPr>
        <w:jc w:val="both"/>
        <w:rPr>
          <w:rFonts w:ascii="Arial" w:hAnsi="Arial" w:cs="Arial"/>
          <w:sz w:val="22"/>
        </w:rPr>
      </w:pPr>
      <w:r>
        <w:rPr>
          <w:rFonts w:ascii="Arial" w:hAnsi="Arial" w:cs="Arial"/>
          <w:sz w:val="22"/>
        </w:rPr>
        <w:t>Za Zákazníka</w:t>
      </w:r>
      <w:r>
        <w:rPr>
          <w:rFonts w:ascii="Arial" w:hAnsi="Arial" w:cs="Arial"/>
          <w:sz w:val="22"/>
        </w:rPr>
        <w:tab/>
      </w:r>
      <w:r w:rsidR="008A6192">
        <w:rPr>
          <w:rFonts w:ascii="Arial" w:hAnsi="Arial" w:cs="Arial"/>
          <w:sz w:val="22"/>
        </w:rPr>
        <w:tab/>
      </w:r>
      <w:r w:rsidR="008A6192">
        <w:rPr>
          <w:rFonts w:ascii="Arial" w:hAnsi="Arial" w:cs="Arial"/>
          <w:sz w:val="22"/>
        </w:rPr>
        <w:tab/>
      </w:r>
      <w:r w:rsidR="008A6192">
        <w:rPr>
          <w:rFonts w:ascii="Arial" w:hAnsi="Arial" w:cs="Arial"/>
          <w:sz w:val="22"/>
        </w:rPr>
        <w:tab/>
      </w:r>
      <w:r w:rsidR="008A6192">
        <w:rPr>
          <w:rFonts w:ascii="Arial" w:hAnsi="Arial" w:cs="Arial"/>
          <w:sz w:val="22"/>
        </w:rPr>
        <w:tab/>
      </w:r>
      <w:r w:rsidR="008A6192">
        <w:rPr>
          <w:rFonts w:ascii="Arial" w:hAnsi="Arial" w:cs="Arial"/>
          <w:sz w:val="22"/>
        </w:rPr>
        <w:tab/>
      </w:r>
      <w:r>
        <w:rPr>
          <w:rFonts w:ascii="Arial" w:hAnsi="Arial" w:cs="Arial"/>
          <w:sz w:val="22"/>
        </w:rPr>
        <w:t>Za Distributora SW</w:t>
      </w:r>
    </w:p>
    <w:p w:rsidR="005A6186" w:rsidRPr="00617813" w:rsidRDefault="005A6186" w:rsidP="00C8336B">
      <w:pPr>
        <w:rPr>
          <w:rFonts w:ascii="Arial" w:hAnsi="Arial" w:cs="Arial"/>
          <w:sz w:val="24"/>
          <w:szCs w:val="24"/>
        </w:rPr>
      </w:pPr>
    </w:p>
    <w:p w:rsidR="005A6186" w:rsidRDefault="005A6186" w:rsidP="00C8336B">
      <w:pPr>
        <w:rPr>
          <w:rFonts w:ascii="Arial" w:hAnsi="Arial" w:cs="Arial"/>
          <w:sz w:val="24"/>
          <w:szCs w:val="24"/>
        </w:rPr>
      </w:pPr>
    </w:p>
    <w:p w:rsidR="00510157" w:rsidRDefault="00510157" w:rsidP="00C8336B">
      <w:pPr>
        <w:rPr>
          <w:rFonts w:ascii="Arial" w:hAnsi="Arial" w:cs="Arial"/>
          <w:sz w:val="24"/>
          <w:szCs w:val="24"/>
        </w:rPr>
      </w:pPr>
    </w:p>
    <w:p w:rsidR="00510157" w:rsidRDefault="00510157" w:rsidP="00C8336B">
      <w:pPr>
        <w:rPr>
          <w:rFonts w:ascii="Arial" w:hAnsi="Arial" w:cs="Arial"/>
          <w:sz w:val="24"/>
          <w:szCs w:val="24"/>
        </w:rPr>
      </w:pPr>
    </w:p>
    <w:p w:rsidR="00510157" w:rsidRDefault="00510157" w:rsidP="00C8336B">
      <w:pPr>
        <w:rPr>
          <w:rFonts w:ascii="Arial" w:hAnsi="Arial" w:cs="Arial"/>
          <w:sz w:val="24"/>
          <w:szCs w:val="24"/>
        </w:rPr>
      </w:pPr>
    </w:p>
    <w:p w:rsidR="00510157" w:rsidRPr="00617813" w:rsidRDefault="00510157" w:rsidP="00C8336B">
      <w:pPr>
        <w:rPr>
          <w:rFonts w:ascii="Arial" w:hAnsi="Arial" w:cs="Arial"/>
          <w:sz w:val="24"/>
          <w:szCs w:val="24"/>
        </w:rPr>
      </w:pPr>
    </w:p>
    <w:p w:rsidR="005A6186" w:rsidRPr="00617813" w:rsidRDefault="00617813" w:rsidP="00C8336B">
      <w:pPr>
        <w:jc w:val="both"/>
        <w:rPr>
          <w:rFonts w:ascii="Arial" w:hAnsi="Arial" w:cs="Arial"/>
          <w:sz w:val="24"/>
          <w:szCs w:val="24"/>
        </w:rPr>
      </w:pPr>
      <w:r w:rsidRPr="00617813">
        <w:rPr>
          <w:rFonts w:ascii="Arial" w:hAnsi="Arial" w:cs="Arial"/>
          <w:noProof/>
          <w:lang w:eastAsia="cs-CZ"/>
        </w:rPr>
        <mc:AlternateContent>
          <mc:Choice Requires="wpg">
            <w:drawing>
              <wp:anchor distT="0" distB="0" distL="114300" distR="114300" simplePos="0" relativeHeight="251667456" behindDoc="1" locked="0" layoutInCell="1" allowOverlap="1" wp14:anchorId="68036683" wp14:editId="1204F187">
                <wp:simplePos x="895350" y="2314575"/>
                <wp:positionH relativeFrom="margin">
                  <wp:align>center</wp:align>
                </wp:positionH>
                <wp:positionV relativeFrom="margin">
                  <wp:align>center</wp:align>
                </wp:positionV>
                <wp:extent cx="2913380" cy="4744720"/>
                <wp:effectExtent l="0" t="0" r="1270" b="0"/>
                <wp:wrapNone/>
                <wp:docPr id="2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6974AC22" id="Group 35" o:spid="_x0000_s1026" style="position:absolute;margin-left:0;margin-top:0;width:229.4pt;height:373.6pt;z-index:-25164902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1cvA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5A6186" w:rsidRPr="00617813" w:rsidTr="004D24B6">
        <w:tc>
          <w:tcPr>
            <w:tcW w:w="4605" w:type="dxa"/>
          </w:tcPr>
          <w:p w:rsidR="005A6186" w:rsidRPr="00617813" w:rsidRDefault="005A6186" w:rsidP="006404A9">
            <w:pPr>
              <w:rPr>
                <w:rFonts w:ascii="Arial" w:hAnsi="Arial" w:cs="Arial"/>
                <w:sz w:val="22"/>
                <w:szCs w:val="22"/>
              </w:rPr>
            </w:pPr>
            <w:r w:rsidRPr="00617813">
              <w:rPr>
                <w:rFonts w:ascii="Arial" w:hAnsi="Arial" w:cs="Arial"/>
                <w:sz w:val="22"/>
                <w:szCs w:val="22"/>
              </w:rPr>
              <w:t>…………………………</w:t>
            </w:r>
          </w:p>
        </w:tc>
        <w:tc>
          <w:tcPr>
            <w:tcW w:w="4605" w:type="dxa"/>
          </w:tcPr>
          <w:p w:rsidR="005A6186" w:rsidRPr="00617813" w:rsidRDefault="005A6186" w:rsidP="003648C7">
            <w:pPr>
              <w:ind w:left="357"/>
              <w:rPr>
                <w:rFonts w:ascii="Arial" w:hAnsi="Arial" w:cs="Arial"/>
                <w:sz w:val="24"/>
                <w:szCs w:val="24"/>
              </w:rPr>
            </w:pPr>
            <w:r w:rsidRPr="00617813">
              <w:rPr>
                <w:rFonts w:ascii="Arial" w:hAnsi="Arial" w:cs="Arial"/>
                <w:sz w:val="24"/>
                <w:szCs w:val="24"/>
              </w:rPr>
              <w:t>…………………………</w:t>
            </w:r>
          </w:p>
        </w:tc>
      </w:tr>
      <w:tr w:rsidR="005A6186" w:rsidRPr="00617813" w:rsidTr="004D24B6">
        <w:tc>
          <w:tcPr>
            <w:tcW w:w="4605" w:type="dxa"/>
          </w:tcPr>
          <w:p w:rsidR="005A6186" w:rsidRPr="00617813" w:rsidRDefault="005A6186" w:rsidP="006404A9">
            <w:pPr>
              <w:rPr>
                <w:rFonts w:ascii="Arial" w:hAnsi="Arial" w:cs="Arial"/>
                <w:sz w:val="22"/>
                <w:szCs w:val="22"/>
              </w:rPr>
            </w:pPr>
            <w:r w:rsidRPr="00617813">
              <w:rPr>
                <w:rFonts w:ascii="Arial" w:hAnsi="Arial" w:cs="Arial"/>
                <w:sz w:val="22"/>
                <w:szCs w:val="22"/>
              </w:rPr>
              <w:t>Brněnské vodárny a kanalizace, a.s.</w:t>
            </w:r>
          </w:p>
          <w:p w:rsidR="005A6186" w:rsidRPr="00617813" w:rsidRDefault="00EA1183" w:rsidP="008A6192">
            <w:pPr>
              <w:rPr>
                <w:rFonts w:ascii="Arial" w:hAnsi="Arial" w:cs="Arial"/>
                <w:sz w:val="22"/>
                <w:szCs w:val="22"/>
              </w:rPr>
            </w:pPr>
            <w:r>
              <w:rPr>
                <w:rFonts w:ascii="Arial" w:hAnsi="Arial" w:cs="Arial"/>
                <w:sz w:val="22"/>
                <w:szCs w:val="22"/>
              </w:rPr>
              <w:t>XXX</w:t>
            </w:r>
            <w:bookmarkStart w:id="0" w:name="_GoBack"/>
            <w:bookmarkEnd w:id="0"/>
          </w:p>
        </w:tc>
        <w:tc>
          <w:tcPr>
            <w:tcW w:w="4605" w:type="dxa"/>
          </w:tcPr>
          <w:p w:rsidR="008A6192" w:rsidRPr="008A6192" w:rsidRDefault="008A6192" w:rsidP="008A6192">
            <w:pPr>
              <w:ind w:left="357"/>
              <w:rPr>
                <w:rFonts w:ascii="Arial" w:hAnsi="Arial" w:cs="Arial"/>
                <w:sz w:val="22"/>
                <w:szCs w:val="22"/>
              </w:rPr>
            </w:pPr>
            <w:r w:rsidRPr="008A6192">
              <w:rPr>
                <w:rFonts w:ascii="Arial" w:hAnsi="Arial" w:cs="Arial"/>
                <w:sz w:val="22"/>
                <w:szCs w:val="22"/>
              </w:rPr>
              <w:t>EPLAN Software s.r.o.</w:t>
            </w:r>
          </w:p>
          <w:p w:rsidR="008A6192" w:rsidRPr="008A6192" w:rsidRDefault="008A6192" w:rsidP="008A6192">
            <w:pPr>
              <w:ind w:left="357"/>
              <w:rPr>
                <w:rFonts w:ascii="Arial" w:hAnsi="Arial" w:cs="Arial"/>
                <w:sz w:val="22"/>
                <w:szCs w:val="22"/>
              </w:rPr>
            </w:pPr>
            <w:r w:rsidRPr="008A6192">
              <w:rPr>
                <w:rFonts w:ascii="Arial" w:hAnsi="Arial" w:cs="Arial"/>
                <w:sz w:val="22"/>
                <w:szCs w:val="22"/>
              </w:rPr>
              <w:t>Petr Pospíšil</w:t>
            </w:r>
          </w:p>
          <w:p w:rsidR="005A6186" w:rsidRPr="00617813" w:rsidRDefault="008A6192" w:rsidP="008A6192">
            <w:pPr>
              <w:ind w:left="357"/>
              <w:rPr>
                <w:rFonts w:ascii="Arial" w:hAnsi="Arial" w:cs="Arial"/>
                <w:sz w:val="22"/>
                <w:szCs w:val="22"/>
              </w:rPr>
            </w:pPr>
            <w:r>
              <w:rPr>
                <w:rFonts w:ascii="Arial" w:hAnsi="Arial" w:cs="Arial"/>
                <w:sz w:val="22"/>
                <w:szCs w:val="22"/>
              </w:rPr>
              <w:t>jednatel</w:t>
            </w:r>
          </w:p>
        </w:tc>
      </w:tr>
    </w:tbl>
    <w:p w:rsidR="005A6186" w:rsidRPr="009D2B7C" w:rsidRDefault="005A6186" w:rsidP="00C8336B">
      <w:pPr>
        <w:jc w:val="center"/>
        <w:rPr>
          <w:b/>
          <w:sz w:val="24"/>
          <w:szCs w:val="24"/>
          <w:u w:val="single"/>
        </w:rPr>
      </w:pPr>
    </w:p>
    <w:p w:rsidR="005A6186" w:rsidRPr="009D2B7C" w:rsidRDefault="005A6186" w:rsidP="00C8336B">
      <w:pPr>
        <w:rPr>
          <w:sz w:val="24"/>
          <w:szCs w:val="24"/>
        </w:rPr>
      </w:pPr>
    </w:p>
    <w:p w:rsidR="005A6186" w:rsidRPr="009D2B7C" w:rsidRDefault="005A6186" w:rsidP="00C8336B">
      <w:pPr>
        <w:rPr>
          <w:sz w:val="24"/>
          <w:szCs w:val="24"/>
        </w:rPr>
      </w:pPr>
    </w:p>
    <w:sectPr w:rsidR="005A6186" w:rsidRPr="009D2B7C" w:rsidSect="00D56EB1">
      <w:footerReference w:type="default" r:id="rId7"/>
      <w:pgSz w:w="11906" w:h="16838"/>
      <w:pgMar w:top="993" w:right="1417"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D4D" w:rsidRDefault="00F44D4D">
      <w:r>
        <w:separator/>
      </w:r>
    </w:p>
  </w:endnote>
  <w:endnote w:type="continuationSeparator" w:id="0">
    <w:p w:rsidR="00F44D4D" w:rsidRDefault="00F4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86" w:rsidRPr="00617813" w:rsidRDefault="005A6186">
    <w:pPr>
      <w:pStyle w:val="Zpat"/>
      <w:rPr>
        <w:rFonts w:ascii="Arial" w:hAnsi="Arial" w:cs="Arial"/>
        <w:sz w:val="16"/>
      </w:rPr>
    </w:pPr>
    <w:r w:rsidRPr="00617813">
      <w:rPr>
        <w:rFonts w:ascii="Arial" w:hAnsi="Arial" w:cs="Arial"/>
        <w:sz w:val="16"/>
      </w:rPr>
      <w:t>Smlouva o dílo</w:t>
    </w:r>
    <w:r w:rsidR="008F1C72">
      <w:rPr>
        <w:rFonts w:ascii="Arial" w:hAnsi="Arial" w:cs="Arial"/>
        <w:sz w:val="16"/>
      </w:rPr>
      <w:t xml:space="preserve"> č. SML/0311/23</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EA1183">
      <w:rPr>
        <w:rFonts w:ascii="Arial" w:hAnsi="Arial" w:cs="Arial"/>
        <w:noProof/>
        <w:snapToGrid w:val="0"/>
        <w:sz w:val="16"/>
        <w:lang w:eastAsia="cs-CZ"/>
      </w:rPr>
      <w:t>3</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D4D" w:rsidRDefault="00F44D4D">
      <w:r>
        <w:separator/>
      </w:r>
    </w:p>
  </w:footnote>
  <w:footnote w:type="continuationSeparator" w:id="0">
    <w:p w:rsidR="00F44D4D" w:rsidRDefault="00F4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5"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FE1DFB"/>
    <w:multiLevelType w:val="hybridMultilevel"/>
    <w:tmpl w:val="97F04E1A"/>
    <w:lvl w:ilvl="0" w:tplc="1FFAFF80">
      <w:start w:val="3"/>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1"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16"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11400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19"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20" w15:restartNumberingAfterBreak="0">
    <w:nsid w:val="7C5F115E"/>
    <w:multiLevelType w:val="hybridMultilevel"/>
    <w:tmpl w:val="5CD850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2"/>
  </w:num>
  <w:num w:numId="6">
    <w:abstractNumId w:val="12"/>
  </w:num>
  <w:num w:numId="7">
    <w:abstractNumId w:val="9"/>
  </w:num>
  <w:num w:numId="8">
    <w:abstractNumId w:val="15"/>
  </w:num>
  <w:num w:numId="9">
    <w:abstractNumId w:val="18"/>
  </w:num>
  <w:num w:numId="10">
    <w:abstractNumId w:val="10"/>
  </w:num>
  <w:num w:numId="11">
    <w:abstractNumId w:val="0"/>
  </w:num>
  <w:num w:numId="12">
    <w:abstractNumId w:val="4"/>
  </w:num>
  <w:num w:numId="13">
    <w:abstractNumId w:val="11"/>
  </w:num>
  <w:num w:numId="14">
    <w:abstractNumId w:val="19"/>
  </w:num>
  <w:num w:numId="15">
    <w:abstractNumId w:val="6"/>
  </w:num>
  <w:num w:numId="16">
    <w:abstractNumId w:val="13"/>
  </w:num>
  <w:num w:numId="17">
    <w:abstractNumId w:val="16"/>
  </w:num>
  <w:num w:numId="18">
    <w:abstractNumId w:val="14"/>
  </w:num>
  <w:num w:numId="19">
    <w:abstractNumId w:val="8"/>
  </w:num>
  <w:num w:numId="20">
    <w:abstractNumId w:val="20"/>
  </w:num>
  <w:num w:numId="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7BE5"/>
    <w:rsid w:val="00050169"/>
    <w:rsid w:val="00055EE7"/>
    <w:rsid w:val="00060CD3"/>
    <w:rsid w:val="00073373"/>
    <w:rsid w:val="00081920"/>
    <w:rsid w:val="00081BA0"/>
    <w:rsid w:val="000A1B72"/>
    <w:rsid w:val="000A5F2F"/>
    <w:rsid w:val="000A60C8"/>
    <w:rsid w:val="000A7837"/>
    <w:rsid w:val="000C0FBE"/>
    <w:rsid w:val="000C3660"/>
    <w:rsid w:val="000C46B2"/>
    <w:rsid w:val="000C5103"/>
    <w:rsid w:val="000D056C"/>
    <w:rsid w:val="000D77C7"/>
    <w:rsid w:val="000F2288"/>
    <w:rsid w:val="000F4AC3"/>
    <w:rsid w:val="000F5724"/>
    <w:rsid w:val="00107560"/>
    <w:rsid w:val="00132F27"/>
    <w:rsid w:val="0015450E"/>
    <w:rsid w:val="00157966"/>
    <w:rsid w:val="00174D2A"/>
    <w:rsid w:val="00186D8F"/>
    <w:rsid w:val="001939F9"/>
    <w:rsid w:val="001A435F"/>
    <w:rsid w:val="001B6A0D"/>
    <w:rsid w:val="001C5CB6"/>
    <w:rsid w:val="001D2292"/>
    <w:rsid w:val="001E46DA"/>
    <w:rsid w:val="001F2501"/>
    <w:rsid w:val="00204F62"/>
    <w:rsid w:val="00220863"/>
    <w:rsid w:val="00224579"/>
    <w:rsid w:val="00237A28"/>
    <w:rsid w:val="00240342"/>
    <w:rsid w:val="00256357"/>
    <w:rsid w:val="00276BFB"/>
    <w:rsid w:val="002A2DE6"/>
    <w:rsid w:val="002B6F5C"/>
    <w:rsid w:val="002F0953"/>
    <w:rsid w:val="002F4C0C"/>
    <w:rsid w:val="003023E6"/>
    <w:rsid w:val="003140BE"/>
    <w:rsid w:val="00342118"/>
    <w:rsid w:val="00356D3F"/>
    <w:rsid w:val="00362EAB"/>
    <w:rsid w:val="003648C7"/>
    <w:rsid w:val="00395BC7"/>
    <w:rsid w:val="003B0112"/>
    <w:rsid w:val="003B7051"/>
    <w:rsid w:val="003F2859"/>
    <w:rsid w:val="00401F2C"/>
    <w:rsid w:val="00407E74"/>
    <w:rsid w:val="004224F8"/>
    <w:rsid w:val="00447ED1"/>
    <w:rsid w:val="004579B4"/>
    <w:rsid w:val="004624E4"/>
    <w:rsid w:val="004701C7"/>
    <w:rsid w:val="00471FF6"/>
    <w:rsid w:val="004B716E"/>
    <w:rsid w:val="004D24B6"/>
    <w:rsid w:val="004E6492"/>
    <w:rsid w:val="004F666B"/>
    <w:rsid w:val="00510157"/>
    <w:rsid w:val="00524A20"/>
    <w:rsid w:val="005357F6"/>
    <w:rsid w:val="00545BFD"/>
    <w:rsid w:val="00550CC2"/>
    <w:rsid w:val="00576C6E"/>
    <w:rsid w:val="005A6186"/>
    <w:rsid w:val="005B6AC1"/>
    <w:rsid w:val="005C015B"/>
    <w:rsid w:val="005D5117"/>
    <w:rsid w:val="00617813"/>
    <w:rsid w:val="006263D2"/>
    <w:rsid w:val="0063605E"/>
    <w:rsid w:val="006404A9"/>
    <w:rsid w:val="0064257D"/>
    <w:rsid w:val="00645BAC"/>
    <w:rsid w:val="00695020"/>
    <w:rsid w:val="006A04C3"/>
    <w:rsid w:val="006B3241"/>
    <w:rsid w:val="006C795A"/>
    <w:rsid w:val="0072457B"/>
    <w:rsid w:val="00726F38"/>
    <w:rsid w:val="00740062"/>
    <w:rsid w:val="0074020A"/>
    <w:rsid w:val="0074281B"/>
    <w:rsid w:val="007555CD"/>
    <w:rsid w:val="00765648"/>
    <w:rsid w:val="00776869"/>
    <w:rsid w:val="00784F2F"/>
    <w:rsid w:val="00792676"/>
    <w:rsid w:val="007A0DE7"/>
    <w:rsid w:val="007B32AB"/>
    <w:rsid w:val="007C266D"/>
    <w:rsid w:val="007E398A"/>
    <w:rsid w:val="007F30A2"/>
    <w:rsid w:val="007F37F2"/>
    <w:rsid w:val="007F7506"/>
    <w:rsid w:val="008027BD"/>
    <w:rsid w:val="00810A01"/>
    <w:rsid w:val="0082622B"/>
    <w:rsid w:val="00832BAB"/>
    <w:rsid w:val="00835F67"/>
    <w:rsid w:val="008440CE"/>
    <w:rsid w:val="00882EBD"/>
    <w:rsid w:val="0089082E"/>
    <w:rsid w:val="008A6192"/>
    <w:rsid w:val="008B0327"/>
    <w:rsid w:val="008B4DAA"/>
    <w:rsid w:val="008F1C72"/>
    <w:rsid w:val="009014A5"/>
    <w:rsid w:val="0091767D"/>
    <w:rsid w:val="00933AE5"/>
    <w:rsid w:val="00965F28"/>
    <w:rsid w:val="00981839"/>
    <w:rsid w:val="00995A28"/>
    <w:rsid w:val="009B0843"/>
    <w:rsid w:val="009D2B7C"/>
    <w:rsid w:val="009D3887"/>
    <w:rsid w:val="009D4313"/>
    <w:rsid w:val="009D52F7"/>
    <w:rsid w:val="009E5C19"/>
    <w:rsid w:val="00A15D4E"/>
    <w:rsid w:val="00A30A0F"/>
    <w:rsid w:val="00A431CB"/>
    <w:rsid w:val="00A61CD9"/>
    <w:rsid w:val="00A74BE5"/>
    <w:rsid w:val="00AD0BD9"/>
    <w:rsid w:val="00AD127E"/>
    <w:rsid w:val="00AF1452"/>
    <w:rsid w:val="00B00C4F"/>
    <w:rsid w:val="00B27707"/>
    <w:rsid w:val="00B32C3B"/>
    <w:rsid w:val="00B5635B"/>
    <w:rsid w:val="00B567E6"/>
    <w:rsid w:val="00B60B6D"/>
    <w:rsid w:val="00B6161F"/>
    <w:rsid w:val="00B73F85"/>
    <w:rsid w:val="00B75200"/>
    <w:rsid w:val="00BB306C"/>
    <w:rsid w:val="00BE655B"/>
    <w:rsid w:val="00C03EE9"/>
    <w:rsid w:val="00C110C6"/>
    <w:rsid w:val="00C24D97"/>
    <w:rsid w:val="00C3092A"/>
    <w:rsid w:val="00C433B0"/>
    <w:rsid w:val="00C4589C"/>
    <w:rsid w:val="00C83168"/>
    <w:rsid w:val="00C8336B"/>
    <w:rsid w:val="00CD3AD5"/>
    <w:rsid w:val="00CD6316"/>
    <w:rsid w:val="00CE0CAD"/>
    <w:rsid w:val="00CE3838"/>
    <w:rsid w:val="00D302D3"/>
    <w:rsid w:val="00D56EB1"/>
    <w:rsid w:val="00D60A94"/>
    <w:rsid w:val="00D827E8"/>
    <w:rsid w:val="00DC61B6"/>
    <w:rsid w:val="00DD214D"/>
    <w:rsid w:val="00E138EA"/>
    <w:rsid w:val="00E20942"/>
    <w:rsid w:val="00E558C1"/>
    <w:rsid w:val="00E61953"/>
    <w:rsid w:val="00E67291"/>
    <w:rsid w:val="00E82DD5"/>
    <w:rsid w:val="00E90459"/>
    <w:rsid w:val="00EA1183"/>
    <w:rsid w:val="00EE16A1"/>
    <w:rsid w:val="00F03357"/>
    <w:rsid w:val="00F1711E"/>
    <w:rsid w:val="00F17682"/>
    <w:rsid w:val="00F274C6"/>
    <w:rsid w:val="00F33678"/>
    <w:rsid w:val="00F44D4D"/>
    <w:rsid w:val="00F47170"/>
    <w:rsid w:val="00F6283D"/>
    <w:rsid w:val="00F7068B"/>
    <w:rsid w:val="00F77EAD"/>
    <w:rsid w:val="00F94306"/>
    <w:rsid w:val="00FA1053"/>
    <w:rsid w:val="00FA7B04"/>
    <w:rsid w:val="00FC6CA4"/>
    <w:rsid w:val="00FD6FF5"/>
    <w:rsid w:val="00FF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2BC09"/>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semiHidden/>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99"/>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paragraph" w:customStyle="1" w:styleId="pododstavec-nadpis2">
    <w:name w:val="pododstavec-nadpis2"/>
    <w:basedOn w:val="Normln"/>
    <w:qFormat/>
    <w:rsid w:val="006263D2"/>
    <w:pPr>
      <w:spacing w:after="120"/>
      <w:ind w:left="567"/>
      <w:jc w:val="both"/>
    </w:pPr>
    <w:rPr>
      <w:bCs/>
      <w:color w:val="000000"/>
      <w:sz w:val="24"/>
      <w:szCs w:val="22"/>
    </w:rPr>
  </w:style>
  <w:style w:type="paragraph" w:styleId="Textbubliny">
    <w:name w:val="Balloon Text"/>
    <w:basedOn w:val="Normln"/>
    <w:link w:val="TextbublinyChar"/>
    <w:uiPriority w:val="99"/>
    <w:semiHidden/>
    <w:unhideWhenUsed/>
    <w:rsid w:val="00995A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5A2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1</TotalTime>
  <Pages>4</Pages>
  <Words>1393</Words>
  <Characters>8223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2023-08-03T08:56:00Z</cp:lastPrinted>
  <dcterms:created xsi:type="dcterms:W3CDTF">2023-09-01T07:28:00Z</dcterms:created>
  <dcterms:modified xsi:type="dcterms:W3CDTF">2023-09-01T07:28:00Z</dcterms:modified>
</cp:coreProperties>
</file>