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0FC1D" w14:textId="77777777" w:rsidR="007838E7" w:rsidRPr="00AE372B" w:rsidRDefault="00820BB1" w:rsidP="00B72B7C">
      <w:pPr>
        <w:pStyle w:val="Nadpis1"/>
        <w:spacing w:line="360" w:lineRule="auto"/>
      </w:pPr>
      <w:r w:rsidRPr="00AE372B">
        <w:rPr>
          <w:kern w:val="28"/>
        </w:rPr>
        <w:t>S</w:t>
      </w:r>
      <w:bookmarkStart w:id="0" w:name="_Ref158785100"/>
      <w:bookmarkEnd w:id="0"/>
      <w:r w:rsidRPr="00AE372B">
        <w:rPr>
          <w:kern w:val="28"/>
        </w:rPr>
        <w:t xml:space="preserve">mlouva o spolupráci </w:t>
      </w:r>
    </w:p>
    <w:p w14:paraId="3A1F36C1" w14:textId="16EC9180" w:rsidR="0A486B69" w:rsidRDefault="0A486B69" w:rsidP="00772197">
      <w:pPr>
        <w:jc w:val="center"/>
        <w:rPr>
          <w:rFonts w:ascii="Calibri" w:eastAsia="Calibri" w:hAnsi="Calibri" w:cs="Calibri"/>
          <w:szCs w:val="22"/>
        </w:rPr>
      </w:pPr>
      <w:r w:rsidRPr="380F54D6">
        <w:rPr>
          <w:rFonts w:ascii="Calibri" w:eastAsia="Calibri" w:hAnsi="Calibri" w:cs="Calibri"/>
          <w:szCs w:val="22"/>
        </w:rPr>
        <w:t xml:space="preserve">uzavřená níže uvedeného dne, měsíce a roku na základě ustanovení § 1746 odst. 2 zákona č. 89/2012 Sb., občanský zákoník, ve znění pozdějších předpisů, mezi těmito smluvními </w:t>
      </w:r>
    </w:p>
    <w:p w14:paraId="15CA1EB6" w14:textId="5CF5E81F" w:rsidR="0A486B69" w:rsidRDefault="0A486B69" w:rsidP="00772197">
      <w:pPr>
        <w:jc w:val="center"/>
        <w:rPr>
          <w:rFonts w:ascii="Calibri" w:eastAsia="Calibri" w:hAnsi="Calibri" w:cs="Calibri"/>
          <w:szCs w:val="22"/>
        </w:rPr>
      </w:pPr>
      <w:r w:rsidRPr="380F54D6">
        <w:rPr>
          <w:rFonts w:ascii="Calibri" w:eastAsia="Calibri" w:hAnsi="Calibri" w:cs="Calibri"/>
          <w:szCs w:val="22"/>
        </w:rPr>
        <w:t>stranami:</w:t>
      </w:r>
    </w:p>
    <w:p w14:paraId="14699AD0" w14:textId="6CD3D1A5" w:rsidR="220E046D" w:rsidRDefault="220E046D" w:rsidP="220E046D"/>
    <w:p w14:paraId="4C149AC8" w14:textId="77777777" w:rsidR="00820BB1" w:rsidRPr="00AE372B" w:rsidRDefault="007838E7" w:rsidP="00B72B7C">
      <w:pPr>
        <w:tabs>
          <w:tab w:val="left" w:pos="6316"/>
        </w:tabs>
        <w:spacing w:line="360" w:lineRule="auto"/>
        <w:rPr>
          <w:rFonts w:cs="Arial"/>
          <w:b/>
          <w:bCs/>
          <w:kern w:val="22"/>
          <w:szCs w:val="22"/>
        </w:rPr>
      </w:pPr>
      <w:r w:rsidRPr="00AE372B">
        <w:rPr>
          <w:rFonts w:cs="Arial"/>
          <w:b/>
          <w:bCs/>
          <w:kern w:val="22"/>
          <w:szCs w:val="22"/>
        </w:rPr>
        <w:t xml:space="preserve">Městská knihovna v Praze </w:t>
      </w:r>
    </w:p>
    <w:p w14:paraId="4D82D7FA" w14:textId="77777777" w:rsidR="007838E7" w:rsidRPr="00AE372B" w:rsidRDefault="00820BB1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 w:rsidR="007838E7" w:rsidRPr="00AE372B">
        <w:rPr>
          <w:rFonts w:cs="Arial"/>
          <w:bCs/>
          <w:kern w:val="22"/>
          <w:szCs w:val="22"/>
        </w:rPr>
        <w:t>Mariánské náměstí 1, Praha 1</w:t>
      </w:r>
    </w:p>
    <w:p w14:paraId="2FA46C2F" w14:textId="14A86138" w:rsidR="007838E7" w:rsidRPr="00AE372B" w:rsidRDefault="007838E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</w:t>
      </w:r>
      <w:r w:rsidR="00772197">
        <w:rPr>
          <w:rFonts w:cs="Arial"/>
          <w:bCs/>
          <w:kern w:val="22"/>
          <w:szCs w:val="22"/>
        </w:rPr>
        <w:t>O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Pr="00AE372B">
        <w:rPr>
          <w:rFonts w:cs="Arial"/>
          <w:bCs/>
          <w:kern w:val="22"/>
          <w:szCs w:val="22"/>
        </w:rPr>
        <w:t>00064467</w:t>
      </w:r>
    </w:p>
    <w:p w14:paraId="456CBECD" w14:textId="77777777" w:rsidR="006D5B93" w:rsidRPr="00BB4DFF" w:rsidRDefault="006D5B93" w:rsidP="006D5B93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BB4DFF">
        <w:rPr>
          <w:rFonts w:cs="Arial"/>
          <w:bCs/>
          <w:kern w:val="22"/>
          <w:szCs w:val="22"/>
        </w:rPr>
        <w:t>evidovaná u Ministerstva kultury ČR pod číslem 0025/2002</w:t>
      </w:r>
    </w:p>
    <w:p w14:paraId="7CE71640" w14:textId="08605308" w:rsidR="003737A2" w:rsidRDefault="00621D30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zastoupena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4206E6">
        <w:rPr>
          <w:rFonts w:cs="Arial"/>
          <w:bCs/>
          <w:kern w:val="22"/>
          <w:szCs w:val="22"/>
        </w:rPr>
        <w:t>Jan</w:t>
      </w:r>
      <w:r w:rsidR="00524047">
        <w:rPr>
          <w:rFonts w:cs="Arial"/>
          <w:bCs/>
          <w:kern w:val="22"/>
          <w:szCs w:val="22"/>
        </w:rPr>
        <w:t>em</w:t>
      </w:r>
      <w:r w:rsidR="004206E6">
        <w:rPr>
          <w:rFonts w:cs="Arial"/>
          <w:bCs/>
          <w:kern w:val="22"/>
          <w:szCs w:val="22"/>
        </w:rPr>
        <w:t xml:space="preserve"> Konrád</w:t>
      </w:r>
      <w:r w:rsidR="00524047">
        <w:rPr>
          <w:rFonts w:cs="Arial"/>
          <w:bCs/>
          <w:kern w:val="22"/>
          <w:szCs w:val="22"/>
        </w:rPr>
        <w:t>em</w:t>
      </w:r>
      <w:r>
        <w:rPr>
          <w:rFonts w:cs="Arial"/>
          <w:bCs/>
          <w:kern w:val="22"/>
          <w:szCs w:val="22"/>
        </w:rPr>
        <w:t>, vedoucí</w:t>
      </w:r>
      <w:r w:rsidR="00524047">
        <w:rPr>
          <w:rFonts w:cs="Arial"/>
          <w:bCs/>
          <w:kern w:val="22"/>
          <w:szCs w:val="22"/>
        </w:rPr>
        <w:t>m</w:t>
      </w:r>
      <w:r>
        <w:rPr>
          <w:rFonts w:cs="Arial"/>
          <w:bCs/>
          <w:kern w:val="22"/>
          <w:szCs w:val="22"/>
        </w:rPr>
        <w:t xml:space="preserve"> Ústřední knihovny MKP</w:t>
      </w:r>
    </w:p>
    <w:p w14:paraId="484D90F5" w14:textId="2646BFB1" w:rsidR="008C45FC" w:rsidRPr="00AE372B" w:rsidRDefault="007838E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realizací smlouvy pověřen</w:t>
      </w:r>
      <w:r w:rsidR="00524047">
        <w:rPr>
          <w:rFonts w:cs="Arial"/>
          <w:bCs/>
          <w:kern w:val="22"/>
          <w:szCs w:val="22"/>
        </w:rPr>
        <w:t>a</w:t>
      </w:r>
      <w:r w:rsidR="003A33B6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F0168B">
        <w:rPr>
          <w:rFonts w:cs="Arial"/>
          <w:bCs/>
          <w:kern w:val="22"/>
          <w:szCs w:val="22"/>
        </w:rPr>
        <w:t>xxxxxxxxx</w:t>
      </w:r>
    </w:p>
    <w:p w14:paraId="62BEDCA5" w14:textId="3481650D" w:rsidR="003860E8" w:rsidRDefault="003737A2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telefon</w:t>
      </w:r>
      <w:r w:rsidR="003A33B6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F0168B">
        <w:rPr>
          <w:rFonts w:cs="Arial"/>
          <w:bCs/>
          <w:kern w:val="22"/>
          <w:szCs w:val="22"/>
        </w:rPr>
        <w:t>xxxxxxxxxxxxxxxxxxxxxxxxxxx</w:t>
      </w:r>
    </w:p>
    <w:p w14:paraId="4F239762" w14:textId="3F0AA271" w:rsidR="007838E7" w:rsidRDefault="007838E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220E046D">
        <w:rPr>
          <w:rFonts w:cs="Arial"/>
          <w:kern w:val="22"/>
        </w:rPr>
        <w:t>e-mail</w:t>
      </w:r>
      <w:r w:rsidR="00DC4EE0" w:rsidRPr="220E046D">
        <w:rPr>
          <w:rFonts w:cs="Arial"/>
          <w:kern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F0168B">
        <w:rPr>
          <w:rFonts w:cs="Arial"/>
          <w:kern w:val="22"/>
        </w:rPr>
        <w:t>xxxxxxxxxxxxxxxxxxxxx</w:t>
      </w:r>
    </w:p>
    <w:p w14:paraId="2D84DF4E" w14:textId="6CBD85F0" w:rsidR="003F7642" w:rsidRPr="00AE372B" w:rsidRDefault="61B82730" w:rsidP="220E046D">
      <w:pPr>
        <w:tabs>
          <w:tab w:val="left" w:pos="2880"/>
          <w:tab w:val="left" w:pos="6316"/>
        </w:tabs>
        <w:spacing w:before="0"/>
        <w:rPr>
          <w:rFonts w:cs="Arial"/>
        </w:rPr>
      </w:pPr>
      <w:r w:rsidRPr="380F54D6">
        <w:rPr>
          <w:rFonts w:cs="Arial"/>
        </w:rPr>
        <w:t xml:space="preserve">(dále jen </w:t>
      </w:r>
      <w:r w:rsidRPr="00772197">
        <w:rPr>
          <w:rFonts w:cs="Arial"/>
          <w:b/>
          <w:bCs/>
        </w:rPr>
        <w:t>MKP</w:t>
      </w:r>
      <w:r w:rsidRPr="380F54D6">
        <w:rPr>
          <w:rFonts w:cs="Arial"/>
        </w:rPr>
        <w:t>)</w:t>
      </w:r>
    </w:p>
    <w:p w14:paraId="23736498" w14:textId="6742EC13" w:rsidR="003F7642" w:rsidRPr="00AE372B" w:rsidRDefault="003F7642" w:rsidP="220E046D">
      <w:pPr>
        <w:tabs>
          <w:tab w:val="left" w:pos="2880"/>
          <w:tab w:val="left" w:pos="6316"/>
        </w:tabs>
        <w:spacing w:before="0"/>
        <w:rPr>
          <w:rFonts w:cs="Arial"/>
          <w:kern w:val="22"/>
        </w:rPr>
      </w:pPr>
    </w:p>
    <w:p w14:paraId="1CE6D477" w14:textId="77777777" w:rsidR="007838E7" w:rsidRPr="00AE372B" w:rsidRDefault="007838E7" w:rsidP="00B72B7C">
      <w:pPr>
        <w:tabs>
          <w:tab w:val="left" w:pos="2880"/>
          <w:tab w:val="left" w:pos="6316"/>
        </w:tabs>
        <w:spacing w:line="360" w:lineRule="auto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</w:p>
    <w:p w14:paraId="5E71AA60" w14:textId="5C3B4BA2" w:rsidR="004206E6" w:rsidRDefault="00D13D2D" w:rsidP="003860E8">
      <w:pPr>
        <w:tabs>
          <w:tab w:val="left" w:pos="2880"/>
          <w:tab w:val="left" w:pos="6316"/>
        </w:tabs>
        <w:spacing w:before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Teatrologická společnost</w:t>
      </w:r>
      <w:r w:rsidR="00621D30">
        <w:rPr>
          <w:rFonts w:cs="Arial"/>
          <w:b/>
          <w:bCs/>
          <w:szCs w:val="22"/>
        </w:rPr>
        <w:t>, z.s.</w:t>
      </w:r>
    </w:p>
    <w:p w14:paraId="49A21A36" w14:textId="69D16EC0" w:rsidR="007838E7" w:rsidRPr="00772197" w:rsidRDefault="00820BB1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772197">
        <w:rPr>
          <w:rFonts w:cs="Arial"/>
          <w:bCs/>
          <w:kern w:val="22"/>
          <w:szCs w:val="22"/>
        </w:rPr>
        <w:t>sídlo:</w:t>
      </w:r>
      <w:r w:rsidRPr="00772197">
        <w:rPr>
          <w:rFonts w:cs="Arial"/>
          <w:bCs/>
          <w:kern w:val="22"/>
          <w:szCs w:val="22"/>
        </w:rPr>
        <w:tab/>
      </w:r>
      <w:r w:rsidR="00D13D2D" w:rsidRPr="005A10CF">
        <w:rPr>
          <w:rFonts w:cs="Arial"/>
          <w:bCs/>
          <w:kern w:val="22"/>
          <w:szCs w:val="22"/>
        </w:rPr>
        <w:t>Celetná 17</w:t>
      </w:r>
      <w:r w:rsidR="00621D30" w:rsidRPr="005A10CF">
        <w:rPr>
          <w:rFonts w:cs="Arial"/>
          <w:bCs/>
          <w:kern w:val="22"/>
          <w:szCs w:val="22"/>
        </w:rPr>
        <w:t>, Staré Město, 110 00 Praha 1</w:t>
      </w:r>
    </w:p>
    <w:p w14:paraId="14922798" w14:textId="2109CDDE" w:rsidR="00621D30" w:rsidRPr="00772197" w:rsidRDefault="007838E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772197">
        <w:rPr>
          <w:rFonts w:cs="Arial"/>
          <w:bCs/>
          <w:kern w:val="22"/>
          <w:szCs w:val="22"/>
        </w:rPr>
        <w:t>IČ</w:t>
      </w:r>
      <w:r w:rsidR="00772197">
        <w:rPr>
          <w:rFonts w:cs="Arial"/>
          <w:bCs/>
          <w:kern w:val="22"/>
          <w:szCs w:val="22"/>
        </w:rPr>
        <w:t>O</w:t>
      </w:r>
      <w:r w:rsidR="00122240" w:rsidRPr="00772197">
        <w:rPr>
          <w:rFonts w:cs="Arial"/>
          <w:bCs/>
          <w:kern w:val="22"/>
          <w:szCs w:val="22"/>
        </w:rPr>
        <w:t>:</w:t>
      </w:r>
      <w:r w:rsidR="00820BB1" w:rsidRPr="00772197">
        <w:rPr>
          <w:rFonts w:cs="Arial"/>
          <w:bCs/>
          <w:kern w:val="22"/>
          <w:szCs w:val="22"/>
        </w:rPr>
        <w:tab/>
      </w:r>
      <w:r w:rsidR="00D13D2D" w:rsidRPr="005A10CF">
        <w:rPr>
          <w:rFonts w:cs="Arial"/>
          <w:bCs/>
          <w:kern w:val="22"/>
          <w:szCs w:val="22"/>
        </w:rPr>
        <w:t>65996879</w:t>
      </w:r>
    </w:p>
    <w:p w14:paraId="4605A399" w14:textId="5BA171B0" w:rsidR="007838E7" w:rsidRPr="00772197" w:rsidRDefault="00621D30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772197">
        <w:rPr>
          <w:rFonts w:cs="Arial"/>
          <w:bCs/>
          <w:kern w:val="22"/>
          <w:szCs w:val="22"/>
        </w:rPr>
        <w:t>zastoupena:</w:t>
      </w:r>
      <w:r w:rsidRPr="00772197">
        <w:rPr>
          <w:rFonts w:cs="Arial"/>
          <w:bCs/>
          <w:kern w:val="22"/>
          <w:szCs w:val="22"/>
        </w:rPr>
        <w:tab/>
      </w:r>
      <w:r w:rsidR="00036C2E" w:rsidRPr="00036C2E">
        <w:rPr>
          <w:rFonts w:cs="Arial"/>
          <w:bCs/>
          <w:kern w:val="22"/>
          <w:szCs w:val="22"/>
        </w:rPr>
        <w:t>Mgr. Libor Vodička, Ph.D.</w:t>
      </w:r>
      <w:r w:rsidR="00D10888">
        <w:rPr>
          <w:rFonts w:cs="Arial"/>
          <w:bCs/>
          <w:kern w:val="22"/>
          <w:szCs w:val="22"/>
        </w:rPr>
        <w:t>, předsedou Teatrologické společnosti</w:t>
      </w:r>
    </w:p>
    <w:p w14:paraId="6161F2F5" w14:textId="16069255" w:rsidR="007838E7" w:rsidRPr="00772197" w:rsidRDefault="007838E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772197">
        <w:rPr>
          <w:rFonts w:cs="Arial"/>
          <w:bCs/>
          <w:kern w:val="22"/>
          <w:szCs w:val="22"/>
        </w:rPr>
        <w:t>realizací smlouvy pověřen</w:t>
      </w:r>
      <w:r w:rsidR="00122240" w:rsidRPr="00772197">
        <w:rPr>
          <w:rFonts w:cs="Arial"/>
          <w:bCs/>
          <w:kern w:val="22"/>
          <w:szCs w:val="22"/>
        </w:rPr>
        <w:t xml:space="preserve">: </w:t>
      </w:r>
      <w:r w:rsidRPr="00772197">
        <w:rPr>
          <w:rFonts w:cs="Arial"/>
          <w:bCs/>
          <w:kern w:val="22"/>
          <w:szCs w:val="22"/>
        </w:rPr>
        <w:t xml:space="preserve"> </w:t>
      </w:r>
      <w:r w:rsidR="00D10888">
        <w:rPr>
          <w:rFonts w:cs="Arial"/>
          <w:bCs/>
          <w:kern w:val="22"/>
          <w:szCs w:val="22"/>
        </w:rPr>
        <w:tab/>
      </w:r>
      <w:r w:rsidR="00F0168B">
        <w:rPr>
          <w:rFonts w:cs="Arial"/>
          <w:color w:val="000000"/>
          <w:szCs w:val="22"/>
        </w:rPr>
        <w:t>xxxxxxxxxxxxxxxxxxxxxxxxxx</w:t>
      </w:r>
    </w:p>
    <w:p w14:paraId="05B27AB2" w14:textId="5F804DBB" w:rsidR="007838E7" w:rsidRPr="00772197" w:rsidRDefault="007838E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772197">
        <w:rPr>
          <w:rFonts w:cs="Arial"/>
          <w:bCs/>
          <w:kern w:val="22"/>
          <w:szCs w:val="22"/>
        </w:rPr>
        <w:t>tel</w:t>
      </w:r>
      <w:r w:rsidR="003737A2" w:rsidRPr="00772197">
        <w:rPr>
          <w:rFonts w:cs="Arial"/>
          <w:bCs/>
          <w:kern w:val="22"/>
          <w:szCs w:val="22"/>
        </w:rPr>
        <w:t>efon</w:t>
      </w:r>
      <w:r w:rsidR="00122240" w:rsidRPr="00772197">
        <w:rPr>
          <w:rFonts w:cs="Arial"/>
          <w:bCs/>
          <w:kern w:val="22"/>
          <w:szCs w:val="22"/>
        </w:rPr>
        <w:t>:</w:t>
      </w:r>
      <w:r w:rsidRPr="00772197">
        <w:rPr>
          <w:rFonts w:cs="Arial"/>
          <w:bCs/>
          <w:kern w:val="22"/>
          <w:szCs w:val="22"/>
        </w:rPr>
        <w:t xml:space="preserve"> </w:t>
      </w:r>
      <w:r w:rsidR="00DC4EE0" w:rsidRPr="00772197">
        <w:rPr>
          <w:rFonts w:cs="Arial"/>
          <w:bCs/>
          <w:kern w:val="22"/>
          <w:szCs w:val="22"/>
        </w:rPr>
        <w:t xml:space="preserve"> </w:t>
      </w:r>
      <w:r w:rsidR="00820BB1" w:rsidRPr="00772197">
        <w:rPr>
          <w:rFonts w:cs="Arial"/>
          <w:bCs/>
          <w:kern w:val="22"/>
          <w:szCs w:val="22"/>
        </w:rPr>
        <w:tab/>
      </w:r>
      <w:r w:rsidR="00871719">
        <w:rPr>
          <w:rFonts w:cs="Arial"/>
          <w:bCs/>
          <w:kern w:val="22"/>
          <w:szCs w:val="22"/>
        </w:rPr>
        <w:t>x</w:t>
      </w:r>
      <w:bookmarkStart w:id="1" w:name="_GoBack"/>
      <w:bookmarkEnd w:id="1"/>
      <w:r w:rsidR="00871719">
        <w:rPr>
          <w:rFonts w:cs="Arial"/>
          <w:bCs/>
          <w:kern w:val="22"/>
          <w:szCs w:val="22"/>
        </w:rPr>
        <w:t>x</w:t>
      </w:r>
      <w:r w:rsidR="00F0168B">
        <w:rPr>
          <w:rFonts w:cs="Arial"/>
          <w:bCs/>
          <w:kern w:val="22"/>
          <w:szCs w:val="22"/>
        </w:rPr>
        <w:t>xxxxxxxxxxxxxxxxxxxxxxxxx</w:t>
      </w:r>
    </w:p>
    <w:p w14:paraId="2B19C267" w14:textId="3CEF1A4A" w:rsidR="007838E7" w:rsidRPr="00772197" w:rsidRDefault="007838E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  <w:lang w:val="da-DK"/>
        </w:rPr>
      </w:pPr>
      <w:r w:rsidRPr="00772197">
        <w:rPr>
          <w:rFonts w:cs="Arial"/>
          <w:bCs/>
          <w:kern w:val="22"/>
          <w:szCs w:val="22"/>
        </w:rPr>
        <w:t>e-mail</w:t>
      </w:r>
      <w:r w:rsidR="00122240" w:rsidRPr="00772197">
        <w:rPr>
          <w:rFonts w:cs="Arial"/>
          <w:bCs/>
          <w:kern w:val="22"/>
          <w:szCs w:val="22"/>
        </w:rPr>
        <w:t xml:space="preserve">: </w:t>
      </w:r>
      <w:r w:rsidR="00D10888">
        <w:rPr>
          <w:rFonts w:cs="Arial"/>
          <w:bCs/>
          <w:kern w:val="22"/>
          <w:szCs w:val="22"/>
        </w:rPr>
        <w:tab/>
      </w:r>
      <w:r w:rsidR="00F0168B">
        <w:rPr>
          <w:rFonts w:cs="Arial"/>
          <w:bCs/>
          <w:kern w:val="22"/>
          <w:szCs w:val="22"/>
        </w:rPr>
        <w:t>xxxxxxxxxxxxxxxxxxxxxxxxxxxx</w:t>
      </w:r>
    </w:p>
    <w:p w14:paraId="1643A4B0" w14:textId="77777777" w:rsidR="007838E7" w:rsidRDefault="007838E7" w:rsidP="220E046D">
      <w:pPr>
        <w:tabs>
          <w:tab w:val="left" w:pos="2880"/>
          <w:tab w:val="left" w:pos="6316"/>
        </w:tabs>
        <w:spacing w:before="0"/>
        <w:rPr>
          <w:rFonts w:cs="Arial"/>
          <w:kern w:val="22"/>
        </w:rPr>
      </w:pPr>
      <w:r w:rsidRPr="00772197">
        <w:rPr>
          <w:rFonts w:cs="Arial"/>
          <w:kern w:val="22"/>
        </w:rPr>
        <w:t xml:space="preserve">(dále jen </w:t>
      </w:r>
      <w:r w:rsidR="00432607" w:rsidRPr="00772197">
        <w:rPr>
          <w:rFonts w:cs="Arial"/>
          <w:b/>
          <w:bCs/>
          <w:kern w:val="22"/>
        </w:rPr>
        <w:t>partner</w:t>
      </w:r>
      <w:r w:rsidRPr="00772197">
        <w:rPr>
          <w:rFonts w:cs="Arial"/>
          <w:kern w:val="22"/>
        </w:rPr>
        <w:t>)</w:t>
      </w:r>
    </w:p>
    <w:p w14:paraId="3C11C16A" w14:textId="77777777" w:rsidR="00230B0B" w:rsidRDefault="00230B0B" w:rsidP="220E046D">
      <w:pPr>
        <w:tabs>
          <w:tab w:val="left" w:pos="2880"/>
          <w:tab w:val="left" w:pos="6316"/>
        </w:tabs>
        <w:spacing w:before="0"/>
        <w:rPr>
          <w:rFonts w:cs="Arial"/>
          <w:kern w:val="22"/>
        </w:rPr>
      </w:pPr>
    </w:p>
    <w:p w14:paraId="1035D24F" w14:textId="77777777" w:rsidR="00230B0B" w:rsidRPr="00AE372B" w:rsidRDefault="00230B0B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14:paraId="7BD1C928" w14:textId="77777777" w:rsidR="00380284" w:rsidRPr="00AE372B" w:rsidRDefault="00380284" w:rsidP="00B72B7C">
      <w:pPr>
        <w:pStyle w:val="Nadpis3"/>
        <w:spacing w:line="360" w:lineRule="auto"/>
        <w:rPr>
          <w:szCs w:val="22"/>
        </w:rPr>
      </w:pPr>
    </w:p>
    <w:p w14:paraId="3A1F0708" w14:textId="77777777" w:rsidR="00385A2A" w:rsidRDefault="00857B27" w:rsidP="003860E8">
      <w:pPr>
        <w:pStyle w:val="Nadpis2"/>
        <w:rPr>
          <w:kern w:val="22"/>
        </w:rPr>
      </w:pPr>
      <w:r>
        <w:rPr>
          <w:kern w:val="22"/>
        </w:rPr>
        <w:t>Předmět</w:t>
      </w:r>
      <w:r w:rsidR="007838E7" w:rsidRPr="00AE372B">
        <w:rPr>
          <w:kern w:val="22"/>
        </w:rPr>
        <w:t xml:space="preserve"> smlouvy</w:t>
      </w:r>
    </w:p>
    <w:p w14:paraId="535D8F5A" w14:textId="77777777" w:rsidR="00380284" w:rsidRPr="00DA076C" w:rsidRDefault="007838E7" w:rsidP="005C7EEC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kern w:val="22"/>
        </w:rPr>
      </w:pPr>
      <w:r w:rsidRPr="00AE372B">
        <w:rPr>
          <w:kern w:val="22"/>
        </w:rPr>
        <w:t>Smluvní stra</w:t>
      </w:r>
      <w:r w:rsidR="00857B27">
        <w:rPr>
          <w:kern w:val="22"/>
        </w:rPr>
        <w:t xml:space="preserve">ny </w:t>
      </w:r>
      <w:r w:rsidR="00857B27" w:rsidRPr="003B17A0">
        <w:rPr>
          <w:rFonts w:cs="Arial"/>
          <w:bCs/>
          <w:kern w:val="22"/>
          <w:szCs w:val="22"/>
        </w:rPr>
        <w:t>uzavírají</w:t>
      </w:r>
      <w:r w:rsidR="00857B27">
        <w:rPr>
          <w:kern w:val="22"/>
        </w:rPr>
        <w:t xml:space="preserve"> tuto smlouvu, aby </w:t>
      </w:r>
      <w:r w:rsidR="00673AFA" w:rsidRPr="00AE372B">
        <w:rPr>
          <w:kern w:val="22"/>
        </w:rPr>
        <w:t xml:space="preserve">uskutečnily </w:t>
      </w:r>
      <w:r w:rsidR="003B17A0">
        <w:rPr>
          <w:kern w:val="22"/>
        </w:rPr>
        <w:t xml:space="preserve">dále </w:t>
      </w:r>
      <w:r w:rsidR="003B17A0" w:rsidRPr="00AE372B">
        <w:rPr>
          <w:kern w:val="22"/>
        </w:rPr>
        <w:t xml:space="preserve">vymezený </w:t>
      </w:r>
      <w:r w:rsidR="00673AFA" w:rsidRPr="00AE372B">
        <w:rPr>
          <w:kern w:val="22"/>
        </w:rPr>
        <w:t>projekt</w:t>
      </w:r>
      <w:r w:rsidR="00857B27">
        <w:rPr>
          <w:kern w:val="22"/>
        </w:rPr>
        <w:t>, jehož koncepci společně vytvořily.</w:t>
      </w:r>
    </w:p>
    <w:p w14:paraId="47515A8B" w14:textId="49327BC5" w:rsidR="007838E7" w:rsidRDefault="00857B27" w:rsidP="220E046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kern w:val="22"/>
        </w:rPr>
      </w:pPr>
      <w:r w:rsidRPr="220E046D">
        <w:rPr>
          <w:rFonts w:cs="Arial"/>
          <w:kern w:val="22"/>
        </w:rPr>
        <w:t xml:space="preserve">Vymezení </w:t>
      </w:r>
      <w:r w:rsidRPr="003B17A0">
        <w:rPr>
          <w:kern w:val="22"/>
        </w:rPr>
        <w:t>projektu</w:t>
      </w:r>
      <w:r w:rsidRPr="220E046D">
        <w:rPr>
          <w:rFonts w:cs="Arial"/>
          <w:kern w:val="22"/>
        </w:rPr>
        <w:t>:</w:t>
      </w:r>
      <w:r w:rsidR="00784547" w:rsidRPr="220E046D">
        <w:rPr>
          <w:rFonts w:cs="Arial"/>
          <w:b/>
          <w:bCs/>
          <w:kern w:val="22"/>
        </w:rPr>
        <w:t xml:space="preserve"> </w:t>
      </w:r>
      <w:r w:rsidR="00D13D2D" w:rsidRPr="220E046D">
        <w:rPr>
          <w:rFonts w:cs="Arial"/>
          <w:b/>
          <w:bCs/>
          <w:kern w:val="22"/>
        </w:rPr>
        <w:t xml:space="preserve">Cyklus přednášek </w:t>
      </w:r>
      <w:r w:rsidR="5E34E9D4" w:rsidRPr="220E046D">
        <w:rPr>
          <w:rFonts w:cs="Arial"/>
          <w:b/>
          <w:bCs/>
          <w:kern w:val="22"/>
        </w:rPr>
        <w:t>Teatrologické společnosti</w:t>
      </w:r>
      <w:r w:rsidR="21565694" w:rsidRPr="220E046D">
        <w:rPr>
          <w:rFonts w:cs="Arial"/>
          <w:b/>
          <w:bCs/>
          <w:kern w:val="22"/>
        </w:rPr>
        <w:t>.</w:t>
      </w:r>
      <w:r w:rsidR="373517ED" w:rsidRPr="220E046D">
        <w:rPr>
          <w:rFonts w:cs="Arial"/>
          <w:b/>
          <w:bCs/>
          <w:kern w:val="22"/>
        </w:rPr>
        <w:t xml:space="preserve"> </w:t>
      </w:r>
      <w:r w:rsidR="27028D89">
        <w:rPr>
          <w:kern w:val="22"/>
        </w:rPr>
        <w:t>Přednášky budou</w:t>
      </w:r>
      <w:r w:rsidR="0044061D">
        <w:rPr>
          <w:kern w:val="22"/>
        </w:rPr>
        <w:t xml:space="preserve"> dle domluvy přístupn</w:t>
      </w:r>
      <w:r w:rsidR="7F70E511">
        <w:rPr>
          <w:kern w:val="22"/>
        </w:rPr>
        <w:t>é</w:t>
      </w:r>
      <w:r w:rsidR="0044061D">
        <w:rPr>
          <w:kern w:val="22"/>
        </w:rPr>
        <w:t xml:space="preserve"> i veřejnosti</w:t>
      </w:r>
      <w:r w:rsidR="5BBA295D">
        <w:rPr>
          <w:kern w:val="22"/>
        </w:rPr>
        <w:t xml:space="preserve"> a </w:t>
      </w:r>
      <w:r w:rsidR="00737D94">
        <w:rPr>
          <w:kern w:val="22"/>
        </w:rPr>
        <w:t>budou probíhat hybridní formou</w:t>
      </w:r>
      <w:r w:rsidR="00772197">
        <w:rPr>
          <w:kern w:val="22"/>
        </w:rPr>
        <w:t xml:space="preserve"> (tedy fyzicky i on-line)</w:t>
      </w:r>
      <w:r w:rsidR="00737D94">
        <w:rPr>
          <w:kern w:val="22"/>
        </w:rPr>
        <w:t xml:space="preserve">. </w:t>
      </w:r>
    </w:p>
    <w:p w14:paraId="170B6116" w14:textId="4F4E5311" w:rsidR="00C65E49" w:rsidRDefault="003B17A0" w:rsidP="220E046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kern w:val="22"/>
        </w:rPr>
      </w:pPr>
      <w:r w:rsidRPr="220E046D">
        <w:rPr>
          <w:rFonts w:cs="Arial"/>
          <w:kern w:val="22"/>
        </w:rPr>
        <w:t xml:space="preserve">Termín konání projektu: </w:t>
      </w:r>
      <w:r w:rsidR="00621D30" w:rsidRPr="220E046D">
        <w:rPr>
          <w:rFonts w:cs="Arial"/>
          <w:kern w:val="22"/>
        </w:rPr>
        <w:t xml:space="preserve">přibližně </w:t>
      </w:r>
      <w:r w:rsidR="0085757A" w:rsidRPr="220E046D">
        <w:rPr>
          <w:rFonts w:cs="Arial"/>
          <w:kern w:val="22"/>
        </w:rPr>
        <w:t xml:space="preserve">1x </w:t>
      </w:r>
      <w:r w:rsidR="00621D30" w:rsidRPr="220E046D">
        <w:rPr>
          <w:rFonts w:cs="Arial"/>
          <w:kern w:val="22"/>
        </w:rPr>
        <w:t xml:space="preserve">za kalendářní měsíc </w:t>
      </w:r>
      <w:r w:rsidR="0085757A" w:rsidRPr="220E046D">
        <w:rPr>
          <w:rFonts w:cs="Arial"/>
          <w:kern w:val="22"/>
        </w:rPr>
        <w:t>dle domluvy</w:t>
      </w:r>
      <w:r w:rsidR="006964DD">
        <w:rPr>
          <w:rFonts w:cs="Arial"/>
          <w:kern w:val="22"/>
        </w:rPr>
        <w:t xml:space="preserve"> od září 2023</w:t>
      </w:r>
      <w:r w:rsidR="008E10BA" w:rsidRPr="220E046D">
        <w:rPr>
          <w:rFonts w:cs="Arial"/>
          <w:kern w:val="22"/>
        </w:rPr>
        <w:t xml:space="preserve">, délka jedné </w:t>
      </w:r>
      <w:r w:rsidR="06830E6A" w:rsidRPr="220E046D">
        <w:rPr>
          <w:rFonts w:cs="Arial"/>
          <w:kern w:val="22"/>
        </w:rPr>
        <w:t>akce</w:t>
      </w:r>
      <w:r w:rsidR="008E10BA" w:rsidRPr="220E046D">
        <w:rPr>
          <w:rFonts w:cs="Arial"/>
          <w:kern w:val="22"/>
        </w:rPr>
        <w:t xml:space="preserve"> 2 hodiny.</w:t>
      </w:r>
    </w:p>
    <w:p w14:paraId="2A98539F" w14:textId="77777777" w:rsidR="005E5A47" w:rsidRDefault="00857B27" w:rsidP="005C7EEC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Cs/>
          <w:kern w:val="22"/>
          <w:szCs w:val="22"/>
        </w:rPr>
      </w:pPr>
      <w:r w:rsidRPr="220E046D">
        <w:rPr>
          <w:rFonts w:cs="Arial"/>
          <w:kern w:val="22"/>
        </w:rPr>
        <w:t>Místo konání</w:t>
      </w:r>
      <w:r w:rsidR="003B17A0" w:rsidRPr="220E046D">
        <w:rPr>
          <w:rFonts w:cs="Arial"/>
          <w:kern w:val="22"/>
        </w:rPr>
        <w:t xml:space="preserve"> projektu</w:t>
      </w:r>
      <w:r w:rsidR="00784547" w:rsidRPr="220E046D">
        <w:rPr>
          <w:rFonts w:cs="Arial"/>
          <w:kern w:val="22"/>
        </w:rPr>
        <w:t>:</w:t>
      </w:r>
    </w:p>
    <w:p w14:paraId="30CCD14E" w14:textId="634541E0" w:rsidR="000572E6" w:rsidRPr="00AE372B" w:rsidRDefault="00BC4811" w:rsidP="220E046D">
      <w:pPr>
        <w:ind w:left="360"/>
        <w:rPr>
          <w:rFonts w:cs="Arial"/>
          <w:kern w:val="22"/>
        </w:rPr>
      </w:pPr>
      <w:r w:rsidRPr="220E046D">
        <w:rPr>
          <w:rFonts w:cs="Arial"/>
          <w:kern w:val="22"/>
        </w:rPr>
        <w:t xml:space="preserve">Ústřední </w:t>
      </w:r>
      <w:r w:rsidR="744ED0CB" w:rsidRPr="220E046D">
        <w:rPr>
          <w:rFonts w:cs="Arial"/>
          <w:kern w:val="22"/>
        </w:rPr>
        <w:t>knihovna, Mariánské</w:t>
      </w:r>
      <w:r w:rsidR="00ED4265" w:rsidRPr="220E046D">
        <w:rPr>
          <w:rFonts w:cs="Arial"/>
          <w:kern w:val="22"/>
        </w:rPr>
        <w:t xml:space="preserve"> nám. 1</w:t>
      </w:r>
      <w:r w:rsidR="008E10BA" w:rsidRPr="220E046D">
        <w:rPr>
          <w:rFonts w:cs="Arial"/>
          <w:kern w:val="22"/>
        </w:rPr>
        <w:t>, klubovna</w:t>
      </w:r>
    </w:p>
    <w:p w14:paraId="38438605" w14:textId="0F4199F5" w:rsidR="220E046D" w:rsidRDefault="220E046D" w:rsidP="220E046D">
      <w:pPr>
        <w:ind w:left="360"/>
        <w:rPr>
          <w:rFonts w:cs="Arial"/>
        </w:rPr>
      </w:pPr>
    </w:p>
    <w:p w14:paraId="3C866F4F" w14:textId="1FABD4DA" w:rsidR="007838E7" w:rsidRPr="00AE372B" w:rsidRDefault="007838E7" w:rsidP="00B72B7C">
      <w:pPr>
        <w:pStyle w:val="Nadpis3"/>
        <w:spacing w:line="360" w:lineRule="auto"/>
      </w:pPr>
    </w:p>
    <w:p w14:paraId="0C68F89A" w14:textId="77777777" w:rsidR="007838E7" w:rsidRPr="00AE372B" w:rsidRDefault="007838E7" w:rsidP="00B72B7C">
      <w:pPr>
        <w:pStyle w:val="Nadpis2"/>
        <w:spacing w:line="360" w:lineRule="auto"/>
        <w:rPr>
          <w:rFonts w:cs="Arial"/>
          <w:szCs w:val="22"/>
        </w:rPr>
      </w:pPr>
      <w:r w:rsidRPr="00AE372B">
        <w:rPr>
          <w:kern w:val="22"/>
        </w:rPr>
        <w:t xml:space="preserve">Povinnosti </w:t>
      </w:r>
      <w:r w:rsidR="00C65E49">
        <w:rPr>
          <w:kern w:val="22"/>
        </w:rPr>
        <w:t>MKP</w:t>
      </w:r>
    </w:p>
    <w:p w14:paraId="3215E9B0" w14:textId="77777777" w:rsidR="007838E7" w:rsidRPr="00AE372B" w:rsidRDefault="00C65E49" w:rsidP="005C7EE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kern w:val="22"/>
        </w:rPr>
      </w:pPr>
      <w:r>
        <w:rPr>
          <w:kern w:val="22"/>
        </w:rPr>
        <w:t>MKP</w:t>
      </w:r>
      <w:r w:rsidR="007838E7" w:rsidRPr="00AE372B">
        <w:rPr>
          <w:kern w:val="22"/>
        </w:rPr>
        <w:t xml:space="preserve"> </w:t>
      </w:r>
      <w:r w:rsidR="00621D30">
        <w:rPr>
          <w:kern w:val="22"/>
        </w:rPr>
        <w:t>na své náklady</w:t>
      </w:r>
      <w:r w:rsidR="00BC4811">
        <w:rPr>
          <w:kern w:val="22"/>
        </w:rPr>
        <w:t xml:space="preserve"> </w:t>
      </w:r>
      <w:r w:rsidR="007838E7" w:rsidRPr="00AE372B">
        <w:rPr>
          <w:kern w:val="22"/>
        </w:rPr>
        <w:t>zajistí</w:t>
      </w:r>
      <w:r w:rsidR="00232281" w:rsidRPr="00AE372B">
        <w:rPr>
          <w:kern w:val="22"/>
        </w:rPr>
        <w:t>:</w:t>
      </w:r>
    </w:p>
    <w:p w14:paraId="0DB2D231" w14:textId="7F2D254E" w:rsidR="007838E7" w:rsidRPr="00AE372B" w:rsidRDefault="00947A2F" w:rsidP="005C7EEC">
      <w:pPr>
        <w:numPr>
          <w:ilvl w:val="0"/>
          <w:numId w:val="10"/>
        </w:numPr>
        <w:rPr>
          <w:kern w:val="22"/>
        </w:rPr>
      </w:pPr>
      <w:r w:rsidRPr="00AE372B">
        <w:rPr>
          <w:kern w:val="22"/>
        </w:rPr>
        <w:t>včasnou přípravu a zpřístupnění</w:t>
      </w:r>
      <w:r w:rsidR="007838E7" w:rsidRPr="00AE372B">
        <w:rPr>
          <w:kern w:val="22"/>
        </w:rPr>
        <w:t xml:space="preserve"> prostor, v nic</w:t>
      </w:r>
      <w:r w:rsidR="00122240" w:rsidRPr="00AE372B">
        <w:rPr>
          <w:kern w:val="22"/>
        </w:rPr>
        <w:t xml:space="preserve">hž se má </w:t>
      </w:r>
      <w:r w:rsidR="00C65E49">
        <w:rPr>
          <w:kern w:val="22"/>
        </w:rPr>
        <w:t>projekt</w:t>
      </w:r>
      <w:r w:rsidR="00122240" w:rsidRPr="00AE372B">
        <w:rPr>
          <w:kern w:val="22"/>
        </w:rPr>
        <w:t xml:space="preserve"> konat</w:t>
      </w:r>
      <w:r w:rsidR="00784547">
        <w:rPr>
          <w:kern w:val="22"/>
        </w:rPr>
        <w:t xml:space="preserve">, </w:t>
      </w:r>
      <w:r w:rsidR="00367CD7" w:rsidRPr="00AE372B">
        <w:rPr>
          <w:kern w:val="22"/>
        </w:rPr>
        <w:t xml:space="preserve">v předstihu před </w:t>
      </w:r>
      <w:r w:rsidR="00C65E49">
        <w:rPr>
          <w:kern w:val="22"/>
        </w:rPr>
        <w:t xml:space="preserve">jeho </w:t>
      </w:r>
      <w:r w:rsidR="00367CD7" w:rsidRPr="00AE372B">
        <w:rPr>
          <w:kern w:val="22"/>
        </w:rPr>
        <w:t>začátkem</w:t>
      </w:r>
      <w:r w:rsidR="006964DD">
        <w:rPr>
          <w:kern w:val="22"/>
        </w:rPr>
        <w:t xml:space="preserve"> každého termínu</w:t>
      </w:r>
      <w:r w:rsidR="00621D30">
        <w:rPr>
          <w:kern w:val="22"/>
        </w:rPr>
        <w:t>,</w:t>
      </w:r>
      <w:r w:rsidR="001D2E54">
        <w:rPr>
          <w:kern w:val="22"/>
        </w:rPr>
        <w:t xml:space="preserve"> </w:t>
      </w:r>
    </w:p>
    <w:p w14:paraId="20365FB2" w14:textId="01FD2AD5" w:rsidR="007838E7" w:rsidRPr="00AE372B" w:rsidRDefault="007838E7" w:rsidP="005C7EEC">
      <w:pPr>
        <w:numPr>
          <w:ilvl w:val="0"/>
          <w:numId w:val="10"/>
        </w:numPr>
      </w:pPr>
      <w:r w:rsidRPr="00AE372B">
        <w:rPr>
          <w:kern w:val="22"/>
        </w:rPr>
        <w:t>vhodné osvětlení, větrání, ozvučení a další specifické podmínky a p</w:t>
      </w:r>
      <w:r w:rsidR="00122240" w:rsidRPr="00AE372B">
        <w:rPr>
          <w:kern w:val="22"/>
        </w:rPr>
        <w:t>říjemnou teplotu těchto prostor</w:t>
      </w:r>
      <w:r w:rsidR="00FE0502">
        <w:rPr>
          <w:kern w:val="22"/>
        </w:rPr>
        <w:t>,</w:t>
      </w:r>
    </w:p>
    <w:p w14:paraId="71D2C2AD" w14:textId="1D498927" w:rsidR="4D9ACF97" w:rsidRDefault="4D9ACF97" w:rsidP="220E046D">
      <w:pPr>
        <w:numPr>
          <w:ilvl w:val="0"/>
          <w:numId w:val="10"/>
        </w:numPr>
        <w:rPr>
          <w:szCs w:val="22"/>
        </w:rPr>
      </w:pPr>
      <w:r w:rsidRPr="380F54D6">
        <w:rPr>
          <w:szCs w:val="22"/>
        </w:rPr>
        <w:lastRenderedPageBreak/>
        <w:t>Propagaci projektu na svých webových stránkách, sociálních sítích a dalších komunikačních kanálech</w:t>
      </w:r>
      <w:r w:rsidR="00FE0502">
        <w:rPr>
          <w:szCs w:val="22"/>
        </w:rPr>
        <w:t>,</w:t>
      </w:r>
    </w:p>
    <w:p w14:paraId="6101E47D" w14:textId="291F6EB1" w:rsidR="00784547" w:rsidRPr="00867FEE" w:rsidRDefault="22F7B796" w:rsidP="380F54D6">
      <w:pPr>
        <w:numPr>
          <w:ilvl w:val="0"/>
          <w:numId w:val="10"/>
        </w:numPr>
        <w:spacing w:line="259" w:lineRule="auto"/>
        <w:rPr>
          <w:kern w:val="22"/>
          <w:szCs w:val="22"/>
        </w:rPr>
      </w:pPr>
      <w:r w:rsidRPr="380F54D6">
        <w:rPr>
          <w:szCs w:val="22"/>
        </w:rPr>
        <w:t>Potřební technické vybavení a o</w:t>
      </w:r>
      <w:r w:rsidR="1DE6A33C" w:rsidRPr="380F54D6">
        <w:rPr>
          <w:szCs w:val="22"/>
        </w:rPr>
        <w:t>nline streamování přes platformu ZOOM</w:t>
      </w:r>
      <w:r w:rsidR="00FE0502">
        <w:rPr>
          <w:szCs w:val="22"/>
        </w:rPr>
        <w:t>.</w:t>
      </w:r>
      <w:r w:rsidR="1DE6A33C" w:rsidRPr="380F54D6">
        <w:rPr>
          <w:szCs w:val="22"/>
        </w:rPr>
        <w:t xml:space="preserve"> </w:t>
      </w:r>
    </w:p>
    <w:p w14:paraId="30C2FF92" w14:textId="47118954" w:rsidR="00772197" w:rsidRDefault="006964DD" w:rsidP="00867FE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kern w:val="22"/>
        </w:rPr>
      </w:pPr>
      <w:r>
        <w:rPr>
          <w:kern w:val="22"/>
        </w:rPr>
        <w:t>MKP</w:t>
      </w:r>
      <w:r w:rsidRPr="00AE372B">
        <w:rPr>
          <w:kern w:val="22"/>
        </w:rPr>
        <w:t xml:space="preserve"> </w:t>
      </w:r>
      <w:r>
        <w:rPr>
          <w:kern w:val="22"/>
        </w:rPr>
        <w:t>není povinna</w:t>
      </w:r>
      <w:r w:rsidRPr="00367CD7">
        <w:rPr>
          <w:kern w:val="22"/>
        </w:rPr>
        <w:t xml:space="preserve"> hlídat či jinak zabezpečit věci p</w:t>
      </w:r>
      <w:r>
        <w:rPr>
          <w:kern w:val="22"/>
        </w:rPr>
        <w:t>artnera</w:t>
      </w:r>
      <w:r w:rsidRPr="00367CD7">
        <w:rPr>
          <w:kern w:val="22"/>
        </w:rPr>
        <w:t xml:space="preserve"> před ztrátou či zničením</w:t>
      </w:r>
      <w:r>
        <w:rPr>
          <w:kern w:val="22"/>
        </w:rPr>
        <w:t>.</w:t>
      </w:r>
    </w:p>
    <w:p w14:paraId="06CE3FD9" w14:textId="77777777" w:rsidR="006964DD" w:rsidRPr="00867FEE" w:rsidRDefault="006964DD" w:rsidP="00867FEE">
      <w:pPr>
        <w:ind w:left="360"/>
        <w:rPr>
          <w:kern w:val="22"/>
        </w:rPr>
      </w:pPr>
    </w:p>
    <w:p w14:paraId="43D3570F" w14:textId="77777777" w:rsidR="00772197" w:rsidRDefault="00772197" w:rsidP="00867FEE">
      <w:pPr>
        <w:pStyle w:val="Nadpis3"/>
        <w:spacing w:line="360" w:lineRule="auto"/>
        <w:rPr>
          <w:kern w:val="22"/>
          <w:szCs w:val="22"/>
        </w:rPr>
      </w:pPr>
    </w:p>
    <w:p w14:paraId="20A76B6D" w14:textId="77777777" w:rsidR="007838E7" w:rsidRPr="00AE372B" w:rsidRDefault="007838E7" w:rsidP="00B72B7C">
      <w:pPr>
        <w:pStyle w:val="Nadpis2"/>
        <w:spacing w:line="360" w:lineRule="auto"/>
        <w:rPr>
          <w:kern w:val="22"/>
        </w:rPr>
      </w:pPr>
      <w:r w:rsidRPr="00AE372B">
        <w:rPr>
          <w:kern w:val="22"/>
        </w:rPr>
        <w:t xml:space="preserve">Povinnosti </w:t>
      </w:r>
      <w:r w:rsidR="00432607">
        <w:rPr>
          <w:kern w:val="22"/>
        </w:rPr>
        <w:t>partnera</w:t>
      </w:r>
    </w:p>
    <w:p w14:paraId="51D0EA2C" w14:textId="77777777" w:rsidR="007838E7" w:rsidRPr="00DA076C" w:rsidRDefault="00432607" w:rsidP="005C7EEC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kern w:val="22"/>
        </w:rPr>
      </w:pPr>
      <w:r>
        <w:rPr>
          <w:kern w:val="22"/>
        </w:rPr>
        <w:t>Partner</w:t>
      </w:r>
      <w:r w:rsidR="007838E7" w:rsidRPr="00AE372B">
        <w:rPr>
          <w:kern w:val="22"/>
        </w:rPr>
        <w:t xml:space="preserve"> na své náklady zajistí</w:t>
      </w:r>
      <w:r w:rsidR="00AA4EC3" w:rsidRPr="00AE372B">
        <w:rPr>
          <w:kern w:val="22"/>
        </w:rPr>
        <w:t>:</w:t>
      </w:r>
    </w:p>
    <w:p w14:paraId="49C2C7C1" w14:textId="696AEE8A" w:rsidR="039BAE30" w:rsidRDefault="76D58C06" w:rsidP="220E046D">
      <w:pPr>
        <w:numPr>
          <w:ilvl w:val="0"/>
          <w:numId w:val="12"/>
        </w:numPr>
      </w:pPr>
      <w:r>
        <w:t xml:space="preserve">vytvoření </w:t>
      </w:r>
      <w:r w:rsidR="039BAE30">
        <w:t>prog</w:t>
      </w:r>
      <w:r w:rsidR="429838DB">
        <w:t xml:space="preserve">ramu a </w:t>
      </w:r>
      <w:r w:rsidR="1E4C85DE">
        <w:t xml:space="preserve">konkrétního obsahu projektu v souladu s jeho koncepcí, </w:t>
      </w:r>
    </w:p>
    <w:p w14:paraId="59FB26B8" w14:textId="130935D1" w:rsidR="006964DD" w:rsidRDefault="006964DD" w:rsidP="220E046D">
      <w:pPr>
        <w:numPr>
          <w:ilvl w:val="0"/>
          <w:numId w:val="12"/>
        </w:numPr>
      </w:pPr>
      <w:r>
        <w:t>účast lektorů,</w:t>
      </w:r>
    </w:p>
    <w:p w14:paraId="63115FBB" w14:textId="77777777" w:rsidR="007838E7" w:rsidRPr="00DA076C" w:rsidRDefault="007838E7" w:rsidP="005C7EEC">
      <w:pPr>
        <w:numPr>
          <w:ilvl w:val="0"/>
          <w:numId w:val="12"/>
        </w:numPr>
      </w:pPr>
      <w:r w:rsidRPr="00DA076C">
        <w:rPr>
          <w:kern w:val="22"/>
        </w:rPr>
        <w:t>specifické vybave</w:t>
      </w:r>
      <w:r w:rsidR="0093261C">
        <w:rPr>
          <w:kern w:val="22"/>
        </w:rPr>
        <w:t>ní či pomůcky, které není povin</w:t>
      </w:r>
      <w:r w:rsidR="00122240" w:rsidRPr="00DA076C">
        <w:rPr>
          <w:kern w:val="22"/>
        </w:rPr>
        <w:t>n</w:t>
      </w:r>
      <w:r w:rsidR="0093261C">
        <w:rPr>
          <w:kern w:val="22"/>
        </w:rPr>
        <w:t>a</w:t>
      </w:r>
      <w:r w:rsidR="00122240" w:rsidRPr="00DA076C">
        <w:rPr>
          <w:kern w:val="22"/>
        </w:rPr>
        <w:t xml:space="preserve"> zajistit </w:t>
      </w:r>
      <w:r w:rsidR="0093261C">
        <w:rPr>
          <w:kern w:val="22"/>
        </w:rPr>
        <w:t>MKP</w:t>
      </w:r>
      <w:r w:rsidR="00BC4811">
        <w:rPr>
          <w:kern w:val="22"/>
        </w:rPr>
        <w:t>,</w:t>
      </w:r>
    </w:p>
    <w:p w14:paraId="37574AC8" w14:textId="33239A3C" w:rsidR="0093261C" w:rsidRPr="00AE372B" w:rsidRDefault="38063133" w:rsidP="005C7EEC">
      <w:pPr>
        <w:numPr>
          <w:ilvl w:val="0"/>
          <w:numId w:val="12"/>
        </w:numPr>
      </w:pPr>
      <w:r>
        <w:t>podkladové materiály</w:t>
      </w:r>
      <w:r w:rsidR="4DDFFF9B">
        <w:t xml:space="preserve"> k</w:t>
      </w:r>
      <w:r w:rsidRPr="00DA076C">
        <w:rPr>
          <w:kern w:val="22"/>
        </w:rPr>
        <w:t xml:space="preserve"> </w:t>
      </w:r>
      <w:r w:rsidR="007838E7" w:rsidRPr="00DA076C">
        <w:rPr>
          <w:kern w:val="22"/>
        </w:rPr>
        <w:t xml:space="preserve">propagaci </w:t>
      </w:r>
      <w:r w:rsidR="00D27338">
        <w:rPr>
          <w:kern w:val="22"/>
        </w:rPr>
        <w:t>projektu</w:t>
      </w:r>
      <w:r w:rsidR="6BE84EC3">
        <w:t xml:space="preserve"> (T</w:t>
      </w:r>
      <w:r w:rsidR="5F8CC5E1">
        <w:t>eatrologická spo</w:t>
      </w:r>
      <w:r w:rsidR="65D1B3D0">
        <w:t>lečnost</w:t>
      </w:r>
      <w:r w:rsidR="6BE84EC3">
        <w:t xml:space="preserve"> ve spolupráci s O</w:t>
      </w:r>
      <w:r w:rsidR="16578A08">
        <w:t>ddělení</w:t>
      </w:r>
      <w:r w:rsidR="45C434B8">
        <w:t>m</w:t>
      </w:r>
      <w:r w:rsidR="16578A08">
        <w:t xml:space="preserve"> marketingu a propagace </w:t>
      </w:r>
      <w:r w:rsidR="003C21D3">
        <w:t>O</w:t>
      </w:r>
      <w:r w:rsidR="6BE84EC3">
        <w:rPr>
          <w:kern w:val="22"/>
        </w:rPr>
        <w:t>KAM IDU)</w:t>
      </w:r>
      <w:r w:rsidR="00FE0502">
        <w:rPr>
          <w:kern w:val="22"/>
        </w:rPr>
        <w:t>,</w:t>
      </w:r>
    </w:p>
    <w:p w14:paraId="493CA9D9" w14:textId="7D0510F1" w:rsidR="3BDCAEAE" w:rsidRDefault="4F089626" w:rsidP="380F54D6">
      <w:pPr>
        <w:numPr>
          <w:ilvl w:val="0"/>
          <w:numId w:val="12"/>
        </w:numPr>
        <w:rPr>
          <w:szCs w:val="22"/>
        </w:rPr>
      </w:pPr>
      <w:r w:rsidRPr="380F54D6">
        <w:rPr>
          <w:szCs w:val="22"/>
        </w:rPr>
        <w:t>Propagaci projektu na svých webových stránkách, sociálních sítích a dalších komunikačních kanálech</w:t>
      </w:r>
      <w:r w:rsidR="1E0AF11A" w:rsidRPr="380F54D6">
        <w:rPr>
          <w:szCs w:val="22"/>
        </w:rPr>
        <w:t xml:space="preserve"> a kanálech členů partnera</w:t>
      </w:r>
      <w:r w:rsidR="00FE0502">
        <w:rPr>
          <w:szCs w:val="22"/>
        </w:rPr>
        <w:t>.</w:t>
      </w:r>
    </w:p>
    <w:p w14:paraId="26FB42A7" w14:textId="77777777" w:rsidR="006964DD" w:rsidRPr="00DA076C" w:rsidRDefault="006964DD" w:rsidP="00867FEE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kern w:val="22"/>
        </w:rPr>
      </w:pPr>
      <w:r w:rsidRPr="00DA076C">
        <w:rPr>
          <w:kern w:val="22"/>
        </w:rPr>
        <w:t>P</w:t>
      </w:r>
      <w:r>
        <w:rPr>
          <w:kern w:val="22"/>
        </w:rPr>
        <w:t>artner</w:t>
      </w:r>
      <w:r w:rsidRPr="00DA076C">
        <w:rPr>
          <w:kern w:val="22"/>
        </w:rPr>
        <w:t xml:space="preserve"> odpovídá za vypořádání veškerých závazků vyplývajících z autorského zákona </w:t>
      </w:r>
      <w:r>
        <w:rPr>
          <w:kern w:val="22"/>
        </w:rPr>
        <w:t xml:space="preserve">(včetně případné úhrady odměn kolektivním správcům) </w:t>
      </w:r>
      <w:r w:rsidRPr="00DA076C">
        <w:rPr>
          <w:kern w:val="22"/>
        </w:rPr>
        <w:t>a prohlašuje, že mu byla nositeli autorských práv poskytnuta licence k užití jejich děl, výkonů a záznamů způsobem vymezeným touto smlouvou.</w:t>
      </w:r>
    </w:p>
    <w:p w14:paraId="317423A0" w14:textId="02643969" w:rsidR="006964DD" w:rsidRPr="00867FEE" w:rsidRDefault="006964DD" w:rsidP="00867FEE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kern w:val="22"/>
        </w:rPr>
      </w:pPr>
      <w:r w:rsidRPr="00DA076C">
        <w:rPr>
          <w:kern w:val="22"/>
        </w:rPr>
        <w:t>P</w:t>
      </w:r>
      <w:r>
        <w:rPr>
          <w:kern w:val="22"/>
        </w:rPr>
        <w:t>artner</w:t>
      </w:r>
      <w:r w:rsidRPr="00DA076C">
        <w:rPr>
          <w:kern w:val="22"/>
        </w:rPr>
        <w:t xml:space="preserve"> odpovídá za to, že realizací programu nebudou porušena osobnostní práva chráněná podle autorského zákona či občanského zákoníku.</w:t>
      </w:r>
    </w:p>
    <w:p w14:paraId="06B8F98C" w14:textId="77777777" w:rsidR="00367CD7" w:rsidRPr="00367CD7" w:rsidRDefault="00367CD7" w:rsidP="00B72B7C">
      <w:pPr>
        <w:pStyle w:val="Nadpis3"/>
        <w:spacing w:line="360" w:lineRule="auto"/>
        <w:rPr>
          <w:kern w:val="22"/>
        </w:rPr>
      </w:pPr>
    </w:p>
    <w:p w14:paraId="014A13FB" w14:textId="77777777" w:rsidR="00367CD7" w:rsidRPr="00DA076C" w:rsidRDefault="00367CD7" w:rsidP="00B72B7C">
      <w:pPr>
        <w:pStyle w:val="Nadpis2"/>
        <w:spacing w:line="360" w:lineRule="auto"/>
        <w:rPr>
          <w:kern w:val="22"/>
        </w:rPr>
      </w:pPr>
      <w:r w:rsidRPr="00367CD7">
        <w:rPr>
          <w:kern w:val="22"/>
        </w:rPr>
        <w:t>Další práva a povinnosti smluvních stran</w:t>
      </w:r>
    </w:p>
    <w:p w14:paraId="11ED266E" w14:textId="77777777" w:rsidR="00367CD7" w:rsidRPr="00367CD7" w:rsidRDefault="00367CD7" w:rsidP="005C7EEC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kern w:val="22"/>
        </w:rPr>
      </w:pPr>
      <w:r w:rsidRPr="00367CD7">
        <w:rPr>
          <w:kern w:val="22"/>
        </w:rPr>
        <w:t xml:space="preserve">Smluvní strany jsou povinny zdržet se jakékoliv činnosti, jež by mohla znemožnit nebo ztížit realizaci </w:t>
      </w:r>
      <w:r w:rsidR="00DA076C">
        <w:rPr>
          <w:kern w:val="22"/>
        </w:rPr>
        <w:t>předmětu</w:t>
      </w:r>
      <w:r w:rsidR="005E7444">
        <w:rPr>
          <w:kern w:val="22"/>
        </w:rPr>
        <w:t xml:space="preserve"> této smlouvy</w:t>
      </w:r>
      <w:r w:rsidR="00BC4811">
        <w:rPr>
          <w:kern w:val="22"/>
        </w:rPr>
        <w:t>.</w:t>
      </w:r>
    </w:p>
    <w:p w14:paraId="51E7FDD0" w14:textId="77777777" w:rsidR="00147547" w:rsidRDefault="00367CD7" w:rsidP="005C7EEC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kern w:val="22"/>
        </w:rPr>
      </w:pPr>
      <w:r w:rsidRPr="00367CD7">
        <w:rPr>
          <w:kern w:val="22"/>
        </w:rPr>
        <w:t>Smluvní strany jsou povinny vzájemně se informovat o skutečnostech roz</w:t>
      </w:r>
      <w:r w:rsidR="005E7444">
        <w:rPr>
          <w:kern w:val="22"/>
        </w:rPr>
        <w:t>hodných pro plnění této smlouvy</w:t>
      </w:r>
      <w:r w:rsidR="00BC4811">
        <w:rPr>
          <w:kern w:val="22"/>
        </w:rPr>
        <w:t>.</w:t>
      </w:r>
    </w:p>
    <w:p w14:paraId="4C00EE37" w14:textId="77777777" w:rsidR="00621D30" w:rsidRPr="00245C27" w:rsidRDefault="00621D30" w:rsidP="00621D30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245C27">
        <w:rPr>
          <w:kern w:val="22"/>
        </w:rPr>
        <w:t xml:space="preserve">V případě, že projekt </w:t>
      </w:r>
      <w:r>
        <w:rPr>
          <w:kern w:val="22"/>
        </w:rPr>
        <w:t xml:space="preserve">nebo jeho dílčí část </w:t>
      </w:r>
      <w:r w:rsidRPr="00245C27">
        <w:rPr>
          <w:kern w:val="22"/>
        </w:rPr>
        <w:t xml:space="preserve">ve stanoveném termínu nebude možné uskutečnit </w:t>
      </w:r>
      <w:r w:rsidRPr="00245C27">
        <w:rPr>
          <w:rFonts w:cs="Arial"/>
          <w:szCs w:val="22"/>
        </w:rPr>
        <w:t>ze závažných důvodů,</w:t>
      </w:r>
      <w:r w:rsidRPr="00245C27">
        <w:rPr>
          <w:kern w:val="22"/>
        </w:rPr>
        <w:t xml:space="preserve"> budou smluvní strany jed</w:t>
      </w:r>
      <w:r>
        <w:rPr>
          <w:kern w:val="22"/>
        </w:rPr>
        <w:t>nat o náhradním termínu</w:t>
      </w:r>
      <w:r w:rsidRPr="00245C27">
        <w:rPr>
          <w:kern w:val="22"/>
        </w:rPr>
        <w:t>. Pokud se na náhradním termínu neshodnou, má MKP právo od smlouvy odstoupit</w:t>
      </w:r>
      <w:r>
        <w:rPr>
          <w:kern w:val="22"/>
        </w:rPr>
        <w:t xml:space="preserve"> anebo částečně odstoupit ve vztahu k dílčí části projektu, a to</w:t>
      </w:r>
      <w:r w:rsidRPr="00245C27">
        <w:rPr>
          <w:kern w:val="22"/>
        </w:rPr>
        <w:t xml:space="preserve"> bez odstupného. Takovými závažnými důvody jsou například:</w:t>
      </w:r>
    </w:p>
    <w:p w14:paraId="5ABF8773" w14:textId="77777777" w:rsidR="00621D30" w:rsidRPr="00245C27" w:rsidRDefault="00621D30" w:rsidP="00621D30">
      <w:pPr>
        <w:numPr>
          <w:ilvl w:val="0"/>
          <w:numId w:val="16"/>
        </w:numPr>
        <w:rPr>
          <w:kern w:val="22"/>
        </w:rPr>
      </w:pPr>
      <w:r w:rsidRPr="00245C27">
        <w:rPr>
          <w:kern w:val="22"/>
        </w:rPr>
        <w:t xml:space="preserve">závažné technické důvody (např. </w:t>
      </w:r>
      <w:r>
        <w:rPr>
          <w:kern w:val="22"/>
        </w:rPr>
        <w:t>požár, blackout apod.)</w:t>
      </w:r>
      <w:r w:rsidRPr="00245C27">
        <w:rPr>
          <w:kern w:val="22"/>
        </w:rPr>
        <w:t>,</w:t>
      </w:r>
    </w:p>
    <w:p w14:paraId="00BC2DF5" w14:textId="77777777" w:rsidR="00621D30" w:rsidRPr="00245C27" w:rsidRDefault="00621D30" w:rsidP="00621D30">
      <w:pPr>
        <w:numPr>
          <w:ilvl w:val="0"/>
          <w:numId w:val="16"/>
        </w:numPr>
        <w:rPr>
          <w:kern w:val="22"/>
        </w:rPr>
      </w:pPr>
      <w:r w:rsidRPr="00245C27">
        <w:rPr>
          <w:kern w:val="22"/>
        </w:rPr>
        <w:t>uzavření místa konání projektu na základě rozhodnutí orgánů veřejné moci,</w:t>
      </w:r>
    </w:p>
    <w:p w14:paraId="10B0DF79" w14:textId="4874F308" w:rsidR="00524047" w:rsidRPr="00245C27" w:rsidRDefault="00621D30" w:rsidP="00621D30">
      <w:pPr>
        <w:numPr>
          <w:ilvl w:val="0"/>
          <w:numId w:val="16"/>
        </w:numPr>
      </w:pPr>
      <w:r w:rsidRPr="00245C27">
        <w:rPr>
          <w:kern w:val="22"/>
        </w:rPr>
        <w:t xml:space="preserve">preventivní uzavření místa konání projektu na základě rozhodnutí krizového štábu MKP </w:t>
      </w:r>
      <w:r w:rsidRPr="380F54D6">
        <w:rPr>
          <w:rFonts w:cs="Arial"/>
        </w:rPr>
        <w:t>(v případě epidemie, povodní apod.)</w:t>
      </w:r>
      <w:r w:rsidRPr="00245C27">
        <w:rPr>
          <w:kern w:val="22"/>
        </w:rPr>
        <w:t xml:space="preserve">, </w:t>
      </w:r>
    </w:p>
    <w:p w14:paraId="2C69241E" w14:textId="55C6053A" w:rsidR="00524047" w:rsidRPr="00524047" w:rsidRDefault="00621D30" w:rsidP="00524047">
      <w:pPr>
        <w:numPr>
          <w:ilvl w:val="0"/>
          <w:numId w:val="16"/>
        </w:numPr>
        <w:rPr>
          <w:kern w:val="22"/>
        </w:rPr>
      </w:pPr>
      <w:r w:rsidRPr="00524047">
        <w:rPr>
          <w:kern w:val="22"/>
        </w:rPr>
        <w:t xml:space="preserve">událost zasahující veřejné mínění natolik silně, že by konání projektu mohlo v očích rozhodující částí veřejnosti znevážit dobré jméno smluvních stran (např. státní smutek, přírodní katastrofa apod.). </w:t>
      </w:r>
    </w:p>
    <w:p w14:paraId="0C6EE330" w14:textId="2A666661" w:rsidR="00524047" w:rsidRPr="00524047" w:rsidRDefault="00524047" w:rsidP="00524047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rFonts w:cs="Arial"/>
          <w:bCs/>
          <w:kern w:val="22"/>
          <w:szCs w:val="22"/>
        </w:rPr>
      </w:pPr>
      <w:r w:rsidRPr="002343F5">
        <w:rPr>
          <w:kern w:val="22"/>
        </w:rPr>
        <w:t>V případě, kdy ze závažných důvodů nebude některý z</w:t>
      </w:r>
      <w:r>
        <w:rPr>
          <w:kern w:val="22"/>
        </w:rPr>
        <w:t> </w:t>
      </w:r>
      <w:r w:rsidRPr="002343F5">
        <w:rPr>
          <w:kern w:val="22"/>
        </w:rPr>
        <w:t>účinkujících</w:t>
      </w:r>
      <w:r>
        <w:rPr>
          <w:kern w:val="22"/>
        </w:rPr>
        <w:t xml:space="preserve"> či lektorů</w:t>
      </w:r>
      <w:r w:rsidRPr="002343F5">
        <w:rPr>
          <w:kern w:val="22"/>
        </w:rPr>
        <w:t xml:space="preserve"> moci projekt uskutečnit nebo dojde k jiné skutečnosti, která by mohla konání projektu ohrozit, je partner povinen neprodleně poté, kdy se o ní sám dozví, o této skutečnosti informovat MKP. Smluvní strany se zavazují společně hledat řešení vzniklé situace.</w:t>
      </w:r>
    </w:p>
    <w:p w14:paraId="188D43BF" w14:textId="1121936B" w:rsidR="00524047" w:rsidRDefault="0039526C" w:rsidP="00524047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bookmarkStart w:id="2" w:name="_Ref376854014"/>
      <w:r w:rsidRPr="0039526C">
        <w:rPr>
          <w:kern w:val="22"/>
        </w:rPr>
        <w:t>Pokud dojde k neuskutečnění projektu</w:t>
      </w:r>
      <w:r>
        <w:rPr>
          <w:kern w:val="22"/>
        </w:rPr>
        <w:t xml:space="preserve"> nebo jeho dílčí části </w:t>
      </w:r>
      <w:r w:rsidRPr="0039526C">
        <w:rPr>
          <w:kern w:val="22"/>
        </w:rPr>
        <w:t xml:space="preserve">prokazatelně zaviněním </w:t>
      </w:r>
      <w:r>
        <w:rPr>
          <w:kern w:val="22"/>
        </w:rPr>
        <w:t xml:space="preserve">jedné </w:t>
      </w:r>
      <w:r w:rsidR="00524047">
        <w:rPr>
          <w:kern w:val="22"/>
        </w:rPr>
        <w:t>ze smluvních stran, má druhá smluvní strana právo od smlouvy odstoupit.</w:t>
      </w:r>
    </w:p>
    <w:p w14:paraId="6AE63A13" w14:textId="77777777" w:rsidR="00524047" w:rsidRDefault="00524047" w:rsidP="00524047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2343F5">
        <w:rPr>
          <w:kern w:val="22"/>
        </w:rPr>
        <w:lastRenderedPageBreak/>
        <w:t>Smluvní strany se zavazují, že během projektu</w:t>
      </w:r>
      <w:r>
        <w:rPr>
          <w:kern w:val="22"/>
        </w:rPr>
        <w:t xml:space="preserve"> nebudou provádět aktivity, </w:t>
      </w:r>
      <w:r>
        <w:rPr>
          <w:rFonts w:cs="Arial"/>
          <w:szCs w:val="22"/>
        </w:rPr>
        <w:t>které jsou v rozporu s dobrým jménem druhé smluvní strany a jejími oprávněnými zájmy.</w:t>
      </w:r>
      <w:r>
        <w:rPr>
          <w:kern w:val="22"/>
        </w:rPr>
        <w:t xml:space="preserve"> V případě porušení tohoto ustanovení některou ze smluvních stran má druhá strana právo od této smlouvy okamžitě odstoupit.</w:t>
      </w:r>
      <w:bookmarkEnd w:id="2"/>
    </w:p>
    <w:p w14:paraId="689F1E3E" w14:textId="77777777" w:rsidR="00621D30" w:rsidRPr="006964DD" w:rsidRDefault="00621D30" w:rsidP="00524047">
      <w:pPr>
        <w:rPr>
          <w:kern w:val="22"/>
        </w:rPr>
      </w:pPr>
    </w:p>
    <w:p w14:paraId="18EB4BDD" w14:textId="77777777" w:rsidR="00420FB2" w:rsidRPr="00AE372B" w:rsidRDefault="00420FB2" w:rsidP="00ED229F">
      <w:pPr>
        <w:pStyle w:val="Nadpis3"/>
        <w:spacing w:line="360" w:lineRule="auto"/>
        <w:rPr>
          <w:kern w:val="22"/>
        </w:rPr>
      </w:pPr>
    </w:p>
    <w:p w14:paraId="15CA15EF" w14:textId="77777777" w:rsidR="00891F94" w:rsidRDefault="00ED229F" w:rsidP="00ED229F">
      <w:pPr>
        <w:pStyle w:val="Nadpis2"/>
        <w:spacing w:line="360" w:lineRule="auto"/>
        <w:ind w:left="-360"/>
        <w:rPr>
          <w:kern w:val="22"/>
        </w:rPr>
      </w:pPr>
      <w:r>
        <w:rPr>
          <w:kern w:val="22"/>
        </w:rPr>
        <w:t>Bezplatnost projektu</w:t>
      </w:r>
    </w:p>
    <w:p w14:paraId="04B83198" w14:textId="0B22A0AA" w:rsidR="00ED229F" w:rsidRPr="00ED229F" w:rsidRDefault="00ED229F" w:rsidP="00867FEE">
      <w:pPr>
        <w:ind w:left="426"/>
      </w:pPr>
      <w:r>
        <w:t xml:space="preserve">Účast na projektu je pro účastníky bezplatná. </w:t>
      </w:r>
      <w:r w:rsidR="00432607">
        <w:t>Partner</w:t>
      </w:r>
      <w:r>
        <w:t xml:space="preserve"> ani MKP si nesmějí účast přímo či nepřímo podmiňovat jakoukoli úplato</w:t>
      </w:r>
      <w:r w:rsidR="005E7444">
        <w:t>u nebo jinou majetkovou výhodou</w:t>
      </w:r>
      <w:r w:rsidR="00BC4811">
        <w:t>.</w:t>
      </w:r>
      <w:r w:rsidR="008E10BA">
        <w:t xml:space="preserve"> </w:t>
      </w:r>
    </w:p>
    <w:p w14:paraId="6E9A12A8" w14:textId="77777777" w:rsidR="00524047" w:rsidRDefault="00524047" w:rsidP="00867FEE">
      <w:pPr>
        <w:jc w:val="center"/>
        <w:rPr>
          <w:rFonts w:eastAsia="Arial" w:cs="Arial"/>
          <w:b/>
          <w:bCs/>
          <w:szCs w:val="22"/>
        </w:rPr>
      </w:pPr>
    </w:p>
    <w:p w14:paraId="19C83956" w14:textId="70EBEF82" w:rsidR="58A326DE" w:rsidRDefault="58A326DE" w:rsidP="00867FEE">
      <w:pPr>
        <w:jc w:val="center"/>
        <w:rPr>
          <w:rFonts w:eastAsia="Arial" w:cs="Arial"/>
          <w:b/>
          <w:bCs/>
          <w:szCs w:val="22"/>
        </w:rPr>
      </w:pPr>
      <w:r w:rsidRPr="380F54D6">
        <w:rPr>
          <w:rFonts w:eastAsia="Arial" w:cs="Arial"/>
          <w:b/>
          <w:bCs/>
          <w:szCs w:val="22"/>
        </w:rPr>
        <w:t>VI.</w:t>
      </w:r>
    </w:p>
    <w:p w14:paraId="0FBA11E7" w14:textId="65FEA523" w:rsidR="58A326DE" w:rsidRDefault="58A326DE" w:rsidP="00867FEE">
      <w:pPr>
        <w:jc w:val="center"/>
        <w:rPr>
          <w:b/>
          <w:bCs/>
          <w:szCs w:val="22"/>
        </w:rPr>
      </w:pPr>
      <w:r w:rsidRPr="380F54D6">
        <w:rPr>
          <w:rFonts w:eastAsia="Arial" w:cs="Arial"/>
          <w:b/>
          <w:bCs/>
          <w:szCs w:val="22"/>
        </w:rPr>
        <w:t>Platnost smlouvy</w:t>
      </w:r>
    </w:p>
    <w:p w14:paraId="11285DFB" w14:textId="2942B004" w:rsidR="220E046D" w:rsidRDefault="220E046D" w:rsidP="220E046D"/>
    <w:p w14:paraId="159C5037" w14:textId="72B8619B" w:rsidR="006964DD" w:rsidRPr="006964DD" w:rsidRDefault="58A326DE" w:rsidP="00FE0502">
      <w:pPr>
        <w:numPr>
          <w:ilvl w:val="1"/>
          <w:numId w:val="7"/>
        </w:numPr>
        <w:tabs>
          <w:tab w:val="clear" w:pos="1440"/>
          <w:tab w:val="num" w:pos="426"/>
          <w:tab w:val="num" w:pos="2138"/>
          <w:tab w:val="num" w:pos="2858"/>
        </w:tabs>
        <w:ind w:left="426" w:hanging="426"/>
        <w:jc w:val="both"/>
        <w:rPr>
          <w:rFonts w:eastAsia="Arial" w:cs="Arial"/>
          <w:szCs w:val="22"/>
        </w:rPr>
      </w:pPr>
      <w:r w:rsidRPr="380F54D6">
        <w:rPr>
          <w:rFonts w:eastAsia="Arial" w:cs="Arial"/>
          <w:szCs w:val="22"/>
        </w:rPr>
        <w:t>Tato smlouva nabývá platnosti podpisem oběma stranami</w:t>
      </w:r>
      <w:r w:rsidR="00FE0502" w:rsidRPr="00FE0502">
        <w:rPr>
          <w:rFonts w:eastAsia="Arial" w:cs="Arial"/>
          <w:szCs w:val="22"/>
        </w:rPr>
        <w:t xml:space="preserve"> </w:t>
      </w:r>
      <w:r w:rsidR="00FE0502">
        <w:rPr>
          <w:rFonts w:eastAsia="Arial" w:cs="Arial"/>
          <w:szCs w:val="22"/>
        </w:rPr>
        <w:t>a účinnosti okamžikem jejího uveřejnění v registru smluv</w:t>
      </w:r>
      <w:r w:rsidRPr="380F54D6">
        <w:rPr>
          <w:rFonts w:eastAsia="Arial" w:cs="Arial"/>
          <w:szCs w:val="22"/>
        </w:rPr>
        <w:t>.</w:t>
      </w:r>
    </w:p>
    <w:p w14:paraId="71387A95" w14:textId="296769CA" w:rsidR="58A326DE" w:rsidRPr="00FE0502" w:rsidRDefault="00FE0502" w:rsidP="00FE0502">
      <w:pPr>
        <w:numPr>
          <w:ilvl w:val="1"/>
          <w:numId w:val="7"/>
        </w:numPr>
        <w:tabs>
          <w:tab w:val="clear" w:pos="1440"/>
          <w:tab w:val="num" w:pos="426"/>
          <w:tab w:val="num" w:pos="2138"/>
          <w:tab w:val="num" w:pos="2858"/>
        </w:tabs>
        <w:ind w:left="426" w:hanging="426"/>
        <w:jc w:val="both"/>
        <w:rPr>
          <w:rFonts w:eastAsia="Arial" w:cs="Arial"/>
          <w:szCs w:val="22"/>
        </w:rPr>
      </w:pPr>
      <w:r w:rsidRPr="380F54D6">
        <w:rPr>
          <w:rFonts w:eastAsia="Arial" w:cs="Arial"/>
          <w:szCs w:val="22"/>
        </w:rPr>
        <w:t xml:space="preserve">Tato smlouva se uzavírá </w:t>
      </w:r>
      <w:r w:rsidRPr="0064695E">
        <w:rPr>
          <w:rFonts w:eastAsia="Arial" w:cs="Arial"/>
          <w:szCs w:val="22"/>
        </w:rPr>
        <w:t xml:space="preserve">na </w:t>
      </w:r>
      <w:r w:rsidRPr="00FE0502">
        <w:rPr>
          <w:rFonts w:eastAsia="Arial" w:cs="Arial"/>
          <w:szCs w:val="22"/>
        </w:rPr>
        <w:t xml:space="preserve">dobu určitou do </w:t>
      </w:r>
      <w:r w:rsidR="003C21D3">
        <w:rPr>
          <w:rFonts w:eastAsia="Arial" w:cs="Arial"/>
          <w:szCs w:val="22"/>
        </w:rPr>
        <w:t>1</w:t>
      </w:r>
      <w:r w:rsidRPr="00FE0502">
        <w:rPr>
          <w:rFonts w:eastAsia="Arial" w:cs="Arial"/>
          <w:szCs w:val="22"/>
        </w:rPr>
        <w:t xml:space="preserve">. </w:t>
      </w:r>
      <w:r w:rsidR="003C21D3">
        <w:rPr>
          <w:rFonts w:eastAsia="Arial" w:cs="Arial"/>
          <w:szCs w:val="22"/>
        </w:rPr>
        <w:t>10</w:t>
      </w:r>
      <w:r w:rsidRPr="00FE0502">
        <w:rPr>
          <w:rFonts w:eastAsia="Arial" w:cs="Arial"/>
          <w:szCs w:val="22"/>
        </w:rPr>
        <w:t xml:space="preserve">. </w:t>
      </w:r>
      <w:r w:rsidR="003C21D3">
        <w:rPr>
          <w:rFonts w:eastAsia="Arial" w:cs="Arial"/>
          <w:szCs w:val="22"/>
        </w:rPr>
        <w:t>2024</w:t>
      </w:r>
      <w:r w:rsidRPr="00FE0502">
        <w:rPr>
          <w:rFonts w:eastAsia="Arial" w:cs="Arial"/>
          <w:szCs w:val="22"/>
        </w:rPr>
        <w:t>.</w:t>
      </w:r>
    </w:p>
    <w:p w14:paraId="29533770" w14:textId="2E1B0174" w:rsidR="00ED229F" w:rsidRPr="00FE0502" w:rsidRDefault="00FE0502" w:rsidP="00FE0502">
      <w:pPr>
        <w:numPr>
          <w:ilvl w:val="1"/>
          <w:numId w:val="7"/>
        </w:numPr>
        <w:tabs>
          <w:tab w:val="clear" w:pos="1440"/>
          <w:tab w:val="num" w:pos="426"/>
          <w:tab w:val="num" w:pos="2138"/>
          <w:tab w:val="num" w:pos="2858"/>
        </w:tabs>
        <w:ind w:left="426" w:hanging="426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Kterákoli ze smluvních stran může smlouvu vypovědět s dvouměsíční výpovědní dobou, která začne běžet první den následujícího měsíce po doručení výpovědi druhé smluvní straně; za doručení se považuje odeslání na e-mail uvedený u smluvní strany v hlavičce smlouvy.</w:t>
      </w:r>
    </w:p>
    <w:p w14:paraId="78828566" w14:textId="77777777" w:rsidR="00390E4E" w:rsidRPr="00AE372B" w:rsidRDefault="00390E4E" w:rsidP="00B72B7C">
      <w:pPr>
        <w:pStyle w:val="Nadpis3"/>
        <w:spacing w:line="360" w:lineRule="auto"/>
        <w:rPr>
          <w:kern w:val="22"/>
        </w:rPr>
      </w:pPr>
    </w:p>
    <w:p w14:paraId="42447F5C" w14:textId="77777777" w:rsidR="00420FB2" w:rsidRPr="00B72B7C" w:rsidRDefault="007838E7" w:rsidP="00B72B7C">
      <w:pPr>
        <w:pStyle w:val="Nadpis2"/>
        <w:spacing w:line="360" w:lineRule="auto"/>
        <w:rPr>
          <w:kern w:val="22"/>
        </w:rPr>
      </w:pPr>
      <w:r w:rsidRPr="00AE372B">
        <w:rPr>
          <w:kern w:val="22"/>
        </w:rPr>
        <w:t>Závěrečná ustanovení</w:t>
      </w:r>
    </w:p>
    <w:p w14:paraId="58D6B613" w14:textId="26DD1F6B" w:rsidR="007838E7" w:rsidRPr="00867FEE" w:rsidRDefault="007838E7" w:rsidP="00867FEE">
      <w:pPr>
        <w:numPr>
          <w:ilvl w:val="1"/>
          <w:numId w:val="7"/>
        </w:numPr>
        <w:tabs>
          <w:tab w:val="clear" w:pos="1440"/>
          <w:tab w:val="num" w:pos="426"/>
          <w:tab w:val="num" w:pos="2138"/>
          <w:tab w:val="num" w:pos="2858"/>
        </w:tabs>
        <w:ind w:left="426" w:hanging="426"/>
        <w:jc w:val="both"/>
        <w:rPr>
          <w:rFonts w:eastAsia="Arial" w:cs="Arial"/>
          <w:szCs w:val="22"/>
        </w:rPr>
      </w:pPr>
      <w:r w:rsidRPr="00867FEE">
        <w:rPr>
          <w:rFonts w:eastAsia="Arial" w:cs="Arial"/>
          <w:szCs w:val="22"/>
        </w:rPr>
        <w:t>Změny a doplňky smlouvy jsou vázány na formu písemného</w:t>
      </w:r>
      <w:r w:rsidR="005E7444" w:rsidRPr="00867FEE">
        <w:rPr>
          <w:rFonts w:eastAsia="Arial" w:cs="Arial"/>
          <w:szCs w:val="22"/>
        </w:rPr>
        <w:t xml:space="preserve"> dodatku</w:t>
      </w:r>
      <w:r w:rsidR="00867FEE">
        <w:rPr>
          <w:rFonts w:eastAsia="Arial" w:cs="Arial"/>
          <w:szCs w:val="22"/>
        </w:rPr>
        <w:t>.</w:t>
      </w:r>
    </w:p>
    <w:p w14:paraId="4013E5F2" w14:textId="0D5C4AD8" w:rsidR="0061429F" w:rsidRPr="00867FEE" w:rsidRDefault="0061429F" w:rsidP="00867FEE">
      <w:pPr>
        <w:numPr>
          <w:ilvl w:val="1"/>
          <w:numId w:val="7"/>
        </w:numPr>
        <w:tabs>
          <w:tab w:val="clear" w:pos="1440"/>
          <w:tab w:val="num" w:pos="426"/>
          <w:tab w:val="num" w:pos="2138"/>
          <w:tab w:val="num" w:pos="2858"/>
        </w:tabs>
        <w:ind w:left="426" w:hanging="426"/>
        <w:jc w:val="both"/>
        <w:rPr>
          <w:rFonts w:eastAsia="Arial" w:cs="Arial"/>
          <w:szCs w:val="22"/>
        </w:rPr>
      </w:pPr>
      <w:r w:rsidRPr="00867FEE">
        <w:rPr>
          <w:rFonts w:eastAsia="Arial" w:cs="Arial"/>
          <w:szCs w:val="22"/>
        </w:rPr>
        <w:t>Smlouva se uzavírá dle platnéh</w:t>
      </w:r>
      <w:r w:rsidR="005E7444" w:rsidRPr="00867FEE">
        <w:rPr>
          <w:rFonts w:eastAsia="Arial" w:cs="Arial"/>
          <w:szCs w:val="22"/>
        </w:rPr>
        <w:t>o právního řádu České republiky</w:t>
      </w:r>
      <w:r w:rsidR="00867FEE">
        <w:rPr>
          <w:rFonts w:eastAsia="Arial" w:cs="Arial"/>
          <w:szCs w:val="22"/>
        </w:rPr>
        <w:t>.</w:t>
      </w:r>
    </w:p>
    <w:p w14:paraId="2218C71D" w14:textId="77777777" w:rsidR="00420FB2" w:rsidRPr="00867FEE" w:rsidRDefault="007838E7" w:rsidP="00867FEE">
      <w:pPr>
        <w:numPr>
          <w:ilvl w:val="1"/>
          <w:numId w:val="7"/>
        </w:numPr>
        <w:tabs>
          <w:tab w:val="clear" w:pos="1440"/>
          <w:tab w:val="num" w:pos="426"/>
          <w:tab w:val="num" w:pos="2138"/>
          <w:tab w:val="num" w:pos="2858"/>
        </w:tabs>
        <w:ind w:left="426" w:hanging="426"/>
        <w:jc w:val="both"/>
        <w:rPr>
          <w:rFonts w:eastAsia="Arial" w:cs="Arial"/>
          <w:szCs w:val="22"/>
        </w:rPr>
      </w:pPr>
      <w:r w:rsidRPr="00867FEE">
        <w:rPr>
          <w:rFonts w:eastAsia="Arial" w:cs="Arial"/>
          <w:szCs w:val="22"/>
        </w:rPr>
        <w:t xml:space="preserve">Pro obě smluvní strany se tato smlouva </w:t>
      </w:r>
      <w:r w:rsidR="005E7444" w:rsidRPr="00867FEE">
        <w:rPr>
          <w:rFonts w:eastAsia="Arial" w:cs="Arial"/>
          <w:szCs w:val="22"/>
        </w:rPr>
        <w:t>vyhotovuje po jednom stejnopise</w:t>
      </w:r>
      <w:r w:rsidRPr="00867FEE">
        <w:rPr>
          <w:rFonts w:eastAsia="Arial" w:cs="Arial"/>
          <w:szCs w:val="22"/>
        </w:rPr>
        <w:t xml:space="preserve"> </w:t>
      </w:r>
    </w:p>
    <w:p w14:paraId="040C413F" w14:textId="77777777" w:rsidR="00420FB2" w:rsidRPr="00AE372B" w:rsidRDefault="00420FB2" w:rsidP="00B72B7C">
      <w:pPr>
        <w:tabs>
          <w:tab w:val="left" w:pos="360"/>
        </w:tabs>
        <w:spacing w:line="360" w:lineRule="auto"/>
        <w:jc w:val="both"/>
        <w:rPr>
          <w:rFonts w:cs="Arial"/>
          <w:bCs/>
          <w:kern w:val="22"/>
          <w:szCs w:val="22"/>
        </w:rPr>
      </w:pPr>
    </w:p>
    <w:p w14:paraId="652FB36D" w14:textId="77777777" w:rsidR="00420FB2" w:rsidRPr="00AE372B" w:rsidRDefault="00420FB2" w:rsidP="00B72B7C">
      <w:pPr>
        <w:tabs>
          <w:tab w:val="left" w:pos="360"/>
        </w:tabs>
        <w:spacing w:line="360" w:lineRule="auto"/>
        <w:jc w:val="both"/>
        <w:rPr>
          <w:rFonts w:cs="Arial"/>
          <w:bCs/>
          <w:kern w:val="22"/>
          <w:szCs w:val="22"/>
        </w:rPr>
      </w:pPr>
    </w:p>
    <w:p w14:paraId="72033682" w14:textId="77777777" w:rsidR="007838E7" w:rsidRPr="00AE372B" w:rsidRDefault="00D21208" w:rsidP="00B72B7C">
      <w:pPr>
        <w:tabs>
          <w:tab w:val="left" w:pos="360"/>
          <w:tab w:val="left" w:pos="5040"/>
        </w:tabs>
        <w:spacing w:line="360" w:lineRule="auto"/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V Praze dne </w:t>
      </w:r>
      <w:r w:rsidR="00B72B7C">
        <w:rPr>
          <w:rFonts w:cs="Arial"/>
          <w:bCs/>
          <w:kern w:val="22"/>
          <w:szCs w:val="22"/>
        </w:rPr>
        <w:tab/>
        <w:t>V Praze dne</w:t>
      </w:r>
    </w:p>
    <w:p w14:paraId="004F183C" w14:textId="77777777" w:rsidR="007838E7" w:rsidRPr="00AE372B" w:rsidRDefault="007838E7" w:rsidP="00B72B7C">
      <w:pPr>
        <w:tabs>
          <w:tab w:val="left" w:pos="1040"/>
          <w:tab w:val="left" w:pos="5040"/>
        </w:tabs>
        <w:spacing w:line="360" w:lineRule="auto"/>
        <w:rPr>
          <w:szCs w:val="22"/>
        </w:rPr>
      </w:pPr>
    </w:p>
    <w:p w14:paraId="756164C6" w14:textId="77777777" w:rsidR="00D21208" w:rsidRPr="00AE372B" w:rsidRDefault="00B72B7C" w:rsidP="00B72B7C">
      <w:pPr>
        <w:tabs>
          <w:tab w:val="left" w:pos="360"/>
          <w:tab w:val="left" w:pos="5040"/>
        </w:tabs>
        <w:spacing w:line="360" w:lineRule="auto"/>
        <w:jc w:val="both"/>
        <w:rPr>
          <w:szCs w:val="22"/>
        </w:rPr>
      </w:pPr>
      <w:r>
        <w:rPr>
          <w:szCs w:val="22"/>
        </w:rPr>
        <w:t>……………..…………………….</w:t>
      </w:r>
      <w:r>
        <w:rPr>
          <w:szCs w:val="22"/>
        </w:rPr>
        <w:tab/>
      </w:r>
      <w:r w:rsidR="00D21208" w:rsidRPr="00AE372B">
        <w:rPr>
          <w:szCs w:val="22"/>
        </w:rPr>
        <w:t>………………………………..</w:t>
      </w:r>
    </w:p>
    <w:p w14:paraId="3463FBDD" w14:textId="0404AE54" w:rsidR="00621D30" w:rsidRDefault="0085757A" w:rsidP="00712E71">
      <w:pPr>
        <w:tabs>
          <w:tab w:val="left" w:pos="360"/>
          <w:tab w:val="left" w:pos="5040"/>
        </w:tabs>
        <w:spacing w:before="0"/>
        <w:rPr>
          <w:kern w:val="22"/>
        </w:rPr>
      </w:pPr>
      <w:r>
        <w:rPr>
          <w:kern w:val="22"/>
        </w:rPr>
        <w:t>Jan Konrád</w:t>
      </w:r>
      <w:r w:rsidR="00BC4811">
        <w:rPr>
          <w:kern w:val="22"/>
        </w:rPr>
        <w:tab/>
      </w:r>
      <w:r w:rsidR="00036C2E">
        <w:rPr>
          <w:rFonts w:cs="Arial"/>
          <w:color w:val="000000"/>
          <w:szCs w:val="22"/>
        </w:rPr>
        <w:t>Mgr. Libor Vodička, Ph.D.</w:t>
      </w:r>
    </w:p>
    <w:p w14:paraId="361D3D68" w14:textId="1771CE51" w:rsidR="006964DD" w:rsidRDefault="00621D30" w:rsidP="00712E71">
      <w:pPr>
        <w:tabs>
          <w:tab w:val="left" w:pos="360"/>
          <w:tab w:val="left" w:pos="5040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vedoucí Ústřední knihovny MKP</w:t>
      </w:r>
      <w:r w:rsidR="006964DD">
        <w:rPr>
          <w:rFonts w:cs="Arial"/>
          <w:bCs/>
          <w:kern w:val="22"/>
          <w:szCs w:val="22"/>
        </w:rPr>
        <w:tab/>
      </w:r>
      <w:r w:rsidR="00036C2E">
        <w:rPr>
          <w:rFonts w:cs="Arial"/>
          <w:color w:val="000000"/>
          <w:szCs w:val="22"/>
        </w:rPr>
        <w:t>předseda</w:t>
      </w:r>
    </w:p>
    <w:p w14:paraId="1F5CCCF7" w14:textId="42A08922" w:rsidR="00867FEE" w:rsidRDefault="006964DD" w:rsidP="00524047">
      <w:pPr>
        <w:tabs>
          <w:tab w:val="left" w:pos="2880"/>
          <w:tab w:val="left" w:pos="5103"/>
          <w:tab w:val="left" w:pos="6316"/>
        </w:tabs>
        <w:spacing w:before="0"/>
        <w:rPr>
          <w:rFonts w:cs="Arial"/>
          <w:b/>
          <w:bCs/>
          <w:szCs w:val="22"/>
        </w:rPr>
      </w:pPr>
      <w:r>
        <w:rPr>
          <w:rFonts w:cs="Arial"/>
          <w:bCs/>
          <w:kern w:val="22"/>
          <w:szCs w:val="22"/>
        </w:rPr>
        <w:t>Městská knihovna v Praze</w:t>
      </w:r>
      <w:r w:rsidR="00BC4811">
        <w:rPr>
          <w:rFonts w:cs="Arial"/>
          <w:bCs/>
          <w:kern w:val="22"/>
          <w:szCs w:val="22"/>
        </w:rPr>
        <w:tab/>
      </w:r>
      <w:r w:rsidR="00036C2E">
        <w:rPr>
          <w:rFonts w:cs="Arial"/>
          <w:bCs/>
          <w:kern w:val="22"/>
          <w:szCs w:val="22"/>
        </w:rPr>
        <w:tab/>
      </w:r>
      <w:r w:rsidR="00867FEE" w:rsidRPr="00524047">
        <w:rPr>
          <w:rFonts w:cs="Arial"/>
          <w:bCs/>
          <w:szCs w:val="22"/>
        </w:rPr>
        <w:t>Teatrologická společnost, z.s.</w:t>
      </w:r>
    </w:p>
    <w:p w14:paraId="7AC21FC7" w14:textId="0E510FF1" w:rsidR="00BC4811" w:rsidRDefault="00BC4811" w:rsidP="00712E71">
      <w:pPr>
        <w:tabs>
          <w:tab w:val="left" w:pos="360"/>
          <w:tab w:val="left" w:pos="5040"/>
        </w:tabs>
        <w:spacing w:before="0"/>
        <w:rPr>
          <w:kern w:val="22"/>
        </w:rPr>
      </w:pPr>
    </w:p>
    <w:p w14:paraId="044A14FA" w14:textId="46DC6449" w:rsidR="00C61EF3" w:rsidRPr="00AE372B" w:rsidRDefault="00BC4811" w:rsidP="00867FEE">
      <w:pPr>
        <w:tabs>
          <w:tab w:val="left" w:pos="360"/>
          <w:tab w:val="left" w:pos="5040"/>
        </w:tabs>
        <w:spacing w:before="0"/>
        <w:rPr>
          <w:kern w:val="22"/>
        </w:rPr>
      </w:pPr>
      <w:r>
        <w:rPr>
          <w:kern w:val="22"/>
        </w:rPr>
        <w:tab/>
      </w:r>
      <w:r>
        <w:rPr>
          <w:kern w:val="22"/>
        </w:rPr>
        <w:tab/>
      </w:r>
    </w:p>
    <w:sectPr w:rsidR="00C61EF3" w:rsidRPr="00AE372B" w:rsidSect="00C65E49">
      <w:footerReference w:type="even" r:id="rId10"/>
      <w:pgSz w:w="11906" w:h="16838" w:code="9"/>
      <w:pgMar w:top="1079" w:right="1106" w:bottom="899" w:left="1622" w:header="709" w:footer="709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8C6820C" w16cex:dateUtc="2023-06-22T09:55:01.139Z"/>
  <w16cex:commentExtensible w16cex:durableId="4B82AD41" w16cex:dateUtc="2023-06-22T09:55:39.372Z"/>
  <w16cex:commentExtensible w16cex:durableId="7134FC16" w16cex:dateUtc="2023-06-22T14:10:39.067Z"/>
  <w16cex:commentExtensible w16cex:durableId="2D9F9D91" w16cex:dateUtc="2023-06-22T14:10:39.067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625CA7" w16cid:durableId="2884997C"/>
  <w16cid:commentId w16cid:paraId="731ABAC0" w16cid:durableId="2884997D"/>
  <w16cid:commentId w16cid:paraId="1474A1AD" w16cid:durableId="2884997E"/>
  <w16cid:commentId w16cid:paraId="5550C115" w16cid:durableId="4B82AD41"/>
  <w16cid:commentId w16cid:paraId="50873C0F" w16cid:durableId="28849980"/>
  <w16cid:commentId w16cid:paraId="565B543E" w16cid:durableId="28849A6A"/>
  <w16cid:commentId w16cid:paraId="4218A7C3" w16cid:durableId="28849A71"/>
  <w16cid:commentId w16cid:paraId="077881D3" w16cid:durableId="28849981"/>
  <w16cid:commentId w16cid:paraId="10001286" w16cid:durableId="28849A3B"/>
  <w16cid:commentId w16cid:paraId="4CA6B1BA" w16cid:durableId="28849A62"/>
  <w16cid:commentId w16cid:paraId="0A4C3E58" w16cid:durableId="28849984"/>
  <w16cid:commentId w16cid:paraId="6A3C26E6" w16cid:durableId="288499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A3528" w14:textId="77777777" w:rsidR="00354D91" w:rsidRDefault="00354D91">
      <w:pPr>
        <w:spacing w:before="0"/>
      </w:pPr>
      <w:r>
        <w:separator/>
      </w:r>
    </w:p>
  </w:endnote>
  <w:endnote w:type="continuationSeparator" w:id="0">
    <w:p w14:paraId="1F804C92" w14:textId="77777777" w:rsidR="00354D91" w:rsidRDefault="00354D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4217D" w14:textId="77777777" w:rsidR="00AE74DB" w:rsidRDefault="00AE74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757B8B" w14:textId="77777777" w:rsidR="00AE74DB" w:rsidRDefault="00AE7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6C17C" w14:textId="77777777" w:rsidR="00354D91" w:rsidRDefault="00354D91">
      <w:pPr>
        <w:spacing w:before="0"/>
      </w:pPr>
      <w:r>
        <w:separator/>
      </w:r>
    </w:p>
  </w:footnote>
  <w:footnote w:type="continuationSeparator" w:id="0">
    <w:p w14:paraId="5894BCD2" w14:textId="77777777" w:rsidR="00354D91" w:rsidRDefault="00354D9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3278"/>
    <w:multiLevelType w:val="hybridMultilevel"/>
    <w:tmpl w:val="7A80E092"/>
    <w:lvl w:ilvl="0" w:tplc="FF587C4C">
      <w:start w:val="1"/>
      <w:numFmt w:val="decimal"/>
      <w:lvlText w:val="%1."/>
      <w:lvlJc w:val="left"/>
      <w:pPr>
        <w:ind w:left="720" w:hanging="360"/>
      </w:pPr>
    </w:lvl>
    <w:lvl w:ilvl="1" w:tplc="D71CE6C4">
      <w:start w:val="1"/>
      <w:numFmt w:val="lowerLetter"/>
      <w:lvlText w:val="%2."/>
      <w:lvlJc w:val="left"/>
      <w:pPr>
        <w:ind w:left="1440" w:hanging="360"/>
      </w:pPr>
    </w:lvl>
    <w:lvl w:ilvl="2" w:tplc="68D4195A">
      <w:start w:val="1"/>
      <w:numFmt w:val="lowerRoman"/>
      <w:lvlText w:val="%3."/>
      <w:lvlJc w:val="right"/>
      <w:pPr>
        <w:ind w:left="2160" w:hanging="180"/>
      </w:pPr>
    </w:lvl>
    <w:lvl w:ilvl="3" w:tplc="F14A31AE">
      <w:start w:val="1"/>
      <w:numFmt w:val="decimal"/>
      <w:lvlText w:val="%4."/>
      <w:lvlJc w:val="left"/>
      <w:pPr>
        <w:ind w:left="2880" w:hanging="360"/>
      </w:pPr>
    </w:lvl>
    <w:lvl w:ilvl="4" w:tplc="3CF887F4">
      <w:start w:val="1"/>
      <w:numFmt w:val="lowerLetter"/>
      <w:lvlText w:val="%5."/>
      <w:lvlJc w:val="left"/>
      <w:pPr>
        <w:ind w:left="3600" w:hanging="360"/>
      </w:pPr>
    </w:lvl>
    <w:lvl w:ilvl="5" w:tplc="FDC2B2A8">
      <w:start w:val="1"/>
      <w:numFmt w:val="lowerRoman"/>
      <w:lvlText w:val="%6."/>
      <w:lvlJc w:val="right"/>
      <w:pPr>
        <w:ind w:left="4320" w:hanging="180"/>
      </w:pPr>
    </w:lvl>
    <w:lvl w:ilvl="6" w:tplc="7C7C1780">
      <w:start w:val="1"/>
      <w:numFmt w:val="decimal"/>
      <w:lvlText w:val="%7."/>
      <w:lvlJc w:val="left"/>
      <w:pPr>
        <w:ind w:left="5040" w:hanging="360"/>
      </w:pPr>
    </w:lvl>
    <w:lvl w:ilvl="7" w:tplc="1074ACF2">
      <w:start w:val="1"/>
      <w:numFmt w:val="lowerLetter"/>
      <w:lvlText w:val="%8."/>
      <w:lvlJc w:val="left"/>
      <w:pPr>
        <w:ind w:left="5760" w:hanging="360"/>
      </w:pPr>
    </w:lvl>
    <w:lvl w:ilvl="8" w:tplc="421A32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561C"/>
    <w:multiLevelType w:val="hybridMultilevel"/>
    <w:tmpl w:val="04D48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CEE4"/>
    <w:multiLevelType w:val="hybridMultilevel"/>
    <w:tmpl w:val="1E1C57CA"/>
    <w:lvl w:ilvl="0" w:tplc="440E2F54">
      <w:start w:val="4"/>
      <w:numFmt w:val="decimal"/>
      <w:lvlText w:val="%1."/>
      <w:lvlJc w:val="left"/>
      <w:pPr>
        <w:ind w:left="720" w:hanging="360"/>
      </w:pPr>
    </w:lvl>
    <w:lvl w:ilvl="1" w:tplc="1A3E12E2">
      <w:start w:val="1"/>
      <w:numFmt w:val="lowerLetter"/>
      <w:lvlText w:val="%2."/>
      <w:lvlJc w:val="left"/>
      <w:pPr>
        <w:ind w:left="1440" w:hanging="360"/>
      </w:pPr>
    </w:lvl>
    <w:lvl w:ilvl="2" w:tplc="CF8CE016">
      <w:start w:val="1"/>
      <w:numFmt w:val="lowerRoman"/>
      <w:lvlText w:val="%3."/>
      <w:lvlJc w:val="right"/>
      <w:pPr>
        <w:ind w:left="2160" w:hanging="180"/>
      </w:pPr>
    </w:lvl>
    <w:lvl w:ilvl="3" w:tplc="6CE06D22">
      <w:start w:val="1"/>
      <w:numFmt w:val="decimal"/>
      <w:lvlText w:val="%4."/>
      <w:lvlJc w:val="left"/>
      <w:pPr>
        <w:ind w:left="2880" w:hanging="360"/>
      </w:pPr>
    </w:lvl>
    <w:lvl w:ilvl="4" w:tplc="235AAF32">
      <w:start w:val="1"/>
      <w:numFmt w:val="lowerLetter"/>
      <w:lvlText w:val="%5."/>
      <w:lvlJc w:val="left"/>
      <w:pPr>
        <w:ind w:left="3600" w:hanging="360"/>
      </w:pPr>
    </w:lvl>
    <w:lvl w:ilvl="5" w:tplc="B8144B66">
      <w:start w:val="1"/>
      <w:numFmt w:val="lowerRoman"/>
      <w:lvlText w:val="%6."/>
      <w:lvlJc w:val="right"/>
      <w:pPr>
        <w:ind w:left="4320" w:hanging="180"/>
      </w:pPr>
    </w:lvl>
    <w:lvl w:ilvl="6" w:tplc="1BC0F93A">
      <w:start w:val="1"/>
      <w:numFmt w:val="decimal"/>
      <w:lvlText w:val="%7."/>
      <w:lvlJc w:val="left"/>
      <w:pPr>
        <w:ind w:left="5040" w:hanging="360"/>
      </w:pPr>
    </w:lvl>
    <w:lvl w:ilvl="7" w:tplc="BDA6188A">
      <w:start w:val="1"/>
      <w:numFmt w:val="lowerLetter"/>
      <w:lvlText w:val="%8."/>
      <w:lvlJc w:val="left"/>
      <w:pPr>
        <w:ind w:left="5760" w:hanging="360"/>
      </w:pPr>
    </w:lvl>
    <w:lvl w:ilvl="8" w:tplc="AE94FF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44276"/>
    <w:multiLevelType w:val="multilevel"/>
    <w:tmpl w:val="CCBA9C3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4" w15:restartNumberingAfterBreak="0">
    <w:nsid w:val="2F928FE2"/>
    <w:multiLevelType w:val="multilevel"/>
    <w:tmpl w:val="D9341C7A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A0A3D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B62686"/>
    <w:multiLevelType w:val="hybridMultilevel"/>
    <w:tmpl w:val="F17E280C"/>
    <w:lvl w:ilvl="0" w:tplc="C68099AC">
      <w:start w:val="1"/>
      <w:numFmt w:val="upperRoman"/>
      <w:lvlText w:val="%1."/>
      <w:lvlJc w:val="right"/>
      <w:pPr>
        <w:ind w:left="720" w:hanging="360"/>
      </w:pPr>
    </w:lvl>
    <w:lvl w:ilvl="1" w:tplc="CA5A8E1C">
      <w:start w:val="1"/>
      <w:numFmt w:val="lowerLetter"/>
      <w:lvlText w:val="%2."/>
      <w:lvlJc w:val="left"/>
      <w:pPr>
        <w:ind w:left="1440" w:hanging="360"/>
      </w:pPr>
    </w:lvl>
    <w:lvl w:ilvl="2" w:tplc="755251CA">
      <w:start w:val="1"/>
      <w:numFmt w:val="lowerRoman"/>
      <w:lvlText w:val="%3."/>
      <w:lvlJc w:val="right"/>
      <w:pPr>
        <w:ind w:left="2160" w:hanging="180"/>
      </w:pPr>
    </w:lvl>
    <w:lvl w:ilvl="3" w:tplc="14B27838">
      <w:start w:val="1"/>
      <w:numFmt w:val="decimal"/>
      <w:lvlText w:val="%4."/>
      <w:lvlJc w:val="left"/>
      <w:pPr>
        <w:ind w:left="2880" w:hanging="360"/>
      </w:pPr>
    </w:lvl>
    <w:lvl w:ilvl="4" w:tplc="623C28DA">
      <w:start w:val="1"/>
      <w:numFmt w:val="lowerLetter"/>
      <w:lvlText w:val="%5."/>
      <w:lvlJc w:val="left"/>
      <w:pPr>
        <w:ind w:left="3600" w:hanging="360"/>
      </w:pPr>
    </w:lvl>
    <w:lvl w:ilvl="5" w:tplc="9B6C06A2">
      <w:start w:val="1"/>
      <w:numFmt w:val="lowerRoman"/>
      <w:lvlText w:val="%6."/>
      <w:lvlJc w:val="right"/>
      <w:pPr>
        <w:ind w:left="4320" w:hanging="180"/>
      </w:pPr>
    </w:lvl>
    <w:lvl w:ilvl="6" w:tplc="D3447CC0">
      <w:start w:val="1"/>
      <w:numFmt w:val="decimal"/>
      <w:lvlText w:val="%7."/>
      <w:lvlJc w:val="left"/>
      <w:pPr>
        <w:ind w:left="5040" w:hanging="360"/>
      </w:pPr>
    </w:lvl>
    <w:lvl w:ilvl="7" w:tplc="797ADFC0">
      <w:start w:val="1"/>
      <w:numFmt w:val="lowerLetter"/>
      <w:lvlText w:val="%8."/>
      <w:lvlJc w:val="left"/>
      <w:pPr>
        <w:ind w:left="5760" w:hanging="360"/>
      </w:pPr>
    </w:lvl>
    <w:lvl w:ilvl="8" w:tplc="58FE86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E023B"/>
    <w:multiLevelType w:val="hybridMultilevel"/>
    <w:tmpl w:val="769A97E2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663853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 w15:restartNumberingAfterBreak="0">
    <w:nsid w:val="677C9B23"/>
    <w:multiLevelType w:val="hybridMultilevel"/>
    <w:tmpl w:val="D75C82A6"/>
    <w:lvl w:ilvl="0" w:tplc="943EB958">
      <w:start w:val="3"/>
      <w:numFmt w:val="decimal"/>
      <w:lvlText w:val="%1."/>
      <w:lvlJc w:val="left"/>
      <w:pPr>
        <w:ind w:left="720" w:hanging="360"/>
      </w:pPr>
    </w:lvl>
    <w:lvl w:ilvl="1" w:tplc="F4CE46CC">
      <w:start w:val="1"/>
      <w:numFmt w:val="lowerLetter"/>
      <w:lvlText w:val="%2."/>
      <w:lvlJc w:val="left"/>
      <w:pPr>
        <w:ind w:left="1440" w:hanging="360"/>
      </w:pPr>
    </w:lvl>
    <w:lvl w:ilvl="2" w:tplc="54163B3E">
      <w:start w:val="1"/>
      <w:numFmt w:val="lowerRoman"/>
      <w:lvlText w:val="%3."/>
      <w:lvlJc w:val="right"/>
      <w:pPr>
        <w:ind w:left="2160" w:hanging="180"/>
      </w:pPr>
    </w:lvl>
    <w:lvl w:ilvl="3" w:tplc="262E141E">
      <w:start w:val="1"/>
      <w:numFmt w:val="decimal"/>
      <w:lvlText w:val="%4."/>
      <w:lvlJc w:val="left"/>
      <w:pPr>
        <w:ind w:left="2880" w:hanging="360"/>
      </w:pPr>
    </w:lvl>
    <w:lvl w:ilvl="4" w:tplc="0D34FA86">
      <w:start w:val="1"/>
      <w:numFmt w:val="lowerLetter"/>
      <w:lvlText w:val="%5."/>
      <w:lvlJc w:val="left"/>
      <w:pPr>
        <w:ind w:left="3600" w:hanging="360"/>
      </w:pPr>
    </w:lvl>
    <w:lvl w:ilvl="5" w:tplc="A20C50F6">
      <w:start w:val="1"/>
      <w:numFmt w:val="lowerRoman"/>
      <w:lvlText w:val="%6."/>
      <w:lvlJc w:val="right"/>
      <w:pPr>
        <w:ind w:left="4320" w:hanging="180"/>
      </w:pPr>
    </w:lvl>
    <w:lvl w:ilvl="6" w:tplc="5A4445EA">
      <w:start w:val="1"/>
      <w:numFmt w:val="decimal"/>
      <w:lvlText w:val="%7."/>
      <w:lvlJc w:val="left"/>
      <w:pPr>
        <w:ind w:left="5040" w:hanging="360"/>
      </w:pPr>
    </w:lvl>
    <w:lvl w:ilvl="7" w:tplc="7256D9B6">
      <w:start w:val="1"/>
      <w:numFmt w:val="lowerLetter"/>
      <w:lvlText w:val="%8."/>
      <w:lvlJc w:val="left"/>
      <w:pPr>
        <w:ind w:left="5760" w:hanging="360"/>
      </w:pPr>
    </w:lvl>
    <w:lvl w:ilvl="8" w:tplc="A7CCE9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46C1F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CBD86E"/>
    <w:multiLevelType w:val="hybridMultilevel"/>
    <w:tmpl w:val="9B9E78BA"/>
    <w:lvl w:ilvl="0" w:tplc="D5DC1444">
      <w:start w:val="2"/>
      <w:numFmt w:val="decimal"/>
      <w:lvlText w:val="%1."/>
      <w:lvlJc w:val="left"/>
      <w:pPr>
        <w:ind w:left="720" w:hanging="360"/>
      </w:pPr>
    </w:lvl>
    <w:lvl w:ilvl="1" w:tplc="E214B0C2">
      <w:start w:val="1"/>
      <w:numFmt w:val="lowerLetter"/>
      <w:lvlText w:val="%2."/>
      <w:lvlJc w:val="left"/>
      <w:pPr>
        <w:ind w:left="1440" w:hanging="360"/>
      </w:pPr>
    </w:lvl>
    <w:lvl w:ilvl="2" w:tplc="98DCB7AA">
      <w:start w:val="1"/>
      <w:numFmt w:val="lowerRoman"/>
      <w:lvlText w:val="%3."/>
      <w:lvlJc w:val="right"/>
      <w:pPr>
        <w:ind w:left="2160" w:hanging="180"/>
      </w:pPr>
    </w:lvl>
    <w:lvl w:ilvl="3" w:tplc="A65ED842">
      <w:start w:val="1"/>
      <w:numFmt w:val="decimal"/>
      <w:lvlText w:val="%4."/>
      <w:lvlJc w:val="left"/>
      <w:pPr>
        <w:ind w:left="2880" w:hanging="360"/>
      </w:pPr>
    </w:lvl>
    <w:lvl w:ilvl="4" w:tplc="151AFB1C">
      <w:start w:val="1"/>
      <w:numFmt w:val="lowerLetter"/>
      <w:lvlText w:val="%5."/>
      <w:lvlJc w:val="left"/>
      <w:pPr>
        <w:ind w:left="3600" w:hanging="360"/>
      </w:pPr>
    </w:lvl>
    <w:lvl w:ilvl="5" w:tplc="E6EC726E">
      <w:start w:val="1"/>
      <w:numFmt w:val="lowerRoman"/>
      <w:lvlText w:val="%6."/>
      <w:lvlJc w:val="right"/>
      <w:pPr>
        <w:ind w:left="4320" w:hanging="180"/>
      </w:pPr>
    </w:lvl>
    <w:lvl w:ilvl="6" w:tplc="6158FE1E">
      <w:start w:val="1"/>
      <w:numFmt w:val="decimal"/>
      <w:lvlText w:val="%7."/>
      <w:lvlJc w:val="left"/>
      <w:pPr>
        <w:ind w:left="5040" w:hanging="360"/>
      </w:pPr>
    </w:lvl>
    <w:lvl w:ilvl="7" w:tplc="69543ED4">
      <w:start w:val="1"/>
      <w:numFmt w:val="lowerLetter"/>
      <w:lvlText w:val="%8."/>
      <w:lvlJc w:val="left"/>
      <w:pPr>
        <w:ind w:left="5760" w:hanging="360"/>
      </w:pPr>
    </w:lvl>
    <w:lvl w:ilvl="8" w:tplc="D710FD5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F32A52"/>
    <w:multiLevelType w:val="hybridMultilevel"/>
    <w:tmpl w:val="AAB0D11C"/>
    <w:lvl w:ilvl="0" w:tplc="F82AFAB8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13"/>
  </w:num>
  <w:num w:numId="6">
    <w:abstractNumId w:val="0"/>
  </w:num>
  <w:num w:numId="7">
    <w:abstractNumId w:val="15"/>
  </w:num>
  <w:num w:numId="8">
    <w:abstractNumId w:val="11"/>
  </w:num>
  <w:num w:numId="9">
    <w:abstractNumId w:val="5"/>
  </w:num>
  <w:num w:numId="10">
    <w:abstractNumId w:val="3"/>
  </w:num>
  <w:num w:numId="11">
    <w:abstractNumId w:val="14"/>
  </w:num>
  <w:num w:numId="12">
    <w:abstractNumId w:val="9"/>
  </w:num>
  <w:num w:numId="13">
    <w:abstractNumId w:val="8"/>
  </w:num>
  <w:num w:numId="14">
    <w:abstractNumId w:val="12"/>
  </w:num>
  <w:num w:numId="15">
    <w:abstractNumId w:val="7"/>
  </w:num>
  <w:num w:numId="16">
    <w:abstractNumId w:val="1"/>
  </w:num>
  <w:num w:numId="17">
    <w:abstractNumId w:val="1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2324B"/>
    <w:rsid w:val="00025CE9"/>
    <w:rsid w:val="00036C2E"/>
    <w:rsid w:val="000572E6"/>
    <w:rsid w:val="000C37A3"/>
    <w:rsid w:val="000E446B"/>
    <w:rsid w:val="00122240"/>
    <w:rsid w:val="00130AE8"/>
    <w:rsid w:val="00147547"/>
    <w:rsid w:val="001513BD"/>
    <w:rsid w:val="001A4C9E"/>
    <w:rsid w:val="001C7703"/>
    <w:rsid w:val="001D2E54"/>
    <w:rsid w:val="002206F2"/>
    <w:rsid w:val="00221749"/>
    <w:rsid w:val="00230B0B"/>
    <w:rsid w:val="002317F7"/>
    <w:rsid w:val="00232281"/>
    <w:rsid w:val="002422B7"/>
    <w:rsid w:val="00255AFF"/>
    <w:rsid w:val="002A0488"/>
    <w:rsid w:val="002D3024"/>
    <w:rsid w:val="002E0638"/>
    <w:rsid w:val="002F3AD9"/>
    <w:rsid w:val="0030080D"/>
    <w:rsid w:val="00306182"/>
    <w:rsid w:val="00314589"/>
    <w:rsid w:val="00342710"/>
    <w:rsid w:val="00343CB6"/>
    <w:rsid w:val="00350289"/>
    <w:rsid w:val="00354D91"/>
    <w:rsid w:val="00357905"/>
    <w:rsid w:val="00364056"/>
    <w:rsid w:val="00367CD7"/>
    <w:rsid w:val="003737A2"/>
    <w:rsid w:val="00375CB3"/>
    <w:rsid w:val="00377990"/>
    <w:rsid w:val="00380284"/>
    <w:rsid w:val="00382412"/>
    <w:rsid w:val="00385A2A"/>
    <w:rsid w:val="003860E8"/>
    <w:rsid w:val="00390E4E"/>
    <w:rsid w:val="0039526C"/>
    <w:rsid w:val="00395C28"/>
    <w:rsid w:val="003A33B6"/>
    <w:rsid w:val="003A568B"/>
    <w:rsid w:val="003B17A0"/>
    <w:rsid w:val="003C21D3"/>
    <w:rsid w:val="003D0620"/>
    <w:rsid w:val="003D1737"/>
    <w:rsid w:val="003D5118"/>
    <w:rsid w:val="003F39AE"/>
    <w:rsid w:val="003F6997"/>
    <w:rsid w:val="003F7642"/>
    <w:rsid w:val="00415D9B"/>
    <w:rsid w:val="004206E6"/>
    <w:rsid w:val="00420FB2"/>
    <w:rsid w:val="00432607"/>
    <w:rsid w:val="0044061D"/>
    <w:rsid w:val="004B0E61"/>
    <w:rsid w:val="005069B7"/>
    <w:rsid w:val="00514C39"/>
    <w:rsid w:val="00524047"/>
    <w:rsid w:val="00543750"/>
    <w:rsid w:val="005703CF"/>
    <w:rsid w:val="0057659C"/>
    <w:rsid w:val="005A10CF"/>
    <w:rsid w:val="005C7EEC"/>
    <w:rsid w:val="005D5A9C"/>
    <w:rsid w:val="005D60A9"/>
    <w:rsid w:val="005E5A47"/>
    <w:rsid w:val="005E7444"/>
    <w:rsid w:val="005F09C7"/>
    <w:rsid w:val="00604DC2"/>
    <w:rsid w:val="0061429F"/>
    <w:rsid w:val="00621D30"/>
    <w:rsid w:val="00640F60"/>
    <w:rsid w:val="0064695E"/>
    <w:rsid w:val="00673AFA"/>
    <w:rsid w:val="00675545"/>
    <w:rsid w:val="006964DD"/>
    <w:rsid w:val="006C5699"/>
    <w:rsid w:val="006D5B93"/>
    <w:rsid w:val="006F12BA"/>
    <w:rsid w:val="006F689D"/>
    <w:rsid w:val="006F6FFA"/>
    <w:rsid w:val="00706D8B"/>
    <w:rsid w:val="00706F11"/>
    <w:rsid w:val="00712E71"/>
    <w:rsid w:val="00737D94"/>
    <w:rsid w:val="00772197"/>
    <w:rsid w:val="0077401A"/>
    <w:rsid w:val="007838E7"/>
    <w:rsid w:val="00784547"/>
    <w:rsid w:val="00820BB1"/>
    <w:rsid w:val="00837D53"/>
    <w:rsid w:val="0085101C"/>
    <w:rsid w:val="0085757A"/>
    <w:rsid w:val="00857B27"/>
    <w:rsid w:val="008636AB"/>
    <w:rsid w:val="008671AF"/>
    <w:rsid w:val="00867FEE"/>
    <w:rsid w:val="00871719"/>
    <w:rsid w:val="0087176B"/>
    <w:rsid w:val="008735E6"/>
    <w:rsid w:val="00876055"/>
    <w:rsid w:val="00891F94"/>
    <w:rsid w:val="008B1A31"/>
    <w:rsid w:val="008C45FC"/>
    <w:rsid w:val="008C4BA4"/>
    <w:rsid w:val="008D3C0A"/>
    <w:rsid w:val="008E10BA"/>
    <w:rsid w:val="008E255B"/>
    <w:rsid w:val="00900AD2"/>
    <w:rsid w:val="00917F54"/>
    <w:rsid w:val="00932046"/>
    <w:rsid w:val="0093261C"/>
    <w:rsid w:val="00947A2F"/>
    <w:rsid w:val="00981683"/>
    <w:rsid w:val="00985EA1"/>
    <w:rsid w:val="009B1EBB"/>
    <w:rsid w:val="009D0AC6"/>
    <w:rsid w:val="009D5F45"/>
    <w:rsid w:val="00A06C95"/>
    <w:rsid w:val="00A4749A"/>
    <w:rsid w:val="00A50D40"/>
    <w:rsid w:val="00AA4EC3"/>
    <w:rsid w:val="00AE372B"/>
    <w:rsid w:val="00AE74DB"/>
    <w:rsid w:val="00AF2809"/>
    <w:rsid w:val="00B10325"/>
    <w:rsid w:val="00B17D0E"/>
    <w:rsid w:val="00B24AFD"/>
    <w:rsid w:val="00B4026F"/>
    <w:rsid w:val="00B50854"/>
    <w:rsid w:val="00B70071"/>
    <w:rsid w:val="00B72B7C"/>
    <w:rsid w:val="00B94412"/>
    <w:rsid w:val="00BC4811"/>
    <w:rsid w:val="00BF5F45"/>
    <w:rsid w:val="00C042F6"/>
    <w:rsid w:val="00C06B8F"/>
    <w:rsid w:val="00C138E1"/>
    <w:rsid w:val="00C20F43"/>
    <w:rsid w:val="00C61EF3"/>
    <w:rsid w:val="00C65E49"/>
    <w:rsid w:val="00C76485"/>
    <w:rsid w:val="00C901CE"/>
    <w:rsid w:val="00CE0FCA"/>
    <w:rsid w:val="00D10888"/>
    <w:rsid w:val="00D13D2D"/>
    <w:rsid w:val="00D21208"/>
    <w:rsid w:val="00D2128A"/>
    <w:rsid w:val="00D27338"/>
    <w:rsid w:val="00D43F79"/>
    <w:rsid w:val="00D62EEB"/>
    <w:rsid w:val="00D92B76"/>
    <w:rsid w:val="00DA076C"/>
    <w:rsid w:val="00DA25AD"/>
    <w:rsid w:val="00DC4EE0"/>
    <w:rsid w:val="00DF7520"/>
    <w:rsid w:val="00E03CF9"/>
    <w:rsid w:val="00E075DA"/>
    <w:rsid w:val="00E403B8"/>
    <w:rsid w:val="00E626F7"/>
    <w:rsid w:val="00EC226B"/>
    <w:rsid w:val="00ED229F"/>
    <w:rsid w:val="00ED4265"/>
    <w:rsid w:val="00EE568C"/>
    <w:rsid w:val="00EE726B"/>
    <w:rsid w:val="00F0168B"/>
    <w:rsid w:val="00F434F0"/>
    <w:rsid w:val="00F4378C"/>
    <w:rsid w:val="00F600C3"/>
    <w:rsid w:val="00F75EEA"/>
    <w:rsid w:val="00F93A70"/>
    <w:rsid w:val="00F945C9"/>
    <w:rsid w:val="00FC4B3A"/>
    <w:rsid w:val="00FC54C9"/>
    <w:rsid w:val="00FC612C"/>
    <w:rsid w:val="00FE0502"/>
    <w:rsid w:val="00FF1AE2"/>
    <w:rsid w:val="011EE7FD"/>
    <w:rsid w:val="01F2DC5C"/>
    <w:rsid w:val="02ED9BBB"/>
    <w:rsid w:val="039BAE30"/>
    <w:rsid w:val="046AA914"/>
    <w:rsid w:val="04F16C3C"/>
    <w:rsid w:val="05D533AD"/>
    <w:rsid w:val="05F5A345"/>
    <w:rsid w:val="0611C6CE"/>
    <w:rsid w:val="06830E6A"/>
    <w:rsid w:val="095B18AF"/>
    <w:rsid w:val="0A486B69"/>
    <w:rsid w:val="0BBB4454"/>
    <w:rsid w:val="0D74129D"/>
    <w:rsid w:val="0E953C19"/>
    <w:rsid w:val="0FCA8C81"/>
    <w:rsid w:val="10EE0228"/>
    <w:rsid w:val="12E08166"/>
    <w:rsid w:val="154C7564"/>
    <w:rsid w:val="16578A08"/>
    <w:rsid w:val="17EF28AD"/>
    <w:rsid w:val="180422FB"/>
    <w:rsid w:val="1952DC40"/>
    <w:rsid w:val="1985E251"/>
    <w:rsid w:val="1AC2FADF"/>
    <w:rsid w:val="1BB49FC1"/>
    <w:rsid w:val="1C1B00E3"/>
    <w:rsid w:val="1C3ED650"/>
    <w:rsid w:val="1DE6A33C"/>
    <w:rsid w:val="1E0AF11A"/>
    <w:rsid w:val="1E4C85DE"/>
    <w:rsid w:val="20F976E0"/>
    <w:rsid w:val="21565694"/>
    <w:rsid w:val="21E4F483"/>
    <w:rsid w:val="220E046D"/>
    <w:rsid w:val="22F7B796"/>
    <w:rsid w:val="24863310"/>
    <w:rsid w:val="26BD60D1"/>
    <w:rsid w:val="27028D89"/>
    <w:rsid w:val="284E020C"/>
    <w:rsid w:val="2960F0F4"/>
    <w:rsid w:val="2BBE341D"/>
    <w:rsid w:val="2D21732F"/>
    <w:rsid w:val="2E18ACF1"/>
    <w:rsid w:val="31504DB3"/>
    <w:rsid w:val="317BFF75"/>
    <w:rsid w:val="33FBAD7E"/>
    <w:rsid w:val="373517ED"/>
    <w:rsid w:val="38063133"/>
    <w:rsid w:val="380F54D6"/>
    <w:rsid w:val="38AD7D7B"/>
    <w:rsid w:val="396EF7F3"/>
    <w:rsid w:val="3BA26F2D"/>
    <w:rsid w:val="3BC59811"/>
    <w:rsid w:val="3BDCAEAE"/>
    <w:rsid w:val="3C8F898B"/>
    <w:rsid w:val="4223B171"/>
    <w:rsid w:val="429838DB"/>
    <w:rsid w:val="42C69ED4"/>
    <w:rsid w:val="437EE101"/>
    <w:rsid w:val="447694E5"/>
    <w:rsid w:val="44A8A3DF"/>
    <w:rsid w:val="4578ACD5"/>
    <w:rsid w:val="45A63D6F"/>
    <w:rsid w:val="45C434B8"/>
    <w:rsid w:val="4AB84E8F"/>
    <w:rsid w:val="4BB16B5A"/>
    <w:rsid w:val="4D2F8532"/>
    <w:rsid w:val="4D9ACF97"/>
    <w:rsid w:val="4DDFFF9B"/>
    <w:rsid w:val="4EFD146E"/>
    <w:rsid w:val="4F089626"/>
    <w:rsid w:val="5269D496"/>
    <w:rsid w:val="553E384B"/>
    <w:rsid w:val="55584DA0"/>
    <w:rsid w:val="56577901"/>
    <w:rsid w:val="56CDAE46"/>
    <w:rsid w:val="56F41E01"/>
    <w:rsid w:val="57BE8C73"/>
    <w:rsid w:val="588FEE62"/>
    <w:rsid w:val="58A326DE"/>
    <w:rsid w:val="594F8CB5"/>
    <w:rsid w:val="5972F586"/>
    <w:rsid w:val="5BBA295D"/>
    <w:rsid w:val="5E34E9D4"/>
    <w:rsid w:val="5E4666A9"/>
    <w:rsid w:val="5F33BAA7"/>
    <w:rsid w:val="5F8CC5E1"/>
    <w:rsid w:val="608F90A5"/>
    <w:rsid w:val="61B82730"/>
    <w:rsid w:val="63DA8E8F"/>
    <w:rsid w:val="640C55CE"/>
    <w:rsid w:val="654FEF35"/>
    <w:rsid w:val="65D1B3D0"/>
    <w:rsid w:val="670A17E4"/>
    <w:rsid w:val="68878FF7"/>
    <w:rsid w:val="6958B535"/>
    <w:rsid w:val="6980ACC2"/>
    <w:rsid w:val="6BE84EC3"/>
    <w:rsid w:val="6C05B842"/>
    <w:rsid w:val="6C4185DE"/>
    <w:rsid w:val="6CB84D84"/>
    <w:rsid w:val="6CC18125"/>
    <w:rsid w:val="6DDD563F"/>
    <w:rsid w:val="6DE83A67"/>
    <w:rsid w:val="702E5ECB"/>
    <w:rsid w:val="7074E22D"/>
    <w:rsid w:val="7114F701"/>
    <w:rsid w:val="744ED0CB"/>
    <w:rsid w:val="75D47CFE"/>
    <w:rsid w:val="76020D98"/>
    <w:rsid w:val="76D58C06"/>
    <w:rsid w:val="796FEC50"/>
    <w:rsid w:val="7A94614F"/>
    <w:rsid w:val="7AC7E133"/>
    <w:rsid w:val="7B071259"/>
    <w:rsid w:val="7E5F8FA5"/>
    <w:rsid w:val="7F5B6A54"/>
    <w:rsid w:val="7F70E511"/>
    <w:rsid w:val="7FE78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5CF4BF5"/>
  <w15:docId w15:val="{F29906D2-BC61-44C8-A64B-F73101D6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FEE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7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Rozloendokumentu">
    <w:name w:val="Document Map"/>
    <w:basedOn w:val="Normln"/>
    <w:semiHidden/>
    <w:rsid w:val="0077401A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6964D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59d75f1c34c2421a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711601487547AF60C183F2E3A3E7" ma:contentTypeVersion="16" ma:contentTypeDescription="Vytvoří nový dokument" ma:contentTypeScope="" ma:versionID="1071dfc1e9d12ccb91463d6179705000">
  <xsd:schema xmlns:xsd="http://www.w3.org/2001/XMLSchema" xmlns:xs="http://www.w3.org/2001/XMLSchema" xmlns:p="http://schemas.microsoft.com/office/2006/metadata/properties" xmlns:ns3="c7c8126f-f95f-4f01-bf37-ee5eb211c725" xmlns:ns4="f18a0e31-e39c-4b64-9bbf-606d42e84682" targetNamespace="http://schemas.microsoft.com/office/2006/metadata/properties" ma:root="true" ma:fieldsID="dec9008d7f17b9c8fee2656dc9d70454" ns3:_="" ns4:_="">
    <xsd:import namespace="c7c8126f-f95f-4f01-bf37-ee5eb211c725"/>
    <xsd:import namespace="f18a0e31-e39c-4b64-9bbf-606d42e846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126f-f95f-4f01-bf37-ee5eb211c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a0e31-e39c-4b64-9bbf-606d42e8468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c8126f-f95f-4f01-bf37-ee5eb211c7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CFBFD-AF45-4054-A647-BEC027AEE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126f-f95f-4f01-bf37-ee5eb211c725"/>
    <ds:schemaRef ds:uri="f18a0e31-e39c-4b64-9bbf-606d42e84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7F343-CF46-4824-8910-DC573D318DDC}">
  <ds:schemaRefs>
    <ds:schemaRef ds:uri="http://purl.org/dc/terms/"/>
    <ds:schemaRef ds:uri="http://schemas.openxmlformats.org/package/2006/metadata/core-properties"/>
    <ds:schemaRef ds:uri="f18a0e31-e39c-4b64-9bbf-606d42e8468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7c8126f-f95f-4f01-bf37-ee5eb211c7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D308CC-B6D0-48EB-ABF8-8CED1B9E4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Lidova Univerzita</dc:creator>
  <cp:lastModifiedBy>Marie Školíková</cp:lastModifiedBy>
  <cp:revision>4</cp:revision>
  <cp:lastPrinted>2009-03-25T09:13:00Z</cp:lastPrinted>
  <dcterms:created xsi:type="dcterms:W3CDTF">2023-08-31T13:55:00Z</dcterms:created>
  <dcterms:modified xsi:type="dcterms:W3CDTF">2023-08-31T13:58:00Z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0x01010087AA711601487547AF60C183F2E3A3E7</vt:lpwstr>
  </property>
</Properties>
</file>