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B209" w14:textId="77777777" w:rsidR="003B634E" w:rsidRPr="003B634E" w:rsidRDefault="003B634E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634E">
        <w:rPr>
          <w:rFonts w:ascii="Times New Roman" w:eastAsia="Calibri" w:hAnsi="Times New Roman" w:cs="Times New Roman"/>
          <w:sz w:val="40"/>
          <w:szCs w:val="40"/>
        </w:rPr>
        <w:t xml:space="preserve">Smlouva o dílo </w:t>
      </w:r>
    </w:p>
    <w:p w14:paraId="1D3C7DA4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CCDF4" w14:textId="77777777" w:rsidR="003B634E" w:rsidRDefault="005B68F2" w:rsidP="00760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Střední průmyslová škola Zlín</w:t>
      </w:r>
    </w:p>
    <w:p w14:paraId="6465C728" w14:textId="77777777" w:rsidR="007601E2" w:rsidRDefault="007836EF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sídlem</w:t>
      </w:r>
      <w:r w:rsidR="005B68F2">
        <w:rPr>
          <w:rFonts w:ascii="Times New Roman" w:eastAsia="Calibri" w:hAnsi="Times New Roman" w:cs="Times New Roman"/>
          <w:sz w:val="24"/>
          <w:szCs w:val="24"/>
        </w:rPr>
        <w:t xml:space="preserve"> třída Tomáše Bati 4187, 760 01 Zlín</w:t>
      </w:r>
    </w:p>
    <w:p w14:paraId="2F96283E" w14:textId="77777777" w:rsidR="004F56E6" w:rsidRDefault="005B68F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>Ing. Radomírem Nedbalem, ředitelem školy</w:t>
      </w:r>
    </w:p>
    <w:p w14:paraId="2E929CC7" w14:textId="77777777"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8F2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5B68F2" w:rsidRPr="005B68F2">
        <w:rPr>
          <w:rFonts w:ascii="Times New Roman" w:eastAsia="Calibri" w:hAnsi="Times New Roman" w:cs="Times New Roman"/>
          <w:sz w:val="24"/>
          <w:szCs w:val="24"/>
        </w:rPr>
        <w:t>00559482</w:t>
      </w:r>
    </w:p>
    <w:p w14:paraId="4995585B" w14:textId="77777777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CZ00559482</w:t>
      </w:r>
    </w:p>
    <w:p w14:paraId="016B81A4" w14:textId="77777777"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ČS, a.s., č. účtu 1400459309/0800</w:t>
      </w:r>
    </w:p>
    <w:p w14:paraId="1459173E" w14:textId="77777777"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8DD74E0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2D98211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5F8951" w14:textId="77777777" w:rsidR="003B634E" w:rsidRPr="00682C91" w:rsidRDefault="00493C1B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82C91">
        <w:rPr>
          <w:rFonts w:ascii="Times New Roman" w:eastAsia="Calibri" w:hAnsi="Times New Roman" w:cs="Times New Roman"/>
          <w:b/>
          <w:sz w:val="24"/>
          <w:szCs w:val="24"/>
        </w:rPr>
        <w:t>M-MOOS spol. s r.o.</w:t>
      </w:r>
    </w:p>
    <w:p w14:paraId="25239250" w14:textId="77777777" w:rsidR="003B634E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682C91">
        <w:rPr>
          <w:rFonts w:ascii="Times New Roman" w:eastAsia="Calibri" w:hAnsi="Times New Roman" w:cs="Times New Roman"/>
          <w:sz w:val="24"/>
          <w:szCs w:val="24"/>
        </w:rPr>
        <w:t>ídlem</w:t>
      </w: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Svat. Čecha 519/28, 751 31 Lipník nad Bečvou</w:t>
      </w:r>
    </w:p>
    <w:p w14:paraId="60B0CF24" w14:textId="77777777" w:rsidR="004F56E6" w:rsidRPr="00682C91" w:rsidRDefault="004F56E6" w:rsidP="00493C1B">
      <w:pPr>
        <w:jc w:val="both"/>
        <w:rPr>
          <w:sz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zapsaná v obchodním rejstříku vedeném </w:t>
      </w:r>
      <w:r w:rsidR="00493C1B" w:rsidRPr="00682C91">
        <w:rPr>
          <w:rFonts w:ascii="Calibri" w:eastAsia="Calibri" w:hAnsi="Calibri" w:cs="Times New Roman"/>
          <w:sz w:val="24"/>
        </w:rPr>
        <w:t>KOS Ostrava, oddíl C, vložka 11091</w:t>
      </w:r>
    </w:p>
    <w:p w14:paraId="7A078E3D" w14:textId="0EEE0A8A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zastoupená </w:t>
      </w:r>
      <w:proofErr w:type="spellStart"/>
      <w:r w:rsidR="001C137A">
        <w:rPr>
          <w:rFonts w:ascii="Times New Roman" w:eastAsia="Calibri" w:hAnsi="Times New Roman" w:cs="Times New Roman"/>
          <w:sz w:val="24"/>
          <w:szCs w:val="24"/>
        </w:rPr>
        <w:t>xxxxxxxxxxxxxxxx</w:t>
      </w:r>
      <w:proofErr w:type="spellEnd"/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C137A">
        <w:rPr>
          <w:rFonts w:ascii="Times New Roman" w:eastAsia="Calibri" w:hAnsi="Times New Roman" w:cs="Times New Roman"/>
          <w:sz w:val="24"/>
          <w:szCs w:val="24"/>
        </w:rPr>
        <w:t>xxxxxxxxxxxxxxxxxx</w:t>
      </w:r>
      <w:proofErr w:type="spellEnd"/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 - jednatelé</w:t>
      </w:r>
      <w:proofErr w:type="gramEnd"/>
    </w:p>
    <w:p w14:paraId="0EE8A529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493C1B" w:rsidRPr="00682C91">
        <w:rPr>
          <w:rFonts w:ascii="Calibri" w:eastAsia="Calibri" w:hAnsi="Calibri" w:cs="Times New Roman"/>
        </w:rPr>
        <w:t>47673877</w:t>
      </w:r>
    </w:p>
    <w:p w14:paraId="0E14D80F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493C1B" w:rsidRPr="00682C91">
        <w:rPr>
          <w:rFonts w:ascii="Calibri" w:eastAsia="Calibri" w:hAnsi="Calibri" w:cs="Times New Roman"/>
          <w:sz w:val="24"/>
        </w:rPr>
        <w:t>CZ47673877</w:t>
      </w:r>
    </w:p>
    <w:p w14:paraId="50B179D6" w14:textId="77777777"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b</w:t>
      </w:r>
      <w:r w:rsidR="004F56E6" w:rsidRPr="00682C91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KB Přerov</w:t>
      </w:r>
      <w:r w:rsidR="00493C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C1B">
        <w:rPr>
          <w:rFonts w:ascii="Calibri" w:eastAsia="Calibri" w:hAnsi="Calibri" w:cs="Times New Roman"/>
          <w:sz w:val="24"/>
        </w:rPr>
        <w:t xml:space="preserve">č. </w:t>
      </w:r>
      <w:proofErr w:type="spellStart"/>
      <w:r w:rsidR="00493C1B">
        <w:rPr>
          <w:rFonts w:ascii="Calibri" w:eastAsia="Calibri" w:hAnsi="Calibri" w:cs="Times New Roman"/>
          <w:sz w:val="24"/>
        </w:rPr>
        <w:t>ú.</w:t>
      </w:r>
      <w:proofErr w:type="spellEnd"/>
      <w:r w:rsidR="00493C1B">
        <w:rPr>
          <w:rFonts w:ascii="Calibri" w:eastAsia="Calibri" w:hAnsi="Calibri" w:cs="Times New Roman"/>
          <w:sz w:val="24"/>
        </w:rPr>
        <w:t xml:space="preserve"> 19-4281450267/0100</w:t>
      </w:r>
    </w:p>
    <w:p w14:paraId="439BDE09" w14:textId="77777777"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DA1CA33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D6D294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6595F9E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B600CB" w14:textId="77777777"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uzavírají níže uvedeného dne, měsíce a roku dle ust.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4A496820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2C818B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729D3F" w14:textId="77777777"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 SMLOUVY</w:t>
      </w:r>
    </w:p>
    <w:p w14:paraId="5B073527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F0D02" w14:textId="77777777" w:rsidR="00945DE0" w:rsidRPr="008808FA" w:rsidRDefault="003B634E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945DE0">
        <w:rPr>
          <w:rFonts w:ascii="Times New Roman" w:eastAsia="Calibri" w:hAnsi="Times New Roman" w:cs="Times New Roman"/>
          <w:sz w:val="24"/>
          <w:szCs w:val="24"/>
        </w:rPr>
        <w:t>Smlouvy se z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hotovitel zavazuje za podmínek obsažených </w:t>
      </w:r>
      <w:r w:rsidR="00945DE0">
        <w:rPr>
          <w:rFonts w:ascii="Times New Roman" w:eastAsia="Calibri" w:hAnsi="Times New Roman" w:cs="Times New Roman"/>
          <w:sz w:val="24"/>
          <w:szCs w:val="24"/>
        </w:rPr>
        <w:t>v Smlouvě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DE0">
        <w:rPr>
          <w:rFonts w:ascii="Times New Roman" w:eastAsia="Calibri" w:hAnsi="Times New Roman" w:cs="Times New Roman"/>
          <w:sz w:val="24"/>
          <w:szCs w:val="24"/>
        </w:rPr>
        <w:t>provést pro o</w:t>
      </w:r>
      <w:r w:rsidRPr="003B634E">
        <w:rPr>
          <w:rFonts w:ascii="Times New Roman" w:eastAsia="Calibri" w:hAnsi="Times New Roman" w:cs="Times New Roman"/>
          <w:sz w:val="24"/>
          <w:szCs w:val="24"/>
        </w:rPr>
        <w:t>bjednatele dílo, které spočívá v</w:t>
      </w:r>
      <w:r w:rsidR="00493C1B">
        <w:rPr>
          <w:rFonts w:ascii="Times New Roman" w:eastAsia="Calibri" w:hAnsi="Times New Roman" w:cs="Times New Roman"/>
          <w:sz w:val="24"/>
          <w:szCs w:val="24"/>
        </w:rPr>
        <w:t> servisu a opravě obráběcích strojů</w:t>
      </w:r>
      <w:r w:rsidR="004F56E6" w:rsidRPr="00013F9F"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="00945DE0" w:rsidRPr="00013F9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013F9F">
        <w:rPr>
          <w:rFonts w:ascii="Times New Roman" w:eastAsia="Calibri" w:hAnsi="Times New Roman" w:cs="Times New Roman"/>
          <w:b/>
          <w:sz w:val="24"/>
          <w:szCs w:val="24"/>
        </w:rPr>
        <w:t>ílo</w:t>
      </w:r>
      <w:r w:rsidRPr="00013F9F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 w:rsidR="005D293A" w:rsidRPr="00013F9F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790EBC" w:rsidRPr="00013F9F">
        <w:rPr>
          <w:rFonts w:ascii="Times New Roman" w:eastAsia="Calibri" w:hAnsi="Times New Roman" w:cs="Times New Roman"/>
          <w:sz w:val="24"/>
          <w:szCs w:val="24"/>
        </w:rPr>
        <w:t>v rozsahu p</w:t>
      </w:r>
      <w:r w:rsidR="00932E0C" w:rsidRPr="00013F9F">
        <w:rPr>
          <w:rFonts w:ascii="Times New Roman" w:eastAsia="Calibri" w:hAnsi="Times New Roman" w:cs="Times New Roman"/>
          <w:sz w:val="24"/>
          <w:szCs w:val="24"/>
        </w:rPr>
        <w:t>oložkového rozpočtu/</w:t>
      </w:r>
      <w:r w:rsidRPr="00013F9F">
        <w:rPr>
          <w:rFonts w:ascii="Times New Roman" w:eastAsia="Calibri" w:hAnsi="Times New Roman" w:cs="Times New Roman"/>
          <w:sz w:val="24"/>
          <w:szCs w:val="24"/>
        </w:rPr>
        <w:t>cenové nabídky, který je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 přílohou č. 1</w:t>
      </w:r>
      <w:r w:rsidR="00945DE0" w:rsidRPr="008808FA">
        <w:rPr>
          <w:rFonts w:ascii="Times New Roman" w:eastAsia="Calibri" w:hAnsi="Times New Roman" w:cs="Times New Roman"/>
          <w:sz w:val="24"/>
          <w:szCs w:val="24"/>
        </w:rPr>
        <w:t xml:space="preserve"> Smlouvy.</w:t>
      </w:r>
    </w:p>
    <w:p w14:paraId="10F2D887" w14:textId="77777777" w:rsidR="003B634E" w:rsidRPr="008808FA" w:rsidRDefault="00945DE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>Objednatel se zavazuje d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ílo převzí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t a zaplatit cenu za </w:t>
      </w:r>
      <w:r w:rsidR="00790EBC">
        <w:rPr>
          <w:rFonts w:ascii="Times New Roman" w:eastAsia="Calibri" w:hAnsi="Times New Roman" w:cs="Times New Roman"/>
          <w:sz w:val="24"/>
          <w:szCs w:val="24"/>
        </w:rPr>
        <w:t>dílo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DD065F">
        <w:rPr>
          <w:rFonts w:ascii="Times New Roman" w:eastAsia="Calibri" w:hAnsi="Times New Roman" w:cs="Times New Roman"/>
          <w:sz w:val="24"/>
          <w:szCs w:val="24"/>
        </w:rPr>
        <w:t xml:space="preserve">čl. III. </w:t>
      </w:r>
      <w:r w:rsidRPr="008808FA">
        <w:rPr>
          <w:rFonts w:ascii="Times New Roman" w:eastAsia="Calibri" w:hAnsi="Times New Roman" w:cs="Times New Roman"/>
          <w:sz w:val="24"/>
          <w:szCs w:val="24"/>
        </w:rPr>
        <w:t>Smlouvy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95B81" w14:textId="77777777" w:rsidR="003B634E" w:rsidRPr="008808FA" w:rsidRDefault="003B634E" w:rsidP="003B634E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Místo plnění: </w:t>
      </w:r>
      <w:r w:rsidR="00013F9F" w:rsidRPr="00013F9F">
        <w:rPr>
          <w:rFonts w:ascii="Times New Roman" w:eastAsia="Calibri" w:hAnsi="Times New Roman" w:cs="Times New Roman"/>
          <w:sz w:val="24"/>
          <w:szCs w:val="24"/>
        </w:rPr>
        <w:t>SPŠ Zlín, tř</w:t>
      </w:r>
      <w:r w:rsidR="00E36C4C">
        <w:rPr>
          <w:rFonts w:ascii="Times New Roman" w:eastAsia="Calibri" w:hAnsi="Times New Roman" w:cs="Times New Roman"/>
          <w:sz w:val="24"/>
          <w:szCs w:val="24"/>
        </w:rPr>
        <w:t>ída</w:t>
      </w:r>
      <w:r w:rsidR="00013F9F" w:rsidRPr="00013F9F">
        <w:rPr>
          <w:rFonts w:ascii="Times New Roman" w:eastAsia="Calibri" w:hAnsi="Times New Roman" w:cs="Times New Roman"/>
          <w:sz w:val="24"/>
          <w:szCs w:val="24"/>
        </w:rPr>
        <w:t xml:space="preserve"> Tomáše Bati 4187</w:t>
      </w:r>
    </w:p>
    <w:p w14:paraId="17E84100" w14:textId="77777777"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sz w:val="24"/>
          <w:szCs w:val="24"/>
        </w:rPr>
        <w:t xml:space="preserve">Veškeré změny díla musí být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provedeny 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výlučně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formou písemného dodatku k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Smlouvě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4126E5F" w14:textId="77777777"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Případné neprovedené práce bu</w:t>
      </w:r>
      <w:r w:rsidR="00715B53">
        <w:rPr>
          <w:rFonts w:ascii="Times New Roman" w:eastAsia="Calibri" w:hAnsi="Times New Roman" w:cs="Times New Roman"/>
          <w:sz w:val="24"/>
          <w:szCs w:val="24"/>
        </w:rPr>
        <w:t>dou zúčtovány v konečné faktuře.</w:t>
      </w:r>
    </w:p>
    <w:p w14:paraId="75F8D690" w14:textId="77777777" w:rsidR="00FB6DB9" w:rsidRDefault="00FB6DB9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1B30EA" w14:textId="77777777" w:rsidR="00FB6DB9" w:rsidRDefault="00FB6DB9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4D90A" w14:textId="77777777"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14:paraId="1345C752" w14:textId="77777777" w:rsidR="00FC151A" w:rsidRPr="003B634E" w:rsidRDefault="00FC151A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C488" w14:textId="77777777" w:rsidR="0051439E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provést </w:t>
      </w:r>
      <w:r w:rsidR="00A85C6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FB2D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C65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14 dnů od uzavření smlouvy</w:t>
      </w:r>
      <w:r w:rsidR="005143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FB981CB" w14:textId="77777777"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5AB4F1BB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14:paraId="6AAA7A7B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9C1F0" w14:textId="763B75F6" w:rsidR="00C04CEF" w:rsidRPr="00932E0C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proofErr w:type="gramStart"/>
      <w:r w:rsidR="00902A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19</w:t>
      </w:r>
      <w:r w:rsidR="00F641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013F9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1050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696</w:t>
      </w:r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,-</w:t>
      </w:r>
      <w:proofErr w:type="gramEnd"/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Kč</w:t>
      </w:r>
      <w:r w:rsidR="00DD065F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65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14:paraId="4201D454" w14:textId="77777777"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E0C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932E0C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bude připočtena DPH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14:paraId="5B3B6092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F4BAE0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B1E430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14:paraId="558BE3D9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0D093" w14:textId="77777777"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14:paraId="043E81F4" w14:textId="77777777" w:rsidR="00AE0FCB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Cena za dílo bude uhrazena na základě faktur vystavených zhotovitelem, a to </w:t>
      </w:r>
      <w:r w:rsidR="008A5355">
        <w:rPr>
          <w:rFonts w:ascii="Times New Roman" w:eastAsia="Calibri" w:hAnsi="Times New Roman" w:cs="Times New Roman"/>
          <w:snapToGrid w:val="0"/>
          <w:sz w:val="24"/>
          <w:szCs w:val="24"/>
        </w:rPr>
        <w:t>následujícím způsobem</w:t>
      </w: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14:paraId="6D0C2C81" w14:textId="77777777" w:rsidR="00832065" w:rsidRDefault="003B634E" w:rsidP="00832065">
      <w:p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Objednatel se zavazuje zhotoviteli uhradit cenu za dílo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která byla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specifikována</w:t>
      </w:r>
      <w:r w:rsidR="004173EC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čl. III Smlouvy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souladu s konečnou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fakturou vystavenou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nejpozději do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13F9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14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 kalendářních dnů ode dne 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vystavení konečné faktury.</w:t>
      </w:r>
    </w:p>
    <w:p w14:paraId="071439EB" w14:textId="77777777"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FE92F6" w14:textId="77777777"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14:paraId="1A58AFC0" w14:textId="77777777"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B1E0F" w14:textId="77777777" w:rsidR="00832065" w:rsidRPr="00682C91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14:paraId="5D9CFFF6" w14:textId="77777777"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B146A63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94258FF" w14:textId="77777777"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14:paraId="515CDA05" w14:textId="77777777"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4D22C" w14:textId="77777777"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14:paraId="099FD275" w14:textId="77777777"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14:paraId="53597858" w14:textId="77777777"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14:paraId="2A6A9765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63EC5D9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138EC99" w14:textId="77777777"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14:paraId="3FD99075" w14:textId="77777777"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7C168" w14:textId="77777777" w:rsidR="003B634E" w:rsidRPr="00682C91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délce </w:t>
      </w:r>
      <w:r w:rsidR="00013F9F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36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14:paraId="2B1371A6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 běžné opotřebení a dále na poruchy, které vznikly nedodržením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provozních podmínek, které jsou přikládány k předávacímu protokolu. Záruka se také nevztahuje na náhodné poškození způsobené cizími předměty nebo látkami a nesprávným čištěním či údržbou, na poruchy způsobené deformací podkladových vrstev, které zhotovitel neprováděl. </w:t>
      </w:r>
    </w:p>
    <w:p w14:paraId="23FBAFFE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682C91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14:paraId="099B7014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14:paraId="2B2769B6" w14:textId="77777777" w:rsidR="00D54DF4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Zhotovitel je povinen nejpozději do 3 dnů po obdržení reklamace písemně oznámit objednateli, zda reklamaci uznává či neuznává</w:t>
      </w:r>
      <w:r w:rsidR="008604B9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220F38AC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v záruční době je zhotovitel povinen odstranit do 5 dnů ode dne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14:paraId="3CFDD1E3" w14:textId="77777777" w:rsidR="003B634E" w:rsidRPr="003B634E" w:rsidRDefault="003B634E" w:rsidP="0017791C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069BC2A" w14:textId="77777777" w:rsidR="003B634E" w:rsidRPr="003B634E" w:rsidRDefault="007B5362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ZÁVĚREČNÁ USTANOVENÍ</w:t>
      </w:r>
    </w:p>
    <w:p w14:paraId="23649B22" w14:textId="77777777"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03533" w14:textId="77777777"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4E25DB2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14:paraId="1D55BAD8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14:paraId="7CEDA91C" w14:textId="77777777" w:rsidR="008A0193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14:paraId="447DA3AA" w14:textId="77777777" w:rsidR="003C465B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14:paraId="22FC7A6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vyhotovuje ve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dvou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stejnopisech s platností originálu, z nichž po jednom ob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rží zhotovitel a po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jednom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objednatel.</w:t>
      </w:r>
    </w:p>
    <w:p w14:paraId="4AF0FD30" w14:textId="77777777" w:rsidR="007B04BB" w:rsidRPr="00013F9F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14:paraId="1A2DFB9F" w14:textId="77777777" w:rsidR="007B04BB" w:rsidRPr="00F5417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14:paraId="711ACCCA" w14:textId="77777777" w:rsidR="008A0193" w:rsidRPr="00F72EF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 obsahem souhlasí. Na důkaz toho připojují své podpisy.</w:t>
      </w:r>
    </w:p>
    <w:p w14:paraId="2C2F4CE8" w14:textId="77777777"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2DA62CE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B169FB2" w14:textId="65BCAB3E"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309F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e Zlíně</w:t>
      </w: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dne </w:t>
      </w:r>
      <w:r w:rsidR="00FB6DB9">
        <w:rPr>
          <w:rFonts w:ascii="Times New Roman" w:eastAsia="Calibri" w:hAnsi="Times New Roman" w:cs="Times New Roman"/>
          <w:snapToGrid w:val="0"/>
          <w:sz w:val="24"/>
          <w:szCs w:val="24"/>
        </w:rPr>
        <w:t>31.08.2023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F54172">
        <w:rPr>
          <w:rFonts w:ascii="Times New Roman" w:eastAsia="Calibri" w:hAnsi="Times New Roman" w:cs="Times New Roman"/>
          <w:snapToGrid w:val="0"/>
          <w:sz w:val="24"/>
          <w:szCs w:val="24"/>
        </w:rPr>
        <w:t> Lipníku n. B.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</w:t>
      </w:r>
      <w:r w:rsidR="00FB6DB9">
        <w:rPr>
          <w:rFonts w:ascii="Times New Roman" w:eastAsia="Calibri" w:hAnsi="Times New Roman" w:cs="Times New Roman"/>
          <w:snapToGrid w:val="0"/>
          <w:sz w:val="24"/>
          <w:szCs w:val="24"/>
        </w:rPr>
        <w:t>31.08.2023</w:t>
      </w:r>
    </w:p>
    <w:p w14:paraId="0DF94576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EEA7285" w14:textId="77777777" w:rsidR="00443BA4" w:rsidRDefault="00443BA4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382A0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14:paraId="4CB2882B" w14:textId="77777777" w:rsid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sectPr w:rsidR="003B634E" w:rsidSect="00D0771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233D" w14:textId="77777777" w:rsidR="00A06E99" w:rsidRDefault="00A06E99" w:rsidP="00351F1E">
      <w:pPr>
        <w:spacing w:after="0" w:line="240" w:lineRule="auto"/>
      </w:pPr>
      <w:r>
        <w:separator/>
      </w:r>
    </w:p>
  </w:endnote>
  <w:endnote w:type="continuationSeparator" w:id="0">
    <w:p w14:paraId="67D3B4D0" w14:textId="77777777" w:rsidR="00A06E99" w:rsidRDefault="00A06E99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E9DB" w14:textId="77777777" w:rsidR="00B74763" w:rsidRPr="003B634E" w:rsidRDefault="00B74763" w:rsidP="00677CCA">
    <w:pPr>
      <w:pStyle w:val="Zpat"/>
      <w:pBdr>
        <w:top w:val="thinThickSmallGap" w:sz="24" w:space="0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B4125D" w:rsidRPr="003B634E">
      <w:rPr>
        <w:rFonts w:ascii="Times New Roman" w:hAnsi="Times New Roman" w:cs="Times New Roman"/>
      </w:rPr>
      <w:fldChar w:fldCharType="begin"/>
    </w:r>
    <w:r w:rsidRPr="003B634E">
      <w:rPr>
        <w:rFonts w:ascii="Times New Roman" w:hAnsi="Times New Roman" w:cs="Times New Roman"/>
      </w:rPr>
      <w:instrText xml:space="preserve"> PAGE   \* MERGEFORMAT </w:instrText>
    </w:r>
    <w:r w:rsidR="00B4125D" w:rsidRPr="003B634E">
      <w:rPr>
        <w:rFonts w:ascii="Times New Roman" w:hAnsi="Times New Roman" w:cs="Times New Roman"/>
      </w:rPr>
      <w:fldChar w:fldCharType="separate"/>
    </w:r>
    <w:r w:rsidR="00C65F50">
      <w:rPr>
        <w:rFonts w:ascii="Times New Roman" w:hAnsi="Times New Roman" w:cs="Times New Roman"/>
        <w:noProof/>
      </w:rPr>
      <w:t>4</w:t>
    </w:r>
    <w:r w:rsidR="00B4125D" w:rsidRPr="003B634E">
      <w:rPr>
        <w:rFonts w:ascii="Times New Roman" w:hAnsi="Times New Roman" w:cs="Times New Roman"/>
        <w:noProof/>
      </w:rPr>
      <w:fldChar w:fldCharType="end"/>
    </w:r>
  </w:p>
  <w:p w14:paraId="0F5824DE" w14:textId="77777777" w:rsidR="00B74763" w:rsidRDefault="00B74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5563" w14:textId="77777777" w:rsidR="00A06E99" w:rsidRDefault="00A06E99" w:rsidP="00351F1E">
      <w:pPr>
        <w:spacing w:after="0" w:line="240" w:lineRule="auto"/>
      </w:pPr>
      <w:r>
        <w:separator/>
      </w:r>
    </w:p>
  </w:footnote>
  <w:footnote w:type="continuationSeparator" w:id="0">
    <w:p w14:paraId="2840929D" w14:textId="77777777" w:rsidR="00A06E99" w:rsidRDefault="00A06E99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7CF"/>
    <w:multiLevelType w:val="hybridMultilevel"/>
    <w:tmpl w:val="C0C61AB6"/>
    <w:lvl w:ilvl="0" w:tplc="F7E6C5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414DC5"/>
    <w:multiLevelType w:val="hybridMultilevel"/>
    <w:tmpl w:val="82FC5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FB71FFA"/>
    <w:multiLevelType w:val="hybridMultilevel"/>
    <w:tmpl w:val="DAFC8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8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BC1C4A"/>
    <w:multiLevelType w:val="hybridMultilevel"/>
    <w:tmpl w:val="CE402A6E"/>
    <w:lvl w:ilvl="0" w:tplc="F9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4876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012">
    <w:abstractNumId w:val="11"/>
  </w:num>
  <w:num w:numId="3" w16cid:durableId="355080537">
    <w:abstractNumId w:val="6"/>
  </w:num>
  <w:num w:numId="4" w16cid:durableId="1317492133">
    <w:abstractNumId w:val="32"/>
  </w:num>
  <w:num w:numId="5" w16cid:durableId="84573548">
    <w:abstractNumId w:val="31"/>
  </w:num>
  <w:num w:numId="6" w16cid:durableId="498690006">
    <w:abstractNumId w:val="18"/>
  </w:num>
  <w:num w:numId="7" w16cid:durableId="499931772">
    <w:abstractNumId w:val="33"/>
  </w:num>
  <w:num w:numId="8" w16cid:durableId="801389818">
    <w:abstractNumId w:val="29"/>
  </w:num>
  <w:num w:numId="9" w16cid:durableId="639648244">
    <w:abstractNumId w:val="2"/>
  </w:num>
  <w:num w:numId="10" w16cid:durableId="2016489725">
    <w:abstractNumId w:val="28"/>
  </w:num>
  <w:num w:numId="11" w16cid:durableId="610478843">
    <w:abstractNumId w:val="16"/>
  </w:num>
  <w:num w:numId="12" w16cid:durableId="332732419">
    <w:abstractNumId w:val="30"/>
  </w:num>
  <w:num w:numId="13" w16cid:durableId="2006471132">
    <w:abstractNumId w:val="1"/>
  </w:num>
  <w:num w:numId="14" w16cid:durableId="1739090623">
    <w:abstractNumId w:val="23"/>
  </w:num>
  <w:num w:numId="15" w16cid:durableId="1067727020">
    <w:abstractNumId w:val="24"/>
  </w:num>
  <w:num w:numId="16" w16cid:durableId="1527909674">
    <w:abstractNumId w:val="7"/>
  </w:num>
  <w:num w:numId="17" w16cid:durableId="133916068">
    <w:abstractNumId w:val="17"/>
  </w:num>
  <w:num w:numId="18" w16cid:durableId="1336150146">
    <w:abstractNumId w:val="35"/>
  </w:num>
  <w:num w:numId="19" w16cid:durableId="1941638614">
    <w:abstractNumId w:val="26"/>
  </w:num>
  <w:num w:numId="20" w16cid:durableId="984772190">
    <w:abstractNumId w:val="21"/>
  </w:num>
  <w:num w:numId="21" w16cid:durableId="254897491">
    <w:abstractNumId w:val="10"/>
  </w:num>
  <w:num w:numId="22" w16cid:durableId="1966808147">
    <w:abstractNumId w:val="19"/>
  </w:num>
  <w:num w:numId="23" w16cid:durableId="2037581696">
    <w:abstractNumId w:val="15"/>
  </w:num>
  <w:num w:numId="24" w16cid:durableId="2133093265">
    <w:abstractNumId w:val="27"/>
  </w:num>
  <w:num w:numId="25" w16cid:durableId="512763459">
    <w:abstractNumId w:val="4"/>
  </w:num>
  <w:num w:numId="26" w16cid:durableId="1206454050">
    <w:abstractNumId w:val="20"/>
  </w:num>
  <w:num w:numId="27" w16cid:durableId="138811571">
    <w:abstractNumId w:val="25"/>
  </w:num>
  <w:num w:numId="28" w16cid:durableId="1946887192">
    <w:abstractNumId w:val="14"/>
  </w:num>
  <w:num w:numId="29" w16cid:durableId="346101102">
    <w:abstractNumId w:val="9"/>
  </w:num>
  <w:num w:numId="30" w16cid:durableId="64451685">
    <w:abstractNumId w:val="13"/>
  </w:num>
  <w:num w:numId="31" w16cid:durableId="1410077757">
    <w:abstractNumId w:val="8"/>
  </w:num>
  <w:num w:numId="32" w16cid:durableId="1766069159">
    <w:abstractNumId w:val="5"/>
  </w:num>
  <w:num w:numId="33" w16cid:durableId="906843495">
    <w:abstractNumId w:val="22"/>
  </w:num>
  <w:num w:numId="34" w16cid:durableId="1084646341">
    <w:abstractNumId w:val="12"/>
  </w:num>
  <w:num w:numId="35" w16cid:durableId="1624457018">
    <w:abstractNumId w:val="34"/>
  </w:num>
  <w:num w:numId="36" w16cid:durableId="2110617041">
    <w:abstractNumId w:val="3"/>
  </w:num>
  <w:num w:numId="37" w16cid:durableId="54965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E"/>
    <w:rsid w:val="0001185E"/>
    <w:rsid w:val="00013F9F"/>
    <w:rsid w:val="00023223"/>
    <w:rsid w:val="0002454F"/>
    <w:rsid w:val="00026041"/>
    <w:rsid w:val="00062E63"/>
    <w:rsid w:val="00063399"/>
    <w:rsid w:val="0008001C"/>
    <w:rsid w:val="000874FB"/>
    <w:rsid w:val="00095CAC"/>
    <w:rsid w:val="000B1F61"/>
    <w:rsid w:val="000C6DA0"/>
    <w:rsid w:val="000D2307"/>
    <w:rsid w:val="000F39F2"/>
    <w:rsid w:val="000F70CE"/>
    <w:rsid w:val="001050BB"/>
    <w:rsid w:val="00115761"/>
    <w:rsid w:val="00121DD9"/>
    <w:rsid w:val="0012474F"/>
    <w:rsid w:val="001445F9"/>
    <w:rsid w:val="00151053"/>
    <w:rsid w:val="00166A0B"/>
    <w:rsid w:val="00166BFF"/>
    <w:rsid w:val="0017791C"/>
    <w:rsid w:val="0018352F"/>
    <w:rsid w:val="00192EC3"/>
    <w:rsid w:val="001938DB"/>
    <w:rsid w:val="001C137A"/>
    <w:rsid w:val="001C2567"/>
    <w:rsid w:val="001C2D3F"/>
    <w:rsid w:val="001E2578"/>
    <w:rsid w:val="001F2A5B"/>
    <w:rsid w:val="00210B67"/>
    <w:rsid w:val="00234AFE"/>
    <w:rsid w:val="00240B6C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309FE"/>
    <w:rsid w:val="0035108F"/>
    <w:rsid w:val="00351F1E"/>
    <w:rsid w:val="00354347"/>
    <w:rsid w:val="00364B7F"/>
    <w:rsid w:val="0037007D"/>
    <w:rsid w:val="003B4FE3"/>
    <w:rsid w:val="003B634E"/>
    <w:rsid w:val="003B773B"/>
    <w:rsid w:val="003C465B"/>
    <w:rsid w:val="00400629"/>
    <w:rsid w:val="004173EC"/>
    <w:rsid w:val="00425041"/>
    <w:rsid w:val="0043550B"/>
    <w:rsid w:val="0044258D"/>
    <w:rsid w:val="00443BA4"/>
    <w:rsid w:val="00454916"/>
    <w:rsid w:val="00482517"/>
    <w:rsid w:val="00482DB1"/>
    <w:rsid w:val="00493C1B"/>
    <w:rsid w:val="004C5592"/>
    <w:rsid w:val="004C6095"/>
    <w:rsid w:val="004D7AA7"/>
    <w:rsid w:val="004F56E6"/>
    <w:rsid w:val="00502821"/>
    <w:rsid w:val="005035F4"/>
    <w:rsid w:val="0051439E"/>
    <w:rsid w:val="005B1455"/>
    <w:rsid w:val="005B4D83"/>
    <w:rsid w:val="005B67A8"/>
    <w:rsid w:val="005B68F2"/>
    <w:rsid w:val="005C310C"/>
    <w:rsid w:val="005C5C7D"/>
    <w:rsid w:val="005D293A"/>
    <w:rsid w:val="00657928"/>
    <w:rsid w:val="0066349C"/>
    <w:rsid w:val="00666A4D"/>
    <w:rsid w:val="0067404F"/>
    <w:rsid w:val="00677CCA"/>
    <w:rsid w:val="00682C91"/>
    <w:rsid w:val="0068535D"/>
    <w:rsid w:val="006B36E4"/>
    <w:rsid w:val="006C4CF4"/>
    <w:rsid w:val="006E503C"/>
    <w:rsid w:val="00710F37"/>
    <w:rsid w:val="007128C2"/>
    <w:rsid w:val="00715B53"/>
    <w:rsid w:val="00721B39"/>
    <w:rsid w:val="00723E7F"/>
    <w:rsid w:val="00731C77"/>
    <w:rsid w:val="00736798"/>
    <w:rsid w:val="007368C3"/>
    <w:rsid w:val="007601E2"/>
    <w:rsid w:val="007706FB"/>
    <w:rsid w:val="0077488C"/>
    <w:rsid w:val="007836EF"/>
    <w:rsid w:val="00790EBC"/>
    <w:rsid w:val="00797DB0"/>
    <w:rsid w:val="007A3B18"/>
    <w:rsid w:val="007A658B"/>
    <w:rsid w:val="007A67EA"/>
    <w:rsid w:val="007B04BB"/>
    <w:rsid w:val="007B1CAE"/>
    <w:rsid w:val="007B5362"/>
    <w:rsid w:val="007C0DB2"/>
    <w:rsid w:val="007C1869"/>
    <w:rsid w:val="007C2EB7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02ADD"/>
    <w:rsid w:val="00907A74"/>
    <w:rsid w:val="00931DDA"/>
    <w:rsid w:val="00932E0C"/>
    <w:rsid w:val="00937D43"/>
    <w:rsid w:val="00941923"/>
    <w:rsid w:val="009448E4"/>
    <w:rsid w:val="009452D7"/>
    <w:rsid w:val="00945DE0"/>
    <w:rsid w:val="00951BE4"/>
    <w:rsid w:val="009733B1"/>
    <w:rsid w:val="00976929"/>
    <w:rsid w:val="00977358"/>
    <w:rsid w:val="00996A23"/>
    <w:rsid w:val="009C3350"/>
    <w:rsid w:val="009D2350"/>
    <w:rsid w:val="009F53B9"/>
    <w:rsid w:val="00A06E99"/>
    <w:rsid w:val="00A30153"/>
    <w:rsid w:val="00A32A84"/>
    <w:rsid w:val="00A418BD"/>
    <w:rsid w:val="00A710FB"/>
    <w:rsid w:val="00A85C62"/>
    <w:rsid w:val="00A93FBA"/>
    <w:rsid w:val="00AA4B33"/>
    <w:rsid w:val="00AB2C57"/>
    <w:rsid w:val="00AC5228"/>
    <w:rsid w:val="00AC65D5"/>
    <w:rsid w:val="00AE0FCB"/>
    <w:rsid w:val="00B03E8F"/>
    <w:rsid w:val="00B06403"/>
    <w:rsid w:val="00B33282"/>
    <w:rsid w:val="00B4125D"/>
    <w:rsid w:val="00B52CD3"/>
    <w:rsid w:val="00B57DA7"/>
    <w:rsid w:val="00B62680"/>
    <w:rsid w:val="00B74763"/>
    <w:rsid w:val="00B76653"/>
    <w:rsid w:val="00B7789B"/>
    <w:rsid w:val="00BA0864"/>
    <w:rsid w:val="00BA12B8"/>
    <w:rsid w:val="00BB02D6"/>
    <w:rsid w:val="00BD634F"/>
    <w:rsid w:val="00BE11AA"/>
    <w:rsid w:val="00BE37A4"/>
    <w:rsid w:val="00BE5FEE"/>
    <w:rsid w:val="00C020D9"/>
    <w:rsid w:val="00C04CEF"/>
    <w:rsid w:val="00C06FE0"/>
    <w:rsid w:val="00C2218C"/>
    <w:rsid w:val="00C40155"/>
    <w:rsid w:val="00C40340"/>
    <w:rsid w:val="00C47C92"/>
    <w:rsid w:val="00C5587B"/>
    <w:rsid w:val="00C60684"/>
    <w:rsid w:val="00C657C9"/>
    <w:rsid w:val="00C65F50"/>
    <w:rsid w:val="00C71E53"/>
    <w:rsid w:val="00C751F4"/>
    <w:rsid w:val="00C82E9E"/>
    <w:rsid w:val="00C84331"/>
    <w:rsid w:val="00C919F3"/>
    <w:rsid w:val="00C969BC"/>
    <w:rsid w:val="00CB19B3"/>
    <w:rsid w:val="00CE2745"/>
    <w:rsid w:val="00CF5D8D"/>
    <w:rsid w:val="00D07716"/>
    <w:rsid w:val="00D13FA0"/>
    <w:rsid w:val="00D15CC1"/>
    <w:rsid w:val="00D16C71"/>
    <w:rsid w:val="00D24A3A"/>
    <w:rsid w:val="00D3149A"/>
    <w:rsid w:val="00D54406"/>
    <w:rsid w:val="00D54DF4"/>
    <w:rsid w:val="00D602AB"/>
    <w:rsid w:val="00D61DAF"/>
    <w:rsid w:val="00D61E25"/>
    <w:rsid w:val="00D7017B"/>
    <w:rsid w:val="00D80986"/>
    <w:rsid w:val="00D954D1"/>
    <w:rsid w:val="00DA1C70"/>
    <w:rsid w:val="00DA3CDA"/>
    <w:rsid w:val="00DB736B"/>
    <w:rsid w:val="00DD065F"/>
    <w:rsid w:val="00DF15EA"/>
    <w:rsid w:val="00DF3219"/>
    <w:rsid w:val="00E11CE4"/>
    <w:rsid w:val="00E1240A"/>
    <w:rsid w:val="00E16776"/>
    <w:rsid w:val="00E22D76"/>
    <w:rsid w:val="00E36C4C"/>
    <w:rsid w:val="00E6674A"/>
    <w:rsid w:val="00E86978"/>
    <w:rsid w:val="00E8724E"/>
    <w:rsid w:val="00EB724B"/>
    <w:rsid w:val="00EC2042"/>
    <w:rsid w:val="00EE4A43"/>
    <w:rsid w:val="00EE6EA7"/>
    <w:rsid w:val="00F06852"/>
    <w:rsid w:val="00F13EF5"/>
    <w:rsid w:val="00F14BD0"/>
    <w:rsid w:val="00F44989"/>
    <w:rsid w:val="00F479C2"/>
    <w:rsid w:val="00F50F6A"/>
    <w:rsid w:val="00F54172"/>
    <w:rsid w:val="00F61223"/>
    <w:rsid w:val="00F64190"/>
    <w:rsid w:val="00F70089"/>
    <w:rsid w:val="00F72EF3"/>
    <w:rsid w:val="00F829A7"/>
    <w:rsid w:val="00F94485"/>
    <w:rsid w:val="00FB2DD5"/>
    <w:rsid w:val="00FB6DB9"/>
    <w:rsid w:val="00FC151A"/>
    <w:rsid w:val="00FC5B41"/>
    <w:rsid w:val="00FD039B"/>
    <w:rsid w:val="00FD321A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2F05"/>
  <w15:docId w15:val="{0D37CA3F-4B3F-4E52-AA2F-735BBCE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36DC-4DF3-4DEC-8243-4858CDBB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Fajgarová Vilma</cp:lastModifiedBy>
  <cp:revision>6</cp:revision>
  <cp:lastPrinted>2023-08-31T07:41:00Z</cp:lastPrinted>
  <dcterms:created xsi:type="dcterms:W3CDTF">2023-08-31T07:49:00Z</dcterms:created>
  <dcterms:modified xsi:type="dcterms:W3CDTF">2023-08-31T07:57:00Z</dcterms:modified>
</cp:coreProperties>
</file>