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8191" w14:textId="77777777" w:rsidR="00D1249B" w:rsidRDefault="00000000">
      <w:pPr>
        <w:spacing w:before="79"/>
        <w:ind w:left="287" w:right="285"/>
        <w:jc w:val="center"/>
        <w:rPr>
          <w:b/>
          <w:sz w:val="24"/>
        </w:rPr>
      </w:pPr>
      <w:r>
        <w:rPr>
          <w:b/>
          <w:sz w:val="24"/>
        </w:rPr>
        <w:t>SMLOUVA O USKUTEČŇOVÁNÍ PROGRAMŮ UNIVERZITY TŘETÍHO VĚKU</w:t>
      </w:r>
    </w:p>
    <w:p w14:paraId="0D8E77AA" w14:textId="77777777" w:rsidR="00D1249B" w:rsidRDefault="00000000">
      <w:pPr>
        <w:pStyle w:val="Zkladntext"/>
        <w:spacing w:before="79" w:line="189" w:lineRule="auto"/>
        <w:ind w:left="3618" w:hanging="3474"/>
      </w:pPr>
      <w:proofErr w:type="spellStart"/>
      <w:r>
        <w:t>uzavřena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zák</w:t>
      </w:r>
      <w:proofErr w:type="spellEnd"/>
      <w:r>
        <w:t xml:space="preserve">.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rPr>
          <w:rFonts w:ascii="Malgun Gothic Semilight" w:hAnsi="Malgun Gothic Semilight"/>
        </w:rPr>
        <w:t>“</w:t>
      </w:r>
      <w:r>
        <w:t>)</w:t>
      </w:r>
    </w:p>
    <w:p w14:paraId="2D915C06" w14:textId="77777777" w:rsidR="00D1249B" w:rsidRDefault="00D1249B">
      <w:pPr>
        <w:pStyle w:val="Zkladntext"/>
        <w:spacing w:before="2"/>
        <w:ind w:left="0"/>
        <w:rPr>
          <w:sz w:val="30"/>
        </w:rPr>
      </w:pPr>
    </w:p>
    <w:p w14:paraId="3C840C8D" w14:textId="77777777" w:rsidR="00D1249B" w:rsidRDefault="00000000">
      <w:pPr>
        <w:pStyle w:val="Zkladntext"/>
        <w:ind w:left="116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30E243CE" w14:textId="77777777" w:rsidR="00D1249B" w:rsidRDefault="00000000">
      <w:pPr>
        <w:pStyle w:val="Nadpis2"/>
        <w:numPr>
          <w:ilvl w:val="0"/>
          <w:numId w:val="9"/>
        </w:numPr>
        <w:tabs>
          <w:tab w:val="left" w:pos="338"/>
        </w:tabs>
        <w:spacing w:before="35"/>
        <w:ind w:right="0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</w:t>
      </w:r>
      <w:r>
        <w:rPr>
          <w:spacing w:val="-16"/>
        </w:rPr>
        <w:t xml:space="preserve"> </w:t>
      </w:r>
      <w:proofErr w:type="spellStart"/>
      <w:r>
        <w:t>Plzni</w:t>
      </w:r>
      <w:proofErr w:type="spellEnd"/>
    </w:p>
    <w:p w14:paraId="735013B8" w14:textId="77777777" w:rsidR="00D1249B" w:rsidRDefault="00000000">
      <w:pPr>
        <w:pStyle w:val="Zkladntext"/>
        <w:spacing w:before="38" w:line="276" w:lineRule="auto"/>
        <w:ind w:left="116" w:right="850"/>
      </w:pPr>
      <w:proofErr w:type="spellStart"/>
      <w:r>
        <w:t>zastoupená</w:t>
      </w:r>
      <w:proofErr w:type="spellEnd"/>
      <w:r>
        <w:t xml:space="preserve">: doc. Mgr. </w:t>
      </w:r>
      <w:proofErr w:type="spellStart"/>
      <w:r>
        <w:t>Jiřím</w:t>
      </w:r>
      <w:proofErr w:type="spellEnd"/>
      <w:r>
        <w:t xml:space="preserve"> </w:t>
      </w:r>
      <w:proofErr w:type="spellStart"/>
      <w:r>
        <w:t>Kohoutem</w:t>
      </w:r>
      <w:proofErr w:type="spellEnd"/>
      <w:r>
        <w:t xml:space="preserve">, Ph. D., </w:t>
      </w:r>
      <w:proofErr w:type="spellStart"/>
      <w:r>
        <w:t>prorektorem</w:t>
      </w:r>
      <w:proofErr w:type="spellEnd"/>
      <w:r>
        <w:t xml:space="preserve"> pro </w:t>
      </w:r>
      <w:proofErr w:type="spellStart"/>
      <w:r>
        <w:t>studijní</w:t>
      </w:r>
      <w:proofErr w:type="spellEnd"/>
      <w:r>
        <w:t xml:space="preserve"> a </w:t>
      </w:r>
      <w:proofErr w:type="spellStart"/>
      <w:r>
        <w:t>pedagogickou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,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Univerzitní</w:t>
      </w:r>
      <w:proofErr w:type="spellEnd"/>
      <w:r>
        <w:t xml:space="preserve"> 2732/8, 301 00 </w:t>
      </w:r>
      <w:proofErr w:type="spellStart"/>
      <w:r>
        <w:t>Plzeň</w:t>
      </w:r>
      <w:proofErr w:type="spellEnd"/>
    </w:p>
    <w:p w14:paraId="62116A89" w14:textId="77777777" w:rsidR="00D1249B" w:rsidRDefault="00000000">
      <w:pPr>
        <w:pStyle w:val="Zkladntext"/>
        <w:spacing w:line="246" w:lineRule="exact"/>
        <w:ind w:left="116"/>
      </w:pPr>
      <w:r>
        <w:t>IČ: 49777513</w:t>
      </w:r>
    </w:p>
    <w:p w14:paraId="5130EACD" w14:textId="77777777" w:rsidR="00D1249B" w:rsidRDefault="00000000">
      <w:pPr>
        <w:pStyle w:val="Zkladntext"/>
        <w:spacing w:before="38" w:line="273" w:lineRule="auto"/>
        <w:ind w:left="116" w:right="3967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 </w:t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pobočka</w:t>
      </w:r>
      <w:proofErr w:type="spellEnd"/>
      <w:r>
        <w:t xml:space="preserve"> </w:t>
      </w:r>
      <w:proofErr w:type="spellStart"/>
      <w:r>
        <w:t>Plzeň</w:t>
      </w:r>
      <w:proofErr w:type="spellEnd"/>
      <w:r>
        <w:t xml:space="preserve"> </w:t>
      </w:r>
      <w:proofErr w:type="spellStart"/>
      <w:r>
        <w:t>město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 4811530257/0100</w:t>
      </w:r>
    </w:p>
    <w:p w14:paraId="5CAC9CED" w14:textId="77777777" w:rsidR="00D1249B" w:rsidRDefault="00000000">
      <w:pPr>
        <w:pStyle w:val="Zkladntext"/>
        <w:spacing w:before="197" w:line="444" w:lineRule="auto"/>
        <w:ind w:left="116" w:right="7840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„ZČU</w:t>
      </w:r>
      <w:r>
        <w:rPr>
          <w:rFonts w:ascii="Malgun Gothic Semilight" w:hAnsi="Malgun Gothic Semilight"/>
        </w:rPr>
        <w:t xml:space="preserve">“ </w:t>
      </w:r>
      <w:r>
        <w:t>a</w:t>
      </w:r>
    </w:p>
    <w:p w14:paraId="650D23DC" w14:textId="77777777" w:rsidR="00D1249B" w:rsidRDefault="00000000">
      <w:pPr>
        <w:pStyle w:val="Nadpis2"/>
        <w:numPr>
          <w:ilvl w:val="0"/>
          <w:numId w:val="9"/>
        </w:numPr>
        <w:tabs>
          <w:tab w:val="left" w:pos="355"/>
        </w:tabs>
        <w:spacing w:before="110"/>
        <w:ind w:left="354" w:right="0" w:hanging="238"/>
      </w:pPr>
      <w:proofErr w:type="spellStart"/>
      <w:r>
        <w:t>Regionální</w:t>
      </w:r>
      <w:proofErr w:type="spellEnd"/>
      <w:r>
        <w:t xml:space="preserve"> </w:t>
      </w:r>
      <w:proofErr w:type="spellStart"/>
      <w:r>
        <w:t>vzdělávací</w:t>
      </w:r>
      <w:proofErr w:type="spellEnd"/>
      <w:r>
        <w:t xml:space="preserve"> a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středisko</w:t>
      </w:r>
      <w:proofErr w:type="spellEnd"/>
      <w:r>
        <w:t>, p.</w:t>
      </w:r>
      <w:r>
        <w:rPr>
          <w:spacing w:val="-12"/>
        </w:rPr>
        <w:t xml:space="preserve"> </w:t>
      </w:r>
      <w:r>
        <w:rPr>
          <w:spacing w:val="-3"/>
        </w:rPr>
        <w:t>o.</w:t>
      </w:r>
    </w:p>
    <w:p w14:paraId="4425A11D" w14:textId="77777777" w:rsidR="00D1249B" w:rsidRDefault="00000000">
      <w:pPr>
        <w:pStyle w:val="Zkladntext"/>
        <w:spacing w:before="37" w:line="276" w:lineRule="auto"/>
        <w:ind w:left="116" w:right="4670"/>
      </w:pPr>
      <w:proofErr w:type="spellStart"/>
      <w:r>
        <w:t>zastoupené</w:t>
      </w:r>
      <w:proofErr w:type="spellEnd"/>
      <w:r>
        <w:t xml:space="preserve">: Mgr. Alexandrou </w:t>
      </w:r>
      <w:proofErr w:type="spellStart"/>
      <w:r>
        <w:t>Hruškovou</w:t>
      </w:r>
      <w:proofErr w:type="spellEnd"/>
      <w:r>
        <w:t xml:space="preserve">, </w:t>
      </w:r>
      <w:proofErr w:type="spellStart"/>
      <w:r>
        <w:t>ředitelkou</w:t>
      </w:r>
      <w:proofErr w:type="spellEnd"/>
      <w:r>
        <w:t xml:space="preserve"> 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Školní</w:t>
      </w:r>
      <w:proofErr w:type="spellEnd"/>
      <w:r>
        <w:t xml:space="preserve"> 1094, 347 01 </w:t>
      </w:r>
      <w:proofErr w:type="spellStart"/>
      <w:r>
        <w:t>Tachov</w:t>
      </w:r>
      <w:proofErr w:type="spellEnd"/>
    </w:p>
    <w:p w14:paraId="72A2A87A" w14:textId="77777777" w:rsidR="00D1249B" w:rsidRDefault="00000000">
      <w:pPr>
        <w:pStyle w:val="Zkladntext"/>
        <w:spacing w:line="246" w:lineRule="exact"/>
        <w:ind w:left="116"/>
      </w:pPr>
      <w:r>
        <w:t>IČ: 71234608</w:t>
      </w:r>
    </w:p>
    <w:p w14:paraId="65265371" w14:textId="77777777" w:rsidR="00D1249B" w:rsidRDefault="00000000">
      <w:pPr>
        <w:pStyle w:val="Zkladntext"/>
        <w:spacing w:before="39" w:line="273" w:lineRule="auto"/>
        <w:ind w:left="116" w:right="6398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 ČSOB </w:t>
      </w:r>
      <w:proofErr w:type="spellStart"/>
      <w:r>
        <w:t>Tachov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 194580321/0300</w:t>
      </w:r>
    </w:p>
    <w:p w14:paraId="0A5C1176" w14:textId="77777777" w:rsidR="00D1249B" w:rsidRDefault="00000000">
      <w:pPr>
        <w:pStyle w:val="Zkladntext"/>
        <w:spacing w:before="199"/>
        <w:ind w:left="116"/>
        <w:rPr>
          <w:rFonts w:ascii="Malgun Gothic Semilight" w:hAnsi="Malgun Gothic Semilight"/>
        </w:rPr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„REVIS</w:t>
      </w:r>
      <w:r>
        <w:rPr>
          <w:rFonts w:ascii="Malgun Gothic Semilight" w:hAnsi="Malgun Gothic Semilight"/>
        </w:rPr>
        <w:t>“</w:t>
      </w:r>
    </w:p>
    <w:p w14:paraId="09169591" w14:textId="77777777" w:rsidR="00D1249B" w:rsidRDefault="00D1249B">
      <w:pPr>
        <w:pStyle w:val="Zkladntext"/>
        <w:spacing w:before="12"/>
        <w:ind w:left="0"/>
        <w:rPr>
          <w:rFonts w:ascii="Malgun Gothic Semilight"/>
          <w:sz w:val="18"/>
        </w:rPr>
      </w:pPr>
    </w:p>
    <w:p w14:paraId="427489E8" w14:textId="77777777" w:rsidR="00D1249B" w:rsidRDefault="00000000">
      <w:pPr>
        <w:pStyle w:val="Zkladntext"/>
        <w:ind w:left="116"/>
      </w:pPr>
      <w:proofErr w:type="spellStart"/>
      <w:r>
        <w:t>uzavřeli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spolupráci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znění</w:t>
      </w:r>
      <w:proofErr w:type="spellEnd"/>
    </w:p>
    <w:p w14:paraId="0BDB65E5" w14:textId="77777777" w:rsidR="00D1249B" w:rsidRDefault="00D1249B">
      <w:pPr>
        <w:pStyle w:val="Zkladntext"/>
        <w:spacing w:before="8"/>
        <w:ind w:left="0"/>
        <w:rPr>
          <w:sz w:val="28"/>
        </w:rPr>
      </w:pPr>
    </w:p>
    <w:p w14:paraId="7AE0C925" w14:textId="77777777" w:rsidR="00D1249B" w:rsidRDefault="00000000">
      <w:pPr>
        <w:pStyle w:val="Nadpis2"/>
        <w:ind w:left="286"/>
      </w:pPr>
      <w:r>
        <w:t>I.</w:t>
      </w:r>
    </w:p>
    <w:p w14:paraId="1C91912C" w14:textId="77777777" w:rsidR="00D1249B" w:rsidRDefault="00000000">
      <w:pPr>
        <w:spacing w:before="35"/>
        <w:ind w:left="285" w:right="285"/>
        <w:jc w:val="center"/>
        <w:rPr>
          <w:b/>
        </w:rPr>
      </w:pPr>
      <w:proofErr w:type="spellStart"/>
      <w:r>
        <w:rPr>
          <w:b/>
        </w:rPr>
        <w:t>Předmět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</w:p>
    <w:p w14:paraId="177AFADC" w14:textId="77777777" w:rsidR="00D1249B" w:rsidRDefault="00000000">
      <w:pPr>
        <w:pStyle w:val="Odstavecseseznamem"/>
        <w:numPr>
          <w:ilvl w:val="0"/>
          <w:numId w:val="8"/>
        </w:numPr>
        <w:tabs>
          <w:tab w:val="left" w:pos="825"/>
        </w:tabs>
        <w:spacing w:before="37" w:line="276" w:lineRule="auto"/>
        <w:ind w:right="109" w:hanging="720"/>
        <w:jc w:val="both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stanovení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ZČU a REVIS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rozvoji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v </w:t>
      </w:r>
      <w:proofErr w:type="spellStart"/>
      <w:r>
        <w:t>regionech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uskutečňuje</w:t>
      </w:r>
      <w:proofErr w:type="spellEnd"/>
      <w:r>
        <w:t xml:space="preserve"> ZČU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Univerzity</w:t>
      </w:r>
      <w:proofErr w:type="spellEnd"/>
      <w:r>
        <w:t xml:space="preserve"> </w:t>
      </w:r>
      <w:proofErr w:type="spellStart"/>
      <w:r>
        <w:t>třetího</w:t>
      </w:r>
      <w:proofErr w:type="spellEnd"/>
      <w:r>
        <w:t xml:space="preserve"> </w:t>
      </w:r>
      <w:proofErr w:type="spellStart"/>
      <w:r>
        <w:t>věku</w:t>
      </w:r>
      <w:proofErr w:type="spellEnd"/>
      <w:r>
        <w:t xml:space="preserve">  </w:t>
      </w:r>
      <w:proofErr w:type="spellStart"/>
      <w:r>
        <w:t>ve</w:t>
      </w:r>
      <w:proofErr w:type="spellEnd"/>
      <w:r>
        <w:t xml:space="preserve"> </w:t>
      </w:r>
      <w:proofErr w:type="spellStart"/>
      <w:r>
        <w:t>městech</w:t>
      </w:r>
      <w:proofErr w:type="spellEnd"/>
      <w:r>
        <w:t xml:space="preserve"> </w:t>
      </w:r>
      <w:proofErr w:type="spellStart"/>
      <w:r>
        <w:t>Tachov</w:t>
      </w:r>
      <w:proofErr w:type="spellEnd"/>
      <w:r>
        <w:t xml:space="preserve"> a </w:t>
      </w:r>
      <w:proofErr w:type="spellStart"/>
      <w:r>
        <w:t>Mariánské</w:t>
      </w:r>
      <w:proofErr w:type="spellEnd"/>
      <w:r>
        <w:t xml:space="preserve"> </w:t>
      </w:r>
      <w:proofErr w:type="spellStart"/>
      <w:r>
        <w:t>Lázně</w:t>
      </w:r>
      <w:proofErr w:type="spellEnd"/>
      <w:r>
        <w:t xml:space="preserve"> </w:t>
      </w:r>
      <w:proofErr w:type="spellStart"/>
      <w:r>
        <w:t>jakožto</w:t>
      </w:r>
      <w:proofErr w:type="spellEnd"/>
      <w:r>
        <w:t xml:space="preserve"> </w:t>
      </w:r>
      <w:proofErr w:type="spellStart"/>
      <w:r>
        <w:t>pobočka</w:t>
      </w:r>
      <w:proofErr w:type="spellEnd"/>
      <w:r>
        <w:t xml:space="preserve"> </w:t>
      </w:r>
      <w:proofErr w:type="spellStart"/>
      <w:r>
        <w:t>Univerzity</w:t>
      </w:r>
      <w:proofErr w:type="spellEnd"/>
      <w:r>
        <w:t xml:space="preserve"> </w:t>
      </w:r>
      <w:proofErr w:type="spellStart"/>
      <w:r>
        <w:t>třetího</w:t>
      </w:r>
      <w:proofErr w:type="spellEnd"/>
      <w:r>
        <w:t xml:space="preserve"> </w:t>
      </w:r>
      <w:proofErr w:type="spellStart"/>
      <w:r>
        <w:t>věku</w:t>
      </w:r>
      <w:proofErr w:type="spellEnd"/>
      <w:r>
        <w:rPr>
          <w:spacing w:val="-25"/>
        </w:rPr>
        <w:t xml:space="preserve"> </w:t>
      </w:r>
      <w:r>
        <w:t>ZČU.</w:t>
      </w:r>
    </w:p>
    <w:p w14:paraId="63F69466" w14:textId="77777777" w:rsidR="00D1249B" w:rsidRDefault="00D1249B">
      <w:pPr>
        <w:pStyle w:val="Zkladntext"/>
        <w:spacing w:before="2"/>
        <w:ind w:left="0"/>
        <w:rPr>
          <w:sz w:val="25"/>
        </w:rPr>
      </w:pPr>
    </w:p>
    <w:p w14:paraId="05A7FC07" w14:textId="77777777" w:rsidR="00D1249B" w:rsidRDefault="00000000">
      <w:pPr>
        <w:pStyle w:val="Odstavecseseznamem"/>
        <w:numPr>
          <w:ilvl w:val="0"/>
          <w:numId w:val="8"/>
        </w:numPr>
        <w:tabs>
          <w:tab w:val="left" w:pos="824"/>
          <w:tab w:val="left" w:pos="825"/>
        </w:tabs>
        <w:spacing w:before="0" w:line="276" w:lineRule="auto"/>
        <w:ind w:right="110" w:hanging="720"/>
      </w:pPr>
      <w:r>
        <w:t xml:space="preserve">REVIS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podílí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uskutečňování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programů</w:t>
      </w:r>
      <w:proofErr w:type="spellEnd"/>
      <w:r>
        <w:t xml:space="preserve"> </w:t>
      </w:r>
      <w:proofErr w:type="spellStart"/>
      <w:r>
        <w:t>Univerzity</w:t>
      </w:r>
      <w:proofErr w:type="spellEnd"/>
      <w:r>
        <w:t xml:space="preserve"> </w:t>
      </w:r>
      <w:proofErr w:type="spellStart"/>
      <w:r>
        <w:t>třetího</w:t>
      </w:r>
      <w:proofErr w:type="spellEnd"/>
      <w:r>
        <w:t xml:space="preserve"> </w:t>
      </w:r>
      <w:proofErr w:type="spellStart"/>
      <w:r>
        <w:t>věku</w:t>
      </w:r>
      <w:proofErr w:type="spellEnd"/>
      <w:r>
        <w:t>:</w:t>
      </w:r>
    </w:p>
    <w:p w14:paraId="187C4C65" w14:textId="77777777" w:rsidR="00D1249B" w:rsidRDefault="00000000">
      <w:pPr>
        <w:pStyle w:val="Odstavecseseznamem"/>
        <w:numPr>
          <w:ilvl w:val="1"/>
          <w:numId w:val="8"/>
        </w:numPr>
        <w:tabs>
          <w:tab w:val="left" w:pos="1046"/>
        </w:tabs>
        <w:spacing w:before="0" w:line="246" w:lineRule="exact"/>
        <w:ind w:hanging="55"/>
      </w:pPr>
      <w:proofErr w:type="spellStart"/>
      <w:r>
        <w:t>Kapitoly</w:t>
      </w:r>
      <w:proofErr w:type="spellEnd"/>
      <w:r>
        <w:t xml:space="preserve"> z</w:t>
      </w:r>
      <w:r>
        <w:rPr>
          <w:spacing w:val="-11"/>
        </w:rPr>
        <w:t xml:space="preserve"> </w:t>
      </w:r>
      <w:proofErr w:type="spellStart"/>
      <w:r>
        <w:t>architektury</w:t>
      </w:r>
      <w:proofErr w:type="spellEnd"/>
    </w:p>
    <w:p w14:paraId="738B8CD7" w14:textId="77777777" w:rsidR="00D1249B" w:rsidRDefault="00000000">
      <w:pPr>
        <w:pStyle w:val="Odstavecseseznamem"/>
        <w:numPr>
          <w:ilvl w:val="1"/>
          <w:numId w:val="8"/>
        </w:numPr>
        <w:tabs>
          <w:tab w:val="left" w:pos="1048"/>
        </w:tabs>
        <w:spacing w:before="107" w:line="153" w:lineRule="auto"/>
        <w:ind w:right="2756" w:hanging="53"/>
      </w:pPr>
      <w:proofErr w:type="spellStart"/>
      <w:r>
        <w:t>Umělecké</w:t>
      </w:r>
      <w:proofErr w:type="spellEnd"/>
      <w:r>
        <w:t xml:space="preserve"> </w:t>
      </w:r>
      <w:proofErr w:type="spellStart"/>
      <w:r>
        <w:t>směry</w:t>
      </w:r>
      <w:proofErr w:type="spellEnd"/>
      <w:r>
        <w:t xml:space="preserve"> </w:t>
      </w:r>
      <w:proofErr w:type="spellStart"/>
      <w:r>
        <w:t>minulosti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odraz</w:t>
      </w:r>
      <w:proofErr w:type="spellEnd"/>
      <w:r>
        <w:t xml:space="preserve"> v </w:t>
      </w:r>
      <w:proofErr w:type="spellStart"/>
      <w:r>
        <w:t>Čechách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Moravě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2"/>
        </w:rPr>
        <w:t xml:space="preserve"> </w:t>
      </w:r>
      <w:r>
        <w:t>„</w:t>
      </w:r>
      <w:proofErr w:type="spellStart"/>
      <w:r>
        <w:t>programy</w:t>
      </w:r>
      <w:proofErr w:type="spellEnd"/>
      <w:r>
        <w:rPr>
          <w:rFonts w:ascii="Malgun Gothic Semilight" w:hAnsi="Malgun Gothic Semilight"/>
        </w:rPr>
        <w:t>“</w:t>
      </w:r>
      <w:r>
        <w:t>)¨</w:t>
      </w:r>
    </w:p>
    <w:p w14:paraId="4BA6FF41" w14:textId="77777777" w:rsidR="00D1249B" w:rsidRDefault="00D1249B">
      <w:pPr>
        <w:pStyle w:val="Zkladntext"/>
        <w:ind w:left="0"/>
        <w:rPr>
          <w:sz w:val="31"/>
        </w:rPr>
      </w:pPr>
    </w:p>
    <w:p w14:paraId="609B30DC" w14:textId="77777777" w:rsidR="00D1249B" w:rsidRDefault="00000000">
      <w:pPr>
        <w:pStyle w:val="Odstavecseseznamem"/>
        <w:numPr>
          <w:ilvl w:val="0"/>
          <w:numId w:val="8"/>
        </w:numPr>
        <w:tabs>
          <w:tab w:val="left" w:pos="836"/>
          <w:tab w:val="left" w:pos="837"/>
        </w:tabs>
        <w:spacing w:before="0"/>
        <w:ind w:hanging="720"/>
      </w:pPr>
      <w:proofErr w:type="spellStart"/>
      <w:r>
        <w:t>Odpovědnými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za</w:t>
      </w:r>
      <w:r>
        <w:rPr>
          <w:spacing w:val="-16"/>
        </w:rPr>
        <w:t xml:space="preserve"> </w:t>
      </w:r>
      <w:r>
        <w:t>ZČU:</w:t>
      </w:r>
    </w:p>
    <w:p w14:paraId="0BC0A4F9" w14:textId="77777777" w:rsidR="00872695" w:rsidRDefault="00000000">
      <w:pPr>
        <w:pStyle w:val="Zkladntext"/>
        <w:spacing w:before="35" w:line="276" w:lineRule="auto"/>
        <w:ind w:right="4600"/>
      </w:pPr>
      <w:proofErr w:type="spellStart"/>
      <w:r>
        <w:t>jméno</w:t>
      </w:r>
      <w:proofErr w:type="spellEnd"/>
      <w:r>
        <w:t xml:space="preserve"> </w:t>
      </w:r>
      <w:proofErr w:type="spellStart"/>
      <w:r>
        <w:t>příjmení</w:t>
      </w:r>
      <w:proofErr w:type="spellEnd"/>
      <w:r>
        <w:t xml:space="preserve"> </w:t>
      </w:r>
      <w:proofErr w:type="spellStart"/>
      <w:r w:rsidR="00872695">
        <w:t>xxxxxxxxxxxxxxx</w:t>
      </w:r>
      <w:proofErr w:type="spellEnd"/>
    </w:p>
    <w:p w14:paraId="3CAE565E" w14:textId="3A9DC0EA" w:rsidR="00D1249B" w:rsidRDefault="00000000">
      <w:pPr>
        <w:pStyle w:val="Zkladntext"/>
        <w:spacing w:before="35" w:line="276" w:lineRule="auto"/>
        <w:ind w:right="4600"/>
      </w:pPr>
      <w:r>
        <w:t xml:space="preserve">e-mail: </w:t>
      </w:r>
      <w:hyperlink r:id="rId7">
        <w:r>
          <w:t>u3v@rek.zcu.cz</w:t>
        </w:r>
      </w:hyperlink>
    </w:p>
    <w:p w14:paraId="073423F3" w14:textId="77777777" w:rsidR="00D1249B" w:rsidRDefault="00000000">
      <w:pPr>
        <w:pStyle w:val="Zkladntext"/>
        <w:spacing w:before="1"/>
      </w:pPr>
      <w:r>
        <w:t>tel. č.: 377631907</w:t>
      </w:r>
    </w:p>
    <w:p w14:paraId="7653E5E9" w14:textId="77777777" w:rsidR="00D1249B" w:rsidRDefault="00D1249B">
      <w:pPr>
        <w:pStyle w:val="Zkladntext"/>
        <w:spacing w:before="6"/>
        <w:ind w:left="0"/>
        <w:rPr>
          <w:sz w:val="28"/>
        </w:rPr>
      </w:pPr>
    </w:p>
    <w:p w14:paraId="0BA8042C" w14:textId="77777777" w:rsidR="00D1249B" w:rsidRDefault="00000000">
      <w:pPr>
        <w:pStyle w:val="Odstavecseseznamem"/>
        <w:numPr>
          <w:ilvl w:val="0"/>
          <w:numId w:val="8"/>
        </w:numPr>
        <w:tabs>
          <w:tab w:val="left" w:pos="824"/>
          <w:tab w:val="left" w:pos="825"/>
        </w:tabs>
        <w:spacing w:before="0"/>
        <w:ind w:left="824"/>
      </w:pPr>
      <w:proofErr w:type="spellStart"/>
      <w:r>
        <w:t>Odpovědnými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za</w:t>
      </w:r>
      <w:r>
        <w:rPr>
          <w:spacing w:val="-11"/>
        </w:rPr>
        <w:t xml:space="preserve"> </w:t>
      </w:r>
      <w:r>
        <w:t>REVIS:</w:t>
      </w:r>
    </w:p>
    <w:p w14:paraId="47B4CE72" w14:textId="72F30083" w:rsidR="00D1249B" w:rsidRDefault="00872695">
      <w:pPr>
        <w:pStyle w:val="Zkladntext"/>
        <w:spacing w:before="35" w:line="276" w:lineRule="auto"/>
        <w:ind w:left="836" w:right="6357"/>
      </w:pPr>
      <w:proofErr w:type="spellStart"/>
      <w:r>
        <w:t>xxxxxxxxx</w:t>
      </w:r>
      <w:proofErr w:type="spellEnd"/>
      <w:r w:rsidR="00000000">
        <w:t xml:space="preserve"> </w:t>
      </w:r>
      <w:r>
        <w:t>xxxxx</w:t>
      </w:r>
      <w:hyperlink r:id="rId8" w:history="1">
        <w:r w:rsidRPr="003213C6">
          <w:rPr>
            <w:rStyle w:val="Hypertextovodkaz"/>
          </w:rPr>
          <w:t>xxxxxx@revis-tachov.cz</w:t>
        </w:r>
      </w:hyperlink>
      <w:r w:rsidR="00000000">
        <w:t xml:space="preserve"> tel. č.: 374 774 413</w:t>
      </w:r>
    </w:p>
    <w:p w14:paraId="7E60C9AC" w14:textId="77777777" w:rsidR="00D1249B" w:rsidRDefault="00D1249B">
      <w:pPr>
        <w:spacing w:line="276" w:lineRule="auto"/>
        <w:sectPr w:rsidR="00D1249B">
          <w:footerReference w:type="default" r:id="rId9"/>
          <w:type w:val="continuous"/>
          <w:pgSz w:w="11900" w:h="16850"/>
          <w:pgMar w:top="1480" w:right="1300" w:bottom="960" w:left="1300" w:header="708" w:footer="779" w:gutter="0"/>
          <w:pgNumType w:start="1"/>
          <w:cols w:space="708"/>
        </w:sectPr>
      </w:pPr>
    </w:p>
    <w:p w14:paraId="6225B8A7" w14:textId="77777777" w:rsidR="00D1249B" w:rsidRDefault="00000000">
      <w:pPr>
        <w:pStyle w:val="Nadpis2"/>
        <w:spacing w:before="79"/>
        <w:ind w:left="285"/>
      </w:pPr>
      <w:r>
        <w:lastRenderedPageBreak/>
        <w:t>II.</w:t>
      </w:r>
    </w:p>
    <w:p w14:paraId="5C29D188" w14:textId="77777777" w:rsidR="00D1249B" w:rsidRDefault="00000000">
      <w:pPr>
        <w:spacing w:before="37"/>
        <w:ind w:left="287" w:right="285"/>
        <w:jc w:val="center"/>
        <w:rPr>
          <w:b/>
        </w:rPr>
      </w:pPr>
      <w:proofErr w:type="spellStart"/>
      <w:r>
        <w:rPr>
          <w:b/>
        </w:rPr>
        <w:t>Práva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REVIS</w:t>
      </w:r>
    </w:p>
    <w:p w14:paraId="4B5839B4" w14:textId="77777777" w:rsidR="00D1249B" w:rsidRDefault="00D1249B">
      <w:pPr>
        <w:pStyle w:val="Zkladntext"/>
        <w:spacing w:before="5"/>
        <w:ind w:left="0"/>
        <w:rPr>
          <w:b/>
          <w:sz w:val="28"/>
        </w:rPr>
      </w:pPr>
    </w:p>
    <w:p w14:paraId="12AA8C6E" w14:textId="77777777" w:rsidR="00D1249B" w:rsidRDefault="00000000">
      <w:pPr>
        <w:pStyle w:val="Odstavecseseznamem"/>
        <w:numPr>
          <w:ilvl w:val="0"/>
          <w:numId w:val="7"/>
        </w:numPr>
        <w:tabs>
          <w:tab w:val="left" w:pos="824"/>
          <w:tab w:val="left" w:pos="825"/>
        </w:tabs>
        <w:spacing w:before="1"/>
        <w:ind w:hanging="703"/>
      </w:pPr>
      <w:r>
        <w:t xml:space="preserve">REVIS se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rPr>
          <w:spacing w:val="-9"/>
        </w:rPr>
        <w:t xml:space="preserve"> </w:t>
      </w:r>
      <w:proofErr w:type="spellStart"/>
      <w:r>
        <w:t>zavazuje</w:t>
      </w:r>
      <w:proofErr w:type="spellEnd"/>
      <w:r>
        <w:t>:</w:t>
      </w:r>
    </w:p>
    <w:p w14:paraId="33DA09DD" w14:textId="77777777" w:rsidR="00D1249B" w:rsidRDefault="00000000">
      <w:pPr>
        <w:pStyle w:val="Odstavecseseznamem"/>
        <w:numPr>
          <w:ilvl w:val="1"/>
          <w:numId w:val="7"/>
        </w:numPr>
        <w:tabs>
          <w:tab w:val="left" w:pos="825"/>
        </w:tabs>
        <w:spacing w:before="156"/>
      </w:pPr>
      <w:proofErr w:type="spellStart"/>
      <w:r>
        <w:t>přijímat</w:t>
      </w:r>
      <w:proofErr w:type="spellEnd"/>
      <w:r>
        <w:t xml:space="preserve"> </w:t>
      </w:r>
      <w:proofErr w:type="spellStart"/>
      <w:r>
        <w:t>přihlášky</w:t>
      </w:r>
      <w:proofErr w:type="spellEnd"/>
      <w:r>
        <w:t xml:space="preserve"> do</w:t>
      </w:r>
      <w:r>
        <w:rPr>
          <w:spacing w:val="-7"/>
        </w:rPr>
        <w:t xml:space="preserve"> </w:t>
      </w:r>
      <w:proofErr w:type="spellStart"/>
      <w:proofErr w:type="gramStart"/>
      <w:r>
        <w:t>programů</w:t>
      </w:r>
      <w:proofErr w:type="spellEnd"/>
      <w:r>
        <w:t>;</w:t>
      </w:r>
      <w:proofErr w:type="gramEnd"/>
    </w:p>
    <w:p w14:paraId="4EB93C13" w14:textId="77777777" w:rsidR="00D1249B" w:rsidRDefault="00000000">
      <w:pPr>
        <w:pStyle w:val="Odstavecseseznamem"/>
        <w:numPr>
          <w:ilvl w:val="1"/>
          <w:numId w:val="7"/>
        </w:numPr>
        <w:tabs>
          <w:tab w:val="left" w:pos="825"/>
        </w:tabs>
        <w:spacing w:before="158" w:line="276" w:lineRule="auto"/>
        <w:ind w:right="110"/>
        <w:jc w:val="both"/>
      </w:pPr>
      <w:proofErr w:type="spellStart"/>
      <w:r>
        <w:t>vybrat</w:t>
      </w:r>
      <w:proofErr w:type="spellEnd"/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proofErr w:type="spellStart"/>
      <w:r>
        <w:t>účastníků</w:t>
      </w:r>
      <w:proofErr w:type="spellEnd"/>
      <w:r>
        <w:rPr>
          <w:spacing w:val="-2"/>
        </w:rPr>
        <w:t xml:space="preserve"> </w:t>
      </w:r>
      <w:proofErr w:type="spellStart"/>
      <w:r>
        <w:t>vždy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proofErr w:type="spellStart"/>
      <w:r>
        <w:t>začátku</w:t>
      </w:r>
      <w:proofErr w:type="spellEnd"/>
      <w:r>
        <w:rPr>
          <w:spacing w:val="-3"/>
        </w:rPr>
        <w:t xml:space="preserve"> </w:t>
      </w:r>
      <w:proofErr w:type="spellStart"/>
      <w:r>
        <w:t>studijního</w:t>
      </w:r>
      <w:proofErr w:type="spellEnd"/>
      <w:r>
        <w:rPr>
          <w:spacing w:val="-2"/>
        </w:rPr>
        <w:t xml:space="preserve"> </w:t>
      </w:r>
      <w:proofErr w:type="spellStart"/>
      <w:r>
        <w:t>období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termín</w:t>
      </w:r>
      <w:proofErr w:type="spellEnd"/>
      <w:r>
        <w:rPr>
          <w:spacing w:val="-2"/>
        </w:rPr>
        <w:t xml:space="preserve"> </w:t>
      </w:r>
      <w:proofErr w:type="spellStart"/>
      <w:r>
        <w:t>určuje</w:t>
      </w:r>
      <w:proofErr w:type="spellEnd"/>
      <w:r>
        <w:rPr>
          <w:spacing w:val="-4"/>
        </w:rPr>
        <w:t xml:space="preserve"> </w:t>
      </w:r>
      <w:r>
        <w:t>REVIS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proofErr w:type="spellStart"/>
      <w:r>
        <w:t>dohodě</w:t>
      </w:r>
      <w:proofErr w:type="spellEnd"/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 xml:space="preserve">ZČU a REVIS </w:t>
      </w:r>
      <w:proofErr w:type="spellStart"/>
      <w:r>
        <w:t>jej</w:t>
      </w:r>
      <w:proofErr w:type="spellEnd"/>
      <w:r>
        <w:t xml:space="preserve"> </w:t>
      </w:r>
      <w:proofErr w:type="spellStart"/>
      <w:r>
        <w:t>uveřejní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www </w:t>
      </w:r>
      <w:proofErr w:type="spellStart"/>
      <w:r>
        <w:t>stránkách</w:t>
      </w:r>
      <w:proofErr w:type="spellEnd"/>
      <w:r>
        <w:t xml:space="preserve"> ZČU a </w:t>
      </w:r>
      <w:proofErr w:type="spellStart"/>
      <w:r>
        <w:t>REVISu</w:t>
      </w:r>
      <w:proofErr w:type="spellEnd"/>
      <w:r>
        <w:t xml:space="preserve"> - </w:t>
      </w:r>
      <w:proofErr w:type="spellStart"/>
      <w:r>
        <w:t>účastnický</w:t>
      </w:r>
      <w:proofErr w:type="spellEnd"/>
      <w:r>
        <w:t xml:space="preserve"> </w:t>
      </w:r>
      <w:proofErr w:type="spellStart"/>
      <w:r>
        <w:t>poplatek</w:t>
      </w:r>
      <w:proofErr w:type="spellEnd"/>
      <w:r>
        <w:t xml:space="preserve">;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určuje</w:t>
      </w:r>
      <w:proofErr w:type="spellEnd"/>
      <w:r>
        <w:t xml:space="preserve"> ZČU.</w:t>
      </w:r>
      <w:r>
        <w:rPr>
          <w:spacing w:val="-4"/>
        </w:rPr>
        <w:t xml:space="preserve"> </w:t>
      </w:r>
      <w:proofErr w:type="spellStart"/>
      <w:r>
        <w:t>Vybraný</w:t>
      </w:r>
      <w:proofErr w:type="spellEnd"/>
      <w:r>
        <w:rPr>
          <w:spacing w:val="-4"/>
        </w:rPr>
        <w:t xml:space="preserve"> </w:t>
      </w:r>
      <w:proofErr w:type="spellStart"/>
      <w:r>
        <w:t>účastnický</w:t>
      </w:r>
      <w:proofErr w:type="spellEnd"/>
      <w:r>
        <w:rPr>
          <w:spacing w:val="-4"/>
        </w:rPr>
        <w:t xml:space="preserve"> </w:t>
      </w:r>
      <w:proofErr w:type="spellStart"/>
      <w:r>
        <w:t>poplatek</w:t>
      </w:r>
      <w:proofErr w:type="spellEnd"/>
      <w:r>
        <w:rPr>
          <w:spacing w:val="-4"/>
        </w:rPr>
        <w:t xml:space="preserve"> </w:t>
      </w:r>
      <w:proofErr w:type="spellStart"/>
      <w:r>
        <w:t>předá</w:t>
      </w:r>
      <w:proofErr w:type="spellEnd"/>
      <w:r>
        <w:rPr>
          <w:spacing w:val="-4"/>
        </w:rPr>
        <w:t xml:space="preserve"> </w:t>
      </w:r>
      <w:r>
        <w:t>REVIS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proofErr w:type="spellStart"/>
      <w:r>
        <w:t>pracovních</w:t>
      </w:r>
      <w:proofErr w:type="spellEnd"/>
      <w:r>
        <w:rPr>
          <w:spacing w:val="-3"/>
        </w:rPr>
        <w:t xml:space="preserve"> </w:t>
      </w:r>
      <w:proofErr w:type="spellStart"/>
      <w:r>
        <w:t>dnů</w:t>
      </w:r>
      <w:proofErr w:type="spellEnd"/>
      <w:r>
        <w:rPr>
          <w:spacing w:val="-4"/>
        </w:rPr>
        <w:t xml:space="preserve"> </w:t>
      </w:r>
      <w:r>
        <w:t>ZČU,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bezhotovostním</w:t>
      </w:r>
      <w:proofErr w:type="spellEnd"/>
      <w:r>
        <w:t xml:space="preserve"> </w:t>
      </w:r>
      <w:proofErr w:type="spellStart"/>
      <w:r>
        <w:t>převodem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 </w:t>
      </w:r>
      <w:proofErr w:type="spellStart"/>
      <w:r>
        <w:t>záhlaví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případně</w:t>
      </w:r>
      <w:proofErr w:type="spellEnd"/>
      <w:r>
        <w:t xml:space="preserve"> v </w:t>
      </w:r>
      <w:proofErr w:type="spellStart"/>
      <w:r>
        <w:t>hotovosti</w:t>
      </w:r>
      <w:proofErr w:type="spellEnd"/>
      <w:r>
        <w:t xml:space="preserve"> </w:t>
      </w:r>
      <w:proofErr w:type="spellStart"/>
      <w:r>
        <w:t>oproti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o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účastnického</w:t>
      </w:r>
      <w:proofErr w:type="spellEnd"/>
      <w:r>
        <w:rPr>
          <w:spacing w:val="-12"/>
        </w:rPr>
        <w:t xml:space="preserve"> </w:t>
      </w:r>
      <w:proofErr w:type="spellStart"/>
      <w:proofErr w:type="gramStart"/>
      <w:r>
        <w:t>poplatku</w:t>
      </w:r>
      <w:proofErr w:type="spellEnd"/>
      <w:r>
        <w:t>;</w:t>
      </w:r>
      <w:proofErr w:type="gramEnd"/>
    </w:p>
    <w:p w14:paraId="3342881C" w14:textId="77777777" w:rsidR="00D1249B" w:rsidRDefault="00000000">
      <w:pPr>
        <w:pStyle w:val="Odstavecseseznamem"/>
        <w:numPr>
          <w:ilvl w:val="1"/>
          <w:numId w:val="7"/>
        </w:numPr>
        <w:tabs>
          <w:tab w:val="left" w:pos="825"/>
        </w:tabs>
        <w:spacing w:before="120"/>
      </w:pPr>
      <w:proofErr w:type="spellStart"/>
      <w:r>
        <w:t>zajistit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 pro </w:t>
      </w:r>
      <w:proofErr w:type="spellStart"/>
      <w:r>
        <w:t>konání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programů</w:t>
      </w:r>
      <w:proofErr w:type="spellEnd"/>
      <w:r>
        <w:t>;</w:t>
      </w:r>
      <w:proofErr w:type="gramEnd"/>
    </w:p>
    <w:p w14:paraId="1A6C6088" w14:textId="77777777" w:rsidR="00D1249B" w:rsidRDefault="00000000">
      <w:pPr>
        <w:pStyle w:val="Odstavecseseznamem"/>
        <w:numPr>
          <w:ilvl w:val="1"/>
          <w:numId w:val="7"/>
        </w:numPr>
        <w:tabs>
          <w:tab w:val="left" w:pos="825"/>
        </w:tabs>
        <w:spacing w:before="158"/>
      </w:pPr>
      <w:proofErr w:type="spellStart"/>
      <w:r>
        <w:t>zajistit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a </w:t>
      </w:r>
      <w:proofErr w:type="spellStart"/>
      <w:r>
        <w:t>studijní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pro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programů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pokynů</w:t>
      </w:r>
      <w:proofErr w:type="spellEnd"/>
      <w:r>
        <w:rPr>
          <w:spacing w:val="-17"/>
        </w:rPr>
        <w:t xml:space="preserve"> </w:t>
      </w:r>
      <w:proofErr w:type="gramStart"/>
      <w:r>
        <w:t>ZČU;</w:t>
      </w:r>
      <w:proofErr w:type="gramEnd"/>
    </w:p>
    <w:p w14:paraId="4AC00A63" w14:textId="77777777" w:rsidR="00D1249B" w:rsidRDefault="00000000">
      <w:pPr>
        <w:pStyle w:val="Odstavecseseznamem"/>
        <w:numPr>
          <w:ilvl w:val="1"/>
          <w:numId w:val="7"/>
        </w:numPr>
        <w:tabs>
          <w:tab w:val="left" w:pos="825"/>
        </w:tabs>
        <w:spacing w:before="155" w:line="276" w:lineRule="auto"/>
        <w:ind w:right="109"/>
        <w:jc w:val="both"/>
      </w:pPr>
      <w:proofErr w:type="spellStart"/>
      <w:r>
        <w:t>zaslat</w:t>
      </w:r>
      <w:proofErr w:type="spellEnd"/>
      <w:r>
        <w:rPr>
          <w:spacing w:val="-13"/>
        </w:rPr>
        <w:t xml:space="preserve"> </w:t>
      </w:r>
      <w:proofErr w:type="spellStart"/>
      <w:r>
        <w:t>podklady</w:t>
      </w:r>
      <w:proofErr w:type="spellEnd"/>
      <w:r>
        <w:rPr>
          <w:spacing w:val="-14"/>
        </w:rPr>
        <w:t xml:space="preserve"> </w:t>
      </w:r>
      <w:r>
        <w:t>pro</w:t>
      </w:r>
      <w:r>
        <w:rPr>
          <w:spacing w:val="-15"/>
        </w:rPr>
        <w:t xml:space="preserve"> </w:t>
      </w:r>
      <w:proofErr w:type="spellStart"/>
      <w:r>
        <w:t>stanovení</w:t>
      </w:r>
      <w:proofErr w:type="spellEnd"/>
      <w:r>
        <w:rPr>
          <w:spacing w:val="-13"/>
        </w:rPr>
        <w:t xml:space="preserve"> </w:t>
      </w:r>
      <w:proofErr w:type="spellStart"/>
      <w:r>
        <w:t>výše</w:t>
      </w:r>
      <w:proofErr w:type="spellEnd"/>
      <w:r>
        <w:rPr>
          <w:spacing w:val="-14"/>
        </w:rPr>
        <w:t xml:space="preserve"> </w:t>
      </w:r>
      <w:proofErr w:type="spellStart"/>
      <w:r>
        <w:t>personálních</w:t>
      </w:r>
      <w:proofErr w:type="spellEnd"/>
      <w:r>
        <w:rPr>
          <w:spacing w:val="-13"/>
        </w:rPr>
        <w:t xml:space="preserve"> </w:t>
      </w:r>
      <w:proofErr w:type="spellStart"/>
      <w:r>
        <w:t>odměn</w:t>
      </w:r>
      <w:proofErr w:type="spellEnd"/>
      <w:r>
        <w:rPr>
          <w:spacing w:val="-14"/>
        </w:rPr>
        <w:t xml:space="preserve"> </w:t>
      </w:r>
      <w:proofErr w:type="spellStart"/>
      <w:r>
        <w:t>včetně</w:t>
      </w:r>
      <w:proofErr w:type="spellEnd"/>
      <w:r>
        <w:rPr>
          <w:spacing w:val="-14"/>
        </w:rPr>
        <w:t xml:space="preserve"> </w:t>
      </w:r>
      <w:proofErr w:type="spellStart"/>
      <w:r>
        <w:t>cestovních</w:t>
      </w:r>
      <w:proofErr w:type="spellEnd"/>
      <w:r>
        <w:rPr>
          <w:spacing w:val="-13"/>
        </w:rPr>
        <w:t xml:space="preserve"> </w:t>
      </w:r>
      <w:proofErr w:type="spellStart"/>
      <w:r>
        <w:t>nákladů</w:t>
      </w:r>
      <w:proofErr w:type="spellEnd"/>
      <w:r>
        <w:rPr>
          <w:spacing w:val="-13"/>
        </w:rPr>
        <w:t xml:space="preserve"> </w:t>
      </w:r>
      <w:r>
        <w:t>za</w:t>
      </w:r>
      <w:r>
        <w:rPr>
          <w:spacing w:val="-14"/>
        </w:rPr>
        <w:t xml:space="preserve"> </w:t>
      </w:r>
      <w:proofErr w:type="spellStart"/>
      <w:r>
        <w:t>výuku</w:t>
      </w:r>
      <w:proofErr w:type="spellEnd"/>
      <w:r>
        <w:rPr>
          <w:spacing w:val="-14"/>
        </w:rPr>
        <w:t xml:space="preserve"> </w:t>
      </w:r>
      <w:proofErr w:type="spellStart"/>
      <w:r>
        <w:t>lektorů</w:t>
      </w:r>
      <w:proofErr w:type="spellEnd"/>
      <w:r>
        <w:t xml:space="preserve"> </w:t>
      </w:r>
      <w:proofErr w:type="spellStart"/>
      <w:r>
        <w:t>programů</w:t>
      </w:r>
      <w:proofErr w:type="spellEnd"/>
      <w:r>
        <w:t xml:space="preserve"> za </w:t>
      </w:r>
      <w:proofErr w:type="spellStart"/>
      <w:r>
        <w:t>příslušný</w:t>
      </w:r>
      <w:proofErr w:type="spellEnd"/>
      <w:r>
        <w:t xml:space="preserve"> </w:t>
      </w:r>
      <w:proofErr w:type="spellStart"/>
      <w:r>
        <w:t>měsíc</w:t>
      </w:r>
      <w:proofErr w:type="spellEnd"/>
      <w:r>
        <w:t xml:space="preserve">. </w:t>
      </w:r>
      <w:proofErr w:type="spellStart"/>
      <w:r>
        <w:t>Výběr</w:t>
      </w:r>
      <w:proofErr w:type="spellEnd"/>
      <w:r>
        <w:t xml:space="preserve"> </w:t>
      </w:r>
      <w:proofErr w:type="spellStart"/>
      <w:r>
        <w:t>lektorů</w:t>
      </w:r>
      <w:proofErr w:type="spellEnd"/>
      <w:r>
        <w:t xml:space="preserve"> </w:t>
      </w:r>
      <w:proofErr w:type="spellStart"/>
      <w:r>
        <w:t>programů</w:t>
      </w:r>
      <w:proofErr w:type="spellEnd"/>
      <w:r>
        <w:t xml:space="preserve"> je </w:t>
      </w:r>
      <w:proofErr w:type="spellStart"/>
      <w:r>
        <w:t>plně</w:t>
      </w:r>
      <w:proofErr w:type="spellEnd"/>
      <w:r>
        <w:t xml:space="preserve"> v </w:t>
      </w:r>
      <w:proofErr w:type="spellStart"/>
      <w:r>
        <w:t>kompetenci</w:t>
      </w:r>
      <w:proofErr w:type="spellEnd"/>
      <w:r>
        <w:rPr>
          <w:spacing w:val="-16"/>
        </w:rPr>
        <w:t xml:space="preserve"> </w:t>
      </w:r>
      <w:proofErr w:type="gramStart"/>
      <w:r>
        <w:t>ZČU;</w:t>
      </w:r>
      <w:proofErr w:type="gramEnd"/>
    </w:p>
    <w:p w14:paraId="445B4EA8" w14:textId="77777777" w:rsidR="00D1249B" w:rsidRDefault="00000000">
      <w:pPr>
        <w:pStyle w:val="Odstavecseseznamem"/>
        <w:numPr>
          <w:ilvl w:val="1"/>
          <w:numId w:val="7"/>
        </w:numPr>
        <w:tabs>
          <w:tab w:val="left" w:pos="824"/>
          <w:tab w:val="left" w:pos="825"/>
        </w:tabs>
        <w:spacing w:before="117"/>
      </w:pPr>
      <w:proofErr w:type="spellStart"/>
      <w:r>
        <w:t>zajistit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se ZČU </w:t>
      </w:r>
      <w:proofErr w:type="spellStart"/>
      <w:r>
        <w:t>propagaci</w:t>
      </w:r>
      <w:proofErr w:type="spellEnd"/>
      <w:r>
        <w:rPr>
          <w:spacing w:val="-17"/>
        </w:rPr>
        <w:t xml:space="preserve"> </w:t>
      </w:r>
      <w:proofErr w:type="spellStart"/>
      <w:proofErr w:type="gramStart"/>
      <w:r>
        <w:t>programů</w:t>
      </w:r>
      <w:proofErr w:type="spellEnd"/>
      <w:r>
        <w:t>;</w:t>
      </w:r>
      <w:proofErr w:type="gramEnd"/>
    </w:p>
    <w:p w14:paraId="7DE562F0" w14:textId="184DBCDD" w:rsidR="00D1249B" w:rsidRDefault="00000000">
      <w:pPr>
        <w:pStyle w:val="Odstavecseseznamem"/>
        <w:numPr>
          <w:ilvl w:val="1"/>
          <w:numId w:val="7"/>
        </w:numPr>
        <w:tabs>
          <w:tab w:val="left" w:pos="825"/>
        </w:tabs>
        <w:spacing w:before="157" w:line="220" w:lineRule="exact"/>
        <w:rPr>
          <w:b/>
        </w:rPr>
      </w:pPr>
      <w:proofErr w:type="spellStart"/>
      <w:r>
        <w:t>stanovit</w:t>
      </w:r>
      <w:proofErr w:type="spellEnd"/>
      <w:r>
        <w:t xml:space="preserve"> </w:t>
      </w:r>
      <w:proofErr w:type="spellStart"/>
      <w:r>
        <w:t>pověřeného</w:t>
      </w:r>
      <w:proofErr w:type="spellEnd"/>
      <w:r>
        <w:t xml:space="preserve">  </w:t>
      </w:r>
      <w:proofErr w:type="spellStart"/>
      <w:r>
        <w:t>administrátora</w:t>
      </w:r>
      <w:proofErr w:type="spellEnd"/>
      <w:r>
        <w:t xml:space="preserve">,  </w:t>
      </w:r>
      <w:proofErr w:type="spellStart"/>
      <w:r>
        <w:t>kterým</w:t>
      </w:r>
      <w:proofErr w:type="spellEnd"/>
      <w:r>
        <w:t xml:space="preserve">  je  </w:t>
      </w:r>
      <w:proofErr w:type="spellStart"/>
      <w:r>
        <w:rPr>
          <w:b/>
        </w:rPr>
        <w:t>Jméno</w:t>
      </w:r>
      <w:proofErr w:type="spellEnd"/>
      <w:r>
        <w:rPr>
          <w:b/>
        </w:rPr>
        <w:t xml:space="preserve">,  </w:t>
      </w:r>
      <w:proofErr w:type="spellStart"/>
      <w:r>
        <w:rPr>
          <w:b/>
        </w:rPr>
        <w:t>Příjmení</w:t>
      </w:r>
      <w:proofErr w:type="spellEnd"/>
      <w:r>
        <w:rPr>
          <w:b/>
        </w:rPr>
        <w:t xml:space="preserve">:  </w:t>
      </w:r>
      <w:proofErr w:type="spellStart"/>
      <w:r w:rsidR="00872695">
        <w:t>xxxxxx</w:t>
      </w:r>
      <w:proofErr w:type="spellEnd"/>
      <w:r>
        <w:t xml:space="preserve">, </w:t>
      </w:r>
      <w:r>
        <w:rPr>
          <w:spacing w:val="12"/>
        </w:rPr>
        <w:t xml:space="preserve"> </w:t>
      </w:r>
      <w:r>
        <w:rPr>
          <w:b/>
        </w:rPr>
        <w:t>e-mail:</w:t>
      </w:r>
    </w:p>
    <w:p w14:paraId="64117E35" w14:textId="5F9F9F9B" w:rsidR="00D1249B" w:rsidRDefault="00872695">
      <w:pPr>
        <w:pStyle w:val="Zkladntext"/>
        <w:spacing w:line="361" w:lineRule="exact"/>
        <w:jc w:val="both"/>
      </w:pPr>
      <w:hyperlink r:id="rId10" w:history="1">
        <w:r w:rsidRPr="003213C6">
          <w:rPr>
            <w:rStyle w:val="Hypertextovodkaz"/>
          </w:rPr>
          <w:t>xxxxxx@revis-tachov.cz,</w:t>
        </w:r>
      </w:hyperlink>
      <w:r w:rsidR="00000000">
        <w:t xml:space="preserve"> </w:t>
      </w:r>
      <w:r w:rsidR="00000000">
        <w:rPr>
          <w:b/>
        </w:rPr>
        <w:t xml:space="preserve">tel. č. </w:t>
      </w:r>
      <w:r w:rsidR="00000000">
        <w:t>374 774 413 (</w:t>
      </w:r>
      <w:proofErr w:type="spellStart"/>
      <w:r w:rsidR="00000000">
        <w:t>dále</w:t>
      </w:r>
      <w:proofErr w:type="spellEnd"/>
      <w:r w:rsidR="00000000">
        <w:t xml:space="preserve"> </w:t>
      </w:r>
      <w:proofErr w:type="spellStart"/>
      <w:r w:rsidR="00000000">
        <w:t>jen</w:t>
      </w:r>
      <w:proofErr w:type="spellEnd"/>
      <w:r w:rsidR="00000000">
        <w:t xml:space="preserve"> „</w:t>
      </w:r>
      <w:proofErr w:type="spellStart"/>
      <w:r w:rsidR="00000000">
        <w:t>administrátor</w:t>
      </w:r>
      <w:proofErr w:type="spellEnd"/>
      <w:r w:rsidR="00000000">
        <w:rPr>
          <w:rFonts w:ascii="Malgun Gothic Semilight" w:hAnsi="Malgun Gothic Semilight"/>
        </w:rPr>
        <w:t>“</w:t>
      </w:r>
      <w:r w:rsidR="00000000">
        <w:t xml:space="preserve">), </w:t>
      </w:r>
      <w:proofErr w:type="spellStart"/>
      <w:r w:rsidR="00000000">
        <w:t>který</w:t>
      </w:r>
      <w:proofErr w:type="spellEnd"/>
      <w:r w:rsidR="00000000">
        <w:t xml:space="preserve"> </w:t>
      </w:r>
      <w:proofErr w:type="spellStart"/>
      <w:r w:rsidR="00000000">
        <w:t>absolvuje</w:t>
      </w:r>
      <w:proofErr w:type="spellEnd"/>
      <w:r w:rsidR="00000000">
        <w:t xml:space="preserve"> </w:t>
      </w:r>
      <w:proofErr w:type="spellStart"/>
      <w:r w:rsidR="00000000">
        <w:t>školení</w:t>
      </w:r>
      <w:proofErr w:type="spellEnd"/>
    </w:p>
    <w:p w14:paraId="0E239C30" w14:textId="77777777" w:rsidR="00D1249B" w:rsidRDefault="00000000">
      <w:pPr>
        <w:pStyle w:val="Zkladntext"/>
        <w:spacing w:before="45" w:line="276" w:lineRule="auto"/>
        <w:ind w:right="110"/>
        <w:jc w:val="both"/>
      </w:pPr>
      <w:proofErr w:type="spellStart"/>
      <w:r>
        <w:t>organizované</w:t>
      </w:r>
      <w:proofErr w:type="spellEnd"/>
      <w:r>
        <w:t xml:space="preserve"> ZČU, a to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akademického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. </w:t>
      </w:r>
      <w:proofErr w:type="spellStart"/>
      <w:r>
        <w:t>Pověřený</w:t>
      </w:r>
      <w:proofErr w:type="spellEnd"/>
      <w:r>
        <w:t xml:space="preserve"> </w:t>
      </w:r>
      <w:proofErr w:type="spellStart"/>
      <w:r>
        <w:t>administrátor</w:t>
      </w:r>
      <w:proofErr w:type="spellEnd"/>
      <w:r>
        <w:t xml:space="preserve"> </w:t>
      </w:r>
      <w:proofErr w:type="spellStart"/>
      <w:r>
        <w:t>stvrdí</w:t>
      </w:r>
      <w:proofErr w:type="spellEnd"/>
      <w:r>
        <w:t xml:space="preserve"> </w:t>
      </w:r>
      <w:proofErr w:type="spellStart"/>
      <w:r>
        <w:t>svoji</w:t>
      </w:r>
      <w:proofErr w:type="spellEnd"/>
      <w:r>
        <w:t xml:space="preserve"> </w:t>
      </w:r>
      <w:proofErr w:type="spellStart"/>
      <w:r>
        <w:t>účast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prezenční</w:t>
      </w:r>
      <w:proofErr w:type="spellEnd"/>
      <w:r>
        <w:t xml:space="preserve"> </w:t>
      </w:r>
      <w:proofErr w:type="spellStart"/>
      <w:r>
        <w:t>listině</w:t>
      </w:r>
      <w:proofErr w:type="spellEnd"/>
      <w:r>
        <w:t xml:space="preserve">. REVIS </w:t>
      </w:r>
      <w:proofErr w:type="spellStart"/>
      <w:r>
        <w:t>hradí</w:t>
      </w:r>
      <w:proofErr w:type="spellEnd"/>
      <w:r>
        <w:t xml:space="preserve"> </w:t>
      </w:r>
      <w:proofErr w:type="spellStart"/>
      <w:r>
        <w:t>administrátorovi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účastí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(</w:t>
      </w:r>
      <w:proofErr w:type="spellStart"/>
      <w:r>
        <w:t>cestovní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, </w:t>
      </w:r>
      <w:proofErr w:type="spellStart"/>
      <w:r>
        <w:t>stravné</w:t>
      </w:r>
      <w:proofErr w:type="spellEnd"/>
      <w:r>
        <w:t xml:space="preserve"> </w:t>
      </w:r>
      <w:proofErr w:type="spellStart"/>
      <w:r>
        <w:t>atd</w:t>
      </w:r>
      <w:proofErr w:type="spellEnd"/>
      <w:r>
        <w:t>.</w:t>
      </w:r>
      <w:proofErr w:type="gramStart"/>
      <w:r>
        <w:t>);</w:t>
      </w:r>
      <w:proofErr w:type="gramEnd"/>
    </w:p>
    <w:p w14:paraId="072B8441" w14:textId="77777777" w:rsidR="00D1249B" w:rsidRDefault="00000000">
      <w:pPr>
        <w:pStyle w:val="Odstavecseseznamem"/>
        <w:numPr>
          <w:ilvl w:val="1"/>
          <w:numId w:val="7"/>
        </w:numPr>
        <w:tabs>
          <w:tab w:val="left" w:pos="825"/>
        </w:tabs>
        <w:spacing w:line="276" w:lineRule="auto"/>
        <w:ind w:right="111"/>
        <w:jc w:val="both"/>
      </w:pPr>
      <w:proofErr w:type="spellStart"/>
      <w:r>
        <w:t>uspořádat</w:t>
      </w:r>
      <w:proofErr w:type="spellEnd"/>
      <w:r>
        <w:t xml:space="preserve"> </w:t>
      </w:r>
      <w:proofErr w:type="spellStart"/>
      <w:r>
        <w:t>zápis</w:t>
      </w:r>
      <w:proofErr w:type="spellEnd"/>
      <w:r>
        <w:t xml:space="preserve"> do </w:t>
      </w:r>
      <w:proofErr w:type="spellStart"/>
      <w:r>
        <w:t>programů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akademický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</w:t>
      </w:r>
      <w:proofErr w:type="gramStart"/>
      <w:r>
        <w:t>20</w:t>
      </w:r>
      <w:proofErr w:type="gramEnd"/>
      <w:r>
        <w:t xml:space="preserve">. 9. </w:t>
      </w:r>
      <w:proofErr w:type="spellStart"/>
      <w:r>
        <w:t>Připadne</w:t>
      </w:r>
      <w:proofErr w:type="spellEnd"/>
      <w:r>
        <w:t xml:space="preserve">-li </w:t>
      </w:r>
      <w:proofErr w:type="spellStart"/>
      <w:r>
        <w:t>konec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pro </w:t>
      </w:r>
      <w:proofErr w:type="spellStart"/>
      <w:r>
        <w:t>zápis</w:t>
      </w:r>
      <w:proofErr w:type="spellEnd"/>
      <w:r>
        <w:t xml:space="preserve"> do </w:t>
      </w:r>
      <w:proofErr w:type="spellStart"/>
      <w:r>
        <w:t>programů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sobotu</w:t>
      </w:r>
      <w:proofErr w:type="spellEnd"/>
      <w:r>
        <w:t xml:space="preserve">, </w:t>
      </w:r>
      <w:proofErr w:type="spellStart"/>
      <w:r>
        <w:t>neděli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svátek</w:t>
      </w:r>
      <w:proofErr w:type="spellEnd"/>
      <w:r>
        <w:t xml:space="preserve">, je </w:t>
      </w:r>
      <w:proofErr w:type="spellStart"/>
      <w:r>
        <w:t>posledním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nejbližší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rPr>
          <w:spacing w:val="-3"/>
        </w:rPr>
        <w:t xml:space="preserve"> </w:t>
      </w:r>
      <w:proofErr w:type="gramStart"/>
      <w:r>
        <w:t>den;</w:t>
      </w:r>
      <w:proofErr w:type="gramEnd"/>
    </w:p>
    <w:p w14:paraId="2B7D688A" w14:textId="77777777" w:rsidR="00D1249B" w:rsidRDefault="00000000">
      <w:pPr>
        <w:pStyle w:val="Odstavecseseznamem"/>
        <w:numPr>
          <w:ilvl w:val="1"/>
          <w:numId w:val="7"/>
        </w:numPr>
        <w:tabs>
          <w:tab w:val="left" w:pos="825"/>
        </w:tabs>
        <w:spacing w:line="276" w:lineRule="auto"/>
        <w:ind w:right="109"/>
        <w:jc w:val="both"/>
      </w:pPr>
      <w:proofErr w:type="spellStart"/>
      <w:r>
        <w:t>sdělit</w:t>
      </w:r>
      <w:proofErr w:type="spellEnd"/>
      <w:r>
        <w:t xml:space="preserve"> ZČU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e-</w:t>
      </w:r>
      <w:proofErr w:type="spellStart"/>
      <w:r>
        <w:t>mailový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I. </w:t>
      </w:r>
      <w:proofErr w:type="spellStart"/>
      <w:r>
        <w:t>odst</w:t>
      </w:r>
      <w:proofErr w:type="spellEnd"/>
      <w:r>
        <w:t xml:space="preserve">. 3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celkový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zapsaných</w:t>
      </w:r>
      <w:proofErr w:type="spellEnd"/>
      <w:r>
        <w:t xml:space="preserve"> do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programů</w:t>
      </w:r>
      <w:proofErr w:type="spellEnd"/>
      <w:r>
        <w:t xml:space="preserve">, a to </w:t>
      </w:r>
      <w:proofErr w:type="spellStart"/>
      <w:r>
        <w:t>nejpozději</w:t>
      </w:r>
      <w:proofErr w:type="spellEnd"/>
      <w:r>
        <w:t xml:space="preserve"> do 5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druhého</w:t>
      </w:r>
      <w:proofErr w:type="spellEnd"/>
      <w:r>
        <w:t xml:space="preserve"> </w:t>
      </w:r>
      <w:proofErr w:type="spellStart"/>
      <w:r>
        <w:t>zápisu</w:t>
      </w:r>
      <w:proofErr w:type="spellEnd"/>
      <w:r>
        <w:t xml:space="preserve"> do </w:t>
      </w:r>
      <w:proofErr w:type="spellStart"/>
      <w:proofErr w:type="gramStart"/>
      <w:r>
        <w:t>programů</w:t>
      </w:r>
      <w:proofErr w:type="spellEnd"/>
      <w:r>
        <w:t>;</w:t>
      </w:r>
      <w:proofErr w:type="gramEnd"/>
    </w:p>
    <w:p w14:paraId="05202F15" w14:textId="77777777" w:rsidR="00D1249B" w:rsidRDefault="00000000">
      <w:pPr>
        <w:pStyle w:val="Odstavecseseznamem"/>
        <w:numPr>
          <w:ilvl w:val="1"/>
          <w:numId w:val="7"/>
        </w:numPr>
        <w:tabs>
          <w:tab w:val="left" w:pos="825"/>
        </w:tabs>
        <w:spacing w:before="120" w:line="276" w:lineRule="auto"/>
        <w:ind w:right="113"/>
        <w:jc w:val="both"/>
      </w:pPr>
      <w:r>
        <w:t xml:space="preserve">REVIS </w:t>
      </w:r>
      <w:proofErr w:type="spellStart"/>
      <w:r>
        <w:t>pravidelně</w:t>
      </w:r>
      <w:proofErr w:type="spellEnd"/>
      <w:r>
        <w:t xml:space="preserve"> </w:t>
      </w:r>
      <w:proofErr w:type="spellStart"/>
      <w:r>
        <w:t>informuje</w:t>
      </w:r>
      <w:proofErr w:type="spellEnd"/>
      <w:r>
        <w:t xml:space="preserve"> o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výuky</w:t>
      </w:r>
      <w:proofErr w:type="spellEnd"/>
      <w:r>
        <w:t xml:space="preserve"> v </w:t>
      </w:r>
      <w:proofErr w:type="spellStart"/>
      <w:r>
        <w:t>programech</w:t>
      </w:r>
      <w:proofErr w:type="spellEnd"/>
      <w:r>
        <w:t xml:space="preserve"> </w:t>
      </w:r>
      <w:proofErr w:type="spellStart"/>
      <w:r>
        <w:t>odpovědnou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ZČU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</w:t>
      </w:r>
      <w:proofErr w:type="gramStart"/>
      <w:r>
        <w:t>1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3</w:t>
      </w:r>
      <w:proofErr w:type="gram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a to v </w:t>
      </w:r>
      <w:proofErr w:type="spellStart"/>
      <w:r>
        <w:t>pravidelných</w:t>
      </w:r>
      <w:proofErr w:type="spellEnd"/>
      <w:r>
        <w:t xml:space="preserve"> </w:t>
      </w:r>
      <w:proofErr w:type="spellStart"/>
      <w:r>
        <w:t>měsíčních</w:t>
      </w:r>
      <w:proofErr w:type="spellEnd"/>
      <w:r>
        <w:rPr>
          <w:spacing w:val="-26"/>
        </w:rPr>
        <w:t xml:space="preserve"> </w:t>
      </w:r>
      <w:proofErr w:type="spellStart"/>
      <w:r>
        <w:t>intervalech</w:t>
      </w:r>
      <w:proofErr w:type="spellEnd"/>
      <w:r>
        <w:t>.</w:t>
      </w:r>
    </w:p>
    <w:p w14:paraId="3EBAEDE7" w14:textId="77777777" w:rsidR="00D1249B" w:rsidRDefault="00000000">
      <w:pPr>
        <w:pStyle w:val="Odstavecseseznamem"/>
        <w:numPr>
          <w:ilvl w:val="0"/>
          <w:numId w:val="7"/>
        </w:numPr>
        <w:tabs>
          <w:tab w:val="left" w:pos="825"/>
        </w:tabs>
        <w:spacing w:line="276" w:lineRule="auto"/>
        <w:ind w:right="109" w:hanging="703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organizační</w:t>
      </w:r>
      <w:proofErr w:type="spellEnd"/>
      <w:r>
        <w:t xml:space="preserve"> a </w:t>
      </w:r>
      <w:proofErr w:type="spellStart"/>
      <w:r>
        <w:t>administrativní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 xml:space="preserve"> pro </w:t>
      </w:r>
      <w:proofErr w:type="spellStart"/>
      <w:r>
        <w:t>uskutečňování</w:t>
      </w:r>
      <w:proofErr w:type="spellEnd"/>
      <w:r>
        <w:t xml:space="preserve"> </w:t>
      </w:r>
      <w:proofErr w:type="spellStart"/>
      <w:r>
        <w:t>programů</w:t>
      </w:r>
      <w:proofErr w:type="spellEnd"/>
      <w:r>
        <w:t xml:space="preserve"> </w:t>
      </w:r>
      <w:proofErr w:type="spellStart"/>
      <w:r>
        <w:t>Univerzity</w:t>
      </w:r>
      <w:proofErr w:type="spellEnd"/>
      <w:r>
        <w:t xml:space="preserve"> </w:t>
      </w:r>
      <w:proofErr w:type="spellStart"/>
      <w:r>
        <w:t>třetího</w:t>
      </w:r>
      <w:proofErr w:type="spellEnd"/>
      <w:r>
        <w:t xml:space="preserve"> </w:t>
      </w:r>
      <w:proofErr w:type="spellStart"/>
      <w:r>
        <w:t>věku</w:t>
      </w:r>
      <w:proofErr w:type="spellEnd"/>
      <w:r>
        <w:t xml:space="preserve"> ZČU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pobočce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příloha</w:t>
      </w:r>
      <w:proofErr w:type="spellEnd"/>
      <w:r>
        <w:t xml:space="preserve"> č. </w:t>
      </w:r>
      <w:proofErr w:type="gramStart"/>
      <w:r>
        <w:t>1</w:t>
      </w:r>
      <w:proofErr w:type="gram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REVIS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postupovat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uskutečňování</w:t>
      </w:r>
      <w:proofErr w:type="spellEnd"/>
      <w:r>
        <w:t xml:space="preserve"> </w:t>
      </w:r>
      <w:proofErr w:type="spellStart"/>
      <w:r>
        <w:t>programů</w:t>
      </w:r>
      <w:proofErr w:type="spellEnd"/>
      <w:r>
        <w:t xml:space="preserve"> </w:t>
      </w:r>
      <w:proofErr w:type="spellStart"/>
      <w:r>
        <w:t>Univerzity</w:t>
      </w:r>
      <w:proofErr w:type="spellEnd"/>
      <w:r>
        <w:t xml:space="preserve"> </w:t>
      </w:r>
      <w:proofErr w:type="spellStart"/>
      <w:r>
        <w:t>třetího</w:t>
      </w:r>
      <w:proofErr w:type="spellEnd"/>
      <w:r>
        <w:t xml:space="preserve"> </w:t>
      </w:r>
      <w:proofErr w:type="spellStart"/>
      <w:r>
        <w:t>věku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pravidly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rozporu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č. 1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přednost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5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24459661" w14:textId="77777777" w:rsidR="00D1249B" w:rsidRDefault="00000000">
      <w:pPr>
        <w:pStyle w:val="Odstavecseseznamem"/>
        <w:numPr>
          <w:ilvl w:val="0"/>
          <w:numId w:val="7"/>
        </w:numPr>
        <w:tabs>
          <w:tab w:val="left" w:pos="825"/>
        </w:tabs>
        <w:spacing w:before="121" w:line="276" w:lineRule="auto"/>
        <w:ind w:right="111" w:hanging="703"/>
        <w:jc w:val="both"/>
      </w:pPr>
      <w:r>
        <w:t xml:space="preserve">O </w:t>
      </w:r>
      <w:proofErr w:type="spellStart"/>
      <w:r>
        <w:t>příspěvky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uskutečňování</w:t>
      </w:r>
      <w:proofErr w:type="spellEnd"/>
      <w:r>
        <w:t xml:space="preserve"> </w:t>
      </w:r>
      <w:proofErr w:type="spellStart"/>
      <w:r>
        <w:t>Univerzity</w:t>
      </w:r>
      <w:proofErr w:type="spellEnd"/>
      <w:r>
        <w:t xml:space="preserve"> </w:t>
      </w:r>
      <w:proofErr w:type="spellStart"/>
      <w:r>
        <w:t>třetího</w:t>
      </w:r>
      <w:proofErr w:type="spellEnd"/>
      <w:r>
        <w:t xml:space="preserve"> </w:t>
      </w:r>
      <w:proofErr w:type="spellStart"/>
      <w:r>
        <w:t>věku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měst</w:t>
      </w:r>
      <w:proofErr w:type="spellEnd"/>
      <w:r>
        <w:t xml:space="preserve"> </w:t>
      </w:r>
      <w:proofErr w:type="spellStart"/>
      <w:r>
        <w:t>Tachov</w:t>
      </w:r>
      <w:proofErr w:type="spellEnd"/>
      <w:r>
        <w:t xml:space="preserve"> a </w:t>
      </w:r>
      <w:proofErr w:type="spellStart"/>
      <w:r>
        <w:t>Mariánské</w:t>
      </w:r>
      <w:proofErr w:type="spellEnd"/>
      <w:r>
        <w:t xml:space="preserve"> </w:t>
      </w:r>
      <w:proofErr w:type="spellStart"/>
      <w:r>
        <w:t>Lázně</w:t>
      </w:r>
      <w:proofErr w:type="spellEnd"/>
      <w:r>
        <w:t xml:space="preserve"> je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žádat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ZČU, </w:t>
      </w:r>
      <w:proofErr w:type="spellStart"/>
      <w:r>
        <w:t>příspěvky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vyplaceny</w:t>
      </w:r>
      <w:proofErr w:type="spellEnd"/>
      <w:r>
        <w:t xml:space="preserve"> ZČU. REVIS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žádat</w:t>
      </w:r>
      <w:proofErr w:type="spellEnd"/>
      <w:r>
        <w:t xml:space="preserve"> o </w:t>
      </w:r>
      <w:proofErr w:type="spellStart"/>
      <w:r>
        <w:t>jakýkoli</w:t>
      </w:r>
      <w:proofErr w:type="spellEnd"/>
      <w:r>
        <w:rPr>
          <w:spacing w:val="-3"/>
        </w:rPr>
        <w:t xml:space="preserve"> </w:t>
      </w:r>
      <w:proofErr w:type="spellStart"/>
      <w:r>
        <w:t>příspěvek</w:t>
      </w:r>
      <w:proofErr w:type="spellEnd"/>
      <w:r>
        <w:t>.</w:t>
      </w:r>
    </w:p>
    <w:p w14:paraId="1CA6CA74" w14:textId="77777777" w:rsidR="00D1249B" w:rsidRDefault="00000000">
      <w:pPr>
        <w:pStyle w:val="Odstavecseseznamem"/>
        <w:numPr>
          <w:ilvl w:val="0"/>
          <w:numId w:val="7"/>
        </w:numPr>
        <w:tabs>
          <w:tab w:val="left" w:pos="825"/>
        </w:tabs>
        <w:spacing w:line="276" w:lineRule="auto"/>
        <w:ind w:left="824" w:right="111"/>
        <w:jc w:val="both"/>
      </w:pPr>
      <w:r>
        <w:t xml:space="preserve">REVIS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umožnit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vzdělávacím</w:t>
      </w:r>
      <w:proofErr w:type="spellEnd"/>
      <w:r>
        <w:t xml:space="preserve"> </w:t>
      </w:r>
      <w:proofErr w:type="spellStart"/>
      <w:r>
        <w:t>materiálům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aktivními</w:t>
      </w:r>
      <w:proofErr w:type="spellEnd"/>
      <w:r>
        <w:t xml:space="preserve"> a </w:t>
      </w:r>
      <w:proofErr w:type="spellStart"/>
      <w:r>
        <w:t>registrovanými</w:t>
      </w:r>
      <w:proofErr w:type="spellEnd"/>
      <w:r>
        <w:t xml:space="preserve"> </w:t>
      </w:r>
      <w:proofErr w:type="spellStart"/>
      <w:r>
        <w:t>účastníky</w:t>
      </w:r>
      <w:proofErr w:type="spellEnd"/>
      <w:r>
        <w:rPr>
          <w:spacing w:val="-9"/>
        </w:rPr>
        <w:t xml:space="preserve"> </w:t>
      </w:r>
      <w:proofErr w:type="spellStart"/>
      <w:r>
        <w:t>vzdělávání</w:t>
      </w:r>
      <w:proofErr w:type="spellEnd"/>
      <w:r>
        <w:t>.</w:t>
      </w:r>
    </w:p>
    <w:p w14:paraId="45B174FE" w14:textId="77777777" w:rsidR="00D1249B" w:rsidRDefault="00000000">
      <w:pPr>
        <w:pStyle w:val="Odstavecseseznamem"/>
        <w:numPr>
          <w:ilvl w:val="0"/>
          <w:numId w:val="7"/>
        </w:numPr>
        <w:tabs>
          <w:tab w:val="left" w:pos="825"/>
        </w:tabs>
        <w:spacing w:before="120" w:line="276" w:lineRule="auto"/>
        <w:ind w:left="824" w:right="109"/>
        <w:jc w:val="both"/>
      </w:pPr>
      <w:r>
        <w:t xml:space="preserve">REVIS je </w:t>
      </w:r>
      <w:proofErr w:type="spellStart"/>
      <w:r>
        <w:t>oprávněn</w:t>
      </w:r>
      <w:proofErr w:type="spellEnd"/>
      <w:r>
        <w:t xml:space="preserve"> do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Univerzity</w:t>
      </w:r>
      <w:proofErr w:type="spellEnd"/>
      <w:r>
        <w:t xml:space="preserve"> </w:t>
      </w:r>
      <w:proofErr w:type="spellStart"/>
      <w:r>
        <w:t>třetího</w:t>
      </w:r>
      <w:proofErr w:type="spellEnd"/>
      <w:r>
        <w:t xml:space="preserve"> </w:t>
      </w:r>
      <w:proofErr w:type="spellStart"/>
      <w:r>
        <w:t>věku</w:t>
      </w:r>
      <w:proofErr w:type="spellEnd"/>
      <w:r>
        <w:t xml:space="preserve"> ZČU </w:t>
      </w:r>
      <w:proofErr w:type="spellStart"/>
      <w:r>
        <w:t>přijmout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uchazeče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dosáhl</w:t>
      </w:r>
      <w:proofErr w:type="spellEnd"/>
      <w:r>
        <w:t xml:space="preserve"> </w:t>
      </w:r>
      <w:proofErr w:type="spellStart"/>
      <w:r>
        <w:t>věku</w:t>
      </w:r>
      <w:proofErr w:type="spellEnd"/>
      <w:r>
        <w:t xml:space="preserve"> </w:t>
      </w:r>
      <w:proofErr w:type="spellStart"/>
      <w:r>
        <w:t>potřebného</w:t>
      </w:r>
      <w:proofErr w:type="spellEnd"/>
      <w:r>
        <w:t xml:space="preserve"> pro </w:t>
      </w:r>
      <w:proofErr w:type="spellStart"/>
      <w:r>
        <w:t>přiznání</w:t>
      </w:r>
      <w:proofErr w:type="spellEnd"/>
      <w:r>
        <w:t xml:space="preserve"> </w:t>
      </w:r>
      <w:proofErr w:type="spellStart"/>
      <w:r>
        <w:t>starobního</w:t>
      </w:r>
      <w:proofErr w:type="spellEnd"/>
      <w:r>
        <w:t xml:space="preserve"> </w:t>
      </w:r>
      <w:proofErr w:type="spellStart"/>
      <w:r>
        <w:t>důchodu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uchazeče</w:t>
      </w:r>
      <w:proofErr w:type="spellEnd"/>
      <w:r>
        <w:t xml:space="preserve"> v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invalidním</w:t>
      </w:r>
      <w:proofErr w:type="spellEnd"/>
      <w:r>
        <w:t xml:space="preserve"> </w:t>
      </w:r>
      <w:proofErr w:type="spellStart"/>
      <w:r>
        <w:t>důchodu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uchazeče</w:t>
      </w:r>
      <w:proofErr w:type="spellEnd"/>
      <w:r>
        <w:t xml:space="preserve"> v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invalidním</w:t>
      </w:r>
      <w:proofErr w:type="spellEnd"/>
      <w:r>
        <w:t xml:space="preserve"> </w:t>
      </w:r>
      <w:proofErr w:type="spellStart"/>
      <w:r>
        <w:t>důchodů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rozhodnou</w:t>
      </w:r>
      <w:proofErr w:type="spellEnd"/>
      <w:r>
        <w:t xml:space="preserve"> </w:t>
      </w:r>
      <w:proofErr w:type="spellStart"/>
      <w:r>
        <w:t>skutečností</w:t>
      </w:r>
      <w:proofErr w:type="spellEnd"/>
      <w:r>
        <w:t xml:space="preserve"> pro</w:t>
      </w:r>
      <w:r>
        <w:rPr>
          <w:spacing w:val="-36"/>
        </w:rPr>
        <w:t xml:space="preserve"> </w:t>
      </w:r>
      <w:proofErr w:type="spellStart"/>
      <w:r>
        <w:t>přijetí</w:t>
      </w:r>
      <w:proofErr w:type="spellEnd"/>
      <w:r>
        <w:t xml:space="preserve"> do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jeho</w:t>
      </w:r>
      <w:proofErr w:type="spellEnd"/>
      <w:r>
        <w:rPr>
          <w:spacing w:val="-3"/>
        </w:rPr>
        <w:t xml:space="preserve"> </w:t>
      </w:r>
      <w:proofErr w:type="spellStart"/>
      <w:r>
        <w:t>věk</w:t>
      </w:r>
      <w:proofErr w:type="spellEnd"/>
      <w:r>
        <w:t>.</w:t>
      </w:r>
    </w:p>
    <w:p w14:paraId="43E21E99" w14:textId="77777777" w:rsidR="00D1249B" w:rsidRDefault="00D1249B">
      <w:pPr>
        <w:spacing w:line="276" w:lineRule="auto"/>
        <w:jc w:val="both"/>
        <w:sectPr w:rsidR="00D1249B">
          <w:pgSz w:w="11900" w:h="16850"/>
          <w:pgMar w:top="1480" w:right="1300" w:bottom="960" w:left="1300" w:header="0" w:footer="779" w:gutter="0"/>
          <w:cols w:space="708"/>
        </w:sectPr>
      </w:pPr>
    </w:p>
    <w:p w14:paraId="54BCA3C1" w14:textId="77777777" w:rsidR="00D1249B" w:rsidRDefault="00000000">
      <w:pPr>
        <w:pStyle w:val="Nadpis2"/>
        <w:spacing w:before="79"/>
      </w:pPr>
      <w:r>
        <w:lastRenderedPageBreak/>
        <w:t>III.</w:t>
      </w:r>
    </w:p>
    <w:p w14:paraId="63E30A96" w14:textId="77777777" w:rsidR="00D1249B" w:rsidRDefault="00000000">
      <w:pPr>
        <w:spacing w:before="37"/>
        <w:ind w:left="287" w:right="229"/>
        <w:jc w:val="center"/>
        <w:rPr>
          <w:b/>
        </w:rPr>
      </w:pPr>
      <w:proofErr w:type="spellStart"/>
      <w:r>
        <w:rPr>
          <w:b/>
        </w:rPr>
        <w:t>Práva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ZČU</w:t>
      </w:r>
    </w:p>
    <w:p w14:paraId="181A16C7" w14:textId="77777777" w:rsidR="00D1249B" w:rsidRDefault="00D1249B">
      <w:pPr>
        <w:pStyle w:val="Zkladntext"/>
        <w:spacing w:before="5"/>
        <w:ind w:left="0"/>
        <w:rPr>
          <w:b/>
          <w:sz w:val="28"/>
        </w:rPr>
      </w:pPr>
    </w:p>
    <w:p w14:paraId="3BE8948E" w14:textId="77777777" w:rsidR="00D1249B" w:rsidRDefault="00000000">
      <w:pPr>
        <w:pStyle w:val="Odstavecseseznamem"/>
        <w:numPr>
          <w:ilvl w:val="0"/>
          <w:numId w:val="6"/>
        </w:numPr>
        <w:tabs>
          <w:tab w:val="left" w:pos="825"/>
        </w:tabs>
        <w:spacing w:before="1" w:line="273" w:lineRule="auto"/>
        <w:ind w:right="110" w:hanging="720"/>
        <w:jc w:val="both"/>
      </w:pPr>
      <w:r>
        <w:t>ZČU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proofErr w:type="spellStart"/>
      <w:r>
        <w:t>oprávněna</w:t>
      </w:r>
      <w:proofErr w:type="spellEnd"/>
      <w:r>
        <w:rPr>
          <w:spacing w:val="-11"/>
        </w:rPr>
        <w:t xml:space="preserve"> </w:t>
      </w:r>
      <w:proofErr w:type="spellStart"/>
      <w:r>
        <w:t>zrušit</w:t>
      </w:r>
      <w:proofErr w:type="spellEnd"/>
      <w:r>
        <w:rPr>
          <w:spacing w:val="-10"/>
        </w:rPr>
        <w:t xml:space="preserve"> </w:t>
      </w:r>
      <w:proofErr w:type="spellStart"/>
      <w:r>
        <w:t>vzdělávací</w:t>
      </w:r>
      <w:proofErr w:type="spellEnd"/>
      <w:r>
        <w:rPr>
          <w:spacing w:val="-11"/>
        </w:rPr>
        <w:t xml:space="preserve"> </w:t>
      </w:r>
      <w:proofErr w:type="spellStart"/>
      <w:r>
        <w:t>studijní</w:t>
      </w:r>
      <w:proofErr w:type="spellEnd"/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jednostranně</w:t>
      </w:r>
      <w:proofErr w:type="spellEnd"/>
      <w:r>
        <w:rPr>
          <w:spacing w:val="-11"/>
        </w:rPr>
        <w:t xml:space="preserve"> </w:t>
      </w:r>
      <w:proofErr w:type="spellStart"/>
      <w:r>
        <w:t>odstoupit</w:t>
      </w:r>
      <w:proofErr w:type="spellEnd"/>
      <w:r>
        <w:rPr>
          <w:spacing w:val="-10"/>
        </w:rPr>
        <w:t xml:space="preserve"> </w:t>
      </w:r>
      <w:proofErr w:type="spellStart"/>
      <w:r>
        <w:t>od</w:t>
      </w:r>
      <w:proofErr w:type="spellEnd"/>
      <w:r>
        <w:rPr>
          <w:spacing w:val="-13"/>
        </w:rPr>
        <w:t xml:space="preserve"> </w:t>
      </w:r>
      <w:proofErr w:type="spellStart"/>
      <w:r>
        <w:t>smlouvy</w:t>
      </w:r>
      <w:proofErr w:type="spellEnd"/>
      <w:r>
        <w:rPr>
          <w:spacing w:val="-12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případech</w:t>
      </w:r>
      <w:proofErr w:type="spellEnd"/>
      <w:r>
        <w:t>:</w:t>
      </w:r>
    </w:p>
    <w:p w14:paraId="6497D144" w14:textId="77777777" w:rsidR="00D1249B" w:rsidRDefault="00000000">
      <w:pPr>
        <w:pStyle w:val="Odstavecseseznamem"/>
        <w:numPr>
          <w:ilvl w:val="1"/>
          <w:numId w:val="6"/>
        </w:numPr>
        <w:tabs>
          <w:tab w:val="left" w:pos="1916"/>
          <w:tab w:val="left" w:pos="1917"/>
        </w:tabs>
        <w:spacing w:before="3"/>
        <w:ind w:hanging="358"/>
      </w:pPr>
      <w:proofErr w:type="spellStart"/>
      <w:r>
        <w:t>nenaplnění</w:t>
      </w:r>
      <w:proofErr w:type="spellEnd"/>
      <w:r>
        <w:t xml:space="preserve"> </w:t>
      </w:r>
      <w:proofErr w:type="spellStart"/>
      <w:r>
        <w:t>kapacity</w:t>
      </w:r>
      <w:proofErr w:type="spellEnd"/>
      <w:r>
        <w:t xml:space="preserve"> (min. 20 </w:t>
      </w:r>
      <w:proofErr w:type="spellStart"/>
      <w:r>
        <w:t>osob</w:t>
      </w:r>
      <w:proofErr w:type="spellEnd"/>
      <w:r>
        <w:t xml:space="preserve">) </w:t>
      </w:r>
      <w:proofErr w:type="spellStart"/>
      <w:r>
        <w:t>příslušného</w:t>
      </w:r>
      <w:proofErr w:type="spellEnd"/>
      <w:r>
        <w:rPr>
          <w:spacing w:val="-18"/>
        </w:rPr>
        <w:t xml:space="preserve"> </w:t>
      </w:r>
      <w:proofErr w:type="spellStart"/>
      <w:r>
        <w:t>programu</w:t>
      </w:r>
      <w:proofErr w:type="spellEnd"/>
      <w:r>
        <w:t>,</w:t>
      </w:r>
    </w:p>
    <w:p w14:paraId="2F441B0F" w14:textId="77777777" w:rsidR="00D1249B" w:rsidRDefault="00000000">
      <w:pPr>
        <w:pStyle w:val="Odstavecseseznamem"/>
        <w:numPr>
          <w:ilvl w:val="1"/>
          <w:numId w:val="6"/>
        </w:numPr>
        <w:tabs>
          <w:tab w:val="left" w:pos="1917"/>
        </w:tabs>
        <w:spacing w:before="37"/>
        <w:ind w:left="1916"/>
      </w:pPr>
      <w:proofErr w:type="spellStart"/>
      <w:r>
        <w:t>nepřidělení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z </w:t>
      </w:r>
      <w:proofErr w:type="spellStart"/>
      <w:r>
        <w:t>dotačních</w:t>
      </w:r>
      <w:proofErr w:type="spellEnd"/>
      <w:r>
        <w:rPr>
          <w:spacing w:val="-13"/>
        </w:rPr>
        <w:t xml:space="preserve"> </w:t>
      </w:r>
      <w:proofErr w:type="spellStart"/>
      <w:r>
        <w:t>programů</w:t>
      </w:r>
      <w:proofErr w:type="spellEnd"/>
      <w:r>
        <w:t>,</w:t>
      </w:r>
    </w:p>
    <w:p w14:paraId="62CEE3DE" w14:textId="77777777" w:rsidR="00D1249B" w:rsidRDefault="00000000">
      <w:pPr>
        <w:pStyle w:val="Odstavecseseznamem"/>
        <w:numPr>
          <w:ilvl w:val="1"/>
          <w:numId w:val="6"/>
        </w:numPr>
        <w:tabs>
          <w:tab w:val="left" w:pos="1913"/>
          <w:tab w:val="left" w:pos="1914"/>
        </w:tabs>
        <w:spacing w:before="35" w:line="276" w:lineRule="auto"/>
        <w:ind w:right="109" w:hanging="358"/>
      </w:pPr>
      <w:r>
        <w:t xml:space="preserve">z </w:t>
      </w:r>
      <w:proofErr w:type="spellStart"/>
      <w:r>
        <w:t>důvodů</w:t>
      </w:r>
      <w:proofErr w:type="spellEnd"/>
      <w:r>
        <w:t xml:space="preserve"> </w:t>
      </w:r>
      <w:proofErr w:type="spellStart"/>
      <w:r>
        <w:t>hodných</w:t>
      </w:r>
      <w:proofErr w:type="spellEnd"/>
      <w:r>
        <w:t xml:space="preserve"> </w:t>
      </w:r>
      <w:proofErr w:type="spellStart"/>
      <w:r>
        <w:t>zvláštního</w:t>
      </w:r>
      <w:proofErr w:type="spellEnd"/>
      <w:r>
        <w:t xml:space="preserve"> </w:t>
      </w:r>
      <w:proofErr w:type="spellStart"/>
      <w:r>
        <w:t>zřetele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lektora</w:t>
      </w:r>
      <w:proofErr w:type="spellEnd"/>
      <w:r>
        <w:t xml:space="preserve">,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rPr>
          <w:spacing w:val="-7"/>
        </w:rPr>
        <w:t xml:space="preserve"> </w:t>
      </w:r>
      <w:proofErr w:type="spellStart"/>
      <w:r>
        <w:t>údajů</w:t>
      </w:r>
      <w:proofErr w:type="spellEnd"/>
      <w:r>
        <w:t>).</w:t>
      </w:r>
    </w:p>
    <w:p w14:paraId="36089830" w14:textId="77777777" w:rsidR="00D1249B" w:rsidRDefault="00000000">
      <w:pPr>
        <w:pStyle w:val="Odstavecseseznamem"/>
        <w:numPr>
          <w:ilvl w:val="0"/>
          <w:numId w:val="6"/>
        </w:numPr>
        <w:tabs>
          <w:tab w:val="left" w:pos="824"/>
          <w:tab w:val="left" w:pos="825"/>
        </w:tabs>
        <w:ind w:left="824"/>
      </w:pPr>
      <w:r>
        <w:t xml:space="preserve">ZČU </w:t>
      </w:r>
      <w:proofErr w:type="spellStart"/>
      <w:r>
        <w:t>si</w:t>
      </w:r>
      <w:proofErr w:type="spellEnd"/>
      <w:r>
        <w:t xml:space="preserve"> </w:t>
      </w:r>
      <w:proofErr w:type="spellStart"/>
      <w:r>
        <w:t>vyhrazuje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případnou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v </w:t>
      </w:r>
      <w:proofErr w:type="spellStart"/>
      <w:r>
        <w:t>harmonogramu</w:t>
      </w:r>
      <w:proofErr w:type="spellEnd"/>
      <w:r>
        <w:rPr>
          <w:spacing w:val="-17"/>
        </w:rPr>
        <w:t xml:space="preserve"> </w:t>
      </w:r>
      <w:proofErr w:type="spellStart"/>
      <w:r>
        <w:t>výuky</w:t>
      </w:r>
      <w:proofErr w:type="spellEnd"/>
      <w:r>
        <w:t>.</w:t>
      </w:r>
    </w:p>
    <w:p w14:paraId="02C3296E" w14:textId="77777777" w:rsidR="00D1249B" w:rsidRDefault="00D1249B">
      <w:pPr>
        <w:pStyle w:val="Zkladntext"/>
        <w:spacing w:before="8"/>
        <w:ind w:left="0"/>
        <w:rPr>
          <w:sz w:val="28"/>
        </w:rPr>
      </w:pPr>
    </w:p>
    <w:p w14:paraId="14191916" w14:textId="77777777" w:rsidR="00D1249B" w:rsidRDefault="00000000">
      <w:pPr>
        <w:pStyle w:val="Nadpis2"/>
      </w:pPr>
      <w:r>
        <w:t>IV.</w:t>
      </w:r>
    </w:p>
    <w:p w14:paraId="21E41658" w14:textId="77777777" w:rsidR="00D1249B" w:rsidRDefault="00000000">
      <w:pPr>
        <w:spacing w:before="36"/>
        <w:ind w:left="287" w:right="283"/>
        <w:jc w:val="center"/>
        <w:rPr>
          <w:b/>
        </w:rPr>
      </w:pPr>
      <w:proofErr w:type="spellStart"/>
      <w:r>
        <w:rPr>
          <w:b/>
        </w:rPr>
        <w:t>Odměna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poskytnuté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služby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platební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podmínky</w:t>
      </w:r>
      <w:proofErr w:type="spellEnd"/>
    </w:p>
    <w:p w14:paraId="463A0509" w14:textId="77777777" w:rsidR="00D1249B" w:rsidRDefault="00000000">
      <w:pPr>
        <w:pStyle w:val="Odstavecseseznamem"/>
        <w:numPr>
          <w:ilvl w:val="0"/>
          <w:numId w:val="5"/>
        </w:numPr>
        <w:tabs>
          <w:tab w:val="left" w:pos="825"/>
        </w:tabs>
        <w:spacing w:before="158" w:line="276" w:lineRule="auto"/>
        <w:ind w:right="108"/>
        <w:jc w:val="both"/>
      </w:pPr>
      <w:r>
        <w:t xml:space="preserve">REVIS za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a), b), e), h), </w:t>
      </w:r>
      <w:proofErr w:type="spellStart"/>
      <w:r>
        <w:t>i</w:t>
      </w:r>
      <w:proofErr w:type="spellEnd"/>
      <w:r>
        <w:t xml:space="preserve">) a j) </w:t>
      </w:r>
      <w:proofErr w:type="spellStart"/>
      <w:r>
        <w:t>má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odměnu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200,- </w:t>
      </w:r>
      <w:proofErr w:type="spellStart"/>
      <w:r>
        <w:t>Kč</w:t>
      </w:r>
      <w:proofErr w:type="spellEnd"/>
      <w:r>
        <w:t xml:space="preserve"> bez DPH za </w:t>
      </w:r>
      <w:proofErr w:type="gramStart"/>
      <w:r>
        <w:t>1</w:t>
      </w:r>
      <w:proofErr w:type="gramEnd"/>
      <w:r>
        <w:t xml:space="preserve"> </w:t>
      </w:r>
      <w:proofErr w:type="spellStart"/>
      <w:r>
        <w:t>hodinu</w:t>
      </w:r>
      <w:proofErr w:type="spellEnd"/>
      <w:r>
        <w:t xml:space="preserve"> (60 </w:t>
      </w:r>
      <w:proofErr w:type="spellStart"/>
      <w:r>
        <w:t>minut</w:t>
      </w:r>
      <w:proofErr w:type="spellEnd"/>
      <w:r>
        <w:t xml:space="preserve">)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. </w:t>
      </w:r>
      <w:proofErr w:type="spellStart"/>
      <w:r>
        <w:t>Odměna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zahrnuje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administrátora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g).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administrátora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zaznamenána</w:t>
      </w:r>
      <w:proofErr w:type="spellEnd"/>
      <w:r>
        <w:t xml:space="preserve"> v </w:t>
      </w:r>
      <w:proofErr w:type="spellStart"/>
      <w:r>
        <w:t>měsíčních</w:t>
      </w:r>
      <w:proofErr w:type="spellEnd"/>
      <w:r>
        <w:t xml:space="preserve"> </w:t>
      </w:r>
      <w:proofErr w:type="spellStart"/>
      <w:r>
        <w:t>timesheetech</w:t>
      </w:r>
      <w:proofErr w:type="spellEnd"/>
      <w:r>
        <w:t xml:space="preserve">. REVIS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ZČU </w:t>
      </w:r>
      <w:proofErr w:type="spellStart"/>
      <w:r>
        <w:t>kopii</w:t>
      </w:r>
      <w:proofErr w:type="spellEnd"/>
      <w:r>
        <w:t xml:space="preserve"> </w:t>
      </w:r>
      <w:proofErr w:type="spellStart"/>
      <w:r>
        <w:t>timesheetu</w:t>
      </w:r>
      <w:proofErr w:type="spellEnd"/>
      <w:r>
        <w:t xml:space="preserve"> </w:t>
      </w:r>
      <w:proofErr w:type="spellStart"/>
      <w:r>
        <w:t>administrátora</w:t>
      </w:r>
      <w:proofErr w:type="spellEnd"/>
      <w:r>
        <w:t xml:space="preserve"> do </w:t>
      </w:r>
      <w:proofErr w:type="gramStart"/>
      <w:r>
        <w:t>10</w:t>
      </w:r>
      <w:proofErr w:type="gramEnd"/>
      <w:r>
        <w:t xml:space="preserve">. </w:t>
      </w:r>
      <w:proofErr w:type="spellStart"/>
      <w:r>
        <w:t>kalendářního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po </w:t>
      </w:r>
      <w:proofErr w:type="spellStart"/>
      <w:r>
        <w:t>měsíci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poskytnuty</w:t>
      </w:r>
      <w:proofErr w:type="spellEnd"/>
      <w:r>
        <w:t xml:space="preserve">, a to </w:t>
      </w:r>
      <w:proofErr w:type="spellStart"/>
      <w:r>
        <w:t>na</w:t>
      </w:r>
      <w:proofErr w:type="spellEnd"/>
      <w:r>
        <w:t xml:space="preserve"> e-</w:t>
      </w:r>
      <w:proofErr w:type="spellStart"/>
      <w:r>
        <w:t>mailovou</w:t>
      </w:r>
      <w:proofErr w:type="spellEnd"/>
      <w:r>
        <w:t xml:space="preserve"> </w:t>
      </w:r>
      <w:proofErr w:type="spellStart"/>
      <w:r>
        <w:t>adresu</w:t>
      </w:r>
      <w:proofErr w:type="spellEnd"/>
      <w:r>
        <w:rPr>
          <w:spacing w:val="-20"/>
        </w:rPr>
        <w:t xml:space="preserve"> </w:t>
      </w:r>
      <w:hyperlink r:id="rId11">
        <w:r>
          <w:t>u3v@rek.zcu.cz.</w:t>
        </w:r>
      </w:hyperlink>
    </w:p>
    <w:p w14:paraId="3AE006A8" w14:textId="77777777" w:rsidR="00D1249B" w:rsidRDefault="00000000">
      <w:pPr>
        <w:pStyle w:val="Odstavecseseznamem"/>
        <w:numPr>
          <w:ilvl w:val="0"/>
          <w:numId w:val="5"/>
        </w:numPr>
        <w:tabs>
          <w:tab w:val="left" w:pos="825"/>
        </w:tabs>
        <w:spacing w:line="276" w:lineRule="auto"/>
        <w:ind w:right="112"/>
        <w:jc w:val="both"/>
      </w:pPr>
      <w:r>
        <w:t>REVIS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proofErr w:type="spellStart"/>
      <w:r>
        <w:t>zajištění</w:t>
      </w:r>
      <w:proofErr w:type="spellEnd"/>
      <w:r>
        <w:rPr>
          <w:spacing w:val="-8"/>
        </w:rPr>
        <w:t xml:space="preserve"> </w:t>
      </w:r>
      <w:proofErr w:type="spellStart"/>
      <w:r>
        <w:t>služby</w:t>
      </w:r>
      <w:proofErr w:type="spellEnd"/>
      <w:r>
        <w:rPr>
          <w:spacing w:val="-7"/>
        </w:rPr>
        <w:t xml:space="preserve"> </w:t>
      </w:r>
      <w:proofErr w:type="spellStart"/>
      <w:r>
        <w:t>dle</w:t>
      </w:r>
      <w:proofErr w:type="spellEnd"/>
      <w:r>
        <w:rPr>
          <w:spacing w:val="-7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7"/>
        </w:rPr>
        <w:t xml:space="preserve"> </w:t>
      </w:r>
      <w:r>
        <w:t>II.</w:t>
      </w:r>
      <w:r>
        <w:rPr>
          <w:spacing w:val="-6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6"/>
        </w:rPr>
        <w:t xml:space="preserve"> </w:t>
      </w:r>
      <w:proofErr w:type="gramStart"/>
      <w:r>
        <w:t>1</w:t>
      </w:r>
      <w:proofErr w:type="gramEnd"/>
      <w:r>
        <w:rPr>
          <w:spacing w:val="-6"/>
        </w:rPr>
        <w:t xml:space="preserve"> </w:t>
      </w:r>
      <w:proofErr w:type="spellStart"/>
      <w:r>
        <w:t>písm</w:t>
      </w:r>
      <w:proofErr w:type="spellEnd"/>
      <w:r>
        <w:t>.</w:t>
      </w:r>
      <w:r>
        <w:rPr>
          <w:spacing w:val="-6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d)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prostorách</w:t>
      </w:r>
      <w:proofErr w:type="spellEnd"/>
      <w:r>
        <w:rPr>
          <w:spacing w:val="-8"/>
        </w:rPr>
        <w:t xml:space="preserve"> </w:t>
      </w:r>
      <w:proofErr w:type="spellStart"/>
      <w:r>
        <w:t>REVISu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9"/>
        </w:rPr>
        <w:t xml:space="preserve"> </w:t>
      </w:r>
      <w:proofErr w:type="spellStart"/>
      <w:r>
        <w:t>Tachově</w:t>
      </w:r>
      <w:proofErr w:type="spellEnd"/>
      <w:r>
        <w:rPr>
          <w:spacing w:val="-7"/>
        </w:rPr>
        <w:t xml:space="preserve"> </w:t>
      </w:r>
      <w:proofErr w:type="spellStart"/>
      <w:r>
        <w:t>má</w:t>
      </w:r>
      <w:proofErr w:type="spellEnd"/>
      <w:r>
        <w:rPr>
          <w:spacing w:val="-7"/>
        </w:rP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odměnu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350,- </w:t>
      </w:r>
      <w:proofErr w:type="spellStart"/>
      <w:r>
        <w:t>Kč</w:t>
      </w:r>
      <w:proofErr w:type="spellEnd"/>
      <w:r>
        <w:t xml:space="preserve"> bez DPH za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rPr>
          <w:b/>
        </w:rPr>
        <w:t>uskutečněnou</w:t>
      </w:r>
      <w:proofErr w:type="spellEnd"/>
      <w:r>
        <w:rPr>
          <w:b/>
        </w:rPr>
        <w:t xml:space="preserve"> </w:t>
      </w:r>
      <w:proofErr w:type="spellStart"/>
      <w:r>
        <w:t>přednášku</w:t>
      </w:r>
      <w:proofErr w:type="spellEnd"/>
      <w:r>
        <w:rPr>
          <w:spacing w:val="-24"/>
        </w:rPr>
        <w:t xml:space="preserve"> </w:t>
      </w:r>
      <w:proofErr w:type="spellStart"/>
      <w:r>
        <w:t>programu</w:t>
      </w:r>
      <w:proofErr w:type="spellEnd"/>
      <w:r>
        <w:t>.</w:t>
      </w:r>
    </w:p>
    <w:p w14:paraId="3F6C3372" w14:textId="77777777" w:rsidR="00D1249B" w:rsidRDefault="00000000">
      <w:pPr>
        <w:pStyle w:val="Zkladntext"/>
        <w:spacing w:line="276" w:lineRule="auto"/>
        <w:ind w:right="110"/>
        <w:jc w:val="both"/>
      </w:pPr>
      <w:r>
        <w:t xml:space="preserve">REVIS za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II.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c) a d) v </w:t>
      </w:r>
      <w:proofErr w:type="spellStart"/>
      <w:r>
        <w:t>Mariánských</w:t>
      </w:r>
      <w:proofErr w:type="spellEnd"/>
      <w:r>
        <w:t xml:space="preserve"> </w:t>
      </w:r>
      <w:proofErr w:type="spellStart"/>
      <w:r>
        <w:t>Lázních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odměnu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140,- </w:t>
      </w:r>
      <w:proofErr w:type="spellStart"/>
      <w:r>
        <w:t>Kč</w:t>
      </w:r>
      <w:proofErr w:type="spellEnd"/>
      <w:r>
        <w:t xml:space="preserve"> bez DPH za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rPr>
          <w:b/>
        </w:rPr>
        <w:t>uskutečněnou</w:t>
      </w:r>
      <w:proofErr w:type="spellEnd"/>
      <w:r>
        <w:rPr>
          <w:b/>
        </w:rPr>
        <w:t xml:space="preserve"> </w:t>
      </w:r>
      <w:proofErr w:type="spellStart"/>
      <w:r>
        <w:t>přednášku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.</w:t>
      </w:r>
    </w:p>
    <w:p w14:paraId="34FE8324" w14:textId="77777777" w:rsidR="00D1249B" w:rsidRDefault="00000000">
      <w:pPr>
        <w:pStyle w:val="Zkladntext"/>
        <w:spacing w:before="3" w:line="276" w:lineRule="auto"/>
        <w:ind w:right="109"/>
        <w:jc w:val="both"/>
      </w:pPr>
      <w:proofErr w:type="spellStart"/>
      <w:r>
        <w:t>Celkový</w:t>
      </w:r>
      <w:proofErr w:type="spellEnd"/>
      <w:r>
        <w:t xml:space="preserve"> </w:t>
      </w:r>
      <w:proofErr w:type="spellStart"/>
      <w:r>
        <w:rPr>
          <w:b/>
        </w:rPr>
        <w:t>předpokládaný</w:t>
      </w:r>
      <w:proofErr w:type="spellEnd"/>
      <w:r>
        <w:rPr>
          <w:b/>
        </w:rP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přednášek</w:t>
      </w:r>
      <w:proofErr w:type="spellEnd"/>
      <w:r>
        <w:t xml:space="preserve"> je </w:t>
      </w:r>
      <w:proofErr w:type="spellStart"/>
      <w:r>
        <w:t>uveden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přehledu</w:t>
      </w:r>
      <w:proofErr w:type="spellEnd"/>
      <w:r>
        <w:t xml:space="preserve"> </w:t>
      </w:r>
      <w:proofErr w:type="spellStart"/>
      <w:r>
        <w:t>studijních</w:t>
      </w:r>
      <w:proofErr w:type="spellEnd"/>
      <w:r>
        <w:t xml:space="preserve"> </w:t>
      </w:r>
      <w:proofErr w:type="spellStart"/>
      <w:r>
        <w:t>programů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přílohu</w:t>
      </w:r>
      <w:proofErr w:type="spellEnd"/>
      <w:r>
        <w:t xml:space="preserve"> č. </w:t>
      </w:r>
      <w:proofErr w:type="gramStart"/>
      <w:r>
        <w:t>2</w:t>
      </w:r>
      <w:proofErr w:type="gram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22F9D70B" w14:textId="77777777" w:rsidR="00D1249B" w:rsidRDefault="00000000">
      <w:pPr>
        <w:pStyle w:val="Odstavecseseznamem"/>
        <w:numPr>
          <w:ilvl w:val="0"/>
          <w:numId w:val="5"/>
        </w:numPr>
        <w:tabs>
          <w:tab w:val="left" w:pos="824"/>
          <w:tab w:val="left" w:pos="825"/>
        </w:tabs>
        <w:spacing w:before="121"/>
      </w:pPr>
      <w:proofErr w:type="spellStart"/>
      <w:r>
        <w:t>Odměna</w:t>
      </w:r>
      <w:proofErr w:type="spellEnd"/>
      <w:r>
        <w:t xml:space="preserve"> REVIS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1) – 2) toho </w:t>
      </w:r>
      <w:proofErr w:type="spellStart"/>
      <w:r>
        <w:t>článku</w:t>
      </w:r>
      <w:proofErr w:type="spellEnd"/>
      <w:r>
        <w:t xml:space="preserve"> je </w:t>
      </w:r>
      <w:proofErr w:type="spellStart"/>
      <w:r>
        <w:t>vyplácena</w:t>
      </w:r>
      <w:proofErr w:type="spellEnd"/>
      <w:r>
        <w:t xml:space="preserve"> v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měně</w:t>
      </w:r>
      <w:proofErr w:type="spellEnd"/>
      <w:r>
        <w:t xml:space="preserve"> </w:t>
      </w:r>
      <w:proofErr w:type="spellStart"/>
      <w:r>
        <w:t>souhrnně</w:t>
      </w:r>
      <w:proofErr w:type="spellEnd"/>
      <w:r>
        <w:t xml:space="preserve"> za</w:t>
      </w:r>
      <w:r>
        <w:rPr>
          <w:spacing w:val="-23"/>
        </w:rPr>
        <w:t xml:space="preserve"> </w:t>
      </w:r>
      <w:proofErr w:type="spellStart"/>
      <w:r>
        <w:t>období</w:t>
      </w:r>
      <w:proofErr w:type="spellEnd"/>
      <w:r>
        <w:t>:</w:t>
      </w:r>
    </w:p>
    <w:p w14:paraId="65BB881A" w14:textId="77777777" w:rsidR="00D1249B" w:rsidRDefault="00000000">
      <w:pPr>
        <w:pStyle w:val="Odstavecseseznamem"/>
        <w:numPr>
          <w:ilvl w:val="1"/>
          <w:numId w:val="5"/>
        </w:numPr>
        <w:tabs>
          <w:tab w:val="left" w:pos="1533"/>
        </w:tabs>
        <w:spacing w:before="35"/>
      </w:pPr>
      <w:r>
        <w:t xml:space="preserve">od </w:t>
      </w:r>
      <w:proofErr w:type="spellStart"/>
      <w:r>
        <w:rPr>
          <w:b/>
        </w:rPr>
        <w:t>září</w:t>
      </w:r>
      <w:proofErr w:type="spellEnd"/>
      <w:r>
        <w:rPr>
          <w:b/>
        </w:rPr>
        <w:t xml:space="preserve"> </w:t>
      </w:r>
      <w:r>
        <w:t xml:space="preserve">do </w:t>
      </w:r>
      <w:proofErr w:type="spellStart"/>
      <w:r>
        <w:rPr>
          <w:b/>
        </w:rPr>
        <w:t>prosince</w:t>
      </w:r>
      <w:proofErr w:type="spellEnd"/>
      <w:r>
        <w:rPr>
          <w:b/>
        </w:rPr>
        <w:t xml:space="preserve"> </w:t>
      </w:r>
      <w:proofErr w:type="spellStart"/>
      <w:r>
        <w:t>příslušného</w:t>
      </w:r>
      <w:proofErr w:type="spellEnd"/>
      <w:r>
        <w:rPr>
          <w:spacing w:val="-9"/>
        </w:rPr>
        <w:t xml:space="preserve"> </w:t>
      </w:r>
      <w:proofErr w:type="spellStart"/>
      <w:r>
        <w:t>roku</w:t>
      </w:r>
      <w:proofErr w:type="spellEnd"/>
      <w:r>
        <w:t>,</w:t>
      </w:r>
    </w:p>
    <w:p w14:paraId="666135BE" w14:textId="77777777" w:rsidR="00D1249B" w:rsidRDefault="00000000">
      <w:pPr>
        <w:pStyle w:val="Odstavecseseznamem"/>
        <w:numPr>
          <w:ilvl w:val="1"/>
          <w:numId w:val="5"/>
        </w:numPr>
        <w:tabs>
          <w:tab w:val="left" w:pos="1533"/>
        </w:tabs>
        <w:spacing w:before="37"/>
        <w:ind w:hanging="338"/>
      </w:pPr>
      <w:r>
        <w:t xml:space="preserve">od </w:t>
      </w:r>
      <w:proofErr w:type="spellStart"/>
      <w:r>
        <w:rPr>
          <w:b/>
        </w:rPr>
        <w:t>ledna</w:t>
      </w:r>
      <w:proofErr w:type="spellEnd"/>
      <w:r>
        <w:rPr>
          <w:b/>
        </w:rPr>
        <w:t xml:space="preserve"> </w:t>
      </w:r>
      <w:r>
        <w:t xml:space="preserve">do </w:t>
      </w:r>
      <w:proofErr w:type="spellStart"/>
      <w:r>
        <w:rPr>
          <w:b/>
        </w:rPr>
        <w:t>května</w:t>
      </w:r>
      <w:proofErr w:type="spellEnd"/>
      <w:r>
        <w:rPr>
          <w:b/>
        </w:rPr>
        <w:t xml:space="preserve"> </w:t>
      </w:r>
      <w:proofErr w:type="spellStart"/>
      <w:r>
        <w:t>příslušného</w:t>
      </w:r>
      <w:proofErr w:type="spellEnd"/>
      <w:r>
        <w:rPr>
          <w:spacing w:val="-11"/>
        </w:rPr>
        <w:t xml:space="preserve"> </w:t>
      </w:r>
      <w:proofErr w:type="spellStart"/>
      <w:r>
        <w:t>roku</w:t>
      </w:r>
      <w:proofErr w:type="spellEnd"/>
      <w:r>
        <w:t>,</w:t>
      </w:r>
    </w:p>
    <w:p w14:paraId="3A57B43B" w14:textId="77777777" w:rsidR="00D1249B" w:rsidRDefault="00000000">
      <w:pPr>
        <w:pStyle w:val="Odstavecseseznamem"/>
        <w:numPr>
          <w:ilvl w:val="0"/>
          <w:numId w:val="4"/>
        </w:numPr>
        <w:tabs>
          <w:tab w:val="left" w:pos="1533"/>
        </w:tabs>
        <w:spacing w:before="157" w:line="276" w:lineRule="auto"/>
        <w:ind w:right="113" w:firstLine="0"/>
        <w:jc w:val="both"/>
      </w:pPr>
      <w:proofErr w:type="spellStart"/>
      <w:r>
        <w:t>Souhrnná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za </w:t>
      </w:r>
      <w:proofErr w:type="spellStart"/>
      <w:r>
        <w:t>období</w:t>
      </w:r>
      <w:proofErr w:type="spellEnd"/>
      <w:r>
        <w:t xml:space="preserve"> </w:t>
      </w:r>
      <w:proofErr w:type="spellStart"/>
      <w:r>
        <w:rPr>
          <w:b/>
        </w:rPr>
        <w:t>září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prosinec</w:t>
      </w:r>
      <w:proofErr w:type="spellEnd"/>
      <w:r>
        <w:rPr>
          <w:b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REVISu</w:t>
      </w:r>
      <w:proofErr w:type="spellEnd"/>
      <w:r>
        <w:t xml:space="preserve"> </w:t>
      </w:r>
      <w:proofErr w:type="spellStart"/>
      <w:r>
        <w:t>vyplacena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-11"/>
        </w:rPr>
        <w:t xml:space="preserve"> </w:t>
      </w:r>
      <w:proofErr w:type="spellStart"/>
      <w:r>
        <w:t>dokladu</w:t>
      </w:r>
      <w:proofErr w:type="spellEnd"/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t>faktury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který</w:t>
      </w:r>
      <w:proofErr w:type="spellEnd"/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REVIS</w:t>
      </w:r>
      <w:r>
        <w:rPr>
          <w:spacing w:val="-10"/>
        </w:rPr>
        <w:t xml:space="preserve"> </w:t>
      </w:r>
      <w:proofErr w:type="spellStart"/>
      <w:r>
        <w:t>povinen</w:t>
      </w:r>
      <w:proofErr w:type="spellEnd"/>
      <w:r>
        <w:rPr>
          <w:spacing w:val="-11"/>
        </w:rPr>
        <w:t xml:space="preserve"> </w:t>
      </w:r>
      <w:proofErr w:type="spellStart"/>
      <w:r>
        <w:t>doručit</w:t>
      </w:r>
      <w:proofErr w:type="spellEnd"/>
      <w:r>
        <w:rPr>
          <w:spacing w:val="-10"/>
        </w:rPr>
        <w:t xml:space="preserve"> </w:t>
      </w:r>
      <w:r>
        <w:t>ZČU</w:t>
      </w:r>
      <w:r>
        <w:rPr>
          <w:spacing w:val="-11"/>
        </w:rPr>
        <w:t xml:space="preserve"> </w:t>
      </w:r>
      <w:proofErr w:type="spellStart"/>
      <w:r>
        <w:t>nejpozději</w:t>
      </w:r>
      <w:proofErr w:type="spellEnd"/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proofErr w:type="gramStart"/>
      <w:r>
        <w:t>31</w:t>
      </w:r>
      <w:proofErr w:type="gramEnd"/>
      <w:r>
        <w:t>.</w:t>
      </w:r>
      <w:r>
        <w:rPr>
          <w:spacing w:val="-9"/>
        </w:rPr>
        <w:t xml:space="preserve"> </w:t>
      </w:r>
      <w:r>
        <w:t>12.</w:t>
      </w:r>
      <w:r>
        <w:rPr>
          <w:spacing w:val="-11"/>
        </w:rPr>
        <w:t xml:space="preserve"> </w:t>
      </w:r>
      <w:proofErr w:type="spellStart"/>
      <w:r>
        <w:t>aktuálního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fakturovaná</w:t>
      </w:r>
      <w:proofErr w:type="spellEnd"/>
      <w:r>
        <w:t xml:space="preserve">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souhrnné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vycházet</w:t>
      </w:r>
      <w:proofErr w:type="spellEnd"/>
      <w:r>
        <w:t xml:space="preserve"> z </w:t>
      </w:r>
      <w:proofErr w:type="spellStart"/>
      <w:r>
        <w:t>částek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odst</w:t>
      </w:r>
      <w:proofErr w:type="spellEnd"/>
      <w:r>
        <w:t xml:space="preserve">. 1) - </w:t>
      </w:r>
      <w:r>
        <w:rPr>
          <w:spacing w:val="-3"/>
        </w:rPr>
        <w:t xml:space="preserve">2) </w:t>
      </w:r>
      <w:proofErr w:type="spellStart"/>
      <w:r>
        <w:t>tohoto</w:t>
      </w:r>
      <w:proofErr w:type="spellEnd"/>
      <w:r>
        <w:rPr>
          <w:spacing w:val="-2"/>
        </w:rPr>
        <w:t xml:space="preserve"> </w:t>
      </w:r>
      <w:proofErr w:type="spellStart"/>
      <w:r>
        <w:t>článku</w:t>
      </w:r>
      <w:proofErr w:type="spellEnd"/>
      <w:r>
        <w:t>.</w:t>
      </w:r>
    </w:p>
    <w:p w14:paraId="51AA1F16" w14:textId="77777777" w:rsidR="00D1249B" w:rsidRDefault="00000000">
      <w:pPr>
        <w:pStyle w:val="Odstavecseseznamem"/>
        <w:numPr>
          <w:ilvl w:val="0"/>
          <w:numId w:val="4"/>
        </w:numPr>
        <w:tabs>
          <w:tab w:val="left" w:pos="825"/>
        </w:tabs>
        <w:spacing w:before="120" w:line="276" w:lineRule="auto"/>
        <w:ind w:right="108"/>
        <w:jc w:val="both"/>
      </w:pPr>
      <w:proofErr w:type="spellStart"/>
      <w:r>
        <w:t>Souhrnná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za </w:t>
      </w:r>
      <w:proofErr w:type="spellStart"/>
      <w:r>
        <w:t>období</w:t>
      </w:r>
      <w:proofErr w:type="spellEnd"/>
      <w:r>
        <w:t xml:space="preserve"> </w:t>
      </w:r>
      <w:proofErr w:type="spellStart"/>
      <w:r>
        <w:rPr>
          <w:b/>
        </w:rPr>
        <w:t>leden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květen</w:t>
      </w:r>
      <w:proofErr w:type="spellEnd"/>
      <w:r>
        <w:rPr>
          <w:b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REVISu</w:t>
      </w:r>
      <w:proofErr w:type="spellEnd"/>
      <w:r>
        <w:t xml:space="preserve"> </w:t>
      </w:r>
      <w:proofErr w:type="spellStart"/>
      <w:r>
        <w:t>proplacena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rPr>
          <w:spacing w:val="-37"/>
        </w:rP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– </w:t>
      </w:r>
      <w:proofErr w:type="spellStart"/>
      <w:r>
        <w:t>faktury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REVIS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doručit</w:t>
      </w:r>
      <w:proofErr w:type="spellEnd"/>
      <w:r>
        <w:t xml:space="preserve"> ZČU </w:t>
      </w:r>
      <w:proofErr w:type="spellStart"/>
      <w:r>
        <w:t>nejpozději</w:t>
      </w:r>
      <w:proofErr w:type="spellEnd"/>
      <w:r>
        <w:t xml:space="preserve"> do </w:t>
      </w:r>
      <w:proofErr w:type="gramStart"/>
      <w:r>
        <w:t>30</w:t>
      </w:r>
      <w:proofErr w:type="gramEnd"/>
      <w:r>
        <w:t xml:space="preserve">. 6. </w:t>
      </w:r>
      <w:proofErr w:type="spellStart"/>
      <w:r>
        <w:t>aktuálního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fakturovaná</w:t>
      </w:r>
      <w:proofErr w:type="spellEnd"/>
      <w:r>
        <w:t xml:space="preserve">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souhrnné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vycházet</w:t>
      </w:r>
      <w:proofErr w:type="spellEnd"/>
      <w:r>
        <w:t xml:space="preserve"> z </w:t>
      </w:r>
      <w:proofErr w:type="spellStart"/>
      <w:r>
        <w:t>částek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odst</w:t>
      </w:r>
      <w:proofErr w:type="spellEnd"/>
      <w:r>
        <w:t xml:space="preserve">. 1) – 2)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>.</w:t>
      </w:r>
    </w:p>
    <w:p w14:paraId="06777F2A" w14:textId="77777777" w:rsidR="00D1249B" w:rsidRDefault="00D1249B">
      <w:pPr>
        <w:pStyle w:val="Zkladntext"/>
        <w:spacing w:before="2"/>
        <w:ind w:left="0"/>
        <w:rPr>
          <w:sz w:val="25"/>
        </w:rPr>
      </w:pPr>
    </w:p>
    <w:p w14:paraId="31561E83" w14:textId="77777777" w:rsidR="00D1249B" w:rsidRDefault="00000000">
      <w:pPr>
        <w:pStyle w:val="Odstavecseseznamem"/>
        <w:numPr>
          <w:ilvl w:val="0"/>
          <w:numId w:val="4"/>
        </w:numPr>
        <w:tabs>
          <w:tab w:val="left" w:pos="825"/>
        </w:tabs>
        <w:spacing w:before="0" w:line="276" w:lineRule="auto"/>
        <w:ind w:right="112"/>
        <w:jc w:val="both"/>
      </w:pPr>
      <w:proofErr w:type="spellStart"/>
      <w:r>
        <w:t>Splatnost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- </w:t>
      </w:r>
      <w:proofErr w:type="spellStart"/>
      <w:r>
        <w:t>faktury</w:t>
      </w:r>
      <w:proofErr w:type="spellEnd"/>
      <w:r>
        <w:t xml:space="preserve"> se </w:t>
      </w:r>
      <w:proofErr w:type="spellStart"/>
      <w:r>
        <w:t>sjednává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gramStart"/>
      <w:r>
        <w:t>30</w:t>
      </w:r>
      <w:proofErr w:type="gramEnd"/>
      <w:r>
        <w:t xml:space="preserve">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prokazatelného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rPr>
          <w:spacing w:val="-7"/>
        </w:rPr>
        <w:t xml:space="preserve"> </w:t>
      </w:r>
      <w:r>
        <w:t>ZČU.</w:t>
      </w:r>
    </w:p>
    <w:p w14:paraId="4FDD6087" w14:textId="77777777" w:rsidR="00D1249B" w:rsidRDefault="00000000">
      <w:pPr>
        <w:pStyle w:val="Odstavecseseznamem"/>
        <w:numPr>
          <w:ilvl w:val="0"/>
          <w:numId w:val="4"/>
        </w:numPr>
        <w:tabs>
          <w:tab w:val="left" w:pos="825"/>
        </w:tabs>
        <w:spacing w:line="276" w:lineRule="auto"/>
        <w:ind w:right="109"/>
        <w:jc w:val="both"/>
      </w:pPr>
      <w:proofErr w:type="spellStart"/>
      <w:r>
        <w:t>Daňový</w:t>
      </w:r>
      <w:proofErr w:type="spellEnd"/>
      <w:r>
        <w:rPr>
          <w:spacing w:val="-15"/>
        </w:rPr>
        <w:t xml:space="preserve"> </w:t>
      </w:r>
      <w:proofErr w:type="spellStart"/>
      <w:r>
        <w:t>doklad</w:t>
      </w:r>
      <w:proofErr w:type="spellEnd"/>
      <w:r>
        <w:rPr>
          <w:spacing w:val="-14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faktura</w:t>
      </w:r>
      <w:r>
        <w:rPr>
          <w:spacing w:val="-17"/>
        </w:rPr>
        <w:t xml:space="preserve"> </w:t>
      </w:r>
      <w:proofErr w:type="spellStart"/>
      <w:r>
        <w:t>musí</w:t>
      </w:r>
      <w:proofErr w:type="spellEnd"/>
      <w:r>
        <w:rPr>
          <w:spacing w:val="-14"/>
        </w:rPr>
        <w:t xml:space="preserve"> </w:t>
      </w:r>
      <w:proofErr w:type="spellStart"/>
      <w:r>
        <w:t>obsahovat</w:t>
      </w:r>
      <w:proofErr w:type="spellEnd"/>
      <w:r>
        <w:rPr>
          <w:spacing w:val="-14"/>
        </w:rPr>
        <w:t xml:space="preserve"> </w:t>
      </w:r>
      <w:proofErr w:type="spellStart"/>
      <w:r>
        <w:t>všechny</w:t>
      </w:r>
      <w:proofErr w:type="spellEnd"/>
      <w:r>
        <w:rPr>
          <w:spacing w:val="-14"/>
        </w:rPr>
        <w:t xml:space="preserve"> </w:t>
      </w:r>
      <w:proofErr w:type="spellStart"/>
      <w:r>
        <w:t>náležitosti</w:t>
      </w:r>
      <w:proofErr w:type="spellEnd"/>
      <w:r>
        <w:rPr>
          <w:spacing w:val="-16"/>
        </w:rPr>
        <w:t xml:space="preserve"> </w:t>
      </w:r>
      <w:proofErr w:type="spellStart"/>
      <w:r>
        <w:t>řádného</w:t>
      </w:r>
      <w:proofErr w:type="spellEnd"/>
      <w:r>
        <w:rPr>
          <w:spacing w:val="-14"/>
        </w:rPr>
        <w:t xml:space="preserve"> </w:t>
      </w:r>
      <w:proofErr w:type="spellStart"/>
      <w:r>
        <w:t>účetního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daňového</w:t>
      </w:r>
      <w:proofErr w:type="spellEnd"/>
      <w:r>
        <w:rPr>
          <w:spacing w:val="-14"/>
        </w:rPr>
        <w:t xml:space="preserve"> </w:t>
      </w:r>
      <w:proofErr w:type="spellStart"/>
      <w:r>
        <w:t>dokladu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235/2004 Sb.,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faktura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>, je</w:t>
      </w:r>
      <w:r>
        <w:rPr>
          <w:spacing w:val="-14"/>
        </w:rPr>
        <w:t xml:space="preserve"> </w:t>
      </w:r>
      <w:r>
        <w:t>ZČU</w:t>
      </w:r>
      <w:r>
        <w:rPr>
          <w:spacing w:val="-14"/>
        </w:rPr>
        <w:t xml:space="preserve"> </w:t>
      </w:r>
      <w:proofErr w:type="spellStart"/>
      <w:r>
        <w:t>oprávněn</w:t>
      </w:r>
      <w:proofErr w:type="spellEnd"/>
      <w:r>
        <w:rPr>
          <w:spacing w:val="-12"/>
        </w:rPr>
        <w:t xml:space="preserve"> </w:t>
      </w:r>
      <w:r>
        <w:t>ji</w:t>
      </w:r>
      <w:r>
        <w:rPr>
          <w:spacing w:val="-13"/>
        </w:rPr>
        <w:t xml:space="preserve"> </w:t>
      </w:r>
      <w:proofErr w:type="spellStart"/>
      <w:r>
        <w:t>vrátit</w:t>
      </w:r>
      <w:proofErr w:type="spellEnd"/>
      <w:r>
        <w:rPr>
          <w:spacing w:val="-13"/>
        </w:rPr>
        <w:t xml:space="preserve"> </w:t>
      </w:r>
      <w:proofErr w:type="spellStart"/>
      <w:r>
        <w:t>ve</w:t>
      </w:r>
      <w:proofErr w:type="spellEnd"/>
      <w:r>
        <w:rPr>
          <w:spacing w:val="-14"/>
        </w:rPr>
        <w:t xml:space="preserve"> </w:t>
      </w:r>
      <w:proofErr w:type="spellStart"/>
      <w:r>
        <w:t>lhůtě</w:t>
      </w:r>
      <w:proofErr w:type="spellEnd"/>
      <w:r>
        <w:rPr>
          <w:spacing w:val="-14"/>
        </w:rPr>
        <w:t xml:space="preserve"> </w:t>
      </w:r>
      <w:proofErr w:type="spellStart"/>
      <w:r>
        <w:t>splatnosti</w:t>
      </w:r>
      <w:proofErr w:type="spellEnd"/>
      <w:r>
        <w:rPr>
          <w:spacing w:val="-13"/>
        </w:rPr>
        <w:t xml:space="preserve"> </w:t>
      </w:r>
      <w:proofErr w:type="spellStart"/>
      <w:r>
        <w:t>zpět</w:t>
      </w:r>
      <w:proofErr w:type="spellEnd"/>
      <w:r>
        <w:rPr>
          <w:spacing w:val="-15"/>
        </w:rPr>
        <w:t xml:space="preserve"> </w:t>
      </w:r>
      <w:r>
        <w:t>REVIS</w:t>
      </w:r>
      <w:r>
        <w:rPr>
          <w:spacing w:val="-13"/>
        </w:rPr>
        <w:t xml:space="preserve"> </w:t>
      </w:r>
      <w:r>
        <w:t>k</w:t>
      </w:r>
      <w:r>
        <w:rPr>
          <w:spacing w:val="-16"/>
        </w:rPr>
        <w:t xml:space="preserve"> </w:t>
      </w:r>
      <w:proofErr w:type="spellStart"/>
      <w:r>
        <w:t>doplnění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aniž</w:t>
      </w:r>
      <w:proofErr w:type="spellEnd"/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proofErr w:type="spellStart"/>
      <w:r>
        <w:t>tak</w:t>
      </w:r>
      <w:proofErr w:type="spellEnd"/>
      <w:r>
        <w:rPr>
          <w:spacing w:val="-14"/>
        </w:rPr>
        <w:t xml:space="preserve"> </w:t>
      </w:r>
      <w:proofErr w:type="spellStart"/>
      <w:r>
        <w:t>dostane</w:t>
      </w:r>
      <w:proofErr w:type="spellEnd"/>
      <w:r>
        <w:rPr>
          <w:spacing w:val="-15"/>
        </w:rPr>
        <w:t xml:space="preserve"> </w:t>
      </w:r>
      <w:r>
        <w:t>do</w:t>
      </w:r>
      <w:r>
        <w:rPr>
          <w:spacing w:val="-13"/>
        </w:rPr>
        <w:t xml:space="preserve"> </w:t>
      </w:r>
      <w:proofErr w:type="spellStart"/>
      <w:r>
        <w:t>prodlení</w:t>
      </w:r>
      <w:proofErr w:type="spellEnd"/>
      <w:r>
        <w:t xml:space="preserve"> se </w:t>
      </w:r>
      <w:proofErr w:type="spellStart"/>
      <w:r>
        <w:t>splatností</w:t>
      </w:r>
      <w:proofErr w:type="spellEnd"/>
      <w:r>
        <w:t xml:space="preserve">.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počíná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znovu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opětovného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náležitě</w:t>
      </w:r>
      <w:proofErr w:type="spellEnd"/>
      <w:r>
        <w:t xml:space="preserve"> </w:t>
      </w:r>
      <w:proofErr w:type="spellStart"/>
      <w:r>
        <w:t>doplněného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opraveného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rPr>
          <w:spacing w:val="-5"/>
        </w:rPr>
        <w:t xml:space="preserve"> </w:t>
      </w:r>
      <w:r>
        <w:t>ZČU.</w:t>
      </w:r>
    </w:p>
    <w:p w14:paraId="7ACD0C2E" w14:textId="77777777" w:rsidR="00D1249B" w:rsidRDefault="00D1249B">
      <w:pPr>
        <w:spacing w:line="276" w:lineRule="auto"/>
        <w:jc w:val="both"/>
        <w:sectPr w:rsidR="00D1249B">
          <w:pgSz w:w="11900" w:h="16850"/>
          <w:pgMar w:top="1480" w:right="1300" w:bottom="960" w:left="1300" w:header="0" w:footer="779" w:gutter="0"/>
          <w:cols w:space="708"/>
        </w:sectPr>
      </w:pPr>
    </w:p>
    <w:p w14:paraId="27594B8E" w14:textId="77777777" w:rsidR="00D1249B" w:rsidRDefault="00000000">
      <w:pPr>
        <w:pStyle w:val="Odstavecseseznamem"/>
        <w:numPr>
          <w:ilvl w:val="0"/>
          <w:numId w:val="4"/>
        </w:numPr>
        <w:tabs>
          <w:tab w:val="left" w:pos="824"/>
          <w:tab w:val="left" w:pos="825"/>
        </w:tabs>
        <w:spacing w:before="79" w:line="276" w:lineRule="auto"/>
        <w:ind w:right="112"/>
        <w:jc w:val="left"/>
      </w:pPr>
      <w:r>
        <w:lastRenderedPageBreak/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ZČU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je REVIS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uplatnit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ZČU </w:t>
      </w:r>
      <w:proofErr w:type="spellStart"/>
      <w:r>
        <w:t>úrok</w:t>
      </w:r>
      <w:proofErr w:type="spellEnd"/>
      <w:r>
        <w:t xml:space="preserve"> z</w:t>
      </w:r>
      <w:r>
        <w:rPr>
          <w:spacing w:val="-32"/>
        </w:rP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0,05 % z </w:t>
      </w:r>
      <w:proofErr w:type="spellStart"/>
      <w:r>
        <w:t>dlužné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rPr>
          <w:spacing w:val="-19"/>
        </w:rPr>
        <w:t xml:space="preserve"> </w:t>
      </w:r>
      <w:proofErr w:type="spellStart"/>
      <w:r>
        <w:t>faktury</w:t>
      </w:r>
      <w:proofErr w:type="spellEnd"/>
      <w:r>
        <w:t>.</w:t>
      </w:r>
    </w:p>
    <w:p w14:paraId="27B45064" w14:textId="77777777" w:rsidR="00D1249B" w:rsidRDefault="00D1249B">
      <w:pPr>
        <w:pStyle w:val="Zkladntext"/>
        <w:spacing w:before="2"/>
        <w:ind w:left="0"/>
        <w:rPr>
          <w:sz w:val="25"/>
        </w:rPr>
      </w:pPr>
    </w:p>
    <w:p w14:paraId="4B7CE2F2" w14:textId="77777777" w:rsidR="00D1249B" w:rsidRDefault="00000000">
      <w:pPr>
        <w:pStyle w:val="Nadpis2"/>
      </w:pPr>
      <w:r>
        <w:t>V.</w:t>
      </w:r>
    </w:p>
    <w:p w14:paraId="111B36DB" w14:textId="77777777" w:rsidR="00D1249B" w:rsidRDefault="00000000">
      <w:pPr>
        <w:spacing w:before="35"/>
        <w:ind w:left="286" w:right="285"/>
        <w:jc w:val="center"/>
        <w:rPr>
          <w:b/>
        </w:rPr>
      </w:pPr>
      <w:proofErr w:type="spellStart"/>
      <w:r>
        <w:rPr>
          <w:b/>
        </w:rPr>
        <w:t>Zpracování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údajů</w:t>
      </w:r>
      <w:proofErr w:type="spellEnd"/>
    </w:p>
    <w:p w14:paraId="5C143A56" w14:textId="77777777" w:rsidR="00D1249B" w:rsidRDefault="00000000">
      <w:pPr>
        <w:pStyle w:val="Odstavecseseznamem"/>
        <w:numPr>
          <w:ilvl w:val="0"/>
          <w:numId w:val="3"/>
        </w:numPr>
        <w:tabs>
          <w:tab w:val="left" w:pos="475"/>
        </w:tabs>
        <w:spacing w:before="157" w:line="276" w:lineRule="auto"/>
        <w:ind w:right="108"/>
        <w:jc w:val="both"/>
      </w:pPr>
      <w:r>
        <w:t xml:space="preserve">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dochází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ZČU, </w:t>
      </w:r>
      <w:proofErr w:type="spellStart"/>
      <w:r>
        <w:t>jakožto</w:t>
      </w:r>
      <w:proofErr w:type="spellEnd"/>
      <w:r>
        <w:t xml:space="preserve"> </w:t>
      </w:r>
      <w:proofErr w:type="spellStart"/>
      <w:r>
        <w:t>správcem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a </w:t>
      </w:r>
      <w:proofErr w:type="spellStart"/>
      <w:r>
        <w:t>REVISem</w:t>
      </w:r>
      <w:proofErr w:type="spellEnd"/>
      <w:r>
        <w:t xml:space="preserve">, </w:t>
      </w:r>
      <w:proofErr w:type="spellStart"/>
      <w:r>
        <w:t>jakožto</w:t>
      </w:r>
      <w:proofErr w:type="spellEnd"/>
      <w:r>
        <w:t xml:space="preserve"> </w:t>
      </w:r>
      <w:proofErr w:type="spellStart"/>
      <w:r>
        <w:t>zpracovatelem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</w:t>
      </w:r>
      <w:proofErr w:type="spellStart"/>
      <w:r>
        <w:t>spočívající</w:t>
      </w:r>
      <w:proofErr w:type="spellEnd"/>
      <w:r>
        <w:t xml:space="preserve"> v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sběru</w:t>
      </w:r>
      <w:proofErr w:type="spellEnd"/>
      <w:r>
        <w:t xml:space="preserve">, </w:t>
      </w:r>
      <w:proofErr w:type="spellStart"/>
      <w:r>
        <w:t>předávání</w:t>
      </w:r>
      <w:proofErr w:type="spellEnd"/>
      <w:r>
        <w:t xml:space="preserve">, </w:t>
      </w:r>
      <w:proofErr w:type="spellStart"/>
      <w:r>
        <w:t>shromažďování</w:t>
      </w:r>
      <w:proofErr w:type="spellEnd"/>
      <w:r>
        <w:t xml:space="preserve">, </w:t>
      </w:r>
      <w:proofErr w:type="spellStart"/>
      <w:r>
        <w:t>nahlížení</w:t>
      </w:r>
      <w:proofErr w:type="spellEnd"/>
      <w:r>
        <w:t xml:space="preserve">, </w:t>
      </w:r>
      <w:proofErr w:type="spellStart"/>
      <w:r>
        <w:t>zaznamenávání</w:t>
      </w:r>
      <w:proofErr w:type="spellEnd"/>
      <w:r>
        <w:t xml:space="preserve">, </w:t>
      </w:r>
      <w:proofErr w:type="spellStart"/>
      <w:r>
        <w:t>uchovávání</w:t>
      </w:r>
      <w:proofErr w:type="spellEnd"/>
      <w:r>
        <w:t xml:space="preserve"> a </w:t>
      </w:r>
      <w:proofErr w:type="spellStart"/>
      <w:r>
        <w:t>likvidaci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Nařízením</w:t>
      </w:r>
      <w:proofErr w:type="spellEnd"/>
      <w:r>
        <w:rPr>
          <w:spacing w:val="-3"/>
        </w:rPr>
        <w:t xml:space="preserve"> </w:t>
      </w:r>
      <w:proofErr w:type="spellStart"/>
      <w:r>
        <w:t>Evropského</w:t>
      </w:r>
      <w:proofErr w:type="spellEnd"/>
      <w:r>
        <w:rPr>
          <w:spacing w:val="-5"/>
        </w:rPr>
        <w:t xml:space="preserve"> </w:t>
      </w:r>
      <w:proofErr w:type="spellStart"/>
      <w:r>
        <w:t>parlamentu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Rady</w:t>
      </w:r>
      <w:r>
        <w:rPr>
          <w:spacing w:val="-4"/>
        </w:rPr>
        <w:t xml:space="preserve"> </w:t>
      </w:r>
      <w:r>
        <w:t>(EU)</w:t>
      </w:r>
      <w:r>
        <w:rPr>
          <w:spacing w:val="-3"/>
        </w:rPr>
        <w:t xml:space="preserve"> </w:t>
      </w:r>
      <w:r>
        <w:t>2016/679</w:t>
      </w:r>
      <w:r>
        <w:rPr>
          <w:spacing w:val="-5"/>
        </w:rPr>
        <w:t xml:space="preserve"> </w:t>
      </w:r>
      <w:r>
        <w:t>ze</w:t>
      </w:r>
      <w:r>
        <w:rPr>
          <w:spacing w:val="-4"/>
        </w:rPr>
        <w:t xml:space="preserve"> </w:t>
      </w:r>
      <w:proofErr w:type="spellStart"/>
      <w:r>
        <w:t>dne</w:t>
      </w:r>
      <w:proofErr w:type="spellEnd"/>
      <w:r>
        <w:rPr>
          <w:spacing w:val="-4"/>
        </w:rPr>
        <w:t xml:space="preserve"> </w:t>
      </w:r>
      <w:proofErr w:type="gramStart"/>
      <w:r>
        <w:t>27</w:t>
      </w:r>
      <w:proofErr w:type="gramEnd"/>
      <w:r>
        <w:t>.</w:t>
      </w:r>
      <w:r>
        <w:rPr>
          <w:spacing w:val="-4"/>
        </w:rPr>
        <w:t xml:space="preserve"> </w:t>
      </w:r>
      <w:proofErr w:type="spellStart"/>
      <w:r>
        <w:t>dubna</w:t>
      </w:r>
      <w:proofErr w:type="spellEnd"/>
      <w:r>
        <w:rPr>
          <w:spacing w:val="-4"/>
        </w:rPr>
        <w:t xml:space="preserve"> </w:t>
      </w:r>
      <w:r>
        <w:t>2016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ochraně</w:t>
      </w:r>
      <w:proofErr w:type="spellEnd"/>
      <w:r>
        <w:rPr>
          <w:spacing w:val="-4"/>
        </w:rPr>
        <w:t xml:space="preserve"> </w:t>
      </w:r>
      <w:proofErr w:type="spellStart"/>
      <w:r>
        <w:t>fyzických</w:t>
      </w:r>
      <w:proofErr w:type="spellEnd"/>
      <w:r>
        <w:t xml:space="preserve"> </w:t>
      </w:r>
      <w:proofErr w:type="spellStart"/>
      <w:r>
        <w:t>osob</w:t>
      </w:r>
      <w:proofErr w:type="spellEnd"/>
      <w:r>
        <w:rPr>
          <w:spacing w:val="-13"/>
        </w:rPr>
        <w:t xml:space="preserve"> </w:t>
      </w:r>
      <w:r>
        <w:t>v</w:t>
      </w:r>
      <w:r>
        <w:rPr>
          <w:spacing w:val="-11"/>
        </w:rPr>
        <w:t xml:space="preserve"> </w:t>
      </w:r>
      <w:proofErr w:type="spellStart"/>
      <w:r>
        <w:t>souvislosti</w:t>
      </w:r>
      <w:proofErr w:type="spellEnd"/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proofErr w:type="spellStart"/>
      <w:r>
        <w:t>zpracováním</w:t>
      </w:r>
      <w:proofErr w:type="spellEnd"/>
      <w:r>
        <w:rPr>
          <w:spacing w:val="-10"/>
        </w:rPr>
        <w:t xml:space="preserve"> </w:t>
      </w:r>
      <w:proofErr w:type="spellStart"/>
      <w:r>
        <w:t>osobních</w:t>
      </w:r>
      <w:proofErr w:type="spellEnd"/>
      <w:r>
        <w:rPr>
          <w:spacing w:val="-14"/>
        </w:rPr>
        <w:t xml:space="preserve"> </w:t>
      </w:r>
      <w:proofErr w:type="spellStart"/>
      <w:r>
        <w:t>údajů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proofErr w:type="spellStart"/>
      <w:r>
        <w:t>volném</w:t>
      </w:r>
      <w:proofErr w:type="spellEnd"/>
      <w:r>
        <w:rPr>
          <w:spacing w:val="-11"/>
        </w:rPr>
        <w:t xml:space="preserve"> </w:t>
      </w:r>
      <w:proofErr w:type="spellStart"/>
      <w:r>
        <w:t>pohybu</w:t>
      </w:r>
      <w:proofErr w:type="spellEnd"/>
      <w:r>
        <w:rPr>
          <w:spacing w:val="-11"/>
        </w:rPr>
        <w:t xml:space="preserve"> </w:t>
      </w:r>
      <w:proofErr w:type="spellStart"/>
      <w:r>
        <w:t>těchto</w:t>
      </w:r>
      <w:proofErr w:type="spellEnd"/>
      <w:r>
        <w:rPr>
          <w:spacing w:val="-12"/>
        </w:rPr>
        <w:t xml:space="preserve"> </w:t>
      </w:r>
      <w:proofErr w:type="spellStart"/>
      <w:r>
        <w:t>údajů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proofErr w:type="spellStart"/>
      <w:r>
        <w:t>zrušení</w:t>
      </w:r>
      <w:proofErr w:type="spellEnd"/>
      <w:r>
        <w:rPr>
          <w:spacing w:val="-13"/>
        </w:rPr>
        <w:t xml:space="preserve"> </w:t>
      </w:r>
      <w:proofErr w:type="spellStart"/>
      <w:r>
        <w:t>směrnice</w:t>
      </w:r>
      <w:proofErr w:type="spellEnd"/>
      <w:r>
        <w:t xml:space="preserve"> 95/46/ES</w:t>
      </w:r>
      <w:r>
        <w:rPr>
          <w:spacing w:val="-3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4"/>
        </w:rPr>
        <w:t xml:space="preserve"> </w:t>
      </w:r>
      <w:proofErr w:type="spellStart"/>
      <w:r>
        <w:t>jen</w:t>
      </w:r>
      <w:proofErr w:type="spellEnd"/>
      <w:r>
        <w:rPr>
          <w:spacing w:val="-2"/>
        </w:rPr>
        <w:t xml:space="preserve"> </w:t>
      </w:r>
      <w:r>
        <w:t>„GDPR“)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proofErr w:type="spellStart"/>
      <w:r>
        <w:t>zákonem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110/2019</w:t>
      </w:r>
      <w:r>
        <w:rPr>
          <w:spacing w:val="-3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ochraně</w:t>
      </w:r>
      <w:proofErr w:type="spellEnd"/>
      <w:r>
        <w:rPr>
          <w:spacing w:val="-3"/>
        </w:rPr>
        <w:t xml:space="preserve"> </w:t>
      </w:r>
      <w:proofErr w:type="spellStart"/>
      <w:r>
        <w:t>osobních</w:t>
      </w:r>
      <w:proofErr w:type="spellEnd"/>
      <w:r>
        <w:rPr>
          <w:spacing w:val="-2"/>
        </w:rPr>
        <w:t xml:space="preserve"> </w:t>
      </w:r>
      <w:proofErr w:type="spellStart"/>
      <w:r>
        <w:t>údajů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společně</w:t>
      </w:r>
      <w:proofErr w:type="spellEnd"/>
      <w:r>
        <w:rPr>
          <w:spacing w:val="-3"/>
        </w:rP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jako</w:t>
      </w:r>
      <w:proofErr w:type="spellEnd"/>
      <w:r>
        <w:rPr>
          <w:spacing w:val="-4"/>
        </w:rPr>
        <w:t xml:space="preserve"> </w:t>
      </w:r>
      <w:r>
        <w:t>„Předpisy““).</w:t>
      </w:r>
    </w:p>
    <w:p w14:paraId="0F0ED9B9" w14:textId="77777777" w:rsidR="00D1249B" w:rsidRDefault="00000000">
      <w:pPr>
        <w:pStyle w:val="Odstavecseseznamem"/>
        <w:numPr>
          <w:ilvl w:val="0"/>
          <w:numId w:val="3"/>
        </w:numPr>
        <w:tabs>
          <w:tab w:val="left" w:pos="475"/>
        </w:tabs>
        <w:spacing w:line="276" w:lineRule="auto"/>
        <w:ind w:right="109"/>
        <w:jc w:val="both"/>
      </w:pPr>
      <w:proofErr w:type="spellStart"/>
      <w:r>
        <w:t>Uzavřením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r>
        <w:rPr>
          <w:spacing w:val="-2"/>
        </w:rPr>
        <w:t xml:space="preserve">ZČU </w:t>
      </w:r>
      <w:proofErr w:type="spellStart"/>
      <w:r>
        <w:t>pověřuje</w:t>
      </w:r>
      <w:proofErr w:type="spellEnd"/>
      <w:r>
        <w:t xml:space="preserve"> REVIS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a REVIS toto </w:t>
      </w:r>
      <w:proofErr w:type="spellStart"/>
      <w:r>
        <w:t>pověření</w:t>
      </w:r>
      <w:proofErr w:type="spellEnd"/>
      <w:r>
        <w:t xml:space="preserve"> </w:t>
      </w:r>
      <w:proofErr w:type="spellStart"/>
      <w:r>
        <w:t>přijímá</w:t>
      </w:r>
      <w:proofErr w:type="spellEnd"/>
      <w:r>
        <w:t xml:space="preserve"> a </w:t>
      </w:r>
      <w:proofErr w:type="spellStart"/>
      <w:r>
        <w:t>zavazuje</w:t>
      </w:r>
      <w:proofErr w:type="spellEnd"/>
      <w:r>
        <w:t xml:space="preserve"> se </w:t>
      </w:r>
      <w:proofErr w:type="spellStart"/>
      <w:r>
        <w:t>zpracovávat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vymezeném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a pro </w:t>
      </w:r>
      <w:proofErr w:type="spellStart"/>
      <w:r>
        <w:t>vymezené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, a to v </w:t>
      </w:r>
      <w:proofErr w:type="spellStart"/>
      <w:r>
        <w:t>mezích</w:t>
      </w:r>
      <w:proofErr w:type="spellEnd"/>
      <w:r>
        <w:rPr>
          <w:spacing w:val="-7"/>
        </w:rPr>
        <w:t xml:space="preserve"> </w:t>
      </w:r>
      <w:proofErr w:type="spellStart"/>
      <w:r>
        <w:t>plnění</w:t>
      </w:r>
      <w:proofErr w:type="spellEnd"/>
      <w:r>
        <w:rPr>
          <w:spacing w:val="-10"/>
        </w:rPr>
        <w:t xml:space="preserve"> </w:t>
      </w:r>
      <w:proofErr w:type="spellStart"/>
      <w:r>
        <w:t>povinností</w:t>
      </w:r>
      <w:proofErr w:type="spellEnd"/>
      <w:r>
        <w:rPr>
          <w:spacing w:val="-7"/>
        </w:rPr>
        <w:t xml:space="preserve"> </w:t>
      </w:r>
      <w:proofErr w:type="spellStart"/>
      <w:r>
        <w:t>dle</w:t>
      </w:r>
      <w:proofErr w:type="spellEnd"/>
      <w:r>
        <w:rPr>
          <w:spacing w:val="-10"/>
        </w:rPr>
        <w:t xml:space="preserve"> </w:t>
      </w:r>
      <w:proofErr w:type="spellStart"/>
      <w:r>
        <w:t>této</w:t>
      </w:r>
      <w:proofErr w:type="spellEnd"/>
      <w:r>
        <w:rPr>
          <w:spacing w:val="-10"/>
        </w:rPr>
        <w:t xml:space="preserve"> </w:t>
      </w:r>
      <w:proofErr w:type="spellStart"/>
      <w:r>
        <w:t>smlouvy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Zpracování</w:t>
      </w:r>
      <w:proofErr w:type="spellEnd"/>
      <w:r>
        <w:rPr>
          <w:spacing w:val="-6"/>
        </w:rPr>
        <w:t xml:space="preserve"> </w:t>
      </w:r>
      <w:proofErr w:type="spellStart"/>
      <w:r>
        <w:t>osobních</w:t>
      </w:r>
      <w:proofErr w:type="spellEnd"/>
      <w:r>
        <w:rPr>
          <w:spacing w:val="-10"/>
        </w:rPr>
        <w:t xml:space="preserve"> </w:t>
      </w:r>
      <w:proofErr w:type="spellStart"/>
      <w:r>
        <w:t>údajů</w:t>
      </w:r>
      <w:proofErr w:type="spellEnd"/>
      <w:r>
        <w:rPr>
          <w:spacing w:val="-10"/>
        </w:rPr>
        <w:t xml:space="preserve"> </w:t>
      </w:r>
      <w:proofErr w:type="spellStart"/>
      <w:r>
        <w:t>dle</w:t>
      </w:r>
      <w:proofErr w:type="spellEnd"/>
      <w:r>
        <w:rPr>
          <w:spacing w:val="-8"/>
        </w:rPr>
        <w:t xml:space="preserve">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smlouvy</w:t>
      </w:r>
      <w:proofErr w:type="spellEnd"/>
      <w:r>
        <w:rPr>
          <w:spacing w:val="-8"/>
        </w:rPr>
        <w:t xml:space="preserve"> </w:t>
      </w:r>
      <w:proofErr w:type="spellStart"/>
      <w:r>
        <w:t>bude</w:t>
      </w:r>
      <w:proofErr w:type="spellEnd"/>
      <w:r>
        <w:rPr>
          <w:spacing w:val="-8"/>
        </w:rPr>
        <w:t xml:space="preserve"> </w:t>
      </w:r>
      <w:proofErr w:type="spellStart"/>
      <w:r>
        <w:t>probíhat</w:t>
      </w:r>
      <w:proofErr w:type="spellEnd"/>
      <w:r>
        <w:t xml:space="preserve"> </w:t>
      </w:r>
      <w:proofErr w:type="spellStart"/>
      <w:r>
        <w:t>bezúplatně</w:t>
      </w:r>
      <w:proofErr w:type="spellEnd"/>
      <w:r>
        <w:t>.</w:t>
      </w:r>
    </w:p>
    <w:p w14:paraId="47C357F0" w14:textId="77777777" w:rsidR="00D1249B" w:rsidRDefault="00000000">
      <w:pPr>
        <w:pStyle w:val="Odstavecseseznamem"/>
        <w:numPr>
          <w:ilvl w:val="0"/>
          <w:numId w:val="3"/>
        </w:numPr>
        <w:tabs>
          <w:tab w:val="left" w:pos="475"/>
        </w:tabs>
        <w:spacing w:line="276" w:lineRule="auto"/>
        <w:ind w:right="109"/>
        <w:jc w:val="both"/>
      </w:pPr>
      <w:r>
        <w:t xml:space="preserve">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zpracovávány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: 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, </w:t>
      </w:r>
      <w:proofErr w:type="spellStart"/>
      <w:r>
        <w:t>titul</w:t>
      </w:r>
      <w:proofErr w:type="spellEnd"/>
      <w:r>
        <w:t xml:space="preserve">, datum </w:t>
      </w:r>
      <w:proofErr w:type="spellStart"/>
      <w:r>
        <w:t>narození</w:t>
      </w:r>
      <w:proofErr w:type="spellEnd"/>
      <w:r>
        <w:t xml:space="preserve">,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narození</w:t>
      </w:r>
      <w:proofErr w:type="spellEnd"/>
      <w:r>
        <w:t xml:space="preserve">, </w:t>
      </w:r>
      <w:proofErr w:type="spellStart"/>
      <w:r>
        <w:t>nejvyšší</w:t>
      </w:r>
      <w:proofErr w:type="spellEnd"/>
      <w:r>
        <w:t xml:space="preserve"> </w:t>
      </w:r>
      <w:proofErr w:type="spellStart"/>
      <w:r>
        <w:t>dosažené</w:t>
      </w:r>
      <w:proofErr w:type="spellEnd"/>
      <w:r>
        <w:t xml:space="preserve"> </w:t>
      </w:r>
      <w:proofErr w:type="spellStart"/>
      <w:r>
        <w:t>vzdělání</w:t>
      </w:r>
      <w:proofErr w:type="spellEnd"/>
      <w:r>
        <w:t xml:space="preserve">, </w:t>
      </w:r>
      <w:proofErr w:type="spellStart"/>
      <w:r>
        <w:t>bydliště</w:t>
      </w:r>
      <w:proofErr w:type="spellEnd"/>
      <w:r>
        <w:t xml:space="preserve">, </w:t>
      </w:r>
      <w:proofErr w:type="spellStart"/>
      <w:r>
        <w:t>emailová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a </w:t>
      </w:r>
      <w:proofErr w:type="spellStart"/>
      <w:r>
        <w:t>telefonní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, </w:t>
      </w:r>
      <w:proofErr w:type="spellStart"/>
      <w:r>
        <w:t>nouzové</w:t>
      </w:r>
      <w:proofErr w:type="spellEnd"/>
      <w:r>
        <w:t xml:space="preserve"> </w:t>
      </w:r>
      <w:proofErr w:type="spellStart"/>
      <w:r>
        <w:t>telefonní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, </w:t>
      </w:r>
      <w:proofErr w:type="spellStart"/>
      <w:r>
        <w:t>kategorie</w:t>
      </w:r>
      <w:proofErr w:type="spellEnd"/>
      <w:r>
        <w:t xml:space="preserve"> </w:t>
      </w:r>
      <w:proofErr w:type="spellStart"/>
      <w:r>
        <w:t>subjektů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: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- 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programů</w:t>
      </w:r>
      <w:proofErr w:type="spellEnd"/>
      <w:r>
        <w:t xml:space="preserve"> a </w:t>
      </w:r>
      <w:proofErr w:type="spellStart"/>
      <w:r>
        <w:t>lektoři</w:t>
      </w:r>
      <w:proofErr w:type="spellEnd"/>
      <w:r>
        <w:t xml:space="preserve">. Tyto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zpracovávány</w:t>
      </w:r>
      <w:proofErr w:type="spellEnd"/>
      <w:r>
        <w:t xml:space="preserve"> </w:t>
      </w:r>
      <w:proofErr w:type="spellStart"/>
      <w:r>
        <w:t>manuálně</w:t>
      </w:r>
      <w:proofErr w:type="spellEnd"/>
      <w:r>
        <w:t xml:space="preserve">, v </w:t>
      </w:r>
      <w:proofErr w:type="spellStart"/>
      <w:r>
        <w:t>listinné</w:t>
      </w:r>
      <w:proofErr w:type="spellEnd"/>
      <w:r>
        <w:t xml:space="preserve"> a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. REVIS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zpracovávat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Bezprostředně</w:t>
      </w:r>
      <w:proofErr w:type="spellEnd"/>
      <w:r>
        <w:t xml:space="preserve"> po </w:t>
      </w:r>
      <w:proofErr w:type="spellStart"/>
      <w:r>
        <w:t>uplynutí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REVIS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ze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systémů</w:t>
      </w:r>
      <w:proofErr w:type="spellEnd"/>
      <w:r>
        <w:t xml:space="preserve"> (</w:t>
      </w:r>
      <w:proofErr w:type="spellStart"/>
      <w:r>
        <w:t>fyzických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elektronických</w:t>
      </w:r>
      <w:proofErr w:type="spellEnd"/>
      <w:r>
        <w:t xml:space="preserve">) </w:t>
      </w:r>
      <w:proofErr w:type="spellStart"/>
      <w:r>
        <w:t>vymazat</w:t>
      </w:r>
      <w:proofErr w:type="spellEnd"/>
      <w:r>
        <w:t>, a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včetně</w:t>
      </w:r>
      <w:proofErr w:type="spellEnd"/>
      <w:r>
        <w:rPr>
          <w:spacing w:val="-6"/>
        </w:rPr>
        <w:t xml:space="preserve"> </w:t>
      </w:r>
      <w:proofErr w:type="spellStart"/>
      <w:r>
        <w:t>jejich</w:t>
      </w:r>
      <w:proofErr w:type="spellEnd"/>
      <w:r>
        <w:rPr>
          <w:spacing w:val="-4"/>
        </w:rPr>
        <w:t xml:space="preserve"> </w:t>
      </w:r>
      <w:proofErr w:type="spellStart"/>
      <w:r>
        <w:t>kopií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Jestliže</w:t>
      </w:r>
      <w:proofErr w:type="spellEnd"/>
      <w:r>
        <w:rPr>
          <w:spacing w:val="-4"/>
        </w:rPr>
        <w:t xml:space="preserve"> </w:t>
      </w:r>
      <w:proofErr w:type="spellStart"/>
      <w:r>
        <w:t>tak</w:t>
      </w:r>
      <w:proofErr w:type="spellEnd"/>
      <w:r>
        <w:rPr>
          <w:spacing w:val="-5"/>
        </w:rPr>
        <w:t xml:space="preserve"> </w:t>
      </w:r>
      <w:proofErr w:type="spellStart"/>
      <w:r>
        <w:t>neučiní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odpovídá</w:t>
      </w:r>
      <w:proofErr w:type="spellEnd"/>
      <w:r>
        <w:rPr>
          <w:spacing w:val="-6"/>
        </w:rPr>
        <w:t xml:space="preserve"> </w:t>
      </w:r>
      <w:r>
        <w:t>ZČU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proofErr w:type="spellStart"/>
      <w:r>
        <w:t>způsobenou</w:t>
      </w:r>
      <w:proofErr w:type="spellEnd"/>
      <w:r>
        <w:rPr>
          <w:spacing w:val="-6"/>
        </w:rPr>
        <w:t xml:space="preserve"> </w:t>
      </w:r>
      <w:proofErr w:type="spellStart"/>
      <w:r>
        <w:t>majetkovou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nemajetkovou</w:t>
      </w:r>
      <w:proofErr w:type="spellEnd"/>
      <w:r>
        <w:t xml:space="preserve"> </w:t>
      </w:r>
      <w:proofErr w:type="spellStart"/>
      <w:r>
        <w:t>újmu</w:t>
      </w:r>
      <w:proofErr w:type="spellEnd"/>
      <w:r>
        <w:t>.</w:t>
      </w:r>
    </w:p>
    <w:p w14:paraId="2C1161D6" w14:textId="77777777" w:rsidR="00D1249B" w:rsidRDefault="00000000">
      <w:pPr>
        <w:pStyle w:val="Odstavecseseznamem"/>
        <w:numPr>
          <w:ilvl w:val="0"/>
          <w:numId w:val="3"/>
        </w:numPr>
        <w:tabs>
          <w:tab w:val="left" w:pos="475"/>
        </w:tabs>
        <w:spacing w:before="119" w:line="276" w:lineRule="auto"/>
        <w:ind w:right="108"/>
        <w:jc w:val="both"/>
      </w:pPr>
      <w:r>
        <w:t xml:space="preserve">REVIS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zpracovávat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a </w:t>
      </w:r>
      <w:proofErr w:type="spellStart"/>
      <w:r>
        <w:t>pokyny</w:t>
      </w:r>
      <w:proofErr w:type="spellEnd"/>
      <w:r>
        <w:t xml:space="preserve"> ZČU. REVIS se </w:t>
      </w:r>
      <w:proofErr w:type="spellStart"/>
      <w:r>
        <w:t>zavazuje</w:t>
      </w:r>
      <w:proofErr w:type="spellEnd"/>
      <w:r>
        <w:rPr>
          <w:spacing w:val="-10"/>
        </w:rPr>
        <w:t xml:space="preserve"> </w:t>
      </w:r>
      <w:proofErr w:type="spellStart"/>
      <w:r>
        <w:t>si</w:t>
      </w:r>
      <w:proofErr w:type="spellEnd"/>
      <w:r>
        <w:rPr>
          <w:spacing w:val="-9"/>
        </w:rPr>
        <w:t xml:space="preserve"> </w:t>
      </w:r>
      <w:proofErr w:type="spellStart"/>
      <w:r>
        <w:t>při</w:t>
      </w:r>
      <w:proofErr w:type="spellEnd"/>
      <w:r>
        <w:rPr>
          <w:spacing w:val="-8"/>
        </w:rPr>
        <w:t xml:space="preserve"> </w:t>
      </w:r>
      <w:proofErr w:type="spellStart"/>
      <w:r>
        <w:t>zpracování</w:t>
      </w:r>
      <w:proofErr w:type="spellEnd"/>
      <w:r>
        <w:rPr>
          <w:spacing w:val="-8"/>
        </w:rPr>
        <w:t xml:space="preserve"> </w:t>
      </w:r>
      <w:proofErr w:type="spellStart"/>
      <w:r>
        <w:t>osobních</w:t>
      </w:r>
      <w:proofErr w:type="spellEnd"/>
      <w:r>
        <w:rPr>
          <w:spacing w:val="-9"/>
        </w:rPr>
        <w:t xml:space="preserve"> </w:t>
      </w:r>
      <w:proofErr w:type="spellStart"/>
      <w:r>
        <w:t>údajů</w:t>
      </w:r>
      <w:proofErr w:type="spellEnd"/>
      <w:r>
        <w:rPr>
          <w:spacing w:val="-9"/>
        </w:rPr>
        <w:t xml:space="preserve"> </w:t>
      </w:r>
      <w:proofErr w:type="spellStart"/>
      <w:r>
        <w:t>počínat</w:t>
      </w:r>
      <w:proofErr w:type="spellEnd"/>
      <w:r>
        <w:rPr>
          <w:spacing w:val="-10"/>
        </w:rPr>
        <w:t xml:space="preserve"> </w:t>
      </w:r>
      <w:r>
        <w:t>s</w:t>
      </w:r>
      <w:r>
        <w:rPr>
          <w:spacing w:val="-7"/>
        </w:rPr>
        <w:t xml:space="preserve"> </w:t>
      </w:r>
      <w:proofErr w:type="spellStart"/>
      <w:r>
        <w:t>odbornou</w:t>
      </w:r>
      <w:proofErr w:type="spellEnd"/>
      <w:r>
        <w:rPr>
          <w:spacing w:val="-8"/>
        </w:rPr>
        <w:t xml:space="preserve"> </w:t>
      </w:r>
      <w:proofErr w:type="spellStart"/>
      <w:r>
        <w:t>péčí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tak</w:t>
      </w:r>
      <w:proofErr w:type="spellEnd"/>
      <w:r>
        <w:rPr>
          <w:spacing w:val="-9"/>
        </w:rPr>
        <w:t xml:space="preserve"> </w:t>
      </w:r>
      <w:r>
        <w:t>aby</w:t>
      </w:r>
      <w:r>
        <w:rPr>
          <w:spacing w:val="-9"/>
        </w:rPr>
        <w:t xml:space="preserve"> </w:t>
      </w:r>
      <w:proofErr w:type="spellStart"/>
      <w:r>
        <w:t>nedošlo</w:t>
      </w:r>
      <w:proofErr w:type="spellEnd"/>
      <w:r>
        <w:rPr>
          <w:spacing w:val="-8"/>
        </w:rPr>
        <w:t xml:space="preserve"> </w:t>
      </w:r>
      <w:r>
        <w:t>k</w:t>
      </w:r>
      <w:r>
        <w:rPr>
          <w:spacing w:val="-11"/>
        </w:rPr>
        <w:t xml:space="preserve"> </w:t>
      </w:r>
      <w:proofErr w:type="spellStart"/>
      <w:r>
        <w:t>porušení</w:t>
      </w:r>
      <w:proofErr w:type="spellEnd"/>
      <w:r>
        <w:rPr>
          <w:spacing w:val="-8"/>
        </w:rPr>
        <w:t xml:space="preserve"> </w:t>
      </w:r>
      <w:proofErr w:type="spellStart"/>
      <w:r>
        <w:t>žádných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. Na </w:t>
      </w:r>
      <w:proofErr w:type="spellStart"/>
      <w:r>
        <w:t>nevhodnou</w:t>
      </w:r>
      <w:proofErr w:type="spellEnd"/>
      <w:r>
        <w:t xml:space="preserve"> </w:t>
      </w:r>
      <w:proofErr w:type="spellStart"/>
      <w:r>
        <w:t>povahu</w:t>
      </w:r>
      <w:proofErr w:type="spellEnd"/>
      <w:r>
        <w:t xml:space="preserve"> </w:t>
      </w:r>
      <w:proofErr w:type="spellStart"/>
      <w:r>
        <w:t>pokynů</w:t>
      </w:r>
      <w:proofErr w:type="spellEnd"/>
      <w:r>
        <w:t xml:space="preserve"> je REVIS </w:t>
      </w:r>
      <w:proofErr w:type="spellStart"/>
      <w:r>
        <w:t>povinen</w:t>
      </w:r>
      <w:proofErr w:type="spellEnd"/>
      <w:r>
        <w:t xml:space="preserve"> ZČU </w:t>
      </w:r>
      <w:proofErr w:type="spellStart"/>
      <w:r>
        <w:t>upozornit</w:t>
      </w:r>
      <w:proofErr w:type="spellEnd"/>
      <w:r>
        <w:t xml:space="preserve"> bez </w:t>
      </w:r>
      <w:proofErr w:type="spellStart"/>
      <w:r>
        <w:t>zbytečného</w:t>
      </w:r>
      <w:proofErr w:type="spellEnd"/>
      <w:r>
        <w:rPr>
          <w:spacing w:val="-4"/>
        </w:rPr>
        <w:t xml:space="preserve"> </w:t>
      </w:r>
      <w:proofErr w:type="spellStart"/>
      <w:r>
        <w:t>odkladu</w:t>
      </w:r>
      <w:proofErr w:type="spellEnd"/>
      <w:r>
        <w:t>.</w:t>
      </w:r>
    </w:p>
    <w:p w14:paraId="31E32BCE" w14:textId="77777777" w:rsidR="00D1249B" w:rsidRDefault="00000000">
      <w:pPr>
        <w:pStyle w:val="Odstavecseseznamem"/>
        <w:numPr>
          <w:ilvl w:val="0"/>
          <w:numId w:val="3"/>
        </w:numPr>
        <w:tabs>
          <w:tab w:val="left" w:pos="475"/>
        </w:tabs>
        <w:spacing w:before="121" w:line="276" w:lineRule="auto"/>
        <w:ind w:right="114"/>
        <w:jc w:val="both"/>
      </w:pPr>
      <w:r>
        <w:t>Pro</w:t>
      </w:r>
      <w:r>
        <w:rPr>
          <w:spacing w:val="-12"/>
        </w:rPr>
        <w:t xml:space="preserve"> </w:t>
      </w:r>
      <w:proofErr w:type="spellStart"/>
      <w:r>
        <w:t>účely</w:t>
      </w:r>
      <w:proofErr w:type="spellEnd"/>
      <w:r>
        <w:rPr>
          <w:spacing w:val="-13"/>
        </w:rPr>
        <w:t xml:space="preserve"> </w:t>
      </w:r>
      <w:proofErr w:type="spellStart"/>
      <w:r>
        <w:t>zpracování</w:t>
      </w:r>
      <w:proofErr w:type="spellEnd"/>
      <w:r>
        <w:rPr>
          <w:spacing w:val="-11"/>
        </w:rPr>
        <w:t xml:space="preserve"> </w:t>
      </w:r>
      <w:proofErr w:type="spellStart"/>
      <w:r>
        <w:t>osobních</w:t>
      </w:r>
      <w:proofErr w:type="spellEnd"/>
      <w:r>
        <w:rPr>
          <w:spacing w:val="-11"/>
        </w:rPr>
        <w:t xml:space="preserve"> </w:t>
      </w:r>
      <w:proofErr w:type="spellStart"/>
      <w:r>
        <w:t>údajů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především</w:t>
      </w:r>
      <w:proofErr w:type="spellEnd"/>
      <w:r>
        <w:rPr>
          <w:spacing w:val="-11"/>
        </w:rPr>
        <w:t xml:space="preserve"> </w:t>
      </w:r>
      <w:proofErr w:type="spellStart"/>
      <w:r>
        <w:t>pak</w:t>
      </w:r>
      <w:proofErr w:type="spellEnd"/>
      <w:r>
        <w:rPr>
          <w:spacing w:val="-13"/>
        </w:rPr>
        <w:t xml:space="preserve"> </w:t>
      </w:r>
      <w:r>
        <w:t>pro</w:t>
      </w:r>
      <w:r>
        <w:rPr>
          <w:spacing w:val="-14"/>
        </w:rPr>
        <w:t xml:space="preserve"> </w:t>
      </w:r>
      <w:proofErr w:type="spellStart"/>
      <w:r>
        <w:t>nahlašování</w:t>
      </w:r>
      <w:proofErr w:type="spellEnd"/>
      <w:r>
        <w:rPr>
          <w:spacing w:val="-12"/>
        </w:rPr>
        <w:t xml:space="preserve"> </w:t>
      </w:r>
      <w:proofErr w:type="spellStart"/>
      <w:r>
        <w:t>jakéhokoliv</w:t>
      </w:r>
      <w:proofErr w:type="spellEnd"/>
      <w:r>
        <w:rPr>
          <w:spacing w:val="-12"/>
        </w:rPr>
        <w:t xml:space="preserve"> </w:t>
      </w:r>
      <w:proofErr w:type="spellStart"/>
      <w:r>
        <w:t>porušení</w:t>
      </w:r>
      <w:proofErr w:type="spellEnd"/>
      <w:r>
        <w:rPr>
          <w:spacing w:val="-12"/>
        </w:rPr>
        <w:t xml:space="preserve"> </w:t>
      </w:r>
      <w:proofErr w:type="spellStart"/>
      <w:r>
        <w:t>zabezpečení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je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 ZČU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pověřence</w:t>
      </w:r>
      <w:proofErr w:type="spellEnd"/>
      <w:r>
        <w:t xml:space="preserve">, email </w:t>
      </w:r>
      <w:hyperlink r:id="rId12">
        <w:r>
          <w:t>gdpr@service.zcu.cz,</w:t>
        </w:r>
      </w:hyperlink>
      <w:r>
        <w:t xml:space="preserve"> tel.: 377    631</w:t>
      </w:r>
      <w:r>
        <w:rPr>
          <w:spacing w:val="-5"/>
        </w:rPr>
        <w:t xml:space="preserve"> </w:t>
      </w:r>
      <w:r>
        <w:t>013.</w:t>
      </w:r>
    </w:p>
    <w:p w14:paraId="7314483D" w14:textId="77777777" w:rsidR="00D1249B" w:rsidRDefault="00000000">
      <w:pPr>
        <w:pStyle w:val="Odstavecseseznamem"/>
        <w:numPr>
          <w:ilvl w:val="0"/>
          <w:numId w:val="3"/>
        </w:numPr>
        <w:tabs>
          <w:tab w:val="left" w:pos="473"/>
          <w:tab w:val="left" w:pos="475"/>
        </w:tabs>
      </w:pPr>
      <w:r>
        <w:t>REVIS se</w:t>
      </w:r>
      <w:r>
        <w:rPr>
          <w:spacing w:val="-6"/>
        </w:rPr>
        <w:t xml:space="preserve"> </w:t>
      </w:r>
      <w:proofErr w:type="spellStart"/>
      <w:r>
        <w:t>zavazuje</w:t>
      </w:r>
      <w:proofErr w:type="spellEnd"/>
      <w:r>
        <w:t>:</w:t>
      </w:r>
    </w:p>
    <w:p w14:paraId="6C243429" w14:textId="77777777" w:rsidR="00D1249B" w:rsidRDefault="00000000">
      <w:pPr>
        <w:pStyle w:val="Odstavecseseznamem"/>
        <w:numPr>
          <w:ilvl w:val="1"/>
          <w:numId w:val="3"/>
        </w:numPr>
        <w:tabs>
          <w:tab w:val="left" w:pos="741"/>
        </w:tabs>
        <w:spacing w:before="37" w:line="276" w:lineRule="auto"/>
        <w:ind w:right="109" w:hanging="360"/>
        <w:jc w:val="both"/>
      </w:pPr>
      <w:proofErr w:type="spellStart"/>
      <w:r>
        <w:t>zpracovávat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doložených</w:t>
      </w:r>
      <w:proofErr w:type="spellEnd"/>
      <w:r>
        <w:t xml:space="preserve"> </w:t>
      </w:r>
      <w:proofErr w:type="spellStart"/>
      <w:r>
        <w:t>pokynů</w:t>
      </w:r>
      <w:proofErr w:type="spellEnd"/>
      <w:r>
        <w:t xml:space="preserve"> ZČU, </w:t>
      </w:r>
      <w:proofErr w:type="spellStart"/>
      <w:r>
        <w:t>včetně</w:t>
      </w:r>
      <w:proofErr w:type="spellEnd"/>
      <w:r>
        <w:t xml:space="preserve"> v </w:t>
      </w:r>
      <w:proofErr w:type="spellStart"/>
      <w:r>
        <w:t>otázkách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do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země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mu toto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neukládají</w:t>
      </w:r>
      <w:proofErr w:type="spellEnd"/>
      <w:r>
        <w:rPr>
          <w:spacing w:val="-14"/>
        </w:rPr>
        <w:t xml:space="preserve"> </w:t>
      </w:r>
      <w:proofErr w:type="spellStart"/>
      <w:r>
        <w:t>právo</w:t>
      </w:r>
      <w:proofErr w:type="spellEnd"/>
      <w:r>
        <w:rPr>
          <w:spacing w:val="-13"/>
        </w:rPr>
        <w:t xml:space="preserve"> </w:t>
      </w:r>
      <w:proofErr w:type="spellStart"/>
      <w:r>
        <w:t>Evropské</w:t>
      </w:r>
      <w:proofErr w:type="spellEnd"/>
      <w:r>
        <w:rPr>
          <w:spacing w:val="-14"/>
        </w:rPr>
        <w:t xml:space="preserve"> </w:t>
      </w:r>
      <w:proofErr w:type="spellStart"/>
      <w:r>
        <w:t>unie</w:t>
      </w:r>
      <w:proofErr w:type="spellEnd"/>
      <w:r>
        <w:rPr>
          <w:spacing w:val="-14"/>
        </w:rPr>
        <w:t xml:space="preserve"> </w:t>
      </w:r>
      <w:proofErr w:type="spellStart"/>
      <w:r>
        <w:t>nebo</w:t>
      </w:r>
      <w:proofErr w:type="spellEnd"/>
      <w:r>
        <w:rPr>
          <w:spacing w:val="-13"/>
        </w:rPr>
        <w:t xml:space="preserve"> </w:t>
      </w:r>
      <w:proofErr w:type="spellStart"/>
      <w:r>
        <w:t>členského</w:t>
      </w:r>
      <w:proofErr w:type="spellEnd"/>
      <w:r>
        <w:rPr>
          <w:spacing w:val="-12"/>
        </w:rPr>
        <w:t xml:space="preserve"> </w:t>
      </w:r>
      <w:proofErr w:type="spellStart"/>
      <w:r>
        <w:t>státu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které</w:t>
      </w:r>
      <w:proofErr w:type="spellEnd"/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proofErr w:type="spellStart"/>
      <w:r>
        <w:t>na</w:t>
      </w:r>
      <w:proofErr w:type="spellEnd"/>
      <w:r>
        <w:rPr>
          <w:spacing w:val="-14"/>
        </w:rPr>
        <w:t xml:space="preserve"> </w:t>
      </w:r>
      <w:r>
        <w:t>ZČU</w:t>
      </w:r>
      <w:r>
        <w:rPr>
          <w:spacing w:val="-14"/>
        </w:rPr>
        <w:t xml:space="preserve"> </w:t>
      </w:r>
      <w:proofErr w:type="spellStart"/>
      <w:r>
        <w:t>vztahuje</w:t>
      </w:r>
      <w:proofErr w:type="spellEnd"/>
      <w:r>
        <w:t>;</w:t>
      </w:r>
      <w:r>
        <w:rPr>
          <w:spacing w:val="-11"/>
        </w:rPr>
        <w:t xml:space="preserve"> </w:t>
      </w:r>
      <w:r>
        <w:t>v</w:t>
      </w:r>
      <w:r>
        <w:rPr>
          <w:spacing w:val="-14"/>
        </w:rPr>
        <w:t xml:space="preserve"> </w:t>
      </w:r>
      <w:proofErr w:type="spellStart"/>
      <w:r>
        <w:t>takovém</w:t>
      </w:r>
      <w:proofErr w:type="spellEnd"/>
      <w:r>
        <w:rPr>
          <w:spacing w:val="-13"/>
        </w:rPr>
        <w:t xml:space="preserve"> </w:t>
      </w:r>
      <w:proofErr w:type="spellStart"/>
      <w:r>
        <w:t>případě</w:t>
      </w:r>
      <w:proofErr w:type="spellEnd"/>
      <w:r>
        <w:t xml:space="preserve"> REVIS ZČU </w:t>
      </w:r>
      <w:proofErr w:type="spellStart"/>
      <w:r>
        <w:t>informuje</w:t>
      </w:r>
      <w:proofErr w:type="spellEnd"/>
      <w:r>
        <w:t xml:space="preserve"> o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t xml:space="preserve"> </w:t>
      </w:r>
      <w:proofErr w:type="spellStart"/>
      <w:r>
        <w:t>požadavku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zpracováním</w:t>
      </w:r>
      <w:proofErr w:type="spellEnd"/>
      <w:r>
        <w:t xml:space="preserve">, </w:t>
      </w:r>
      <w:proofErr w:type="spellStart"/>
      <w:r>
        <w:t>ledaže</w:t>
      </w:r>
      <w:proofErr w:type="spellEnd"/>
      <w:r>
        <w:t xml:space="preserve"> by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toto </w:t>
      </w:r>
      <w:proofErr w:type="spellStart"/>
      <w:r>
        <w:t>informování</w:t>
      </w:r>
      <w:proofErr w:type="spellEnd"/>
      <w:r>
        <w:t xml:space="preserve"> </w:t>
      </w:r>
      <w:proofErr w:type="spellStart"/>
      <w:r>
        <w:t>zakazovaly</w:t>
      </w:r>
      <w:proofErr w:type="spellEnd"/>
      <w:r>
        <w:t xml:space="preserve"> z </w:t>
      </w:r>
      <w:proofErr w:type="spellStart"/>
      <w:r>
        <w:t>důležitých</w:t>
      </w:r>
      <w:proofErr w:type="spellEnd"/>
      <w:r>
        <w:t xml:space="preserve"> </w:t>
      </w:r>
      <w:proofErr w:type="spellStart"/>
      <w:r>
        <w:t>důvodů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rPr>
          <w:spacing w:val="-14"/>
        </w:rPr>
        <w:t xml:space="preserve"> </w:t>
      </w:r>
      <w:proofErr w:type="spellStart"/>
      <w:proofErr w:type="gramStart"/>
      <w:r>
        <w:t>zájmu</w:t>
      </w:r>
      <w:proofErr w:type="spellEnd"/>
      <w:r>
        <w:t>;</w:t>
      </w:r>
      <w:proofErr w:type="gramEnd"/>
    </w:p>
    <w:p w14:paraId="43F1E73B" w14:textId="77777777" w:rsidR="00D1249B" w:rsidRDefault="00000000">
      <w:pPr>
        <w:pStyle w:val="Odstavecseseznamem"/>
        <w:numPr>
          <w:ilvl w:val="1"/>
          <w:numId w:val="3"/>
        </w:numPr>
        <w:tabs>
          <w:tab w:val="left" w:pos="741"/>
        </w:tabs>
        <w:spacing w:before="0" w:line="276" w:lineRule="auto"/>
        <w:ind w:right="108" w:hanging="360"/>
        <w:jc w:val="both"/>
      </w:pPr>
      <w:proofErr w:type="spellStart"/>
      <w:r>
        <w:t>zajišťovat</w:t>
      </w:r>
      <w:proofErr w:type="spellEnd"/>
      <w:r>
        <w:t>,</w:t>
      </w:r>
      <w:r>
        <w:rPr>
          <w:spacing w:val="-7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proofErr w:type="spellStart"/>
      <w:r>
        <w:t>osoby</w:t>
      </w:r>
      <w:proofErr w:type="spellEnd"/>
      <w:r>
        <w:rPr>
          <w:spacing w:val="-7"/>
        </w:rPr>
        <w:t xml:space="preserve"> </w:t>
      </w:r>
      <w:proofErr w:type="spellStart"/>
      <w:r>
        <w:t>oprávněné</w:t>
      </w:r>
      <w:proofErr w:type="spellEnd"/>
      <w:r>
        <w:rPr>
          <w:spacing w:val="-7"/>
        </w:rPr>
        <w:t xml:space="preserve"> </w:t>
      </w:r>
      <w:proofErr w:type="spellStart"/>
      <w:r>
        <w:t>zpracovávat</w:t>
      </w:r>
      <w:proofErr w:type="spellEnd"/>
      <w:r>
        <w:rPr>
          <w:spacing w:val="-6"/>
        </w:rPr>
        <w:t xml:space="preserve"> </w:t>
      </w:r>
      <w:proofErr w:type="spellStart"/>
      <w:r>
        <w:t>osobní</w:t>
      </w:r>
      <w:proofErr w:type="spellEnd"/>
      <w:r>
        <w:rPr>
          <w:spacing w:val="-7"/>
        </w:rPr>
        <w:t xml:space="preserve"> </w:t>
      </w:r>
      <w:proofErr w:type="spellStart"/>
      <w:r>
        <w:t>údaje</w:t>
      </w:r>
      <w:proofErr w:type="spellEnd"/>
      <w:r>
        <w:rPr>
          <w:spacing w:val="-8"/>
        </w:rPr>
        <w:t xml:space="preserve"> </w:t>
      </w:r>
      <w:proofErr w:type="spellStart"/>
      <w:r>
        <w:t>zavázaly</w:t>
      </w:r>
      <w:proofErr w:type="spellEnd"/>
      <w:r>
        <w:rPr>
          <w:spacing w:val="-8"/>
        </w:rPr>
        <w:t xml:space="preserve"> </w:t>
      </w:r>
      <w:r>
        <w:t>k</w:t>
      </w:r>
      <w:r>
        <w:rPr>
          <w:spacing w:val="-7"/>
        </w:rPr>
        <w:t xml:space="preserve"> </w:t>
      </w:r>
      <w:proofErr w:type="spellStart"/>
      <w:r>
        <w:t>mlčenlivosti</w:t>
      </w:r>
      <w:proofErr w:type="spellEnd"/>
      <w:r>
        <w:rPr>
          <w:spacing w:val="-7"/>
        </w:rPr>
        <w:t xml:space="preserve"> </w:t>
      </w:r>
      <w:proofErr w:type="spellStart"/>
      <w:r>
        <w:t>nebo</w:t>
      </w:r>
      <w:proofErr w:type="spellEnd"/>
      <w:r>
        <w:rPr>
          <w:spacing w:val="-7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ně</w:t>
      </w:r>
      <w:proofErr w:type="spellEnd"/>
      <w:r>
        <w:t xml:space="preserve"> </w:t>
      </w:r>
      <w:proofErr w:type="spellStart"/>
      <w:r>
        <w:t>vztahovala</w:t>
      </w:r>
      <w:proofErr w:type="spellEnd"/>
      <w:r>
        <w:t xml:space="preserve"> </w:t>
      </w:r>
      <w:proofErr w:type="spellStart"/>
      <w:r>
        <w:t>zákonná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rPr>
          <w:spacing w:val="-10"/>
        </w:rPr>
        <w:t xml:space="preserve"> </w:t>
      </w:r>
      <w:proofErr w:type="spellStart"/>
      <w:proofErr w:type="gramStart"/>
      <w:r>
        <w:t>mlčenlivosti</w:t>
      </w:r>
      <w:proofErr w:type="spellEnd"/>
      <w:r>
        <w:t>;</w:t>
      </w:r>
      <w:proofErr w:type="gramEnd"/>
    </w:p>
    <w:p w14:paraId="32409049" w14:textId="77777777" w:rsidR="00D1249B" w:rsidRDefault="00000000">
      <w:pPr>
        <w:pStyle w:val="Odstavecseseznamem"/>
        <w:numPr>
          <w:ilvl w:val="1"/>
          <w:numId w:val="3"/>
        </w:numPr>
        <w:tabs>
          <w:tab w:val="left" w:pos="741"/>
        </w:tabs>
        <w:spacing w:before="0" w:line="276" w:lineRule="auto"/>
        <w:ind w:right="109" w:hanging="360"/>
        <w:jc w:val="both"/>
      </w:pPr>
      <w:proofErr w:type="spellStart"/>
      <w:r>
        <w:t>přijme</w:t>
      </w:r>
      <w:proofErr w:type="spellEnd"/>
      <w:r>
        <w:t xml:space="preserve"> s </w:t>
      </w:r>
      <w:proofErr w:type="spellStart"/>
      <w:r>
        <w:t>přihlédnutím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techniky</w:t>
      </w:r>
      <w:proofErr w:type="spellEnd"/>
      <w:r>
        <w:t xml:space="preserve">, </w:t>
      </w:r>
      <w:proofErr w:type="spellStart"/>
      <w:r>
        <w:t>nákladům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, </w:t>
      </w:r>
      <w:proofErr w:type="spellStart"/>
      <w:r>
        <w:t>povaze</w:t>
      </w:r>
      <w:proofErr w:type="spellEnd"/>
      <w:r>
        <w:t xml:space="preserve">, </w:t>
      </w:r>
      <w:proofErr w:type="spellStart"/>
      <w:r>
        <w:t>rozsahu</w:t>
      </w:r>
      <w:proofErr w:type="spellEnd"/>
      <w:r>
        <w:t xml:space="preserve">, </w:t>
      </w:r>
      <w:proofErr w:type="spellStart"/>
      <w:r>
        <w:t>kontextu</w:t>
      </w:r>
      <w:proofErr w:type="spellEnd"/>
      <w:r>
        <w:t xml:space="preserve"> a </w:t>
      </w:r>
      <w:proofErr w:type="spellStart"/>
      <w:r>
        <w:t>účelům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 </w:t>
      </w:r>
      <w:proofErr w:type="spellStart"/>
      <w:r>
        <w:t>různě</w:t>
      </w:r>
      <w:proofErr w:type="spellEnd"/>
      <w:r>
        <w:t xml:space="preserve"> </w:t>
      </w:r>
      <w:proofErr w:type="spellStart"/>
      <w:r>
        <w:t>pravděpodobným</w:t>
      </w:r>
      <w:proofErr w:type="spellEnd"/>
      <w:r>
        <w:t xml:space="preserve"> a </w:t>
      </w:r>
      <w:proofErr w:type="spellStart"/>
      <w:r>
        <w:t>různě</w:t>
      </w:r>
      <w:proofErr w:type="spellEnd"/>
      <w:r>
        <w:t xml:space="preserve"> </w:t>
      </w:r>
      <w:proofErr w:type="spellStart"/>
      <w:r>
        <w:t>závažným</w:t>
      </w:r>
      <w:proofErr w:type="spellEnd"/>
      <w:r>
        <w:t xml:space="preserve"> </w:t>
      </w:r>
      <w:proofErr w:type="spellStart"/>
      <w:r>
        <w:t>rizikům</w:t>
      </w:r>
      <w:proofErr w:type="spellEnd"/>
      <w:r>
        <w:t xml:space="preserve"> pro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svobody</w:t>
      </w:r>
      <w:proofErr w:type="spellEnd"/>
      <w:r>
        <w:t xml:space="preserve"> </w:t>
      </w:r>
      <w:proofErr w:type="spellStart"/>
      <w:r>
        <w:t>fyzických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jež</w:t>
      </w:r>
      <w:proofErr w:type="spellEnd"/>
      <w:r>
        <w:t xml:space="preserve"> s </w:t>
      </w:r>
      <w:proofErr w:type="spellStart"/>
      <w:r>
        <w:t>sebou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nese</w:t>
      </w:r>
      <w:proofErr w:type="spellEnd"/>
      <w:r>
        <w:t xml:space="preserve">, </w:t>
      </w:r>
      <w:proofErr w:type="spellStart"/>
      <w:r>
        <w:t>vhodná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a </w:t>
      </w:r>
      <w:proofErr w:type="spellStart"/>
      <w:r>
        <w:t>organizační</w:t>
      </w:r>
      <w:proofErr w:type="spellEnd"/>
      <w:r>
        <w:t xml:space="preserve"> </w:t>
      </w:r>
      <w:proofErr w:type="spellStart"/>
      <w:r>
        <w:t>zabezpečení</w:t>
      </w:r>
      <w:proofErr w:type="spellEnd"/>
      <w:r>
        <w:t xml:space="preserve">, aby </w:t>
      </w:r>
      <w:proofErr w:type="spellStart"/>
      <w:r>
        <w:t>zajistil</w:t>
      </w:r>
      <w:proofErr w:type="spellEnd"/>
      <w:r>
        <w:rPr>
          <w:spacing w:val="-8"/>
        </w:rPr>
        <w:t xml:space="preserve"> </w:t>
      </w:r>
      <w:proofErr w:type="spellStart"/>
      <w:r>
        <w:t>odpovídající</w:t>
      </w:r>
      <w:proofErr w:type="spellEnd"/>
      <w:r>
        <w:rPr>
          <w:spacing w:val="-8"/>
        </w:rPr>
        <w:t xml:space="preserve"> </w:t>
      </w:r>
      <w:proofErr w:type="spellStart"/>
      <w:r>
        <w:t>úroveň</w:t>
      </w:r>
      <w:proofErr w:type="spellEnd"/>
      <w:r>
        <w:rPr>
          <w:spacing w:val="-8"/>
        </w:rPr>
        <w:t xml:space="preserve"> </w:t>
      </w:r>
      <w:proofErr w:type="spellStart"/>
      <w:r>
        <w:t>zabezpečení</w:t>
      </w:r>
      <w:proofErr w:type="spellEnd"/>
      <w:r>
        <w:rPr>
          <w:spacing w:val="-8"/>
        </w:rPr>
        <w:t xml:space="preserve"> </w:t>
      </w:r>
      <w:proofErr w:type="spellStart"/>
      <w:r>
        <w:t>odpovídající</w:t>
      </w:r>
      <w:proofErr w:type="spellEnd"/>
      <w:r>
        <w:rPr>
          <w:spacing w:val="-8"/>
        </w:rPr>
        <w:t xml:space="preserve"> </w:t>
      </w:r>
      <w:proofErr w:type="spellStart"/>
      <w:r>
        <w:t>danému</w:t>
      </w:r>
      <w:proofErr w:type="spellEnd"/>
      <w:r>
        <w:rPr>
          <w:spacing w:val="-8"/>
        </w:rPr>
        <w:t xml:space="preserve"> </w:t>
      </w:r>
      <w:proofErr w:type="spellStart"/>
      <w:r>
        <w:t>riziku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případně</w:t>
      </w:r>
      <w:proofErr w:type="spellEnd"/>
      <w:r>
        <w:rPr>
          <w:spacing w:val="-8"/>
        </w:rPr>
        <w:t xml:space="preserve"> </w:t>
      </w:r>
      <w:proofErr w:type="spellStart"/>
      <w:r>
        <w:t>učinil</w:t>
      </w:r>
      <w:proofErr w:type="spellEnd"/>
      <w:r>
        <w:rPr>
          <w:spacing w:val="-9"/>
        </w:rPr>
        <w:t xml:space="preserve"> </w:t>
      </w:r>
      <w:proofErr w:type="spellStart"/>
      <w:r>
        <w:t>opatření</w:t>
      </w:r>
      <w:proofErr w:type="spellEnd"/>
      <w:r>
        <w:rPr>
          <w:spacing w:val="-9"/>
        </w:rPr>
        <w:t xml:space="preserve"> </w:t>
      </w:r>
      <w:proofErr w:type="spellStart"/>
      <w:r>
        <w:t>dle</w:t>
      </w:r>
      <w:proofErr w:type="spellEnd"/>
      <w:r>
        <w:rPr>
          <w:spacing w:val="-9"/>
        </w:rPr>
        <w:t xml:space="preserve"> </w:t>
      </w:r>
      <w:proofErr w:type="spellStart"/>
      <w:r>
        <w:t>čl</w:t>
      </w:r>
      <w:proofErr w:type="spellEnd"/>
      <w:r>
        <w:t>. 32</w:t>
      </w:r>
      <w:r>
        <w:rPr>
          <w:spacing w:val="-1"/>
        </w:rPr>
        <w:t xml:space="preserve"> </w:t>
      </w:r>
      <w:proofErr w:type="gramStart"/>
      <w:r>
        <w:t>GDPR;</w:t>
      </w:r>
      <w:proofErr w:type="gramEnd"/>
    </w:p>
    <w:p w14:paraId="71EC0FCA" w14:textId="77777777" w:rsidR="00D1249B" w:rsidRDefault="00000000">
      <w:pPr>
        <w:pStyle w:val="Odstavecseseznamem"/>
        <w:numPr>
          <w:ilvl w:val="1"/>
          <w:numId w:val="3"/>
        </w:numPr>
        <w:tabs>
          <w:tab w:val="left" w:pos="741"/>
        </w:tabs>
        <w:spacing w:before="0" w:line="276" w:lineRule="auto"/>
        <w:ind w:right="111" w:hanging="360"/>
        <w:jc w:val="both"/>
      </w:pPr>
      <w:proofErr w:type="spellStart"/>
      <w:r>
        <w:t>zohledňovat</w:t>
      </w:r>
      <w:proofErr w:type="spellEnd"/>
      <w:r>
        <w:t xml:space="preserve"> </w:t>
      </w:r>
      <w:proofErr w:type="spellStart"/>
      <w:r>
        <w:t>povahu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, </w:t>
      </w:r>
      <w:proofErr w:type="spellStart"/>
      <w:r>
        <w:t>být</w:t>
      </w:r>
      <w:proofErr w:type="spellEnd"/>
      <w:r>
        <w:t xml:space="preserve"> ZČU </w:t>
      </w:r>
      <w:proofErr w:type="spellStart"/>
      <w:r>
        <w:t>nápomocen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vhodných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a </w:t>
      </w:r>
      <w:proofErr w:type="spellStart"/>
      <w:r>
        <w:t>organizačních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je to </w:t>
      </w:r>
      <w:proofErr w:type="spellStart"/>
      <w:r>
        <w:t>možné</w:t>
      </w:r>
      <w:proofErr w:type="spellEnd"/>
      <w:r>
        <w:t xml:space="preserve">, pro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ZČU </w:t>
      </w:r>
      <w:proofErr w:type="spellStart"/>
      <w:r>
        <w:t>reagovat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o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v </w:t>
      </w:r>
      <w:proofErr w:type="spellStart"/>
      <w:r>
        <w:t>kapitole</w:t>
      </w:r>
      <w:proofErr w:type="spellEnd"/>
      <w:r>
        <w:t xml:space="preserve"> III</w:t>
      </w:r>
      <w:r>
        <w:rPr>
          <w:spacing w:val="-15"/>
        </w:rPr>
        <w:t xml:space="preserve"> </w:t>
      </w:r>
      <w:proofErr w:type="gramStart"/>
      <w:r>
        <w:t>GDPR;</w:t>
      </w:r>
      <w:proofErr w:type="gramEnd"/>
    </w:p>
    <w:p w14:paraId="0826BF55" w14:textId="77777777" w:rsidR="00D1249B" w:rsidRDefault="00D1249B">
      <w:pPr>
        <w:spacing w:line="276" w:lineRule="auto"/>
        <w:jc w:val="both"/>
        <w:sectPr w:rsidR="00D1249B">
          <w:pgSz w:w="11900" w:h="16850"/>
          <w:pgMar w:top="1480" w:right="1300" w:bottom="960" w:left="1300" w:header="0" w:footer="779" w:gutter="0"/>
          <w:cols w:space="708"/>
        </w:sectPr>
      </w:pPr>
    </w:p>
    <w:p w14:paraId="5186D899" w14:textId="77777777" w:rsidR="00D1249B" w:rsidRDefault="00000000">
      <w:pPr>
        <w:pStyle w:val="Odstavecseseznamem"/>
        <w:numPr>
          <w:ilvl w:val="1"/>
          <w:numId w:val="3"/>
        </w:numPr>
        <w:tabs>
          <w:tab w:val="left" w:pos="741"/>
        </w:tabs>
        <w:spacing w:before="79" w:line="276" w:lineRule="auto"/>
        <w:ind w:right="112" w:hanging="360"/>
        <w:jc w:val="both"/>
      </w:pPr>
      <w:proofErr w:type="spellStart"/>
      <w:r>
        <w:lastRenderedPageBreak/>
        <w:t>být</w:t>
      </w:r>
      <w:proofErr w:type="spellEnd"/>
      <w:r>
        <w:t xml:space="preserve"> ZČU </w:t>
      </w:r>
      <w:proofErr w:type="spellStart"/>
      <w:r>
        <w:t>nápomocen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zajišťování</w:t>
      </w:r>
      <w:proofErr w:type="spellEnd"/>
      <w:r>
        <w:t xml:space="preserve">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povinnostmi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32 </w:t>
      </w:r>
      <w:proofErr w:type="spellStart"/>
      <w:r>
        <w:t>až</w:t>
      </w:r>
      <w:proofErr w:type="spellEnd"/>
      <w:r>
        <w:t xml:space="preserve"> 36 GDPR, a to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zohlednění</w:t>
      </w:r>
      <w:proofErr w:type="spellEnd"/>
      <w:r>
        <w:t xml:space="preserve"> </w:t>
      </w:r>
      <w:proofErr w:type="spellStart"/>
      <w:r>
        <w:t>povahy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a </w:t>
      </w:r>
      <w:proofErr w:type="spellStart"/>
      <w:r>
        <w:t>informací</w:t>
      </w:r>
      <w:proofErr w:type="spellEnd"/>
      <w:r>
        <w:t xml:space="preserve">, </w:t>
      </w:r>
      <w:proofErr w:type="spellStart"/>
      <w:r>
        <w:t>jež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REVIS k</w:t>
      </w:r>
      <w:r>
        <w:rPr>
          <w:spacing w:val="-16"/>
        </w:rPr>
        <w:t xml:space="preserve"> </w:t>
      </w:r>
      <w:proofErr w:type="spellStart"/>
      <w:proofErr w:type="gramStart"/>
      <w:r>
        <w:t>dispozici</w:t>
      </w:r>
      <w:proofErr w:type="spellEnd"/>
      <w:r>
        <w:t>;</w:t>
      </w:r>
      <w:proofErr w:type="gramEnd"/>
    </w:p>
    <w:p w14:paraId="3D3052AE" w14:textId="77777777" w:rsidR="00D1249B" w:rsidRDefault="00000000">
      <w:pPr>
        <w:pStyle w:val="Odstavecseseznamem"/>
        <w:numPr>
          <w:ilvl w:val="1"/>
          <w:numId w:val="3"/>
        </w:numPr>
        <w:tabs>
          <w:tab w:val="left" w:pos="741"/>
        </w:tabs>
        <w:spacing w:before="0" w:line="276" w:lineRule="auto"/>
        <w:ind w:right="109" w:hanging="360"/>
        <w:jc w:val="both"/>
      </w:pPr>
      <w:proofErr w:type="spellStart"/>
      <w:r>
        <w:t>poskytnout</w:t>
      </w:r>
      <w:proofErr w:type="spellEnd"/>
      <w:r>
        <w:rPr>
          <w:spacing w:val="-11"/>
        </w:rPr>
        <w:t xml:space="preserve"> </w:t>
      </w:r>
      <w:r>
        <w:t>ZČU</w:t>
      </w:r>
      <w:r>
        <w:rPr>
          <w:spacing w:val="-12"/>
        </w:rPr>
        <w:t xml:space="preserve"> </w:t>
      </w:r>
      <w:proofErr w:type="spellStart"/>
      <w:r>
        <w:t>veškeré</w:t>
      </w:r>
      <w:proofErr w:type="spellEnd"/>
      <w:r>
        <w:rPr>
          <w:spacing w:val="-12"/>
        </w:rPr>
        <w:t xml:space="preserve"> </w:t>
      </w:r>
      <w:proofErr w:type="spellStart"/>
      <w:r>
        <w:t>informace</w:t>
      </w:r>
      <w:proofErr w:type="spellEnd"/>
      <w:r>
        <w:rPr>
          <w:spacing w:val="-12"/>
        </w:rPr>
        <w:t xml:space="preserve"> </w:t>
      </w:r>
      <w:proofErr w:type="spellStart"/>
      <w:r>
        <w:t>potřebné</w:t>
      </w:r>
      <w:proofErr w:type="spellEnd"/>
      <w:r>
        <w:rPr>
          <w:spacing w:val="-12"/>
        </w:rPr>
        <w:t xml:space="preserve"> </w:t>
      </w:r>
      <w:r>
        <w:t>k</w:t>
      </w:r>
      <w:r>
        <w:rPr>
          <w:spacing w:val="-12"/>
        </w:rPr>
        <w:t xml:space="preserve"> </w:t>
      </w:r>
      <w:proofErr w:type="spellStart"/>
      <w:r>
        <w:t>doložení</w:t>
      </w:r>
      <w:proofErr w:type="spellEnd"/>
      <w:r>
        <w:rPr>
          <w:spacing w:val="-14"/>
        </w:rPr>
        <w:t xml:space="preserve"> </w:t>
      </w:r>
      <w:r>
        <w:t>toho,</w:t>
      </w:r>
      <w:r>
        <w:rPr>
          <w:spacing w:val="-13"/>
        </w:rPr>
        <w:t xml:space="preserve"> </w:t>
      </w:r>
      <w:proofErr w:type="spellStart"/>
      <w:r>
        <w:t>že</w:t>
      </w:r>
      <w:proofErr w:type="spellEnd"/>
      <w:r>
        <w:rPr>
          <w:spacing w:val="-13"/>
        </w:rPr>
        <w:t xml:space="preserve"> </w:t>
      </w:r>
      <w:proofErr w:type="spellStart"/>
      <w:r>
        <w:t>byly</w:t>
      </w:r>
      <w:proofErr w:type="spellEnd"/>
      <w:r>
        <w:rPr>
          <w:spacing w:val="-15"/>
        </w:rPr>
        <w:t xml:space="preserve"> </w:t>
      </w:r>
      <w:proofErr w:type="spellStart"/>
      <w:r>
        <w:t>splněny</w:t>
      </w:r>
      <w:proofErr w:type="spellEnd"/>
      <w:r>
        <w:rPr>
          <w:spacing w:val="-12"/>
        </w:rPr>
        <w:t xml:space="preserve"> </w:t>
      </w:r>
      <w:proofErr w:type="spellStart"/>
      <w:r>
        <w:t>povinnosti</w:t>
      </w:r>
      <w:proofErr w:type="spellEnd"/>
      <w:r>
        <w:rPr>
          <w:spacing w:val="-14"/>
        </w:rPr>
        <w:t xml:space="preserve"> </w:t>
      </w:r>
      <w:proofErr w:type="spellStart"/>
      <w:r>
        <w:t>stanovené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</w:t>
      </w:r>
      <w:proofErr w:type="gramStart"/>
      <w:r>
        <w:t>28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3 GDPR, a </w:t>
      </w:r>
      <w:proofErr w:type="spellStart"/>
      <w:r>
        <w:t>umožnit</w:t>
      </w:r>
      <w:proofErr w:type="spellEnd"/>
      <w:r>
        <w:t xml:space="preserve"> </w:t>
      </w:r>
      <w:proofErr w:type="spellStart"/>
      <w:r>
        <w:t>audity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inspekcí</w:t>
      </w:r>
      <w:proofErr w:type="spellEnd"/>
      <w:r>
        <w:t xml:space="preserve">, </w:t>
      </w:r>
      <w:proofErr w:type="spellStart"/>
      <w:r>
        <w:t>prováděné</w:t>
      </w:r>
      <w:proofErr w:type="spellEnd"/>
      <w:r>
        <w:t xml:space="preserve"> ZČU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auditorem</w:t>
      </w:r>
      <w:proofErr w:type="spellEnd"/>
      <w:r>
        <w:t xml:space="preserve">, </w:t>
      </w:r>
      <w:proofErr w:type="spellStart"/>
      <w:r>
        <w:t>kterého</w:t>
      </w:r>
      <w:proofErr w:type="spellEnd"/>
      <w:r>
        <w:t xml:space="preserve"> ZČU </w:t>
      </w:r>
      <w:proofErr w:type="spellStart"/>
      <w:r>
        <w:t>pověřil</w:t>
      </w:r>
      <w:proofErr w:type="spellEnd"/>
      <w:r>
        <w:t xml:space="preserve">, a k </w:t>
      </w:r>
      <w:proofErr w:type="spellStart"/>
      <w:r>
        <w:t>těmto</w:t>
      </w:r>
      <w:proofErr w:type="spellEnd"/>
      <w:r>
        <w:t xml:space="preserve"> </w:t>
      </w:r>
      <w:proofErr w:type="spellStart"/>
      <w:r>
        <w:t>auditům</w:t>
      </w:r>
      <w:proofErr w:type="spellEnd"/>
      <w:r>
        <w:rPr>
          <w:spacing w:val="-6"/>
        </w:rPr>
        <w:t xml:space="preserve"> </w:t>
      </w:r>
      <w:proofErr w:type="spellStart"/>
      <w:r>
        <w:t>přispěje</w:t>
      </w:r>
      <w:proofErr w:type="spellEnd"/>
      <w:r>
        <w:t>.</w:t>
      </w:r>
    </w:p>
    <w:p w14:paraId="01E0A2AC" w14:textId="77777777" w:rsidR="00D1249B" w:rsidRDefault="00000000">
      <w:pPr>
        <w:pStyle w:val="Odstavecseseznamem"/>
        <w:numPr>
          <w:ilvl w:val="0"/>
          <w:numId w:val="3"/>
        </w:numPr>
        <w:tabs>
          <w:tab w:val="left" w:pos="544"/>
        </w:tabs>
        <w:spacing w:before="123" w:line="276" w:lineRule="auto"/>
        <w:ind w:left="543" w:right="109" w:hanging="427"/>
        <w:jc w:val="both"/>
      </w:pPr>
      <w:proofErr w:type="spellStart"/>
      <w:r>
        <w:t>Technickými</w:t>
      </w:r>
      <w:proofErr w:type="spellEnd"/>
      <w:r>
        <w:t xml:space="preserve"> a </w:t>
      </w:r>
      <w:proofErr w:type="spellStart"/>
      <w:r>
        <w:t>organizačními</w:t>
      </w:r>
      <w:proofErr w:type="spellEnd"/>
      <w:r>
        <w:t xml:space="preserve"> </w:t>
      </w:r>
      <w:proofErr w:type="spellStart"/>
      <w:r>
        <w:t>opatřeními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6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c)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taková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zamezí</w:t>
      </w:r>
      <w:proofErr w:type="spellEnd"/>
      <w:r>
        <w:t xml:space="preserve"> </w:t>
      </w:r>
      <w:proofErr w:type="spellStart"/>
      <w:r>
        <w:t>nebezpečí</w:t>
      </w:r>
      <w:proofErr w:type="spellEnd"/>
      <w:r>
        <w:t xml:space="preserve"> </w:t>
      </w:r>
      <w:proofErr w:type="spellStart"/>
      <w:r>
        <w:t>náhodného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neoprávněného</w:t>
      </w:r>
      <w:proofErr w:type="spellEnd"/>
      <w:r>
        <w:t xml:space="preserve"> </w:t>
      </w:r>
      <w:proofErr w:type="spellStart"/>
      <w:r>
        <w:t>přístupu</w:t>
      </w:r>
      <w:proofErr w:type="spellEnd"/>
      <w:r>
        <w:t xml:space="preserve"> k </w:t>
      </w:r>
      <w:proofErr w:type="spellStart"/>
      <w:r>
        <w:t>osobním</w:t>
      </w:r>
      <w:proofErr w:type="spellEnd"/>
      <w:r>
        <w:t xml:space="preserve"> </w:t>
      </w:r>
      <w:proofErr w:type="spellStart"/>
      <w:r>
        <w:t>údajům</w:t>
      </w:r>
      <w:proofErr w:type="spellEnd"/>
      <w:r>
        <w:t xml:space="preserve">, </w:t>
      </w:r>
      <w:proofErr w:type="spellStart"/>
      <w:r>
        <w:t>zamezí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zničení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ztrátě</w:t>
      </w:r>
      <w:proofErr w:type="spellEnd"/>
      <w:r>
        <w:t xml:space="preserve">, </w:t>
      </w:r>
      <w:proofErr w:type="spellStart"/>
      <w:r>
        <w:t>neoprávněnému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zpřístupnění</w:t>
      </w:r>
      <w:proofErr w:type="spellEnd"/>
      <w:r>
        <w:t xml:space="preserve"> bez </w:t>
      </w:r>
      <w:proofErr w:type="spellStart"/>
      <w:r>
        <w:t>ohledu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v </w:t>
      </w:r>
      <w:proofErr w:type="spellStart"/>
      <w:r>
        <w:t>jaké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zpracovávány</w:t>
      </w:r>
      <w:proofErr w:type="spellEnd"/>
      <w:r>
        <w:t xml:space="preserve">. </w:t>
      </w:r>
      <w:proofErr w:type="spellStart"/>
      <w:r>
        <w:t>Jedná</w:t>
      </w:r>
      <w:proofErr w:type="spellEnd"/>
      <w:r>
        <w:t xml:space="preserve"> se </w:t>
      </w:r>
      <w:proofErr w:type="spellStart"/>
      <w:r>
        <w:t>především</w:t>
      </w:r>
      <w:proofErr w:type="spellEnd"/>
      <w:r>
        <w:t xml:space="preserve"> o </w:t>
      </w:r>
      <w:proofErr w:type="spellStart"/>
      <w:r>
        <w:t>přijetí</w:t>
      </w:r>
      <w:proofErr w:type="spellEnd"/>
      <w:r>
        <w:t xml:space="preserve"> </w:t>
      </w:r>
      <w:proofErr w:type="spellStart"/>
      <w:r>
        <w:t>vnitřních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a </w:t>
      </w:r>
      <w:proofErr w:type="spellStart"/>
      <w:r>
        <w:t>pravidel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 </w:t>
      </w:r>
      <w:proofErr w:type="spellStart"/>
      <w:r>
        <w:t>osobními</w:t>
      </w:r>
      <w:proofErr w:type="spellEnd"/>
      <w:r>
        <w:t xml:space="preserve"> </w:t>
      </w:r>
      <w:proofErr w:type="spellStart"/>
      <w:r>
        <w:t>údaji</w:t>
      </w:r>
      <w:proofErr w:type="spellEnd"/>
      <w:r>
        <w:t xml:space="preserve">, </w:t>
      </w:r>
      <w:proofErr w:type="spellStart"/>
      <w:r>
        <w:t>stanovení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pro </w:t>
      </w:r>
      <w:proofErr w:type="spellStart"/>
      <w:r>
        <w:t>přístup</w:t>
      </w:r>
      <w:proofErr w:type="spellEnd"/>
      <w:r>
        <w:t xml:space="preserve"> k </w:t>
      </w:r>
      <w:proofErr w:type="spellStart"/>
      <w:r>
        <w:t>osobním</w:t>
      </w:r>
      <w:proofErr w:type="spellEnd"/>
      <w:r>
        <w:t xml:space="preserve"> </w:t>
      </w:r>
      <w:proofErr w:type="spellStart"/>
      <w:r>
        <w:t>údajům</w:t>
      </w:r>
      <w:proofErr w:type="spellEnd"/>
      <w:r>
        <w:t xml:space="preserve">, </w:t>
      </w:r>
      <w:proofErr w:type="spellStart"/>
      <w:r>
        <w:t>zabezpečení</w:t>
      </w:r>
      <w:proofErr w:type="spellEnd"/>
      <w:r>
        <w:t xml:space="preserve"> </w:t>
      </w:r>
      <w:proofErr w:type="spellStart"/>
      <w:r>
        <w:t>informačních</w:t>
      </w:r>
      <w:proofErr w:type="spellEnd"/>
      <w:r>
        <w:t xml:space="preserve"> </w:t>
      </w:r>
      <w:proofErr w:type="spellStart"/>
      <w:r>
        <w:t>systémů</w:t>
      </w:r>
      <w:proofErr w:type="spellEnd"/>
      <w:r>
        <w:t xml:space="preserve"> </w:t>
      </w:r>
      <w:proofErr w:type="spellStart"/>
      <w:r>
        <w:t>heslem</w:t>
      </w:r>
      <w:proofErr w:type="spellEnd"/>
      <w:r>
        <w:t xml:space="preserve">, </w:t>
      </w:r>
      <w:proofErr w:type="spellStart"/>
      <w:r>
        <w:t>přístupovými</w:t>
      </w:r>
      <w:proofErr w:type="spellEnd"/>
      <w:r>
        <w:t xml:space="preserve"> </w:t>
      </w:r>
      <w:proofErr w:type="spellStart"/>
      <w:r>
        <w:t>právy</w:t>
      </w:r>
      <w:proofErr w:type="spellEnd"/>
      <w:r>
        <w:t xml:space="preserve">, </w:t>
      </w:r>
      <w:proofErr w:type="spellStart"/>
      <w:r>
        <w:t>šifrováním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, </w:t>
      </w:r>
      <w:proofErr w:type="spellStart"/>
      <w:r>
        <w:t>zabezpečení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fyzické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 v </w:t>
      </w:r>
      <w:proofErr w:type="spellStart"/>
      <w:r>
        <w:t>uzamykatelných</w:t>
      </w:r>
      <w:proofErr w:type="spellEnd"/>
      <w:r>
        <w:t xml:space="preserve"> </w:t>
      </w:r>
      <w:proofErr w:type="spellStart"/>
      <w:r>
        <w:t>skříních</w:t>
      </w:r>
      <w:proofErr w:type="spellEnd"/>
      <w:r>
        <w:t xml:space="preserve">, </w:t>
      </w:r>
      <w:proofErr w:type="spellStart"/>
      <w:r>
        <w:t>proškolení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 </w:t>
      </w:r>
      <w:proofErr w:type="spellStart"/>
      <w:r>
        <w:t>ohledně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se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</w:t>
      </w:r>
      <w:proofErr w:type="spellStart"/>
      <w:r>
        <w:t>pravidelné</w:t>
      </w:r>
      <w:proofErr w:type="spellEnd"/>
      <w:r>
        <w:t xml:space="preserve"> </w:t>
      </w:r>
      <w:proofErr w:type="spellStart"/>
      <w:r>
        <w:t>zálohování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dálkového</w:t>
      </w:r>
      <w:proofErr w:type="spellEnd"/>
      <w:r>
        <w:t xml:space="preserve"> </w:t>
      </w:r>
      <w:proofErr w:type="spellStart"/>
      <w:r>
        <w:t>přenosu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zabezpečeného</w:t>
      </w:r>
      <w:proofErr w:type="spellEnd"/>
      <w:r>
        <w:rPr>
          <w:spacing w:val="-5"/>
        </w:rPr>
        <w:t xml:space="preserve"> </w:t>
      </w:r>
      <w:proofErr w:type="spellStart"/>
      <w:r>
        <w:t>přenosu</w:t>
      </w:r>
      <w:proofErr w:type="spellEnd"/>
      <w:r>
        <w:t>.</w:t>
      </w:r>
    </w:p>
    <w:p w14:paraId="21CD6293" w14:textId="77777777" w:rsidR="00D1249B" w:rsidRDefault="00000000">
      <w:pPr>
        <w:pStyle w:val="Odstavecseseznamem"/>
        <w:numPr>
          <w:ilvl w:val="0"/>
          <w:numId w:val="3"/>
        </w:numPr>
        <w:tabs>
          <w:tab w:val="left" w:pos="544"/>
        </w:tabs>
        <w:spacing w:line="276" w:lineRule="auto"/>
        <w:ind w:left="543" w:right="106" w:hanging="427"/>
        <w:jc w:val="both"/>
      </w:pPr>
      <w:r>
        <w:t xml:space="preserve">REVIS </w:t>
      </w:r>
      <w:proofErr w:type="spellStart"/>
      <w:r>
        <w:t>předá</w:t>
      </w:r>
      <w:proofErr w:type="spellEnd"/>
      <w:r>
        <w:t xml:space="preserve"> ZČU </w:t>
      </w:r>
      <w:proofErr w:type="spellStart"/>
      <w:r>
        <w:t>originály</w:t>
      </w:r>
      <w:proofErr w:type="spellEnd"/>
      <w:r>
        <w:t xml:space="preserve"> </w:t>
      </w:r>
      <w:proofErr w:type="spellStart"/>
      <w:r>
        <w:t>přihlášek</w:t>
      </w:r>
      <w:proofErr w:type="spellEnd"/>
      <w:r>
        <w:t xml:space="preserve"> do </w:t>
      </w:r>
      <w:proofErr w:type="spellStart"/>
      <w:r>
        <w:t>programů</w:t>
      </w:r>
      <w:proofErr w:type="spellEnd"/>
      <w:r>
        <w:t xml:space="preserve">, a to </w:t>
      </w:r>
      <w:proofErr w:type="spellStart"/>
      <w:r>
        <w:t>nejpozději</w:t>
      </w:r>
      <w:proofErr w:type="spellEnd"/>
      <w:r>
        <w:t xml:space="preserve"> do </w:t>
      </w:r>
      <w:proofErr w:type="gramStart"/>
      <w:r>
        <w:t>5</w:t>
      </w:r>
      <w:proofErr w:type="gramEnd"/>
      <w:r>
        <w:t xml:space="preserve">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druhého</w:t>
      </w:r>
      <w:proofErr w:type="spellEnd"/>
      <w:r>
        <w:t xml:space="preserve"> </w:t>
      </w:r>
      <w:proofErr w:type="spellStart"/>
      <w:r>
        <w:t>zápisu</w:t>
      </w:r>
      <w:proofErr w:type="spellEnd"/>
      <w:r>
        <w:t xml:space="preserve"> do </w:t>
      </w:r>
      <w:proofErr w:type="spellStart"/>
      <w:r>
        <w:t>programů</w:t>
      </w:r>
      <w:proofErr w:type="spellEnd"/>
      <w:r>
        <w:t xml:space="preserve">. REVIS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vymazat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zlikvidovat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měsíců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výuky</w:t>
      </w:r>
      <w:proofErr w:type="spellEnd"/>
      <w:r>
        <w:t xml:space="preserve"> v </w:t>
      </w:r>
      <w:proofErr w:type="spellStart"/>
      <w:r>
        <w:t>daném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a o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úkonu</w:t>
      </w:r>
      <w:proofErr w:type="spellEnd"/>
      <w:r>
        <w:t xml:space="preserve"> </w:t>
      </w:r>
      <w:proofErr w:type="spellStart"/>
      <w:r>
        <w:t>vyrozumět</w:t>
      </w:r>
      <w:proofErr w:type="spellEnd"/>
      <w:r>
        <w:rPr>
          <w:spacing w:val="-2"/>
        </w:rPr>
        <w:t xml:space="preserve"> </w:t>
      </w:r>
      <w:r>
        <w:t>ZČU.</w:t>
      </w:r>
    </w:p>
    <w:p w14:paraId="5F4B5CD2" w14:textId="77777777" w:rsidR="00D1249B" w:rsidRDefault="00000000">
      <w:pPr>
        <w:pStyle w:val="Odstavecseseznamem"/>
        <w:numPr>
          <w:ilvl w:val="0"/>
          <w:numId w:val="3"/>
        </w:numPr>
        <w:tabs>
          <w:tab w:val="left" w:pos="543"/>
          <w:tab w:val="left" w:pos="544"/>
        </w:tabs>
        <w:spacing w:before="120"/>
        <w:ind w:left="543" w:hanging="427"/>
      </w:pPr>
      <w:r>
        <w:t xml:space="preserve">REVIS je </w:t>
      </w:r>
      <w:proofErr w:type="spellStart"/>
      <w:r>
        <w:t>povinen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</w:t>
      </w:r>
      <w:proofErr w:type="gramStart"/>
      <w:r>
        <w:t>33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2 GDPR </w:t>
      </w:r>
      <w:proofErr w:type="spellStart"/>
      <w:r>
        <w:t>neprodleně</w:t>
      </w:r>
      <w:proofErr w:type="spellEnd"/>
      <w:r>
        <w:t xml:space="preserve">, </w:t>
      </w:r>
      <w:proofErr w:type="spellStart"/>
      <w:r>
        <w:t>jakmile</w:t>
      </w:r>
      <w:proofErr w:type="spellEnd"/>
      <w:r>
        <w:t xml:space="preserve"> to </w:t>
      </w:r>
      <w:proofErr w:type="spellStart"/>
      <w:r>
        <w:t>zjistí</w:t>
      </w:r>
      <w:proofErr w:type="spellEnd"/>
      <w:r>
        <w:t xml:space="preserve">,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r>
        <w:rPr>
          <w:spacing w:val="46"/>
        </w:rPr>
        <w:t xml:space="preserve"> </w:t>
      </w:r>
      <w:proofErr w:type="spellStart"/>
      <w:r>
        <w:t>čl</w:t>
      </w:r>
      <w:proofErr w:type="spellEnd"/>
      <w:r>
        <w:t>.</w:t>
      </w:r>
    </w:p>
    <w:p w14:paraId="6934D6B4" w14:textId="77777777" w:rsidR="00D1249B" w:rsidRDefault="00000000">
      <w:pPr>
        <w:pStyle w:val="Zkladntext"/>
        <w:spacing w:before="35" w:line="276" w:lineRule="auto"/>
        <w:ind w:left="543" w:right="109"/>
        <w:jc w:val="both"/>
      </w:pPr>
      <w:r>
        <w:t xml:space="preserve">8. </w:t>
      </w:r>
      <w:proofErr w:type="spellStart"/>
      <w:r>
        <w:t>odst</w:t>
      </w:r>
      <w:proofErr w:type="spellEnd"/>
      <w:r>
        <w:t xml:space="preserve">. 8.2 </w:t>
      </w:r>
      <w:proofErr w:type="spellStart"/>
      <w:r>
        <w:t>oznámit</w:t>
      </w:r>
      <w:proofErr w:type="spellEnd"/>
      <w:r>
        <w:t xml:space="preserve"> </w:t>
      </w:r>
      <w:proofErr w:type="spellStart"/>
      <w:r>
        <w:t>Správci</w:t>
      </w:r>
      <w:proofErr w:type="spellEnd"/>
      <w:r>
        <w:t xml:space="preserve"> </w:t>
      </w:r>
      <w:proofErr w:type="spellStart"/>
      <w:r>
        <w:t>jakékoli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zabezpečení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a </w:t>
      </w:r>
      <w:proofErr w:type="spellStart"/>
      <w:r>
        <w:t>uvést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dle</w:t>
      </w:r>
      <w:proofErr w:type="spellEnd"/>
      <w:r>
        <w:rPr>
          <w:spacing w:val="-12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11"/>
        </w:rPr>
        <w:t xml:space="preserve"> </w:t>
      </w:r>
      <w:proofErr w:type="gramStart"/>
      <w:r>
        <w:t>33</w:t>
      </w:r>
      <w:proofErr w:type="gramEnd"/>
      <w:r>
        <w:rPr>
          <w:spacing w:val="-11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1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GDPR,</w:t>
      </w:r>
      <w:r>
        <w:rPr>
          <w:spacing w:val="-10"/>
        </w:rPr>
        <w:t xml:space="preserve"> </w:t>
      </w:r>
      <w:proofErr w:type="spellStart"/>
      <w:r>
        <w:t>pokud</w:t>
      </w:r>
      <w:proofErr w:type="spellEnd"/>
      <w:r>
        <w:rPr>
          <w:spacing w:val="-11"/>
        </w:rPr>
        <w:t xml:space="preserve"> </w:t>
      </w:r>
      <w:r>
        <w:t>mu</w:t>
      </w:r>
      <w:r>
        <w:rPr>
          <w:spacing w:val="-11"/>
        </w:rPr>
        <w:t xml:space="preserve"> </w:t>
      </w:r>
      <w:proofErr w:type="spellStart"/>
      <w:r>
        <w:t>jsou</w:t>
      </w:r>
      <w:proofErr w:type="spellEnd"/>
      <w:r>
        <w:rPr>
          <w:spacing w:val="-11"/>
        </w:rPr>
        <w:t xml:space="preserve"> </w:t>
      </w:r>
      <w:proofErr w:type="spellStart"/>
      <w:r>
        <w:t>známy</w:t>
      </w:r>
      <w:proofErr w:type="spellEnd"/>
      <w:r>
        <w:t>.</w:t>
      </w:r>
      <w:r>
        <w:rPr>
          <w:spacing w:val="-11"/>
        </w:rPr>
        <w:t xml:space="preserve"> </w:t>
      </w:r>
      <w:r>
        <w:t>REVIS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proofErr w:type="spellStart"/>
      <w:r>
        <w:t>dále</w:t>
      </w:r>
      <w:proofErr w:type="spellEnd"/>
      <w:r>
        <w:rPr>
          <w:spacing w:val="-12"/>
        </w:rPr>
        <w:t xml:space="preserve"> </w:t>
      </w:r>
      <w:proofErr w:type="spellStart"/>
      <w:r>
        <w:t>povinen</w:t>
      </w:r>
      <w:proofErr w:type="spellEnd"/>
      <w:r>
        <w:rPr>
          <w:spacing w:val="-11"/>
        </w:rPr>
        <w:t xml:space="preserve"> </w:t>
      </w:r>
      <w:proofErr w:type="spellStart"/>
      <w:r>
        <w:t>oznámit</w:t>
      </w:r>
      <w:proofErr w:type="spellEnd"/>
      <w:r>
        <w:rPr>
          <w:spacing w:val="-10"/>
        </w:rPr>
        <w:t xml:space="preserve"> </w:t>
      </w:r>
      <w:r>
        <w:t>ZČU</w:t>
      </w:r>
      <w:r>
        <w:rPr>
          <w:spacing w:val="-11"/>
        </w:rPr>
        <w:t xml:space="preserve"> </w:t>
      </w:r>
      <w:proofErr w:type="spellStart"/>
      <w:r>
        <w:t>neprodleně</w:t>
      </w:r>
      <w:proofErr w:type="spellEnd"/>
      <w:r>
        <w:rPr>
          <w:spacing w:val="-11"/>
        </w:rP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by </w:t>
      </w:r>
      <w:proofErr w:type="spellStart"/>
      <w:r>
        <w:t>mohly</w:t>
      </w:r>
      <w:proofErr w:type="spellEnd"/>
      <w:r>
        <w:t xml:space="preserve"> </w:t>
      </w:r>
      <w:proofErr w:type="spellStart"/>
      <w:r>
        <w:t>ohrozit</w:t>
      </w:r>
      <w:proofErr w:type="spellEnd"/>
      <w:r>
        <w:t xml:space="preserve"> </w:t>
      </w:r>
      <w:proofErr w:type="spellStart"/>
      <w:r>
        <w:t>řádné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rPr>
          <w:spacing w:val="-14"/>
        </w:rPr>
        <w:t xml:space="preserve"> </w:t>
      </w:r>
      <w:proofErr w:type="spellStart"/>
      <w:r>
        <w:t>údajů</w:t>
      </w:r>
      <w:proofErr w:type="spellEnd"/>
      <w:r>
        <w:t>.</w:t>
      </w:r>
    </w:p>
    <w:p w14:paraId="2B1D9F3E" w14:textId="77777777" w:rsidR="00D1249B" w:rsidRDefault="00D1249B">
      <w:pPr>
        <w:pStyle w:val="Zkladntext"/>
        <w:ind w:left="0"/>
        <w:rPr>
          <w:sz w:val="24"/>
        </w:rPr>
      </w:pPr>
    </w:p>
    <w:p w14:paraId="2A72DDEC" w14:textId="77777777" w:rsidR="00D1249B" w:rsidRDefault="00D1249B">
      <w:pPr>
        <w:pStyle w:val="Zkladntext"/>
        <w:spacing w:before="7"/>
        <w:ind w:left="0"/>
        <w:rPr>
          <w:sz w:val="26"/>
        </w:rPr>
      </w:pPr>
    </w:p>
    <w:p w14:paraId="13B87CC1" w14:textId="77777777" w:rsidR="00D1249B" w:rsidRDefault="00000000">
      <w:pPr>
        <w:pStyle w:val="Nadpis2"/>
      </w:pPr>
      <w:r>
        <w:t>VI.</w:t>
      </w:r>
    </w:p>
    <w:p w14:paraId="2796BFAC" w14:textId="77777777" w:rsidR="00D1249B" w:rsidRDefault="00000000">
      <w:pPr>
        <w:spacing w:before="37"/>
        <w:ind w:left="287" w:right="283"/>
        <w:jc w:val="center"/>
        <w:rPr>
          <w:b/>
        </w:rPr>
      </w:pPr>
      <w:proofErr w:type="spellStart"/>
      <w:r>
        <w:rPr>
          <w:b/>
        </w:rPr>
        <w:t>Sankce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odpovědnost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škodu</w:t>
      </w:r>
      <w:proofErr w:type="spellEnd"/>
    </w:p>
    <w:p w14:paraId="5D43EEDE" w14:textId="77777777" w:rsidR="00D1249B" w:rsidRDefault="00D1249B">
      <w:pPr>
        <w:pStyle w:val="Zkladntext"/>
        <w:spacing w:before="5"/>
        <w:ind w:left="0"/>
        <w:rPr>
          <w:b/>
          <w:sz w:val="28"/>
        </w:rPr>
      </w:pPr>
    </w:p>
    <w:p w14:paraId="122F9C22" w14:textId="77777777" w:rsidR="00D1249B" w:rsidRDefault="00000000">
      <w:pPr>
        <w:pStyle w:val="Odstavecseseznamem"/>
        <w:numPr>
          <w:ilvl w:val="0"/>
          <w:numId w:val="2"/>
        </w:numPr>
        <w:tabs>
          <w:tab w:val="left" w:pos="544"/>
        </w:tabs>
        <w:spacing w:before="0" w:line="276" w:lineRule="auto"/>
        <w:ind w:right="108" w:hanging="427"/>
        <w:jc w:val="both"/>
      </w:pPr>
      <w:r>
        <w:t xml:space="preserve">REVIS </w:t>
      </w:r>
      <w:proofErr w:type="spellStart"/>
      <w:r>
        <w:t>odpovídá</w:t>
      </w:r>
      <w:proofErr w:type="spellEnd"/>
      <w:r>
        <w:t xml:space="preserve"> ZČU za </w:t>
      </w:r>
      <w:proofErr w:type="spellStart"/>
      <w:r>
        <w:t>újmu</w:t>
      </w:r>
      <w:proofErr w:type="spellEnd"/>
      <w:r>
        <w:t xml:space="preserve"> (</w:t>
      </w:r>
      <w:proofErr w:type="spellStart"/>
      <w:r>
        <w:t>majetkovou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nemajetkovou</w:t>
      </w:r>
      <w:proofErr w:type="spellEnd"/>
      <w:r>
        <w:t xml:space="preserve">) </w:t>
      </w:r>
      <w:proofErr w:type="spellStart"/>
      <w:r>
        <w:t>způsobenou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újmy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ZČU v </w:t>
      </w:r>
      <w:proofErr w:type="spellStart"/>
      <w:r>
        <w:t>souvislosti</w:t>
      </w:r>
      <w:proofErr w:type="spellEnd"/>
      <w:r>
        <w:t xml:space="preserve"> se </w:t>
      </w:r>
      <w:proofErr w:type="spellStart"/>
      <w:r>
        <w:t>zásahem</w:t>
      </w:r>
      <w:proofErr w:type="spellEnd"/>
      <w:r>
        <w:t xml:space="preserve"> do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REVIS</w:t>
      </w:r>
      <w:r>
        <w:rPr>
          <w:spacing w:val="-13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ZČU</w:t>
      </w:r>
      <w:r>
        <w:rPr>
          <w:spacing w:val="-12"/>
        </w:rPr>
        <w:t xml:space="preserve"> </w:t>
      </w:r>
      <w:proofErr w:type="spellStart"/>
      <w:r>
        <w:t>zpracovává</w:t>
      </w:r>
      <w:proofErr w:type="spellEnd"/>
      <w:r>
        <w:t>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jak</w:t>
      </w:r>
      <w:r>
        <w:rPr>
          <w:spacing w:val="-12"/>
        </w:rPr>
        <w:t xml:space="preserve"> </w:t>
      </w:r>
      <w:proofErr w:type="spellStart"/>
      <w:r>
        <w:t>následkem</w:t>
      </w:r>
      <w:proofErr w:type="spellEnd"/>
      <w:r>
        <w:rPr>
          <w:spacing w:val="-11"/>
        </w:rPr>
        <w:t xml:space="preserve"> </w:t>
      </w:r>
      <w:proofErr w:type="spellStart"/>
      <w:r>
        <w:t>porušení</w:t>
      </w:r>
      <w:proofErr w:type="spellEnd"/>
      <w:r>
        <w:rPr>
          <w:spacing w:val="-13"/>
        </w:rPr>
        <w:t xml:space="preserve"> </w:t>
      </w:r>
      <w:proofErr w:type="spellStart"/>
      <w:r>
        <w:t>některé</w:t>
      </w:r>
      <w:proofErr w:type="spellEnd"/>
      <w:r>
        <w:rPr>
          <w:spacing w:val="-12"/>
        </w:rPr>
        <w:t xml:space="preserve"> </w:t>
      </w:r>
      <w:r>
        <w:t>z</w:t>
      </w:r>
      <w:r>
        <w:rPr>
          <w:spacing w:val="-5"/>
        </w:rPr>
        <w:t xml:space="preserve"> </w:t>
      </w:r>
      <w:proofErr w:type="spellStart"/>
      <w:r>
        <w:t>povinností</w:t>
      </w:r>
      <w:proofErr w:type="spellEnd"/>
      <w:r>
        <w:rPr>
          <w:spacing w:val="-12"/>
        </w:rPr>
        <w:t xml:space="preserve"> </w:t>
      </w:r>
      <w:proofErr w:type="spellStart"/>
      <w:r>
        <w:t>obsažených</w:t>
      </w:r>
      <w:proofErr w:type="spellEnd"/>
      <w:r>
        <w:rPr>
          <w:spacing w:val="-12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12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následkem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uložených</w:t>
      </w:r>
      <w:proofErr w:type="spellEnd"/>
      <w:r>
        <w:t xml:space="preserve"> </w:t>
      </w:r>
      <w:proofErr w:type="spellStart"/>
      <w:r>
        <w:t>REVISu</w:t>
      </w:r>
      <w:proofErr w:type="spellEnd"/>
      <w:r>
        <w:t xml:space="preserve"> GDPR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ČR, </w:t>
      </w:r>
      <w:proofErr w:type="spellStart"/>
      <w:r>
        <w:t>nahradí</w:t>
      </w:r>
      <w:proofErr w:type="spellEnd"/>
      <w:r>
        <w:t xml:space="preserve"> REVIS ZČU </w:t>
      </w:r>
      <w:proofErr w:type="spellStart"/>
      <w:r>
        <w:t>takto</w:t>
      </w:r>
      <w:proofErr w:type="spellEnd"/>
      <w:r>
        <w:t xml:space="preserve"> </w:t>
      </w:r>
      <w:proofErr w:type="spellStart"/>
      <w:r>
        <w:t>vzniklou</w:t>
      </w:r>
      <w:proofErr w:type="spellEnd"/>
      <w:r>
        <w:t xml:space="preserve"> </w:t>
      </w:r>
      <w:proofErr w:type="spellStart"/>
      <w:r>
        <w:t>újmu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sankce</w:t>
      </w:r>
      <w:proofErr w:type="spellEnd"/>
      <w:r>
        <w:t xml:space="preserve"> </w:t>
      </w:r>
      <w:proofErr w:type="spellStart"/>
      <w:r>
        <w:t>uložené</w:t>
      </w:r>
      <w:proofErr w:type="spellEnd"/>
      <w:r>
        <w:t xml:space="preserve"> ZČU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rPr>
          <w:spacing w:val="-22"/>
        </w:rPr>
        <w:t xml:space="preserve"> </w:t>
      </w:r>
      <w:proofErr w:type="spellStart"/>
      <w:r>
        <w:t>moci</w:t>
      </w:r>
      <w:proofErr w:type="spellEnd"/>
      <w:r>
        <w:t>.</w:t>
      </w:r>
    </w:p>
    <w:p w14:paraId="478583E4" w14:textId="77777777" w:rsidR="00D1249B" w:rsidRDefault="00000000">
      <w:pPr>
        <w:pStyle w:val="Odstavecseseznamem"/>
        <w:numPr>
          <w:ilvl w:val="0"/>
          <w:numId w:val="2"/>
        </w:numPr>
        <w:tabs>
          <w:tab w:val="left" w:pos="544"/>
        </w:tabs>
        <w:spacing w:before="120" w:line="276" w:lineRule="auto"/>
        <w:ind w:right="109" w:hanging="427"/>
        <w:jc w:val="both"/>
      </w:pPr>
      <w:r>
        <w:t xml:space="preserve">ZČU  </w:t>
      </w:r>
      <w:proofErr w:type="spellStart"/>
      <w:r>
        <w:t>právo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smluvní</w:t>
      </w:r>
      <w:proofErr w:type="spellEnd"/>
      <w:r>
        <w:t xml:space="preserve">  </w:t>
      </w:r>
      <w:proofErr w:type="spellStart"/>
      <w:r>
        <w:t>pokutu</w:t>
      </w:r>
      <w:proofErr w:type="spellEnd"/>
      <w:r>
        <w:t xml:space="preserve">  </w:t>
      </w:r>
      <w:proofErr w:type="spellStart"/>
      <w:r>
        <w:t>ve</w:t>
      </w:r>
      <w:proofErr w:type="spellEnd"/>
      <w:r>
        <w:t xml:space="preserve">  </w:t>
      </w:r>
      <w:proofErr w:type="spellStart"/>
      <w:r>
        <w:t>výši</w:t>
      </w:r>
      <w:proofErr w:type="spellEnd"/>
      <w:r>
        <w:t xml:space="preserve">  200,-  </w:t>
      </w:r>
      <w:proofErr w:type="spellStart"/>
      <w:r>
        <w:t>Kč</w:t>
      </w:r>
      <w:proofErr w:type="spellEnd"/>
      <w:r>
        <w:t xml:space="preserve">  za  </w:t>
      </w:r>
      <w:proofErr w:type="spellStart"/>
      <w:r>
        <w:t>každý</w:t>
      </w:r>
      <w:proofErr w:type="spellEnd"/>
      <w:r>
        <w:t xml:space="preserve">,  </w:t>
      </w:r>
      <w:proofErr w:type="spellStart"/>
      <w:r>
        <w:t>byť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</w:t>
      </w:r>
      <w:proofErr w:type="spellStart"/>
      <w:r>
        <w:t>jen</w:t>
      </w:r>
      <w:proofErr w:type="spellEnd"/>
      <w:r>
        <w:t xml:space="preserve">  </w:t>
      </w:r>
      <w:proofErr w:type="spellStart"/>
      <w:r>
        <w:t>započatý</w:t>
      </w:r>
      <w:proofErr w:type="spellEnd"/>
      <w:r>
        <w:t xml:space="preserve">  den  z </w:t>
      </w:r>
      <w:proofErr w:type="spellStart"/>
      <w:r>
        <w:t>prodlení</w:t>
      </w:r>
      <w:proofErr w:type="spellEnd"/>
      <w:r>
        <w:t xml:space="preserve"> s </w:t>
      </w:r>
      <w:proofErr w:type="spellStart"/>
      <w:r>
        <w:t>nesplněním</w:t>
      </w:r>
      <w:proofErr w:type="spellEnd"/>
      <w:r>
        <w:t xml:space="preserve">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Splatnost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je </w:t>
      </w:r>
      <w:proofErr w:type="gramStart"/>
      <w:r>
        <w:t>5</w:t>
      </w:r>
      <w:proofErr w:type="gramEnd"/>
      <w:r>
        <w:t xml:space="preserve">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k</w:t>
      </w:r>
      <w:r>
        <w:rPr>
          <w:spacing w:val="-14"/>
        </w:rPr>
        <w:t xml:space="preserve"> </w:t>
      </w:r>
      <w:proofErr w:type="spellStart"/>
      <w:r>
        <w:t>úhradě</w:t>
      </w:r>
      <w:proofErr w:type="spellEnd"/>
      <w:r>
        <w:t>.</w:t>
      </w:r>
    </w:p>
    <w:p w14:paraId="68219CDD" w14:textId="77777777" w:rsidR="00D1249B" w:rsidRDefault="00000000">
      <w:pPr>
        <w:pStyle w:val="Odstavecseseznamem"/>
        <w:numPr>
          <w:ilvl w:val="0"/>
          <w:numId w:val="2"/>
        </w:numPr>
        <w:tabs>
          <w:tab w:val="left" w:pos="544"/>
        </w:tabs>
        <w:spacing w:before="120" w:line="276" w:lineRule="auto"/>
        <w:ind w:right="109" w:hanging="427"/>
        <w:jc w:val="both"/>
      </w:pPr>
      <w:r>
        <w:t xml:space="preserve">REVIS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ZČU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10.000 </w:t>
      </w:r>
      <w:proofErr w:type="spellStart"/>
      <w:r>
        <w:t>Kč</w:t>
      </w:r>
      <w:proofErr w:type="spellEnd"/>
      <w:r>
        <w:t xml:space="preserve"> za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prokázané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rPr>
          <w:spacing w:val="-3"/>
        </w:rPr>
        <w:t xml:space="preserve"> </w:t>
      </w:r>
      <w:proofErr w:type="spellStart"/>
      <w:r>
        <w:t>REVISu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jakožto</w:t>
      </w:r>
      <w:proofErr w:type="spellEnd"/>
      <w:r>
        <w:rPr>
          <w:spacing w:val="-5"/>
        </w:rPr>
        <w:t xml:space="preserve"> </w:t>
      </w:r>
      <w:proofErr w:type="spellStart"/>
      <w:r>
        <w:t>zpracovatele</w:t>
      </w:r>
      <w:proofErr w:type="spellEnd"/>
      <w:r>
        <w:rPr>
          <w:spacing w:val="-4"/>
        </w:rPr>
        <w:t xml:space="preserve"> </w:t>
      </w:r>
      <w:proofErr w:type="spellStart"/>
      <w:r>
        <w:t>osobních</w:t>
      </w:r>
      <w:proofErr w:type="spellEnd"/>
      <w:r>
        <w:rPr>
          <w:spacing w:val="-3"/>
        </w:rPr>
        <w:t xml:space="preserve"> </w:t>
      </w:r>
      <w:proofErr w:type="spellStart"/>
      <w:r>
        <w:t>údajů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uvedené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této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4"/>
        </w:rPr>
        <w:t xml:space="preserve"> </w:t>
      </w:r>
      <w:r>
        <w:t>GDPR</w:t>
      </w:r>
      <w:r>
        <w:rPr>
          <w:spacing w:val="-2"/>
        </w:rP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předpisech</w:t>
      </w:r>
      <w:proofErr w:type="spellEnd"/>
      <w:r>
        <w:t xml:space="preserve"> ČR</w:t>
      </w:r>
      <w:proofErr w:type="gramStart"/>
      <w:r>
        <w:t xml:space="preserve">.  </w:t>
      </w:r>
      <w:proofErr w:type="spellStart"/>
      <w:proofErr w:type="gramEnd"/>
      <w:r>
        <w:t>Splatnost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je </w:t>
      </w:r>
      <w:proofErr w:type="gramStart"/>
      <w:r>
        <w:t>5</w:t>
      </w:r>
      <w:proofErr w:type="gramEnd"/>
      <w:r>
        <w:t xml:space="preserve">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k</w:t>
      </w:r>
      <w:r>
        <w:rPr>
          <w:spacing w:val="-27"/>
        </w:rPr>
        <w:t xml:space="preserve"> </w:t>
      </w:r>
      <w:proofErr w:type="spellStart"/>
      <w:r>
        <w:t>úhradě</w:t>
      </w:r>
      <w:proofErr w:type="spellEnd"/>
      <w:r>
        <w:t>.</w:t>
      </w:r>
    </w:p>
    <w:p w14:paraId="6C8BBEB9" w14:textId="77777777" w:rsidR="00D1249B" w:rsidRDefault="00000000">
      <w:pPr>
        <w:pStyle w:val="Odstavecseseznamem"/>
        <w:numPr>
          <w:ilvl w:val="0"/>
          <w:numId w:val="2"/>
        </w:numPr>
        <w:tabs>
          <w:tab w:val="left" w:pos="544"/>
        </w:tabs>
        <w:spacing w:before="120" w:line="276" w:lineRule="auto"/>
        <w:ind w:right="109" w:hanging="427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ZČU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REVIS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uplatnit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ZČU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0,05 % z </w:t>
      </w:r>
      <w:proofErr w:type="spellStart"/>
      <w:r>
        <w:t>dlužné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faktury</w:t>
      </w:r>
      <w:proofErr w:type="spellEnd"/>
      <w:proofErr w:type="gramStart"/>
      <w:r>
        <w:t xml:space="preserve">.  </w:t>
      </w:r>
      <w:proofErr w:type="spellStart"/>
      <w:proofErr w:type="gramEnd"/>
      <w:r>
        <w:t>Splatnost</w:t>
      </w:r>
      <w:proofErr w:type="spellEnd"/>
      <w:r>
        <w:t xml:space="preserve"> </w:t>
      </w:r>
      <w:proofErr w:type="spellStart"/>
      <w:r>
        <w:t>úroku</w:t>
      </w:r>
      <w:proofErr w:type="spellEnd"/>
      <w:r>
        <w:t xml:space="preserve"> je </w:t>
      </w:r>
      <w:proofErr w:type="gramStart"/>
      <w:r>
        <w:t>5</w:t>
      </w:r>
      <w:proofErr w:type="gramEnd"/>
      <w:r>
        <w:t xml:space="preserve">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k</w:t>
      </w:r>
      <w:r>
        <w:rPr>
          <w:spacing w:val="-19"/>
        </w:rPr>
        <w:t xml:space="preserve"> </w:t>
      </w:r>
      <w:proofErr w:type="spellStart"/>
      <w:r>
        <w:t>úhradě</w:t>
      </w:r>
      <w:proofErr w:type="spellEnd"/>
      <w:r>
        <w:t>.</w:t>
      </w:r>
    </w:p>
    <w:p w14:paraId="4820A363" w14:textId="77777777" w:rsidR="00D1249B" w:rsidRDefault="00000000">
      <w:pPr>
        <w:pStyle w:val="Odstavecseseznamem"/>
        <w:numPr>
          <w:ilvl w:val="0"/>
          <w:numId w:val="2"/>
        </w:numPr>
        <w:tabs>
          <w:tab w:val="left" w:pos="544"/>
        </w:tabs>
        <w:spacing w:line="276" w:lineRule="auto"/>
        <w:ind w:right="108" w:hanging="427"/>
        <w:jc w:val="both"/>
      </w:pPr>
      <w:proofErr w:type="spellStart"/>
      <w:r>
        <w:t>Ujednáním</w:t>
      </w:r>
      <w:proofErr w:type="spellEnd"/>
      <w:r>
        <w:t xml:space="preserve"> o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pokutě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ZČU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REVISu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újmy</w:t>
      </w:r>
      <w:proofErr w:type="spellEnd"/>
      <w:r>
        <w:t xml:space="preserve"> (</w:t>
      </w:r>
      <w:proofErr w:type="spellStart"/>
      <w:r>
        <w:t>majetkové</w:t>
      </w:r>
      <w:proofErr w:type="spellEnd"/>
      <w:r>
        <w:t xml:space="preserve">        </w:t>
      </w:r>
      <w:proofErr w:type="spellStart"/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t>nemajetkové</w:t>
      </w:r>
      <w:proofErr w:type="spellEnd"/>
      <w:r>
        <w:t>).</w:t>
      </w:r>
    </w:p>
    <w:p w14:paraId="2728E143" w14:textId="77777777" w:rsidR="00D1249B" w:rsidRDefault="00D1249B">
      <w:pPr>
        <w:pStyle w:val="Zkladntext"/>
        <w:ind w:left="0"/>
        <w:rPr>
          <w:sz w:val="24"/>
        </w:rPr>
      </w:pPr>
    </w:p>
    <w:p w14:paraId="66568813" w14:textId="77777777" w:rsidR="00D1249B" w:rsidRDefault="00D1249B">
      <w:pPr>
        <w:pStyle w:val="Zkladntext"/>
        <w:spacing w:before="7"/>
        <w:ind w:left="0"/>
        <w:rPr>
          <w:sz w:val="26"/>
        </w:rPr>
      </w:pPr>
    </w:p>
    <w:p w14:paraId="20AF3EB6" w14:textId="77777777" w:rsidR="00D1249B" w:rsidRDefault="00000000">
      <w:pPr>
        <w:pStyle w:val="Nadpis2"/>
      </w:pPr>
      <w:r>
        <w:t>VII.</w:t>
      </w:r>
    </w:p>
    <w:p w14:paraId="7E057E9E" w14:textId="77777777" w:rsidR="00D1249B" w:rsidRDefault="00000000">
      <w:pPr>
        <w:spacing w:before="35"/>
        <w:ind w:left="286" w:right="285"/>
        <w:jc w:val="center"/>
        <w:rPr>
          <w:b/>
        </w:rPr>
      </w:pPr>
      <w:proofErr w:type="spellStart"/>
      <w:r>
        <w:rPr>
          <w:b/>
        </w:rPr>
        <w:t>Další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práva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smluvních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</w:t>
      </w:r>
      <w:proofErr w:type="spellEnd"/>
    </w:p>
    <w:p w14:paraId="33D75D93" w14:textId="77777777" w:rsidR="00D1249B" w:rsidRDefault="00D1249B">
      <w:pPr>
        <w:jc w:val="center"/>
        <w:sectPr w:rsidR="00D1249B">
          <w:pgSz w:w="11900" w:h="16850"/>
          <w:pgMar w:top="1480" w:right="1300" w:bottom="960" w:left="1300" w:header="0" w:footer="779" w:gutter="0"/>
          <w:cols w:space="708"/>
        </w:sectPr>
      </w:pPr>
    </w:p>
    <w:p w14:paraId="682D92B6" w14:textId="77777777" w:rsidR="00D1249B" w:rsidRDefault="00000000">
      <w:pPr>
        <w:pStyle w:val="Odstavecseseznamem"/>
        <w:numPr>
          <w:ilvl w:val="1"/>
          <w:numId w:val="2"/>
        </w:numPr>
        <w:tabs>
          <w:tab w:val="left" w:pos="1277"/>
        </w:tabs>
        <w:spacing w:before="79" w:line="276" w:lineRule="auto"/>
        <w:ind w:right="111"/>
        <w:jc w:val="both"/>
      </w:pPr>
      <w:proofErr w:type="spellStart"/>
      <w:r>
        <w:lastRenderedPageBreak/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byl</w:t>
      </w:r>
      <w:proofErr w:type="spellEnd"/>
      <w:r>
        <w:t xml:space="preserve"> </w:t>
      </w:r>
      <w:proofErr w:type="spellStart"/>
      <w:r>
        <w:t>zajištěn</w:t>
      </w:r>
      <w:proofErr w:type="spellEnd"/>
      <w:r>
        <w:t xml:space="preserve"> </w:t>
      </w:r>
      <w:proofErr w:type="spellStart"/>
      <w:r>
        <w:t>bezproblémový</w:t>
      </w:r>
      <w:proofErr w:type="spellEnd"/>
      <w:r>
        <w:t xml:space="preserve"> </w:t>
      </w:r>
      <w:proofErr w:type="spellStart"/>
      <w:r>
        <w:t>průběh</w:t>
      </w:r>
      <w:proofErr w:type="spellEnd"/>
      <w:r>
        <w:t xml:space="preserve"> </w:t>
      </w:r>
      <w:proofErr w:type="spellStart"/>
      <w:r>
        <w:t>programů</w:t>
      </w:r>
      <w:proofErr w:type="spellEnd"/>
      <w:r>
        <w:t>.</w:t>
      </w:r>
    </w:p>
    <w:p w14:paraId="376246CE" w14:textId="77777777" w:rsidR="00D1249B" w:rsidRDefault="00000000">
      <w:pPr>
        <w:pStyle w:val="Odstavecseseznamem"/>
        <w:numPr>
          <w:ilvl w:val="1"/>
          <w:numId w:val="2"/>
        </w:numPr>
        <w:tabs>
          <w:tab w:val="left" w:pos="1276"/>
          <w:tab w:val="left" w:pos="1277"/>
        </w:tabs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obsahové</w:t>
      </w:r>
      <w:proofErr w:type="spellEnd"/>
      <w:r>
        <w:t xml:space="preserve"> </w:t>
      </w:r>
      <w:proofErr w:type="spellStart"/>
      <w:r>
        <w:t>přípravě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rPr>
          <w:spacing w:val="-34"/>
        </w:rPr>
        <w:t xml:space="preserve"> </w:t>
      </w:r>
      <w:proofErr w:type="spellStart"/>
      <w:r>
        <w:t>programů</w:t>
      </w:r>
      <w:proofErr w:type="spellEnd"/>
      <w:r>
        <w:t>.</w:t>
      </w:r>
    </w:p>
    <w:p w14:paraId="50431BE2" w14:textId="77777777" w:rsidR="00D1249B" w:rsidRDefault="00000000">
      <w:pPr>
        <w:pStyle w:val="Odstavecseseznamem"/>
        <w:numPr>
          <w:ilvl w:val="1"/>
          <w:numId w:val="2"/>
        </w:numPr>
        <w:tabs>
          <w:tab w:val="left" w:pos="1277"/>
        </w:tabs>
        <w:spacing w:before="158" w:line="273" w:lineRule="auto"/>
        <w:ind w:right="110"/>
        <w:jc w:val="both"/>
      </w:pPr>
      <w:proofErr w:type="spellStart"/>
      <w:r>
        <w:t>Smluvní</w:t>
      </w:r>
      <w:proofErr w:type="spellEnd"/>
      <w:r>
        <w:rPr>
          <w:spacing w:val="-6"/>
        </w:rPr>
        <w:t xml:space="preserve"> </w:t>
      </w:r>
      <w:proofErr w:type="spellStart"/>
      <w:r>
        <w:t>strany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t>zavazují</w:t>
      </w:r>
      <w:proofErr w:type="spellEnd"/>
      <w:r>
        <w:rPr>
          <w:spacing w:val="-4"/>
        </w:rPr>
        <w:t xml:space="preserve"> </w:t>
      </w:r>
      <w:proofErr w:type="spellStart"/>
      <w:r>
        <w:t>vzájemně</w:t>
      </w:r>
      <w:proofErr w:type="spellEnd"/>
      <w:r>
        <w:rPr>
          <w:spacing w:val="-4"/>
        </w:rPr>
        <w:t xml:space="preserve"> </w:t>
      </w:r>
      <w:proofErr w:type="spellStart"/>
      <w:r>
        <w:t>informovat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veškerých</w:t>
      </w:r>
      <w:proofErr w:type="spellEnd"/>
      <w:r>
        <w:rPr>
          <w:spacing w:val="-3"/>
        </w:rPr>
        <w:t xml:space="preserve"> </w:t>
      </w:r>
      <w:proofErr w:type="spellStart"/>
      <w:r>
        <w:t>skutečnostech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které</w:t>
      </w:r>
      <w:proofErr w:type="spellEnd"/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proofErr w:type="spellStart"/>
      <w:r>
        <w:t>mohly</w:t>
      </w:r>
      <w:proofErr w:type="spellEnd"/>
      <w:r>
        <w:rPr>
          <w:spacing w:val="-4"/>
        </w:rPr>
        <w:t xml:space="preserve"> </w:t>
      </w:r>
      <w:proofErr w:type="spellStart"/>
      <w:r>
        <w:t>mít</w:t>
      </w:r>
      <w:proofErr w:type="spellEnd"/>
      <w:r>
        <w:rPr>
          <w:spacing w:val="-3"/>
        </w:rPr>
        <w:t xml:space="preserve"> </w:t>
      </w:r>
      <w:proofErr w:type="spellStart"/>
      <w:r>
        <w:t>vliv</w:t>
      </w:r>
      <w:proofErr w:type="spellEnd"/>
      <w:r>
        <w:rPr>
          <w:spacing w:val="-6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konání</w:t>
      </w:r>
      <w:proofErr w:type="spellEnd"/>
      <w:r>
        <w:rPr>
          <w:spacing w:val="-1"/>
        </w:rPr>
        <w:t xml:space="preserve"> </w:t>
      </w:r>
      <w:proofErr w:type="spellStart"/>
      <w:r>
        <w:t>programů</w:t>
      </w:r>
      <w:proofErr w:type="spellEnd"/>
      <w:r>
        <w:t>.</w:t>
      </w:r>
    </w:p>
    <w:p w14:paraId="39919F25" w14:textId="77777777" w:rsidR="00D1249B" w:rsidRDefault="00000000">
      <w:pPr>
        <w:pStyle w:val="Odstavecseseznamem"/>
        <w:numPr>
          <w:ilvl w:val="1"/>
          <w:numId w:val="2"/>
        </w:numPr>
        <w:tabs>
          <w:tab w:val="left" w:pos="1277"/>
        </w:tabs>
        <w:spacing w:before="123" w:line="276" w:lineRule="auto"/>
        <w:ind w:right="108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 s </w:t>
      </w:r>
      <w:proofErr w:type="spellStart"/>
      <w:r>
        <w:t>třetími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zdržet</w:t>
      </w:r>
      <w:proofErr w:type="spellEnd"/>
      <w:r>
        <w:t xml:space="preserve"> </w:t>
      </w:r>
      <w:proofErr w:type="spellStart"/>
      <w:r>
        <w:t>takových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 a </w:t>
      </w:r>
      <w:proofErr w:type="spellStart"/>
      <w:r>
        <w:t>projevů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by </w:t>
      </w:r>
      <w:proofErr w:type="spellStart"/>
      <w:r>
        <w:t>mohly</w:t>
      </w:r>
      <w:proofErr w:type="spellEnd"/>
      <w:r>
        <w:t xml:space="preserve"> </w:t>
      </w:r>
      <w:proofErr w:type="spellStart"/>
      <w:r>
        <w:t>ohrozit</w:t>
      </w:r>
      <w:proofErr w:type="spellEnd"/>
      <w:r>
        <w:t xml:space="preserve"> </w:t>
      </w:r>
      <w:proofErr w:type="spellStart"/>
      <w:r>
        <w:t>zájmy</w:t>
      </w:r>
      <w:proofErr w:type="spellEnd"/>
      <w:r>
        <w:t xml:space="preserve"> a </w:t>
      </w:r>
      <w:proofErr w:type="spellStart"/>
      <w:r>
        <w:t>pověst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rPr>
          <w:spacing w:val="-13"/>
        </w:rPr>
        <w:t xml:space="preserve"> </w:t>
      </w:r>
      <w:proofErr w:type="spellStart"/>
      <w:r>
        <w:t>strany</w:t>
      </w:r>
      <w:proofErr w:type="spellEnd"/>
      <w:r>
        <w:t>.</w:t>
      </w:r>
    </w:p>
    <w:p w14:paraId="22931374" w14:textId="77777777" w:rsidR="00D1249B" w:rsidRDefault="00D1249B">
      <w:pPr>
        <w:pStyle w:val="Zkladntext"/>
        <w:spacing w:before="10"/>
        <w:ind w:left="0"/>
        <w:rPr>
          <w:sz w:val="35"/>
        </w:rPr>
      </w:pPr>
    </w:p>
    <w:p w14:paraId="7F5E07C7" w14:textId="77777777" w:rsidR="00D1249B" w:rsidRDefault="00000000">
      <w:pPr>
        <w:pStyle w:val="Nadpis2"/>
        <w:ind w:left="4411" w:right="3613"/>
      </w:pPr>
      <w:r>
        <w:t>VIII.</w:t>
      </w:r>
    </w:p>
    <w:p w14:paraId="555D57CD" w14:textId="77777777" w:rsidR="00D1249B" w:rsidRDefault="00000000">
      <w:pPr>
        <w:spacing w:before="35"/>
        <w:ind w:left="4416" w:right="3613"/>
        <w:jc w:val="center"/>
        <w:rPr>
          <w:b/>
        </w:rPr>
      </w:pP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78FE2CB6" w14:textId="77777777" w:rsidR="00D1249B" w:rsidRDefault="00000000">
      <w:pPr>
        <w:pStyle w:val="Odstavecseseznamem"/>
        <w:numPr>
          <w:ilvl w:val="0"/>
          <w:numId w:val="1"/>
        </w:numPr>
        <w:tabs>
          <w:tab w:val="left" w:pos="1277"/>
        </w:tabs>
        <w:spacing w:before="157" w:line="278" w:lineRule="auto"/>
        <w:ind w:right="114"/>
        <w:jc w:val="both"/>
      </w:pPr>
      <w:r>
        <w:t>REVIS</w:t>
      </w:r>
      <w:r>
        <w:rPr>
          <w:spacing w:val="-3"/>
        </w:rPr>
        <w:t xml:space="preserve"> </w:t>
      </w:r>
      <w:proofErr w:type="spellStart"/>
      <w:r>
        <w:t>bere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5"/>
        </w:rPr>
        <w:t xml:space="preserve"> </w:t>
      </w:r>
      <w:proofErr w:type="spellStart"/>
      <w:r>
        <w:t>vědomí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že</w:t>
      </w:r>
      <w:proofErr w:type="spellEnd"/>
      <w:r>
        <w:rPr>
          <w:spacing w:val="-5"/>
        </w:rPr>
        <w:t xml:space="preserve"> </w:t>
      </w:r>
      <w:proofErr w:type="spellStart"/>
      <w:r>
        <w:t>pokud</w:t>
      </w:r>
      <w:proofErr w:type="spellEnd"/>
      <w:r>
        <w:rPr>
          <w:spacing w:val="-4"/>
        </w:rPr>
        <w:t xml:space="preserve"> </w:t>
      </w:r>
      <w:proofErr w:type="spellStart"/>
      <w:r>
        <w:t>tato</w:t>
      </w:r>
      <w:proofErr w:type="spellEnd"/>
      <w:r>
        <w:rPr>
          <w:spacing w:val="-4"/>
        </w:rPr>
        <w:t xml:space="preserve"> </w:t>
      </w:r>
      <w:proofErr w:type="spellStart"/>
      <w:r>
        <w:t>smlouva</w:t>
      </w:r>
      <w:proofErr w:type="spellEnd"/>
      <w:r>
        <w:rPr>
          <w:spacing w:val="-5"/>
        </w:rPr>
        <w:t xml:space="preserve"> </w:t>
      </w:r>
      <w:proofErr w:type="spellStart"/>
      <w:r>
        <w:t>splňuje</w:t>
      </w:r>
      <w:proofErr w:type="spellEnd"/>
      <w:r>
        <w:rPr>
          <w:spacing w:val="-4"/>
        </w:rPr>
        <w:t xml:space="preserve"> </w:t>
      </w:r>
      <w:proofErr w:type="spellStart"/>
      <w:r>
        <w:t>podmínky</w:t>
      </w:r>
      <w:proofErr w:type="spellEnd"/>
      <w:r>
        <w:rPr>
          <w:spacing w:val="-5"/>
        </w:rPr>
        <w:t xml:space="preserve"> </w:t>
      </w:r>
      <w:r>
        <w:t>pro</w:t>
      </w:r>
      <w:r>
        <w:rPr>
          <w:spacing w:val="-3"/>
        </w:rPr>
        <w:t xml:space="preserve"> </w:t>
      </w:r>
      <w:proofErr w:type="spellStart"/>
      <w:r>
        <w:t>uveřejnění</w:t>
      </w:r>
      <w:proofErr w:type="spellEnd"/>
      <w:r>
        <w:rPr>
          <w:spacing w:val="-3"/>
        </w:rPr>
        <w:t xml:space="preserve"> </w:t>
      </w:r>
      <w:proofErr w:type="spellStart"/>
      <w:r>
        <w:t>dané</w:t>
      </w:r>
      <w:proofErr w:type="spellEnd"/>
      <w:r>
        <w:rPr>
          <w:spacing w:val="-5"/>
        </w:rPr>
        <w:t xml:space="preserve"> </w:t>
      </w:r>
      <w:proofErr w:type="spellStart"/>
      <w:r>
        <w:t>zákonem</w:t>
      </w:r>
      <w:proofErr w:type="spellEnd"/>
      <w:r>
        <w:t>,</w:t>
      </w:r>
      <w:r>
        <w:rPr>
          <w:spacing w:val="-4"/>
        </w:rPr>
        <w:t xml:space="preserve"> </w:t>
      </w:r>
      <w:r>
        <w:t xml:space="preserve">ZČU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. REVIS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rPr>
          <w:spacing w:val="-14"/>
        </w:rPr>
        <w:t xml:space="preserve"> </w:t>
      </w:r>
      <w:proofErr w:type="spellStart"/>
      <w:r>
        <w:t>souhlasí</w:t>
      </w:r>
      <w:proofErr w:type="spellEnd"/>
      <w:r>
        <w:t>.</w:t>
      </w:r>
    </w:p>
    <w:p w14:paraId="4A0628C5" w14:textId="77777777" w:rsidR="00D1249B" w:rsidRDefault="00000000">
      <w:pPr>
        <w:pStyle w:val="Odstavecseseznamem"/>
        <w:numPr>
          <w:ilvl w:val="0"/>
          <w:numId w:val="1"/>
        </w:numPr>
        <w:tabs>
          <w:tab w:val="left" w:pos="1277"/>
        </w:tabs>
        <w:spacing w:before="115" w:line="276" w:lineRule="auto"/>
        <w:ind w:right="108"/>
        <w:jc w:val="both"/>
      </w:pPr>
      <w:proofErr w:type="spellStart"/>
      <w:r>
        <w:t>Smlouva</w:t>
      </w:r>
      <w:proofErr w:type="spellEnd"/>
      <w:r>
        <w:rPr>
          <w:spacing w:val="-8"/>
        </w:rPr>
        <w:t xml:space="preserve"> </w:t>
      </w:r>
      <w:proofErr w:type="spellStart"/>
      <w:r>
        <w:t>nabývá</w:t>
      </w:r>
      <w:proofErr w:type="spellEnd"/>
      <w:r>
        <w:rPr>
          <w:spacing w:val="-7"/>
        </w:rPr>
        <w:t xml:space="preserve"> </w:t>
      </w:r>
      <w:proofErr w:type="spellStart"/>
      <w:r>
        <w:t>platnosti</w:t>
      </w:r>
      <w:proofErr w:type="spellEnd"/>
      <w:r>
        <w:rPr>
          <w:spacing w:val="-5"/>
        </w:rPr>
        <w:t xml:space="preserve"> </w:t>
      </w:r>
      <w:proofErr w:type="spellStart"/>
      <w:r>
        <w:t>dnem</w:t>
      </w:r>
      <w:proofErr w:type="spellEnd"/>
      <w:r>
        <w:rPr>
          <w:spacing w:val="-6"/>
        </w:rPr>
        <w:t xml:space="preserve"> </w:t>
      </w:r>
      <w:proofErr w:type="spellStart"/>
      <w:r>
        <w:t>jejího</w:t>
      </w:r>
      <w:proofErr w:type="spellEnd"/>
      <w:r>
        <w:rPr>
          <w:spacing w:val="-6"/>
        </w:rPr>
        <w:t xml:space="preserve"> </w:t>
      </w:r>
      <w:proofErr w:type="spellStart"/>
      <w:r>
        <w:t>uzavření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tj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dnem</w:t>
      </w:r>
      <w:proofErr w:type="spellEnd"/>
      <w:r>
        <w:rPr>
          <w:spacing w:val="-6"/>
        </w:rPr>
        <w:t xml:space="preserve"> </w:t>
      </w:r>
      <w:proofErr w:type="spellStart"/>
      <w:r>
        <w:t>podpisu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rPr>
          <w:spacing w:val="-7"/>
        </w:rPr>
        <w:t xml:space="preserve"> </w:t>
      </w:r>
      <w:proofErr w:type="spellStart"/>
      <w:r>
        <w:t>oprávněnými</w:t>
      </w:r>
      <w:proofErr w:type="spellEnd"/>
      <w:r>
        <w:rPr>
          <w:spacing w:val="-5"/>
        </w:rPr>
        <w:t xml:space="preserve"> </w:t>
      </w:r>
      <w:proofErr w:type="spellStart"/>
      <w:r>
        <w:t>zástupci</w:t>
      </w:r>
      <w:proofErr w:type="spellEnd"/>
      <w:r>
        <w:rPr>
          <w:spacing w:val="-7"/>
        </w:rP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.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strach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pro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pak</w:t>
      </w:r>
      <w:proofErr w:type="spellEnd"/>
      <w:r>
        <w:rPr>
          <w:spacing w:val="-16"/>
        </w:rPr>
        <w:t xml:space="preserve"> </w:t>
      </w:r>
      <w:proofErr w:type="spellStart"/>
      <w:r>
        <w:t>nabývá</w:t>
      </w:r>
      <w:proofErr w:type="spellEnd"/>
      <w:r>
        <w:rPr>
          <w:spacing w:val="-15"/>
        </w:rPr>
        <w:t xml:space="preserve"> </w:t>
      </w:r>
      <w:proofErr w:type="spellStart"/>
      <w:r>
        <w:t>účinnosti</w:t>
      </w:r>
      <w:proofErr w:type="spellEnd"/>
      <w:r>
        <w:rPr>
          <w:spacing w:val="-14"/>
        </w:rPr>
        <w:t xml:space="preserve"> </w:t>
      </w:r>
      <w:proofErr w:type="spellStart"/>
      <w:r>
        <w:t>uveřejněním</w:t>
      </w:r>
      <w:proofErr w:type="spellEnd"/>
      <w:r>
        <w:rPr>
          <w:spacing w:val="-14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registru</w:t>
      </w:r>
      <w:proofErr w:type="spellEnd"/>
      <w:r>
        <w:rPr>
          <w:spacing w:val="-14"/>
        </w:rPr>
        <w:t xml:space="preserve"> </w:t>
      </w:r>
      <w:proofErr w:type="spellStart"/>
      <w:r>
        <w:t>smluv</w:t>
      </w:r>
      <w:proofErr w:type="spellEnd"/>
      <w:r>
        <w:rPr>
          <w:spacing w:val="-15"/>
        </w:rPr>
        <w:t xml:space="preserve"> </w:t>
      </w:r>
      <w:proofErr w:type="spellStart"/>
      <w:r>
        <w:t>dle</w:t>
      </w:r>
      <w:proofErr w:type="spellEnd"/>
      <w:r>
        <w:rPr>
          <w:spacing w:val="-16"/>
        </w:rPr>
        <w:t xml:space="preserve"> </w:t>
      </w:r>
      <w:proofErr w:type="spellStart"/>
      <w:r>
        <w:t>zákona</w:t>
      </w:r>
      <w:proofErr w:type="spellEnd"/>
      <w:r>
        <w:rPr>
          <w:spacing w:val="-15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340/2015</w:t>
      </w:r>
      <w:r>
        <w:rPr>
          <w:spacing w:val="-15"/>
        </w:rPr>
        <w:t xml:space="preserve"> </w:t>
      </w:r>
      <w:r>
        <w:t>Sb.</w:t>
      </w:r>
      <w:r>
        <w:rPr>
          <w:spacing w:val="-15"/>
        </w:rPr>
        <w:t xml:space="preserve"> </w:t>
      </w:r>
      <w:proofErr w:type="spellStart"/>
      <w:r>
        <w:t>Smluvní</w:t>
      </w:r>
      <w:proofErr w:type="spellEnd"/>
      <w:r>
        <w:rPr>
          <w:spacing w:val="-15"/>
        </w:rP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poskytnutá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účinností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považují</w:t>
      </w:r>
      <w:proofErr w:type="spellEnd"/>
      <w:r>
        <w:t xml:space="preserve"> za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poskytnutá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REVIS je </w:t>
      </w:r>
      <w:proofErr w:type="spellStart"/>
      <w:r>
        <w:t>oprávněn</w:t>
      </w:r>
      <w:proofErr w:type="spellEnd"/>
      <w:r>
        <w:t xml:space="preserve"> je </w:t>
      </w:r>
      <w:proofErr w:type="spellStart"/>
      <w:r>
        <w:t>fakturovat</w:t>
      </w:r>
      <w:proofErr w:type="spellEnd"/>
      <w:r>
        <w:t xml:space="preserve"> za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touto</w:t>
      </w:r>
      <w:proofErr w:type="spellEnd"/>
      <w:r>
        <w:rPr>
          <w:spacing w:val="-2"/>
        </w:rPr>
        <w:t xml:space="preserve"> </w:t>
      </w:r>
      <w:proofErr w:type="spellStart"/>
      <w:r>
        <w:t>smlouvou</w:t>
      </w:r>
      <w:proofErr w:type="spellEnd"/>
      <w:r>
        <w:t>.</w:t>
      </w:r>
    </w:p>
    <w:p w14:paraId="6956E1B5" w14:textId="77777777" w:rsidR="00D1249B" w:rsidRDefault="00000000">
      <w:pPr>
        <w:pStyle w:val="Odstavecseseznamem"/>
        <w:numPr>
          <w:ilvl w:val="0"/>
          <w:numId w:val="1"/>
        </w:numPr>
        <w:tabs>
          <w:tab w:val="left" w:pos="1276"/>
          <w:tab w:val="left" w:pos="1277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do </w:t>
      </w:r>
      <w:proofErr w:type="gramStart"/>
      <w:r>
        <w:t>30</w:t>
      </w:r>
      <w:proofErr w:type="gramEnd"/>
      <w:r>
        <w:t>. 6.</w:t>
      </w:r>
      <w:r>
        <w:rPr>
          <w:spacing w:val="-11"/>
        </w:rPr>
        <w:t xml:space="preserve"> </w:t>
      </w:r>
      <w:r>
        <w:t>2024.</w:t>
      </w:r>
    </w:p>
    <w:p w14:paraId="451DDC48" w14:textId="77777777" w:rsidR="00D1249B" w:rsidRDefault="00000000">
      <w:pPr>
        <w:pStyle w:val="Odstavecseseznamem"/>
        <w:numPr>
          <w:ilvl w:val="0"/>
          <w:numId w:val="1"/>
        </w:numPr>
        <w:tabs>
          <w:tab w:val="left" w:pos="1277"/>
        </w:tabs>
        <w:spacing w:before="158" w:line="276" w:lineRule="auto"/>
        <w:ind w:right="109"/>
        <w:jc w:val="both"/>
      </w:pPr>
      <w:proofErr w:type="spellStart"/>
      <w:r>
        <w:t>Každá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je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pakliže</w:t>
      </w:r>
      <w:proofErr w:type="spellEnd"/>
      <w:r>
        <w:t xml:space="preserve">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plnit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a </w:t>
      </w:r>
      <w:proofErr w:type="spellStart"/>
      <w:r>
        <w:t>neučí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ani do </w:t>
      </w:r>
      <w:proofErr w:type="gramStart"/>
      <w:r>
        <w:t>10</w:t>
      </w:r>
      <w:proofErr w:type="gramEnd"/>
      <w:r>
        <w:t xml:space="preserve">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po </w:t>
      </w:r>
      <w:proofErr w:type="spellStart"/>
      <w:r>
        <w:t>písemném</w:t>
      </w:r>
      <w:proofErr w:type="spellEnd"/>
      <w:r>
        <w:t xml:space="preserve"> </w:t>
      </w:r>
      <w:proofErr w:type="spellStart"/>
      <w:r>
        <w:t>upozornění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rPr>
          <w:spacing w:val="-7"/>
        </w:rPr>
        <w:t xml:space="preserve"> </w:t>
      </w:r>
      <w:proofErr w:type="spellStart"/>
      <w:r>
        <w:t>strany</w:t>
      </w:r>
      <w:proofErr w:type="spellEnd"/>
      <w:r>
        <w:t>.</w:t>
      </w:r>
    </w:p>
    <w:p w14:paraId="259895D7" w14:textId="77777777" w:rsidR="00D1249B" w:rsidRDefault="00000000">
      <w:pPr>
        <w:pStyle w:val="Odstavecseseznamem"/>
        <w:numPr>
          <w:ilvl w:val="0"/>
          <w:numId w:val="1"/>
        </w:numPr>
        <w:tabs>
          <w:tab w:val="left" w:pos="1277"/>
        </w:tabs>
        <w:spacing w:before="121" w:line="273" w:lineRule="auto"/>
        <w:ind w:right="109"/>
        <w:jc w:val="both"/>
      </w:pPr>
      <w:proofErr w:type="spellStart"/>
      <w:r>
        <w:t>Veškeré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a </w:t>
      </w:r>
      <w:proofErr w:type="spellStart"/>
      <w:r>
        <w:t>doplnění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provedeny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odsouhlasených</w:t>
      </w:r>
      <w:proofErr w:type="spellEnd"/>
      <w:r>
        <w:rPr>
          <w:spacing w:val="-4"/>
        </w:rPr>
        <w:t xml:space="preserve"> </w:t>
      </w:r>
      <w:proofErr w:type="spellStart"/>
      <w:r>
        <w:t>dodatků</w:t>
      </w:r>
      <w:proofErr w:type="spellEnd"/>
      <w:r>
        <w:t>.</w:t>
      </w:r>
    </w:p>
    <w:p w14:paraId="69B93138" w14:textId="77777777" w:rsidR="00D1249B" w:rsidRDefault="00000000">
      <w:pPr>
        <w:pStyle w:val="Odstavecseseznamem"/>
        <w:numPr>
          <w:ilvl w:val="0"/>
          <w:numId w:val="1"/>
        </w:numPr>
        <w:tabs>
          <w:tab w:val="left" w:pos="1276"/>
          <w:tab w:val="left" w:pos="1277"/>
        </w:tabs>
        <w:spacing w:before="123"/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čtyřech</w:t>
      </w:r>
      <w:proofErr w:type="spellEnd"/>
      <w:r>
        <w:t xml:space="preserve"> </w:t>
      </w:r>
      <w:proofErr w:type="spellStart"/>
      <w:r>
        <w:t>výtiscích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ze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rPr>
          <w:spacing w:val="-24"/>
        </w:rPr>
        <w:t xml:space="preserve"> </w:t>
      </w:r>
      <w:proofErr w:type="spellStart"/>
      <w:r>
        <w:t>dva</w:t>
      </w:r>
      <w:proofErr w:type="spellEnd"/>
      <w:r>
        <w:t>.</w:t>
      </w:r>
    </w:p>
    <w:p w14:paraId="00A22291" w14:textId="77777777" w:rsidR="00D1249B" w:rsidRDefault="00000000">
      <w:pPr>
        <w:pStyle w:val="Odstavecseseznamem"/>
        <w:numPr>
          <w:ilvl w:val="0"/>
          <w:numId w:val="1"/>
        </w:numPr>
        <w:tabs>
          <w:tab w:val="left" w:pos="1277"/>
        </w:tabs>
        <w:spacing w:before="155" w:line="276" w:lineRule="auto"/>
        <w:ind w:right="111"/>
        <w:jc w:val="both"/>
      </w:pPr>
      <w:proofErr w:type="spellStart"/>
      <w:r>
        <w:t>Obě</w:t>
      </w:r>
      <w:proofErr w:type="spellEnd"/>
      <w:r>
        <w:rPr>
          <w:spacing w:val="-7"/>
        </w:rPr>
        <w:t xml:space="preserve"> </w:t>
      </w:r>
      <w:proofErr w:type="spellStart"/>
      <w:r>
        <w:t>smluvní</w:t>
      </w:r>
      <w:proofErr w:type="spellEnd"/>
      <w:r>
        <w:rPr>
          <w:spacing w:val="-9"/>
        </w:rPr>
        <w:t xml:space="preserve"> </w:t>
      </w:r>
      <w:proofErr w:type="spellStart"/>
      <w:r>
        <w:t>strany</w:t>
      </w:r>
      <w:proofErr w:type="spellEnd"/>
      <w:r>
        <w:rPr>
          <w:spacing w:val="-6"/>
        </w:rPr>
        <w:t xml:space="preserve"> </w:t>
      </w:r>
      <w:proofErr w:type="spellStart"/>
      <w:r>
        <w:t>prohlašují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že</w:t>
      </w:r>
      <w:proofErr w:type="spellEnd"/>
      <w:r>
        <w:rPr>
          <w:spacing w:val="-7"/>
        </w:rPr>
        <w:t xml:space="preserve"> </w:t>
      </w:r>
      <w:proofErr w:type="spellStart"/>
      <w:r>
        <w:t>si</w:t>
      </w:r>
      <w:proofErr w:type="spellEnd"/>
      <w:r>
        <w:rPr>
          <w:spacing w:val="-6"/>
        </w:rPr>
        <w:t xml:space="preserve"> </w:t>
      </w:r>
      <w:proofErr w:type="spellStart"/>
      <w:r>
        <w:t>smlouvu</w:t>
      </w:r>
      <w:proofErr w:type="spellEnd"/>
      <w:r>
        <w:rPr>
          <w:spacing w:val="-6"/>
        </w:rPr>
        <w:t xml:space="preserve"> </w:t>
      </w:r>
      <w:proofErr w:type="spellStart"/>
      <w:r>
        <w:t>přečetly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že</w:t>
      </w:r>
      <w:proofErr w:type="spellEnd"/>
      <w:r>
        <w:rPr>
          <w:spacing w:val="-7"/>
        </w:rPr>
        <w:t xml:space="preserve"> </w:t>
      </w:r>
      <w:r>
        <w:t xml:space="preserve">s </w:t>
      </w:r>
      <w:proofErr w:type="spellStart"/>
      <w:r>
        <w:t>jejím</w:t>
      </w:r>
      <w:proofErr w:type="spellEnd"/>
      <w:r>
        <w:rPr>
          <w:spacing w:val="-6"/>
        </w:rPr>
        <w:t xml:space="preserve"> </w:t>
      </w:r>
      <w:proofErr w:type="spellStart"/>
      <w:r>
        <w:t>obsahem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který</w:t>
      </w:r>
      <w:proofErr w:type="spellEnd"/>
      <w:r>
        <w:rPr>
          <w:spacing w:val="-6"/>
        </w:rPr>
        <w:t xml:space="preserve"> </w:t>
      </w:r>
      <w:proofErr w:type="spellStart"/>
      <w:r>
        <w:t>vyjadřuje</w:t>
      </w:r>
      <w:proofErr w:type="spellEnd"/>
      <w:r>
        <w:rPr>
          <w:spacing w:val="-7"/>
        </w:rPr>
        <w:t xml:space="preserve"> </w:t>
      </w:r>
      <w:proofErr w:type="spellStart"/>
      <w:r>
        <w:t>jejich</w:t>
      </w:r>
      <w:proofErr w:type="spellEnd"/>
      <w:r>
        <w:rPr>
          <w:spacing w:val="-6"/>
        </w:rPr>
        <w:t xml:space="preserve"> </w:t>
      </w:r>
      <w:proofErr w:type="spellStart"/>
      <w:r>
        <w:t>pravou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</w:t>
      </w:r>
      <w:proofErr w:type="spellStart"/>
      <w:r>
        <w:t>prostou</w:t>
      </w:r>
      <w:proofErr w:type="spellEnd"/>
      <w:r>
        <w:t xml:space="preserve"> </w:t>
      </w:r>
      <w:proofErr w:type="spellStart"/>
      <w:r>
        <w:t>omylů</w:t>
      </w:r>
      <w:proofErr w:type="spellEnd"/>
      <w:r>
        <w:t xml:space="preserve">, </w:t>
      </w:r>
      <w:proofErr w:type="spellStart"/>
      <w:r>
        <w:t>souhlasí</w:t>
      </w:r>
      <w:proofErr w:type="spellEnd"/>
      <w:r>
        <w:t xml:space="preserve">.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uzavírána</w:t>
      </w:r>
      <w:proofErr w:type="spellEnd"/>
      <w:r>
        <w:t xml:space="preserve"> v </w:t>
      </w:r>
      <w:proofErr w:type="spellStart"/>
      <w:r>
        <w:t>tísni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za </w:t>
      </w:r>
      <w:proofErr w:type="spellStart"/>
      <w:r>
        <w:t>nápadně</w:t>
      </w:r>
      <w:proofErr w:type="spellEnd"/>
      <w:r>
        <w:t xml:space="preserve"> </w:t>
      </w:r>
      <w:proofErr w:type="spellStart"/>
      <w:r>
        <w:t>nevýhodných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důkaz</w:t>
      </w:r>
      <w:proofErr w:type="spellEnd"/>
      <w:r>
        <w:t xml:space="preserve"> </w:t>
      </w:r>
      <w:proofErr w:type="spellStart"/>
      <w:r>
        <w:t>čehož</w:t>
      </w:r>
      <w:proofErr w:type="spellEnd"/>
      <w:r>
        <w:t xml:space="preserve"> </w:t>
      </w:r>
      <w:proofErr w:type="spellStart"/>
      <w:r>
        <w:t>připojují</w:t>
      </w:r>
      <w:proofErr w:type="spellEnd"/>
      <w:r>
        <w:t xml:space="preserve"> </w:t>
      </w:r>
      <w:proofErr w:type="spellStart"/>
      <w:r>
        <w:t>své</w:t>
      </w:r>
      <w:proofErr w:type="spellEnd"/>
      <w:r>
        <w:rPr>
          <w:spacing w:val="-10"/>
        </w:rPr>
        <w:t xml:space="preserve"> </w:t>
      </w:r>
      <w:proofErr w:type="spellStart"/>
      <w:r>
        <w:t>podpisy</w:t>
      </w:r>
      <w:proofErr w:type="spellEnd"/>
      <w:r>
        <w:t>.</w:t>
      </w:r>
    </w:p>
    <w:p w14:paraId="6714B365" w14:textId="77777777" w:rsidR="00D1249B" w:rsidRDefault="00000000">
      <w:pPr>
        <w:pStyle w:val="Odstavecseseznamem"/>
        <w:numPr>
          <w:ilvl w:val="0"/>
          <w:numId w:val="1"/>
        </w:numPr>
        <w:tabs>
          <w:tab w:val="left" w:pos="1344"/>
        </w:tabs>
        <w:spacing w:line="276" w:lineRule="auto"/>
        <w:ind w:left="1343" w:right="109" w:hanging="427"/>
        <w:jc w:val="both"/>
      </w:pPr>
      <w:proofErr w:type="spellStart"/>
      <w:r>
        <w:t>Účastníci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nezneužijí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svému</w:t>
      </w:r>
      <w:proofErr w:type="spellEnd"/>
      <w:r>
        <w:t xml:space="preserve"> </w:t>
      </w:r>
      <w:proofErr w:type="spellStart"/>
      <w:r>
        <w:t>prospěchu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k </w:t>
      </w:r>
      <w:proofErr w:type="spellStart"/>
      <w:r>
        <w:t>prospěchu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chráněnou</w:t>
      </w:r>
      <w:proofErr w:type="spellEnd"/>
      <w:r>
        <w:t xml:space="preserve"> </w:t>
      </w:r>
      <w:proofErr w:type="spellStart"/>
      <w:r>
        <w:t>informaci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druhého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,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smluvního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spřízněných</w:t>
      </w:r>
      <w:proofErr w:type="spellEnd"/>
      <w:r>
        <w:rPr>
          <w:spacing w:val="-20"/>
        </w:rPr>
        <w:t xml:space="preserve"> </w:t>
      </w:r>
      <w:proofErr w:type="spellStart"/>
      <w:r>
        <w:t>osob</w:t>
      </w:r>
      <w:proofErr w:type="spellEnd"/>
      <w:r>
        <w:t>.</w:t>
      </w:r>
    </w:p>
    <w:p w14:paraId="203315AB" w14:textId="77777777" w:rsidR="00D1249B" w:rsidRDefault="00D1249B">
      <w:pPr>
        <w:pStyle w:val="Zkladntext"/>
        <w:ind w:left="0"/>
        <w:rPr>
          <w:sz w:val="24"/>
        </w:rPr>
      </w:pPr>
    </w:p>
    <w:p w14:paraId="62D2F63E" w14:textId="77777777" w:rsidR="00D1249B" w:rsidRDefault="00D1249B">
      <w:pPr>
        <w:pStyle w:val="Zkladntext"/>
        <w:ind w:left="0"/>
        <w:rPr>
          <w:sz w:val="24"/>
        </w:rPr>
      </w:pPr>
    </w:p>
    <w:p w14:paraId="523DA068" w14:textId="77777777" w:rsidR="00D1249B" w:rsidRDefault="00D1249B">
      <w:pPr>
        <w:pStyle w:val="Zkladntext"/>
        <w:spacing w:before="9"/>
        <w:ind w:left="0"/>
        <w:rPr>
          <w:sz w:val="27"/>
        </w:rPr>
      </w:pPr>
    </w:p>
    <w:p w14:paraId="213FA799" w14:textId="77777777" w:rsidR="00D1249B" w:rsidRDefault="00000000">
      <w:pPr>
        <w:pStyle w:val="Zkladntext"/>
        <w:spacing w:line="276" w:lineRule="auto"/>
        <w:ind w:left="916" w:right="2285"/>
      </w:pPr>
      <w:proofErr w:type="spellStart"/>
      <w:r>
        <w:t>Příloha</w:t>
      </w:r>
      <w:proofErr w:type="spellEnd"/>
      <w:r>
        <w:t xml:space="preserve"> č. 1 - </w:t>
      </w:r>
      <w:proofErr w:type="spellStart"/>
      <w:r>
        <w:t>Pravidla</w:t>
      </w:r>
      <w:proofErr w:type="spellEnd"/>
      <w:r>
        <w:t xml:space="preserve"> pro </w:t>
      </w:r>
      <w:proofErr w:type="spellStart"/>
      <w:r>
        <w:t>uskutečňování</w:t>
      </w:r>
      <w:proofErr w:type="spellEnd"/>
      <w:r>
        <w:t xml:space="preserve"> </w:t>
      </w:r>
      <w:proofErr w:type="spellStart"/>
      <w:r>
        <w:t>programů</w:t>
      </w:r>
      <w:proofErr w:type="spellEnd"/>
      <w:r>
        <w:t xml:space="preserve"> </w:t>
      </w:r>
      <w:proofErr w:type="spellStart"/>
      <w:r>
        <w:t>Univerzity</w:t>
      </w:r>
      <w:proofErr w:type="spellEnd"/>
      <w:r>
        <w:t xml:space="preserve"> </w:t>
      </w:r>
      <w:proofErr w:type="spellStart"/>
      <w:r>
        <w:t>třetího</w:t>
      </w:r>
      <w:proofErr w:type="spellEnd"/>
      <w:r>
        <w:t xml:space="preserve"> </w:t>
      </w:r>
      <w:proofErr w:type="spellStart"/>
      <w:r>
        <w:t>věku</w:t>
      </w:r>
      <w:proofErr w:type="spellEnd"/>
      <w:r>
        <w:t xml:space="preserve"> ZČU </w:t>
      </w:r>
      <w:proofErr w:type="spellStart"/>
      <w:r>
        <w:t>Příloha</w:t>
      </w:r>
      <w:proofErr w:type="spellEnd"/>
      <w:r>
        <w:t xml:space="preserve"> č. 2  - </w:t>
      </w:r>
      <w:proofErr w:type="spellStart"/>
      <w:r>
        <w:t>Přehled</w:t>
      </w:r>
      <w:proofErr w:type="spellEnd"/>
      <w:r>
        <w:t xml:space="preserve"> </w:t>
      </w:r>
      <w:proofErr w:type="spellStart"/>
      <w:r>
        <w:t>studijních</w:t>
      </w:r>
      <w:proofErr w:type="spellEnd"/>
      <w:r>
        <w:t xml:space="preserve"> </w:t>
      </w:r>
      <w:proofErr w:type="spellStart"/>
      <w:r>
        <w:t>programů</w:t>
      </w:r>
      <w:proofErr w:type="spellEnd"/>
    </w:p>
    <w:p w14:paraId="220D6F0D" w14:textId="77777777" w:rsidR="00D1249B" w:rsidRDefault="00D1249B">
      <w:pPr>
        <w:pStyle w:val="Zkladntext"/>
        <w:spacing w:before="2"/>
        <w:ind w:left="0"/>
        <w:rPr>
          <w:sz w:val="25"/>
        </w:rPr>
      </w:pPr>
    </w:p>
    <w:p w14:paraId="786A10B9" w14:textId="77777777" w:rsidR="00D1249B" w:rsidRDefault="00000000">
      <w:pPr>
        <w:pStyle w:val="Zkladntext"/>
        <w:tabs>
          <w:tab w:val="left" w:pos="5669"/>
        </w:tabs>
        <w:ind w:left="916"/>
      </w:pPr>
      <w:r>
        <w:t xml:space="preserve">V </w:t>
      </w:r>
      <w:proofErr w:type="spellStart"/>
      <w:r>
        <w:t>Plzni</w:t>
      </w:r>
      <w:proofErr w:type="spellEnd"/>
      <w:r>
        <w:rPr>
          <w:spacing w:val="-8"/>
        </w:rPr>
        <w:t xml:space="preserve"> </w:t>
      </w:r>
      <w:proofErr w:type="spellStart"/>
      <w:r>
        <w:t>dne</w:t>
      </w:r>
      <w:proofErr w:type="spellEnd"/>
      <w:r>
        <w:rPr>
          <w:spacing w:val="-4"/>
        </w:rPr>
        <w:t xml:space="preserve"> </w:t>
      </w:r>
      <w:r>
        <w:t>........................</w:t>
      </w:r>
      <w:r>
        <w:tab/>
        <w:t xml:space="preserve">V </w:t>
      </w:r>
      <w:proofErr w:type="spellStart"/>
      <w:r>
        <w:t>Tachově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29"/>
        </w:rPr>
        <w:t xml:space="preserve"> </w:t>
      </w:r>
      <w:r>
        <w:t>........................</w:t>
      </w:r>
    </w:p>
    <w:p w14:paraId="18108298" w14:textId="77777777" w:rsidR="00D1249B" w:rsidRDefault="00D1249B">
      <w:pPr>
        <w:pStyle w:val="Zkladntext"/>
        <w:spacing w:before="3"/>
        <w:ind w:left="0"/>
      </w:pPr>
    </w:p>
    <w:p w14:paraId="44427572" w14:textId="77777777" w:rsidR="00D1249B" w:rsidRDefault="00D1249B">
      <w:pPr>
        <w:spacing w:line="207" w:lineRule="exact"/>
        <w:sectPr w:rsidR="00D1249B">
          <w:footerReference w:type="default" r:id="rId13"/>
          <w:pgSz w:w="11900" w:h="16850"/>
          <w:pgMar w:top="1480" w:right="1300" w:bottom="280" w:left="500" w:header="0" w:footer="0" w:gutter="0"/>
          <w:cols w:space="708"/>
        </w:sectPr>
      </w:pPr>
    </w:p>
    <w:p w14:paraId="57DD17DB" w14:textId="3D94285E" w:rsidR="00D1249B" w:rsidRPr="00872695" w:rsidRDefault="00D1249B" w:rsidP="00872695">
      <w:pPr>
        <w:spacing w:line="547" w:lineRule="auto"/>
        <w:ind w:left="480"/>
        <w:jc w:val="center"/>
        <w:rPr>
          <w:rFonts w:ascii="Times New Roman" w:hAnsi="Times New Roman"/>
          <w:sz w:val="15"/>
        </w:rPr>
      </w:pPr>
    </w:p>
    <w:p w14:paraId="57E915AF" w14:textId="77777777" w:rsidR="00D1249B" w:rsidRDefault="00D1249B">
      <w:pPr>
        <w:pStyle w:val="Zkladntext"/>
        <w:ind w:left="0"/>
        <w:rPr>
          <w:sz w:val="32"/>
        </w:rPr>
      </w:pPr>
    </w:p>
    <w:p w14:paraId="23F1AE59" w14:textId="77777777" w:rsidR="00D1249B" w:rsidRDefault="00000000">
      <w:pPr>
        <w:pStyle w:val="Nadpis1"/>
        <w:ind w:right="1599"/>
        <w:jc w:val="center"/>
      </w:pPr>
      <w:r>
        <w:t>6</w:t>
      </w:r>
    </w:p>
    <w:sectPr w:rsidR="00D1249B">
      <w:type w:val="continuous"/>
      <w:pgSz w:w="11900" w:h="16850"/>
      <w:pgMar w:top="1480" w:right="1300" w:bottom="960" w:left="500" w:header="708" w:footer="708" w:gutter="0"/>
      <w:cols w:num="2" w:space="708" w:equalWidth="0">
        <w:col w:w="2360" w:space="40"/>
        <w:col w:w="77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A579" w14:textId="77777777" w:rsidR="00670815" w:rsidRDefault="00670815">
      <w:r>
        <w:separator/>
      </w:r>
    </w:p>
  </w:endnote>
  <w:endnote w:type="continuationSeparator" w:id="0">
    <w:p w14:paraId="474B728D" w14:textId="77777777" w:rsidR="00670815" w:rsidRDefault="006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 Semilight">
    <w:altName w:val="Malgun Gothic Semilight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584B" w14:textId="77777777" w:rsidR="00D1249B" w:rsidRDefault="00000000">
    <w:pPr>
      <w:pStyle w:val="Zkladntext"/>
      <w:spacing w:line="14" w:lineRule="auto"/>
      <w:ind w:left="0"/>
      <w:rPr>
        <w:sz w:val="20"/>
      </w:rPr>
    </w:pPr>
    <w:r>
      <w:pict w14:anchorId="40585CC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45pt;margin-top:792.05pt;width:10pt;height:15.3pt;z-index:-251658752;mso-position-horizontal-relative:page;mso-position-vertical-relative:page" filled="f" stroked="f">
          <v:textbox inset="0,0,0,0">
            <w:txbxContent>
              <w:p w14:paraId="53059510" w14:textId="77777777" w:rsidR="00D1249B" w:rsidRDefault="00000000">
                <w:pPr>
                  <w:spacing w:before="10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AB90" w14:textId="77777777" w:rsidR="00D1249B" w:rsidRDefault="00D1249B">
    <w:pPr>
      <w:pStyle w:val="Zkladn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CF3F" w14:textId="77777777" w:rsidR="00670815" w:rsidRDefault="00670815">
      <w:r>
        <w:separator/>
      </w:r>
    </w:p>
  </w:footnote>
  <w:footnote w:type="continuationSeparator" w:id="0">
    <w:p w14:paraId="0ACDAB51" w14:textId="77777777" w:rsidR="00670815" w:rsidRDefault="006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84CFD"/>
    <w:multiLevelType w:val="hybridMultilevel"/>
    <w:tmpl w:val="95B614F4"/>
    <w:lvl w:ilvl="0" w:tplc="3A46F0D2">
      <w:start w:val="1"/>
      <w:numFmt w:val="decimal"/>
      <w:lvlText w:val="%1."/>
      <w:lvlJc w:val="left"/>
      <w:pPr>
        <w:ind w:left="543" w:hanging="428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1" w:tplc="4C5CD6E4">
      <w:start w:val="1"/>
      <w:numFmt w:val="decimal"/>
      <w:lvlText w:val="%2."/>
      <w:lvlJc w:val="left"/>
      <w:pPr>
        <w:ind w:left="1276" w:hanging="360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2" w:tplc="9EDA8C16">
      <w:numFmt w:val="bullet"/>
      <w:lvlText w:val="•"/>
      <w:lvlJc w:val="left"/>
      <w:pPr>
        <w:ind w:left="2171" w:hanging="360"/>
      </w:pPr>
      <w:rPr>
        <w:rFonts w:hint="default"/>
      </w:rPr>
    </w:lvl>
    <w:lvl w:ilvl="3" w:tplc="BD7E39EE">
      <w:numFmt w:val="bullet"/>
      <w:lvlText w:val="•"/>
      <w:lvlJc w:val="left"/>
      <w:pPr>
        <w:ind w:left="3062" w:hanging="360"/>
      </w:pPr>
      <w:rPr>
        <w:rFonts w:hint="default"/>
      </w:rPr>
    </w:lvl>
    <w:lvl w:ilvl="4" w:tplc="D9842296">
      <w:numFmt w:val="bullet"/>
      <w:lvlText w:val="•"/>
      <w:lvlJc w:val="left"/>
      <w:pPr>
        <w:ind w:left="3953" w:hanging="360"/>
      </w:pPr>
      <w:rPr>
        <w:rFonts w:hint="default"/>
      </w:rPr>
    </w:lvl>
    <w:lvl w:ilvl="5" w:tplc="56A6B5D2">
      <w:numFmt w:val="bullet"/>
      <w:lvlText w:val="•"/>
      <w:lvlJc w:val="left"/>
      <w:pPr>
        <w:ind w:left="4844" w:hanging="360"/>
      </w:pPr>
      <w:rPr>
        <w:rFonts w:hint="default"/>
      </w:rPr>
    </w:lvl>
    <w:lvl w:ilvl="6" w:tplc="D77E7C8C">
      <w:numFmt w:val="bullet"/>
      <w:lvlText w:val="•"/>
      <w:lvlJc w:val="left"/>
      <w:pPr>
        <w:ind w:left="5735" w:hanging="360"/>
      </w:pPr>
      <w:rPr>
        <w:rFonts w:hint="default"/>
      </w:rPr>
    </w:lvl>
    <w:lvl w:ilvl="7" w:tplc="A210C894"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8A48532C">
      <w:numFmt w:val="bullet"/>
      <w:lvlText w:val="•"/>
      <w:lvlJc w:val="left"/>
      <w:pPr>
        <w:ind w:left="7517" w:hanging="360"/>
      </w:pPr>
      <w:rPr>
        <w:rFonts w:hint="default"/>
      </w:rPr>
    </w:lvl>
  </w:abstractNum>
  <w:abstractNum w:abstractNumId="1" w15:restartNumberingAfterBreak="0">
    <w:nsid w:val="358E39DD"/>
    <w:multiLevelType w:val="hybridMultilevel"/>
    <w:tmpl w:val="23ACC504"/>
    <w:lvl w:ilvl="0" w:tplc="DD3CC8A6">
      <w:start w:val="1"/>
      <w:numFmt w:val="decimal"/>
      <w:lvlText w:val="%1."/>
      <w:lvlJc w:val="left"/>
      <w:pPr>
        <w:ind w:left="836" w:hanging="708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1" w:tplc="449EE1CE">
      <w:start w:val="1"/>
      <w:numFmt w:val="decimal"/>
      <w:lvlText w:val="%2)"/>
      <w:lvlJc w:val="left"/>
      <w:pPr>
        <w:ind w:left="877" w:hanging="224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2" w:tplc="4A3436AE">
      <w:numFmt w:val="bullet"/>
      <w:lvlText w:val="•"/>
      <w:lvlJc w:val="left"/>
      <w:pPr>
        <w:ind w:left="1815" w:hanging="224"/>
      </w:pPr>
      <w:rPr>
        <w:rFonts w:hint="default"/>
      </w:rPr>
    </w:lvl>
    <w:lvl w:ilvl="3" w:tplc="34B0B45E">
      <w:numFmt w:val="bullet"/>
      <w:lvlText w:val="•"/>
      <w:lvlJc w:val="left"/>
      <w:pPr>
        <w:ind w:left="2750" w:hanging="224"/>
      </w:pPr>
      <w:rPr>
        <w:rFonts w:hint="default"/>
      </w:rPr>
    </w:lvl>
    <w:lvl w:ilvl="4" w:tplc="1D0A5C3C">
      <w:numFmt w:val="bullet"/>
      <w:lvlText w:val="•"/>
      <w:lvlJc w:val="left"/>
      <w:pPr>
        <w:ind w:left="3686" w:hanging="224"/>
      </w:pPr>
      <w:rPr>
        <w:rFonts w:hint="default"/>
      </w:rPr>
    </w:lvl>
    <w:lvl w:ilvl="5" w:tplc="CD1C5362">
      <w:numFmt w:val="bullet"/>
      <w:lvlText w:val="•"/>
      <w:lvlJc w:val="left"/>
      <w:pPr>
        <w:ind w:left="4621" w:hanging="224"/>
      </w:pPr>
      <w:rPr>
        <w:rFonts w:hint="default"/>
      </w:rPr>
    </w:lvl>
    <w:lvl w:ilvl="6" w:tplc="39A84EE8">
      <w:numFmt w:val="bullet"/>
      <w:lvlText w:val="•"/>
      <w:lvlJc w:val="left"/>
      <w:pPr>
        <w:ind w:left="5557" w:hanging="224"/>
      </w:pPr>
      <w:rPr>
        <w:rFonts w:hint="default"/>
      </w:rPr>
    </w:lvl>
    <w:lvl w:ilvl="7" w:tplc="809A2FB0">
      <w:numFmt w:val="bullet"/>
      <w:lvlText w:val="•"/>
      <w:lvlJc w:val="left"/>
      <w:pPr>
        <w:ind w:left="6492" w:hanging="224"/>
      </w:pPr>
      <w:rPr>
        <w:rFonts w:hint="default"/>
      </w:rPr>
    </w:lvl>
    <w:lvl w:ilvl="8" w:tplc="EAE03764">
      <w:numFmt w:val="bullet"/>
      <w:lvlText w:val="•"/>
      <w:lvlJc w:val="left"/>
      <w:pPr>
        <w:ind w:left="7428" w:hanging="224"/>
      </w:pPr>
      <w:rPr>
        <w:rFonts w:hint="default"/>
      </w:rPr>
    </w:lvl>
  </w:abstractNum>
  <w:abstractNum w:abstractNumId="2" w15:restartNumberingAfterBreak="0">
    <w:nsid w:val="3B89363B"/>
    <w:multiLevelType w:val="hybridMultilevel"/>
    <w:tmpl w:val="7C3EF0E6"/>
    <w:lvl w:ilvl="0" w:tplc="71A06DE2">
      <w:start w:val="1"/>
      <w:numFmt w:val="decimal"/>
      <w:lvlText w:val="%1."/>
      <w:lvlJc w:val="left"/>
      <w:pPr>
        <w:ind w:left="824" w:hanging="708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1" w:tplc="105C134C">
      <w:start w:val="1"/>
      <w:numFmt w:val="lowerLetter"/>
      <w:lvlText w:val="%2)"/>
      <w:lvlJc w:val="left"/>
      <w:pPr>
        <w:ind w:left="1532" w:hanging="336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2" w:tplc="9DEA858A">
      <w:numFmt w:val="bullet"/>
      <w:lvlText w:val="•"/>
      <w:lvlJc w:val="left"/>
      <w:pPr>
        <w:ind w:left="2402" w:hanging="336"/>
      </w:pPr>
      <w:rPr>
        <w:rFonts w:hint="default"/>
      </w:rPr>
    </w:lvl>
    <w:lvl w:ilvl="3" w:tplc="8320FAD0">
      <w:numFmt w:val="bullet"/>
      <w:lvlText w:val="•"/>
      <w:lvlJc w:val="left"/>
      <w:pPr>
        <w:ind w:left="3264" w:hanging="336"/>
      </w:pPr>
      <w:rPr>
        <w:rFonts w:hint="default"/>
      </w:rPr>
    </w:lvl>
    <w:lvl w:ilvl="4" w:tplc="9BD8154A">
      <w:numFmt w:val="bullet"/>
      <w:lvlText w:val="•"/>
      <w:lvlJc w:val="left"/>
      <w:pPr>
        <w:ind w:left="4126" w:hanging="336"/>
      </w:pPr>
      <w:rPr>
        <w:rFonts w:hint="default"/>
      </w:rPr>
    </w:lvl>
    <w:lvl w:ilvl="5" w:tplc="FEFE2580">
      <w:numFmt w:val="bullet"/>
      <w:lvlText w:val="•"/>
      <w:lvlJc w:val="left"/>
      <w:pPr>
        <w:ind w:left="4988" w:hanging="336"/>
      </w:pPr>
      <w:rPr>
        <w:rFonts w:hint="default"/>
      </w:rPr>
    </w:lvl>
    <w:lvl w:ilvl="6" w:tplc="ECB8EB58">
      <w:numFmt w:val="bullet"/>
      <w:lvlText w:val="•"/>
      <w:lvlJc w:val="left"/>
      <w:pPr>
        <w:ind w:left="5850" w:hanging="336"/>
      </w:pPr>
      <w:rPr>
        <w:rFonts w:hint="default"/>
      </w:rPr>
    </w:lvl>
    <w:lvl w:ilvl="7" w:tplc="2BCEDE98">
      <w:numFmt w:val="bullet"/>
      <w:lvlText w:val="•"/>
      <w:lvlJc w:val="left"/>
      <w:pPr>
        <w:ind w:left="6712" w:hanging="336"/>
      </w:pPr>
      <w:rPr>
        <w:rFonts w:hint="default"/>
      </w:rPr>
    </w:lvl>
    <w:lvl w:ilvl="8" w:tplc="2E90D0A8">
      <w:numFmt w:val="bullet"/>
      <w:lvlText w:val="•"/>
      <w:lvlJc w:val="left"/>
      <w:pPr>
        <w:ind w:left="7574" w:hanging="336"/>
      </w:pPr>
      <w:rPr>
        <w:rFonts w:hint="default"/>
      </w:rPr>
    </w:lvl>
  </w:abstractNum>
  <w:abstractNum w:abstractNumId="3" w15:restartNumberingAfterBreak="0">
    <w:nsid w:val="438C01A0"/>
    <w:multiLevelType w:val="hybridMultilevel"/>
    <w:tmpl w:val="FF9A6D48"/>
    <w:lvl w:ilvl="0" w:tplc="F5CE863C">
      <w:start w:val="5"/>
      <w:numFmt w:val="decimal"/>
      <w:lvlText w:val="%1."/>
      <w:lvlJc w:val="left"/>
      <w:pPr>
        <w:ind w:left="824" w:hanging="708"/>
        <w:jc w:val="righ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1" w:tplc="3DA8D650">
      <w:numFmt w:val="bullet"/>
      <w:lvlText w:val="•"/>
      <w:lvlJc w:val="left"/>
      <w:pPr>
        <w:ind w:left="1667" w:hanging="708"/>
      </w:pPr>
      <w:rPr>
        <w:rFonts w:hint="default"/>
      </w:rPr>
    </w:lvl>
    <w:lvl w:ilvl="2" w:tplc="47C843B2">
      <w:numFmt w:val="bullet"/>
      <w:lvlText w:val="•"/>
      <w:lvlJc w:val="left"/>
      <w:pPr>
        <w:ind w:left="2515" w:hanging="708"/>
      </w:pPr>
      <w:rPr>
        <w:rFonts w:hint="default"/>
      </w:rPr>
    </w:lvl>
    <w:lvl w:ilvl="3" w:tplc="67023C7E">
      <w:numFmt w:val="bullet"/>
      <w:lvlText w:val="•"/>
      <w:lvlJc w:val="left"/>
      <w:pPr>
        <w:ind w:left="3363" w:hanging="708"/>
      </w:pPr>
      <w:rPr>
        <w:rFonts w:hint="default"/>
      </w:rPr>
    </w:lvl>
    <w:lvl w:ilvl="4" w:tplc="08A63714">
      <w:numFmt w:val="bullet"/>
      <w:lvlText w:val="•"/>
      <w:lvlJc w:val="left"/>
      <w:pPr>
        <w:ind w:left="4211" w:hanging="708"/>
      </w:pPr>
      <w:rPr>
        <w:rFonts w:hint="default"/>
      </w:rPr>
    </w:lvl>
    <w:lvl w:ilvl="5" w:tplc="664CE384">
      <w:numFmt w:val="bullet"/>
      <w:lvlText w:val="•"/>
      <w:lvlJc w:val="left"/>
      <w:pPr>
        <w:ind w:left="5059" w:hanging="708"/>
      </w:pPr>
      <w:rPr>
        <w:rFonts w:hint="default"/>
      </w:rPr>
    </w:lvl>
    <w:lvl w:ilvl="6" w:tplc="C930F0F2">
      <w:numFmt w:val="bullet"/>
      <w:lvlText w:val="•"/>
      <w:lvlJc w:val="left"/>
      <w:pPr>
        <w:ind w:left="5907" w:hanging="708"/>
      </w:pPr>
      <w:rPr>
        <w:rFonts w:hint="default"/>
      </w:rPr>
    </w:lvl>
    <w:lvl w:ilvl="7" w:tplc="1E563ED4">
      <w:numFmt w:val="bullet"/>
      <w:lvlText w:val="•"/>
      <w:lvlJc w:val="left"/>
      <w:pPr>
        <w:ind w:left="6755" w:hanging="708"/>
      </w:pPr>
      <w:rPr>
        <w:rFonts w:hint="default"/>
      </w:rPr>
    </w:lvl>
    <w:lvl w:ilvl="8" w:tplc="A4DE518A">
      <w:numFmt w:val="bullet"/>
      <w:lvlText w:val="•"/>
      <w:lvlJc w:val="left"/>
      <w:pPr>
        <w:ind w:left="7603" w:hanging="708"/>
      </w:pPr>
      <w:rPr>
        <w:rFonts w:hint="default"/>
      </w:rPr>
    </w:lvl>
  </w:abstractNum>
  <w:abstractNum w:abstractNumId="4" w15:restartNumberingAfterBreak="0">
    <w:nsid w:val="45382762"/>
    <w:multiLevelType w:val="hybridMultilevel"/>
    <w:tmpl w:val="1A7422C6"/>
    <w:lvl w:ilvl="0" w:tplc="668C8E10">
      <w:start w:val="1"/>
      <w:numFmt w:val="decimal"/>
      <w:lvlText w:val="%1."/>
      <w:lvlJc w:val="left"/>
      <w:pPr>
        <w:ind w:left="1276" w:hanging="360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1" w:tplc="5F5233E6">
      <w:numFmt w:val="bullet"/>
      <w:lvlText w:val="•"/>
      <w:lvlJc w:val="left"/>
      <w:pPr>
        <w:ind w:left="2161" w:hanging="360"/>
      </w:pPr>
      <w:rPr>
        <w:rFonts w:hint="default"/>
      </w:rPr>
    </w:lvl>
    <w:lvl w:ilvl="2" w:tplc="53626CD2">
      <w:numFmt w:val="bullet"/>
      <w:lvlText w:val="•"/>
      <w:lvlJc w:val="left"/>
      <w:pPr>
        <w:ind w:left="3043" w:hanging="360"/>
      </w:pPr>
      <w:rPr>
        <w:rFonts w:hint="default"/>
      </w:rPr>
    </w:lvl>
    <w:lvl w:ilvl="3" w:tplc="493610D0">
      <w:numFmt w:val="bullet"/>
      <w:lvlText w:val="•"/>
      <w:lvlJc w:val="left"/>
      <w:pPr>
        <w:ind w:left="3925" w:hanging="360"/>
      </w:pPr>
      <w:rPr>
        <w:rFonts w:hint="default"/>
      </w:rPr>
    </w:lvl>
    <w:lvl w:ilvl="4" w:tplc="66461F04">
      <w:numFmt w:val="bullet"/>
      <w:lvlText w:val="•"/>
      <w:lvlJc w:val="left"/>
      <w:pPr>
        <w:ind w:left="4807" w:hanging="360"/>
      </w:pPr>
      <w:rPr>
        <w:rFonts w:hint="default"/>
      </w:rPr>
    </w:lvl>
    <w:lvl w:ilvl="5" w:tplc="283851AA">
      <w:numFmt w:val="bullet"/>
      <w:lvlText w:val="•"/>
      <w:lvlJc w:val="left"/>
      <w:pPr>
        <w:ind w:left="5689" w:hanging="360"/>
      </w:pPr>
      <w:rPr>
        <w:rFonts w:hint="default"/>
      </w:rPr>
    </w:lvl>
    <w:lvl w:ilvl="6" w:tplc="55AC2418">
      <w:numFmt w:val="bullet"/>
      <w:lvlText w:val="•"/>
      <w:lvlJc w:val="left"/>
      <w:pPr>
        <w:ind w:left="6571" w:hanging="360"/>
      </w:pPr>
      <w:rPr>
        <w:rFonts w:hint="default"/>
      </w:rPr>
    </w:lvl>
    <w:lvl w:ilvl="7" w:tplc="1994A102">
      <w:numFmt w:val="bullet"/>
      <w:lvlText w:val="•"/>
      <w:lvlJc w:val="left"/>
      <w:pPr>
        <w:ind w:left="7453" w:hanging="360"/>
      </w:pPr>
      <w:rPr>
        <w:rFonts w:hint="default"/>
      </w:rPr>
    </w:lvl>
    <w:lvl w:ilvl="8" w:tplc="52F609DE">
      <w:numFmt w:val="bullet"/>
      <w:lvlText w:val="•"/>
      <w:lvlJc w:val="left"/>
      <w:pPr>
        <w:ind w:left="8335" w:hanging="360"/>
      </w:pPr>
      <w:rPr>
        <w:rFonts w:hint="default"/>
      </w:rPr>
    </w:lvl>
  </w:abstractNum>
  <w:abstractNum w:abstractNumId="5" w15:restartNumberingAfterBreak="0">
    <w:nsid w:val="4E7D5892"/>
    <w:multiLevelType w:val="hybridMultilevel"/>
    <w:tmpl w:val="430C9358"/>
    <w:lvl w:ilvl="0" w:tplc="40D82012">
      <w:start w:val="1"/>
      <w:numFmt w:val="decimal"/>
      <w:lvlText w:val="%1)"/>
      <w:lvlJc w:val="left"/>
      <w:pPr>
        <w:ind w:left="337" w:hanging="221"/>
        <w:jc w:val="left"/>
      </w:pPr>
      <w:rPr>
        <w:rFonts w:ascii="Garamond" w:eastAsia="Garamond" w:hAnsi="Garamond" w:cs="Garamond" w:hint="default"/>
        <w:b/>
        <w:bCs/>
        <w:spacing w:val="-2"/>
        <w:w w:val="100"/>
        <w:sz w:val="22"/>
        <w:szCs w:val="22"/>
      </w:rPr>
    </w:lvl>
    <w:lvl w:ilvl="1" w:tplc="A68AA8DE">
      <w:numFmt w:val="bullet"/>
      <w:lvlText w:val="•"/>
      <w:lvlJc w:val="left"/>
      <w:pPr>
        <w:ind w:left="1235" w:hanging="221"/>
      </w:pPr>
      <w:rPr>
        <w:rFonts w:hint="default"/>
      </w:rPr>
    </w:lvl>
    <w:lvl w:ilvl="2" w:tplc="E73EDDCC">
      <w:numFmt w:val="bullet"/>
      <w:lvlText w:val="•"/>
      <w:lvlJc w:val="left"/>
      <w:pPr>
        <w:ind w:left="2131" w:hanging="221"/>
      </w:pPr>
      <w:rPr>
        <w:rFonts w:hint="default"/>
      </w:rPr>
    </w:lvl>
    <w:lvl w:ilvl="3" w:tplc="630A08F4">
      <w:numFmt w:val="bullet"/>
      <w:lvlText w:val="•"/>
      <w:lvlJc w:val="left"/>
      <w:pPr>
        <w:ind w:left="3027" w:hanging="221"/>
      </w:pPr>
      <w:rPr>
        <w:rFonts w:hint="default"/>
      </w:rPr>
    </w:lvl>
    <w:lvl w:ilvl="4" w:tplc="D24EB018">
      <w:numFmt w:val="bullet"/>
      <w:lvlText w:val="•"/>
      <w:lvlJc w:val="left"/>
      <w:pPr>
        <w:ind w:left="3923" w:hanging="221"/>
      </w:pPr>
      <w:rPr>
        <w:rFonts w:hint="default"/>
      </w:rPr>
    </w:lvl>
    <w:lvl w:ilvl="5" w:tplc="15EE8C48">
      <w:numFmt w:val="bullet"/>
      <w:lvlText w:val="•"/>
      <w:lvlJc w:val="left"/>
      <w:pPr>
        <w:ind w:left="4819" w:hanging="221"/>
      </w:pPr>
      <w:rPr>
        <w:rFonts w:hint="default"/>
      </w:rPr>
    </w:lvl>
    <w:lvl w:ilvl="6" w:tplc="47923912">
      <w:numFmt w:val="bullet"/>
      <w:lvlText w:val="•"/>
      <w:lvlJc w:val="left"/>
      <w:pPr>
        <w:ind w:left="5715" w:hanging="221"/>
      </w:pPr>
      <w:rPr>
        <w:rFonts w:hint="default"/>
      </w:rPr>
    </w:lvl>
    <w:lvl w:ilvl="7" w:tplc="EB2A510E">
      <w:numFmt w:val="bullet"/>
      <w:lvlText w:val="•"/>
      <w:lvlJc w:val="left"/>
      <w:pPr>
        <w:ind w:left="6611" w:hanging="221"/>
      </w:pPr>
      <w:rPr>
        <w:rFonts w:hint="default"/>
      </w:rPr>
    </w:lvl>
    <w:lvl w:ilvl="8" w:tplc="DAF68D74">
      <w:numFmt w:val="bullet"/>
      <w:lvlText w:val="•"/>
      <w:lvlJc w:val="left"/>
      <w:pPr>
        <w:ind w:left="7507" w:hanging="221"/>
      </w:pPr>
      <w:rPr>
        <w:rFonts w:hint="default"/>
      </w:rPr>
    </w:lvl>
  </w:abstractNum>
  <w:abstractNum w:abstractNumId="6" w15:restartNumberingAfterBreak="0">
    <w:nsid w:val="59F129B0"/>
    <w:multiLevelType w:val="hybridMultilevel"/>
    <w:tmpl w:val="09DC9CCA"/>
    <w:lvl w:ilvl="0" w:tplc="78D86EAC">
      <w:start w:val="1"/>
      <w:numFmt w:val="decimal"/>
      <w:lvlText w:val="%1."/>
      <w:lvlJc w:val="left"/>
      <w:pPr>
        <w:ind w:left="836" w:hanging="708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1" w:tplc="17D8F968">
      <w:start w:val="1"/>
      <w:numFmt w:val="lowerLetter"/>
      <w:lvlText w:val="%2)"/>
      <w:lvlJc w:val="left"/>
      <w:pPr>
        <w:ind w:left="1914" w:hanging="360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2" w:tplc="C6BCB5F0">
      <w:numFmt w:val="bullet"/>
      <w:lvlText w:val="•"/>
      <w:lvlJc w:val="left"/>
      <w:pPr>
        <w:ind w:left="2739" w:hanging="360"/>
      </w:pPr>
      <w:rPr>
        <w:rFonts w:hint="default"/>
      </w:rPr>
    </w:lvl>
    <w:lvl w:ilvl="3" w:tplc="4C54C774"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20861AE4">
      <w:numFmt w:val="bullet"/>
      <w:lvlText w:val="•"/>
      <w:lvlJc w:val="left"/>
      <w:pPr>
        <w:ind w:left="4379" w:hanging="360"/>
      </w:pPr>
      <w:rPr>
        <w:rFonts w:hint="default"/>
      </w:rPr>
    </w:lvl>
    <w:lvl w:ilvl="5" w:tplc="0880847E">
      <w:numFmt w:val="bullet"/>
      <w:lvlText w:val="•"/>
      <w:lvlJc w:val="left"/>
      <w:pPr>
        <w:ind w:left="5199" w:hanging="360"/>
      </w:pPr>
      <w:rPr>
        <w:rFonts w:hint="default"/>
      </w:rPr>
    </w:lvl>
    <w:lvl w:ilvl="6" w:tplc="4B98953A">
      <w:numFmt w:val="bullet"/>
      <w:lvlText w:val="•"/>
      <w:lvlJc w:val="left"/>
      <w:pPr>
        <w:ind w:left="6019" w:hanging="360"/>
      </w:pPr>
      <w:rPr>
        <w:rFonts w:hint="default"/>
      </w:rPr>
    </w:lvl>
    <w:lvl w:ilvl="7" w:tplc="433E2110">
      <w:numFmt w:val="bullet"/>
      <w:lvlText w:val="•"/>
      <w:lvlJc w:val="left"/>
      <w:pPr>
        <w:ind w:left="6839" w:hanging="360"/>
      </w:pPr>
      <w:rPr>
        <w:rFonts w:hint="default"/>
      </w:rPr>
    </w:lvl>
    <w:lvl w:ilvl="8" w:tplc="D8FCC362">
      <w:numFmt w:val="bullet"/>
      <w:lvlText w:val="•"/>
      <w:lvlJc w:val="left"/>
      <w:pPr>
        <w:ind w:left="7659" w:hanging="360"/>
      </w:pPr>
      <w:rPr>
        <w:rFonts w:hint="default"/>
      </w:rPr>
    </w:lvl>
  </w:abstractNum>
  <w:abstractNum w:abstractNumId="7" w15:restartNumberingAfterBreak="0">
    <w:nsid w:val="5D9E3B23"/>
    <w:multiLevelType w:val="hybridMultilevel"/>
    <w:tmpl w:val="C0565514"/>
    <w:lvl w:ilvl="0" w:tplc="34667636">
      <w:start w:val="1"/>
      <w:numFmt w:val="decimal"/>
      <w:lvlText w:val="%1."/>
      <w:lvlJc w:val="left"/>
      <w:pPr>
        <w:ind w:left="474" w:hanging="358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1" w:tplc="8866433E">
      <w:start w:val="1"/>
      <w:numFmt w:val="lowerLetter"/>
      <w:lvlText w:val="%2)"/>
      <w:lvlJc w:val="left"/>
      <w:pPr>
        <w:ind w:left="836" w:hanging="264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2" w:tplc="02804264">
      <w:numFmt w:val="bullet"/>
      <w:lvlText w:val="•"/>
      <w:lvlJc w:val="left"/>
      <w:pPr>
        <w:ind w:left="1779" w:hanging="264"/>
      </w:pPr>
      <w:rPr>
        <w:rFonts w:hint="default"/>
      </w:rPr>
    </w:lvl>
    <w:lvl w:ilvl="3" w:tplc="6972D698">
      <w:numFmt w:val="bullet"/>
      <w:lvlText w:val="•"/>
      <w:lvlJc w:val="left"/>
      <w:pPr>
        <w:ind w:left="2719" w:hanging="264"/>
      </w:pPr>
      <w:rPr>
        <w:rFonts w:hint="default"/>
      </w:rPr>
    </w:lvl>
    <w:lvl w:ilvl="4" w:tplc="21F87AD6">
      <w:numFmt w:val="bullet"/>
      <w:lvlText w:val="•"/>
      <w:lvlJc w:val="left"/>
      <w:pPr>
        <w:ind w:left="3659" w:hanging="264"/>
      </w:pPr>
      <w:rPr>
        <w:rFonts w:hint="default"/>
      </w:rPr>
    </w:lvl>
    <w:lvl w:ilvl="5" w:tplc="DF623ECC">
      <w:numFmt w:val="bullet"/>
      <w:lvlText w:val="•"/>
      <w:lvlJc w:val="left"/>
      <w:pPr>
        <w:ind w:left="4599" w:hanging="264"/>
      </w:pPr>
      <w:rPr>
        <w:rFonts w:hint="default"/>
      </w:rPr>
    </w:lvl>
    <w:lvl w:ilvl="6" w:tplc="85325E16">
      <w:numFmt w:val="bullet"/>
      <w:lvlText w:val="•"/>
      <w:lvlJc w:val="left"/>
      <w:pPr>
        <w:ind w:left="5539" w:hanging="264"/>
      </w:pPr>
      <w:rPr>
        <w:rFonts w:hint="default"/>
      </w:rPr>
    </w:lvl>
    <w:lvl w:ilvl="7" w:tplc="E634153C">
      <w:numFmt w:val="bullet"/>
      <w:lvlText w:val="•"/>
      <w:lvlJc w:val="left"/>
      <w:pPr>
        <w:ind w:left="6479" w:hanging="264"/>
      </w:pPr>
      <w:rPr>
        <w:rFonts w:hint="default"/>
      </w:rPr>
    </w:lvl>
    <w:lvl w:ilvl="8" w:tplc="F5E60C22">
      <w:numFmt w:val="bullet"/>
      <w:lvlText w:val="•"/>
      <w:lvlJc w:val="left"/>
      <w:pPr>
        <w:ind w:left="7419" w:hanging="264"/>
      </w:pPr>
      <w:rPr>
        <w:rFonts w:hint="default"/>
      </w:rPr>
    </w:lvl>
  </w:abstractNum>
  <w:abstractNum w:abstractNumId="8" w15:restartNumberingAfterBreak="0">
    <w:nsid w:val="750E623A"/>
    <w:multiLevelType w:val="hybridMultilevel"/>
    <w:tmpl w:val="17F0AE5E"/>
    <w:lvl w:ilvl="0" w:tplc="C28054D8">
      <w:start w:val="1"/>
      <w:numFmt w:val="decimal"/>
      <w:lvlText w:val="%1."/>
      <w:lvlJc w:val="left"/>
      <w:pPr>
        <w:ind w:left="819" w:hanging="708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1" w:tplc="34C25F90">
      <w:start w:val="1"/>
      <w:numFmt w:val="lowerLetter"/>
      <w:lvlText w:val="%2)"/>
      <w:lvlJc w:val="left"/>
      <w:pPr>
        <w:ind w:left="824" w:hanging="348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2" w:tplc="8CB0A932">
      <w:numFmt w:val="bullet"/>
      <w:lvlText w:val="•"/>
      <w:lvlJc w:val="left"/>
      <w:pPr>
        <w:ind w:left="2515" w:hanging="348"/>
      </w:pPr>
      <w:rPr>
        <w:rFonts w:hint="default"/>
      </w:rPr>
    </w:lvl>
    <w:lvl w:ilvl="3" w:tplc="68BE9792">
      <w:numFmt w:val="bullet"/>
      <w:lvlText w:val="•"/>
      <w:lvlJc w:val="left"/>
      <w:pPr>
        <w:ind w:left="3363" w:hanging="348"/>
      </w:pPr>
      <w:rPr>
        <w:rFonts w:hint="default"/>
      </w:rPr>
    </w:lvl>
    <w:lvl w:ilvl="4" w:tplc="6B8C4586">
      <w:numFmt w:val="bullet"/>
      <w:lvlText w:val="•"/>
      <w:lvlJc w:val="left"/>
      <w:pPr>
        <w:ind w:left="4211" w:hanging="348"/>
      </w:pPr>
      <w:rPr>
        <w:rFonts w:hint="default"/>
      </w:rPr>
    </w:lvl>
    <w:lvl w:ilvl="5" w:tplc="7D966A68">
      <w:numFmt w:val="bullet"/>
      <w:lvlText w:val="•"/>
      <w:lvlJc w:val="left"/>
      <w:pPr>
        <w:ind w:left="5059" w:hanging="348"/>
      </w:pPr>
      <w:rPr>
        <w:rFonts w:hint="default"/>
      </w:rPr>
    </w:lvl>
    <w:lvl w:ilvl="6" w:tplc="A71C75DA">
      <w:numFmt w:val="bullet"/>
      <w:lvlText w:val="•"/>
      <w:lvlJc w:val="left"/>
      <w:pPr>
        <w:ind w:left="5907" w:hanging="348"/>
      </w:pPr>
      <w:rPr>
        <w:rFonts w:hint="default"/>
      </w:rPr>
    </w:lvl>
    <w:lvl w:ilvl="7" w:tplc="C63C6578">
      <w:numFmt w:val="bullet"/>
      <w:lvlText w:val="•"/>
      <w:lvlJc w:val="left"/>
      <w:pPr>
        <w:ind w:left="6755" w:hanging="348"/>
      </w:pPr>
      <w:rPr>
        <w:rFonts w:hint="default"/>
      </w:rPr>
    </w:lvl>
    <w:lvl w:ilvl="8" w:tplc="0234EC82">
      <w:numFmt w:val="bullet"/>
      <w:lvlText w:val="•"/>
      <w:lvlJc w:val="left"/>
      <w:pPr>
        <w:ind w:left="7603" w:hanging="348"/>
      </w:pPr>
      <w:rPr>
        <w:rFonts w:hint="default"/>
      </w:rPr>
    </w:lvl>
  </w:abstractNum>
  <w:num w:numId="1" w16cid:durableId="824859144">
    <w:abstractNumId w:val="4"/>
  </w:num>
  <w:num w:numId="2" w16cid:durableId="1077676022">
    <w:abstractNumId w:val="0"/>
  </w:num>
  <w:num w:numId="3" w16cid:durableId="1004433261">
    <w:abstractNumId w:val="7"/>
  </w:num>
  <w:num w:numId="4" w16cid:durableId="432671951">
    <w:abstractNumId w:val="3"/>
  </w:num>
  <w:num w:numId="5" w16cid:durableId="752622922">
    <w:abstractNumId w:val="2"/>
  </w:num>
  <w:num w:numId="6" w16cid:durableId="920528305">
    <w:abstractNumId w:val="6"/>
  </w:num>
  <w:num w:numId="7" w16cid:durableId="1658265465">
    <w:abstractNumId w:val="8"/>
  </w:num>
  <w:num w:numId="8" w16cid:durableId="1512834656">
    <w:abstractNumId w:val="1"/>
  </w:num>
  <w:num w:numId="9" w16cid:durableId="1312901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49B"/>
    <w:rsid w:val="00670815"/>
    <w:rsid w:val="00872695"/>
    <w:rsid w:val="00D1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AFE36"/>
  <w15:docId w15:val="{42E7A692-9B0B-46A7-8589-14A35C5E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</w:rPr>
  </w:style>
  <w:style w:type="paragraph" w:styleId="Nadpis1">
    <w:name w:val="heading 1"/>
    <w:basedOn w:val="Normln"/>
    <w:uiPriority w:val="9"/>
    <w:qFormat/>
    <w:pPr>
      <w:spacing w:before="1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284" w:right="285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24"/>
    </w:pPr>
  </w:style>
  <w:style w:type="paragraph" w:styleId="Odstavecseseznamem">
    <w:name w:val="List Paragraph"/>
    <w:basedOn w:val="Normln"/>
    <w:uiPriority w:val="1"/>
    <w:qFormat/>
    <w:pPr>
      <w:spacing w:before="118"/>
      <w:ind w:left="824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87269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2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revis-tachov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u3v@rek.zcu.cz" TargetMode="External"/><Relationship Id="rId12" Type="http://schemas.openxmlformats.org/officeDocument/2006/relationships/hyperlink" Target="mailto:gdpr@service.zc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3v@rek.zcu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xxxxxx@revis-tachov.cz,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2412</Words>
  <Characters>14233</Characters>
  <Application>Microsoft Office Word</Application>
  <DocSecurity>0</DocSecurity>
  <Lines>118</Lines>
  <Paragraphs>33</Paragraphs>
  <ScaleCrop>false</ScaleCrop>
  <Company/>
  <LinksUpToDate>false</LinksUpToDate>
  <CharactersWithSpaces>16612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podlesna</dc:creator>
  <cp:lastModifiedBy>Blanka Grebeňová</cp:lastModifiedBy>
  <cp:revision>3</cp:revision>
  <dcterms:created xsi:type="dcterms:W3CDTF">2023-08-31T12:31:00Z</dcterms:created>
  <dcterms:modified xsi:type="dcterms:W3CDTF">2023-08-31T10:34:00Z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