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05E3" w14:textId="77777777" w:rsidR="000123BA" w:rsidRPr="00EE495C" w:rsidRDefault="000123BA" w:rsidP="0083712C">
      <w:pPr>
        <w:spacing w:line="240" w:lineRule="auto"/>
        <w:jc w:val="center"/>
      </w:pPr>
      <w:r w:rsidRPr="00EE495C">
        <w:t xml:space="preserve">Smlouva o nájmu věci movité uzavřená dle </w:t>
      </w:r>
      <w:proofErr w:type="spellStart"/>
      <w:r w:rsidRPr="00EE495C">
        <w:t>ust</w:t>
      </w:r>
      <w:proofErr w:type="spellEnd"/>
      <w:r w:rsidRPr="00EE495C">
        <w:t>. § 2201 a násl. občanského zákoníku č. 89/2012Sb., v platném znění</w:t>
      </w:r>
    </w:p>
    <w:p w14:paraId="0C3D9574" w14:textId="79ADCFDB" w:rsidR="0083712C" w:rsidRPr="00EE495C" w:rsidRDefault="0083712C" w:rsidP="0083712C">
      <w:pPr>
        <w:spacing w:line="240" w:lineRule="auto"/>
        <w:jc w:val="center"/>
      </w:pPr>
      <w:r w:rsidRPr="00EE495C">
        <w:t>Níže uvedeného dne, měsíce a roku uzavřely smluvní strany:</w:t>
      </w:r>
    </w:p>
    <w:p w14:paraId="319B4574" w14:textId="77777777" w:rsidR="0083712C" w:rsidRPr="00EE495C" w:rsidRDefault="0083712C" w:rsidP="0083712C">
      <w:pPr>
        <w:spacing w:line="240" w:lineRule="auto"/>
        <w:jc w:val="both"/>
      </w:pPr>
    </w:p>
    <w:p w14:paraId="2CC44377" w14:textId="77777777" w:rsidR="00371028" w:rsidRPr="00EE495C" w:rsidRDefault="00371028" w:rsidP="00371028">
      <w:pPr>
        <w:tabs>
          <w:tab w:val="left" w:pos="2835"/>
          <w:tab w:val="left" w:pos="2977"/>
        </w:tabs>
        <w:outlineLvl w:val="0"/>
        <w:rPr>
          <w:rFonts w:asciiTheme="minorHAnsi" w:hAnsiTheme="minorHAnsi" w:cstheme="minorHAnsi"/>
          <w:bCs/>
        </w:rPr>
      </w:pPr>
      <w:r w:rsidRPr="00EE495C">
        <w:rPr>
          <w:rFonts w:asciiTheme="minorHAnsi" w:hAnsiTheme="minorHAnsi" w:cstheme="minorHAnsi"/>
          <w:b/>
          <w:bCs/>
        </w:rPr>
        <w:t>Centrum dopravního výzkumu, v. v. i.</w:t>
      </w:r>
    </w:p>
    <w:p w14:paraId="005CFB49" w14:textId="01A800D4" w:rsidR="0083712C" w:rsidRPr="00EE495C" w:rsidRDefault="0083712C" w:rsidP="00CA49B2">
      <w:pPr>
        <w:tabs>
          <w:tab w:val="left" w:pos="0"/>
        </w:tabs>
        <w:spacing w:after="0"/>
        <w:rPr>
          <w:rFonts w:asciiTheme="minorHAnsi" w:hAnsiTheme="minorHAnsi" w:cstheme="minorHAnsi"/>
          <w:bCs/>
        </w:rPr>
      </w:pPr>
      <w:r w:rsidRPr="00EE495C">
        <w:t xml:space="preserve">se sídlem </w:t>
      </w:r>
      <w:r w:rsidR="00371028" w:rsidRPr="00EE495C">
        <w:t>Líšeňská 33a, 636 00 Brno</w:t>
      </w:r>
      <w:r w:rsidR="00493F1A">
        <w:t>, Česká repu</w:t>
      </w:r>
      <w:r w:rsidR="00C06FA6">
        <w:t>b</w:t>
      </w:r>
      <w:r w:rsidR="00493F1A">
        <w:t>lika</w:t>
      </w:r>
    </w:p>
    <w:p w14:paraId="0A20C4D6" w14:textId="73F20DE8" w:rsidR="0083712C" w:rsidRPr="00493F1A" w:rsidRDefault="0083712C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493F1A">
        <w:rPr>
          <w:rFonts w:cs="Calibri"/>
          <w:bCs/>
        </w:rPr>
        <w:t xml:space="preserve">IČ </w:t>
      </w:r>
      <w:r w:rsidR="00493F1A" w:rsidRPr="00493F1A">
        <w:rPr>
          <w:rFonts w:cs="Calibri"/>
          <w:bCs/>
        </w:rPr>
        <w:tab/>
      </w:r>
      <w:r w:rsidR="00371028" w:rsidRPr="00EE495C">
        <w:rPr>
          <w:rFonts w:cs="Calibri"/>
          <w:bCs/>
        </w:rPr>
        <w:t>44994575</w:t>
      </w:r>
    </w:p>
    <w:p w14:paraId="262C0AC1" w14:textId="27E85BAE" w:rsidR="00371028" w:rsidRPr="00EE495C" w:rsidRDefault="0037102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DIČ:</w:t>
      </w:r>
      <w:r w:rsidRPr="00EE495C">
        <w:rPr>
          <w:rFonts w:cs="Calibri"/>
          <w:bCs/>
        </w:rPr>
        <w:tab/>
        <w:t>CZ44994575</w:t>
      </w:r>
    </w:p>
    <w:p w14:paraId="6918EDD5" w14:textId="015BFA4D" w:rsidR="009B6F8B" w:rsidRDefault="0037102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Bankovní spojení:</w:t>
      </w:r>
      <w:r w:rsidRPr="00EE495C">
        <w:rPr>
          <w:rFonts w:cs="Calibri"/>
          <w:bCs/>
        </w:rPr>
        <w:tab/>
      </w:r>
      <w:r w:rsidR="009B6F8B">
        <w:rPr>
          <w:rFonts w:cs="Calibri"/>
          <w:bCs/>
        </w:rPr>
        <w:t>Československá obchodní banka, a.s.</w:t>
      </w:r>
    </w:p>
    <w:p w14:paraId="1BAC466C" w14:textId="77777777" w:rsidR="00493F1A" w:rsidRDefault="009B6F8B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  <w:t>IBAN: CZ20 0300 0000 0003 8239 8463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02A55B22" w14:textId="3B167114" w:rsidR="00371028" w:rsidRPr="00EE495C" w:rsidRDefault="00493F1A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</w:r>
      <w:r w:rsidR="009B6F8B">
        <w:rPr>
          <w:rFonts w:cs="Calibri"/>
          <w:bCs/>
        </w:rPr>
        <w:t>BIC: CEKOCZPP</w:t>
      </w:r>
    </w:p>
    <w:p w14:paraId="1CA5E775" w14:textId="45F6395E" w:rsidR="00371028" w:rsidRPr="00EE495C" w:rsidRDefault="00CA49B2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>Zastoupený</w:t>
      </w:r>
      <w:r w:rsidR="00371028" w:rsidRPr="00EE495C">
        <w:rPr>
          <w:rFonts w:cs="Calibri"/>
          <w:bCs/>
        </w:rPr>
        <w:t>:</w:t>
      </w:r>
      <w:r w:rsidR="00371028" w:rsidRPr="00EE495C">
        <w:rPr>
          <w:rFonts w:cs="Calibri"/>
          <w:bCs/>
        </w:rPr>
        <w:tab/>
        <w:t>Ing. Jindřich Frič, Ph.D., ředitel</w:t>
      </w:r>
    </w:p>
    <w:p w14:paraId="23AD22E7" w14:textId="328F3D15" w:rsidR="00371028" w:rsidRPr="00EE495C" w:rsidRDefault="0037102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Zapsaný:</w:t>
      </w:r>
      <w:r w:rsidRPr="00EE495C">
        <w:rPr>
          <w:rFonts w:cs="Calibri"/>
          <w:bCs/>
        </w:rPr>
        <w:tab/>
        <w:t>v rejstříku veřejných výzkumných institucí vedeném MŠMT</w:t>
      </w:r>
    </w:p>
    <w:p w14:paraId="4420AAE8" w14:textId="5825B095" w:rsidR="00371028" w:rsidRPr="00EE495C" w:rsidRDefault="0037102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Telefon:</w:t>
      </w:r>
      <w:r w:rsidRPr="00EE495C">
        <w:rPr>
          <w:rFonts w:cs="Calibri"/>
          <w:bCs/>
        </w:rPr>
        <w:tab/>
      </w:r>
    </w:p>
    <w:p w14:paraId="60BC1EEA" w14:textId="38F42623" w:rsidR="005656C8" w:rsidRDefault="00B742A5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 xml:space="preserve">Ve věcech technických </w:t>
      </w:r>
      <w:r w:rsidR="00281B37" w:rsidRPr="00EE495C">
        <w:rPr>
          <w:rFonts w:cs="Calibri"/>
          <w:bCs/>
        </w:rPr>
        <w:tab/>
      </w:r>
    </w:p>
    <w:p w14:paraId="6D28C61B" w14:textId="077B3046" w:rsidR="005656C8" w:rsidRDefault="005656C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</w:r>
      <w:r w:rsidR="00635CA0" w:rsidRPr="00EE495C">
        <w:rPr>
          <w:rFonts w:cs="Calibri"/>
          <w:bCs/>
        </w:rPr>
        <w:t>e</w:t>
      </w:r>
      <w:r w:rsidR="00371028" w:rsidRPr="00EE495C">
        <w:rPr>
          <w:rFonts w:cs="Calibri"/>
          <w:bCs/>
        </w:rPr>
        <w:t>mail:</w:t>
      </w:r>
      <w:r w:rsidR="00635CA0" w:rsidRPr="00EE495C">
        <w:rPr>
          <w:rFonts w:cs="Calibri"/>
          <w:bCs/>
        </w:rPr>
        <w:t xml:space="preserve"> </w:t>
      </w:r>
    </w:p>
    <w:p w14:paraId="34496434" w14:textId="1BF7B031" w:rsidR="0083712C" w:rsidRPr="00EE495C" w:rsidRDefault="005656C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</w:r>
      <w:r w:rsidR="00E052EA" w:rsidRPr="00EE495C">
        <w:rPr>
          <w:rFonts w:cs="Calibri"/>
          <w:bCs/>
        </w:rPr>
        <w:t>mobil</w:t>
      </w:r>
      <w:r w:rsidR="00397051" w:rsidRPr="00EE495C">
        <w:rPr>
          <w:rFonts w:cs="Calibri"/>
          <w:bCs/>
        </w:rPr>
        <w:t xml:space="preserve">: </w:t>
      </w:r>
    </w:p>
    <w:p w14:paraId="7E95FFD8" w14:textId="02864F23" w:rsidR="0083712C" w:rsidRPr="00EE495C" w:rsidRDefault="0083712C" w:rsidP="0083712C">
      <w:pPr>
        <w:spacing w:line="240" w:lineRule="auto"/>
        <w:jc w:val="both"/>
      </w:pPr>
      <w:r w:rsidRPr="00EE495C">
        <w:t>(dále jen „</w:t>
      </w:r>
      <w:r w:rsidR="000123BA" w:rsidRPr="00EE495C">
        <w:rPr>
          <w:b/>
        </w:rPr>
        <w:t>Pronajímatel</w:t>
      </w:r>
      <w:r w:rsidRPr="00EE495C">
        <w:t>“)</w:t>
      </w:r>
    </w:p>
    <w:p w14:paraId="5B850351" w14:textId="77777777" w:rsidR="0083712C" w:rsidRPr="00EE495C" w:rsidRDefault="0083712C" w:rsidP="00371028">
      <w:pPr>
        <w:tabs>
          <w:tab w:val="left" w:pos="0"/>
        </w:tabs>
        <w:rPr>
          <w:rFonts w:cs="Calibri"/>
          <w:bCs/>
        </w:rPr>
      </w:pPr>
      <w:r w:rsidRPr="00EE495C">
        <w:t>a</w:t>
      </w:r>
    </w:p>
    <w:p w14:paraId="4EC3E6B6" w14:textId="25347F50" w:rsidR="00493F1A" w:rsidRPr="00CA49B2" w:rsidRDefault="00CA49B2" w:rsidP="000D43A3">
      <w:pPr>
        <w:tabs>
          <w:tab w:val="left" w:pos="0"/>
        </w:tabs>
        <w:rPr>
          <w:rFonts w:cs="Calibri"/>
          <w:b/>
        </w:rPr>
      </w:pPr>
      <w:proofErr w:type="spellStart"/>
      <w:r w:rsidRPr="00CA49B2">
        <w:rPr>
          <w:rFonts w:cs="Calibri"/>
          <w:b/>
        </w:rPr>
        <w:t>Výskumný</w:t>
      </w:r>
      <w:proofErr w:type="spellEnd"/>
      <w:r w:rsidRPr="00CA49B2">
        <w:rPr>
          <w:rFonts w:cs="Calibri"/>
          <w:b/>
        </w:rPr>
        <w:t xml:space="preserve"> ústav </w:t>
      </w:r>
      <w:proofErr w:type="spellStart"/>
      <w:r w:rsidRPr="00CA49B2">
        <w:rPr>
          <w:rFonts w:cs="Calibri"/>
          <w:b/>
        </w:rPr>
        <w:t>dopravný</w:t>
      </w:r>
      <w:proofErr w:type="spellEnd"/>
      <w:r w:rsidRPr="00CA49B2">
        <w:rPr>
          <w:rFonts w:cs="Calibri"/>
          <w:b/>
        </w:rPr>
        <w:t>, a. s.</w:t>
      </w:r>
    </w:p>
    <w:p w14:paraId="78E2D262" w14:textId="25420BB9" w:rsidR="00371028" w:rsidRDefault="000D43A3" w:rsidP="00CA49B2">
      <w:pPr>
        <w:tabs>
          <w:tab w:val="left" w:pos="0"/>
        </w:tabs>
        <w:spacing w:after="0"/>
        <w:rPr>
          <w:rFonts w:cs="Calibri"/>
          <w:bCs/>
        </w:rPr>
      </w:pPr>
      <w:r w:rsidRPr="00EE495C">
        <w:rPr>
          <w:rFonts w:cs="Calibri"/>
          <w:bCs/>
        </w:rPr>
        <w:t xml:space="preserve">Se </w:t>
      </w:r>
      <w:r w:rsidR="00371028" w:rsidRPr="00EE495C">
        <w:rPr>
          <w:rFonts w:cs="Calibri"/>
          <w:bCs/>
        </w:rPr>
        <w:t xml:space="preserve">sídlem: </w:t>
      </w:r>
      <w:proofErr w:type="spellStart"/>
      <w:r w:rsidR="00493F1A" w:rsidRPr="00493F1A">
        <w:rPr>
          <w:rFonts w:cs="Calibri"/>
          <w:bCs/>
        </w:rPr>
        <w:t>Veľký</w:t>
      </w:r>
      <w:proofErr w:type="spellEnd"/>
      <w:r w:rsidR="00493F1A" w:rsidRPr="00493F1A">
        <w:rPr>
          <w:rFonts w:cs="Calibri"/>
          <w:bCs/>
        </w:rPr>
        <w:t xml:space="preserve"> </w:t>
      </w:r>
      <w:proofErr w:type="spellStart"/>
      <w:r w:rsidR="00493F1A" w:rsidRPr="00493F1A">
        <w:rPr>
          <w:rFonts w:cs="Calibri"/>
          <w:bCs/>
        </w:rPr>
        <w:t>Diel</w:t>
      </w:r>
      <w:proofErr w:type="spellEnd"/>
      <w:r w:rsidR="00493F1A" w:rsidRPr="00493F1A">
        <w:rPr>
          <w:rFonts w:cs="Calibri"/>
          <w:bCs/>
        </w:rPr>
        <w:t xml:space="preserve"> 3323</w:t>
      </w:r>
      <w:r w:rsidR="00493F1A">
        <w:rPr>
          <w:rFonts w:cs="Calibri"/>
          <w:bCs/>
        </w:rPr>
        <w:t xml:space="preserve">, </w:t>
      </w:r>
      <w:r w:rsidR="00493F1A" w:rsidRPr="00493F1A">
        <w:rPr>
          <w:rFonts w:cs="Calibri"/>
          <w:bCs/>
        </w:rPr>
        <w:t>010 08 Žilina</w:t>
      </w:r>
      <w:r w:rsidR="00493F1A">
        <w:rPr>
          <w:rFonts w:cs="Calibri"/>
          <w:bCs/>
        </w:rPr>
        <w:t>, Slovenská republika</w:t>
      </w:r>
    </w:p>
    <w:p w14:paraId="407B2001" w14:textId="4F9F193F" w:rsidR="00493F1A" w:rsidRDefault="00493F1A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>IČ</w:t>
      </w:r>
      <w:r>
        <w:rPr>
          <w:rFonts w:cs="Calibri"/>
          <w:bCs/>
        </w:rPr>
        <w:tab/>
      </w:r>
      <w:r w:rsidR="00BD1FFB" w:rsidRPr="00BD1FFB">
        <w:rPr>
          <w:rFonts w:cs="Calibri"/>
          <w:bCs/>
        </w:rPr>
        <w:t>36402672</w:t>
      </w:r>
    </w:p>
    <w:p w14:paraId="449FDF35" w14:textId="69BA4079" w:rsidR="00493F1A" w:rsidRPr="00EE495C" w:rsidRDefault="00493F1A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>DIČ</w:t>
      </w:r>
      <w:r>
        <w:rPr>
          <w:rFonts w:cs="Calibri"/>
          <w:bCs/>
        </w:rPr>
        <w:tab/>
      </w:r>
      <w:r w:rsidR="00BD1FFB" w:rsidRPr="00BD1FFB">
        <w:rPr>
          <w:rFonts w:cs="Calibri"/>
          <w:bCs/>
        </w:rPr>
        <w:t>2020099785</w:t>
      </w:r>
    </w:p>
    <w:p w14:paraId="530E486B" w14:textId="706A83E6" w:rsidR="00371028" w:rsidRPr="00DF00E1" w:rsidRDefault="0037102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DF00E1">
        <w:rPr>
          <w:rFonts w:cs="Calibri"/>
          <w:bCs/>
        </w:rPr>
        <w:t xml:space="preserve">Bankovní spojení: </w:t>
      </w:r>
      <w:r w:rsidRPr="00DF00E1">
        <w:rPr>
          <w:rFonts w:cs="Calibri"/>
          <w:bCs/>
        </w:rPr>
        <w:tab/>
      </w:r>
      <w:r w:rsidR="002648FF" w:rsidRPr="002648FF">
        <w:rPr>
          <w:rFonts w:cs="Calibri"/>
          <w:bCs/>
        </w:rPr>
        <w:t xml:space="preserve">Všeobecná </w:t>
      </w:r>
      <w:proofErr w:type="spellStart"/>
      <w:r w:rsidR="002648FF" w:rsidRPr="002648FF">
        <w:rPr>
          <w:rFonts w:cs="Calibri"/>
          <w:bCs/>
        </w:rPr>
        <w:t>úverová</w:t>
      </w:r>
      <w:proofErr w:type="spellEnd"/>
      <w:r w:rsidR="002648FF" w:rsidRPr="002648FF">
        <w:rPr>
          <w:rFonts w:cs="Calibri"/>
          <w:bCs/>
        </w:rPr>
        <w:t xml:space="preserve"> banka, a.s.</w:t>
      </w:r>
    </w:p>
    <w:p w14:paraId="7172688A" w14:textId="4F1E666A" w:rsidR="00CA49B2" w:rsidRDefault="00CA49B2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  <w:t xml:space="preserve">IBAN: </w:t>
      </w:r>
      <w:r w:rsidR="002648FF" w:rsidRPr="002648FF">
        <w:rPr>
          <w:rFonts w:cs="Calibri"/>
          <w:bCs/>
        </w:rPr>
        <w:t>SK3402000000000063631432</w:t>
      </w:r>
    </w:p>
    <w:p w14:paraId="2CE8F019" w14:textId="012669BB" w:rsidR="00CA49B2" w:rsidRDefault="00CA49B2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  <w:t xml:space="preserve">BIC: </w:t>
      </w:r>
      <w:r w:rsidR="002648FF" w:rsidRPr="002648FF">
        <w:rPr>
          <w:rFonts w:cs="Calibri"/>
          <w:bCs/>
        </w:rPr>
        <w:t>SUBASKBX</w:t>
      </w:r>
    </w:p>
    <w:p w14:paraId="3B17512E" w14:textId="1CC39CDE" w:rsidR="00371028" w:rsidRDefault="00371028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DF00E1">
        <w:rPr>
          <w:rFonts w:cs="Calibri"/>
          <w:bCs/>
        </w:rPr>
        <w:t xml:space="preserve">Zastoupený: </w:t>
      </w:r>
      <w:r w:rsidRPr="00DF00E1">
        <w:rPr>
          <w:rFonts w:cs="Calibri"/>
          <w:bCs/>
        </w:rPr>
        <w:tab/>
      </w:r>
      <w:r w:rsidR="002648FF" w:rsidRPr="002648FF">
        <w:rPr>
          <w:rFonts w:cs="Calibri"/>
          <w:bCs/>
        </w:rPr>
        <w:t xml:space="preserve">Ing. Ľubomír Palčák, </w:t>
      </w:r>
      <w:proofErr w:type="spellStart"/>
      <w:r w:rsidR="002648FF" w:rsidRPr="002648FF">
        <w:rPr>
          <w:rFonts w:cs="Calibri"/>
          <w:bCs/>
        </w:rPr>
        <w:t>predseda</w:t>
      </w:r>
      <w:proofErr w:type="spellEnd"/>
      <w:r w:rsidR="002648FF" w:rsidRPr="002648FF">
        <w:rPr>
          <w:rFonts w:cs="Calibri"/>
          <w:bCs/>
        </w:rPr>
        <w:t xml:space="preserve"> </w:t>
      </w:r>
      <w:proofErr w:type="spellStart"/>
      <w:r w:rsidR="002648FF" w:rsidRPr="002648FF">
        <w:rPr>
          <w:rFonts w:cs="Calibri"/>
          <w:bCs/>
        </w:rPr>
        <w:t>predstavenstva</w:t>
      </w:r>
      <w:proofErr w:type="spellEnd"/>
    </w:p>
    <w:p w14:paraId="0705CA95" w14:textId="2B743CB5" w:rsidR="00CA49B2" w:rsidRPr="00EE495C" w:rsidRDefault="00CA49B2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Zapsaný:</w:t>
      </w:r>
      <w:r w:rsidRPr="00EE495C">
        <w:rPr>
          <w:rFonts w:cs="Calibri"/>
          <w:bCs/>
        </w:rPr>
        <w:tab/>
      </w:r>
      <w:r w:rsidR="002648FF" w:rsidRPr="002648FF">
        <w:rPr>
          <w:rFonts w:cs="Calibri"/>
          <w:bCs/>
        </w:rPr>
        <w:t xml:space="preserve">v </w:t>
      </w:r>
      <w:proofErr w:type="spellStart"/>
      <w:r w:rsidR="002648FF" w:rsidRPr="002648FF">
        <w:rPr>
          <w:rFonts w:cs="Calibri"/>
          <w:bCs/>
        </w:rPr>
        <w:t>Obchodnom</w:t>
      </w:r>
      <w:proofErr w:type="spellEnd"/>
      <w:r w:rsidR="002648FF" w:rsidRPr="002648FF">
        <w:rPr>
          <w:rFonts w:cs="Calibri"/>
          <w:bCs/>
        </w:rPr>
        <w:t xml:space="preserve"> </w:t>
      </w:r>
      <w:proofErr w:type="spellStart"/>
      <w:r w:rsidR="002648FF" w:rsidRPr="002648FF">
        <w:rPr>
          <w:rFonts w:cs="Calibri"/>
          <w:bCs/>
        </w:rPr>
        <w:t>registri</w:t>
      </w:r>
      <w:proofErr w:type="spellEnd"/>
      <w:r w:rsidR="002648FF" w:rsidRPr="002648FF">
        <w:rPr>
          <w:rFonts w:cs="Calibri"/>
          <w:bCs/>
        </w:rPr>
        <w:t xml:space="preserve"> </w:t>
      </w:r>
      <w:proofErr w:type="spellStart"/>
      <w:r w:rsidR="002648FF" w:rsidRPr="002648FF">
        <w:rPr>
          <w:rFonts w:cs="Calibri"/>
          <w:bCs/>
        </w:rPr>
        <w:t>vedenom</w:t>
      </w:r>
      <w:proofErr w:type="spellEnd"/>
      <w:r w:rsidR="002648FF" w:rsidRPr="002648FF">
        <w:rPr>
          <w:rFonts w:cs="Calibri"/>
          <w:bCs/>
        </w:rPr>
        <w:t xml:space="preserve"> </w:t>
      </w:r>
      <w:proofErr w:type="spellStart"/>
      <w:r w:rsidR="002648FF" w:rsidRPr="002648FF">
        <w:rPr>
          <w:rFonts w:cs="Calibri"/>
          <w:bCs/>
        </w:rPr>
        <w:t>Okresným</w:t>
      </w:r>
      <w:proofErr w:type="spellEnd"/>
      <w:r w:rsidR="002648FF" w:rsidRPr="002648FF">
        <w:rPr>
          <w:rFonts w:cs="Calibri"/>
          <w:bCs/>
        </w:rPr>
        <w:t xml:space="preserve"> </w:t>
      </w:r>
      <w:proofErr w:type="spellStart"/>
      <w:r w:rsidR="002648FF" w:rsidRPr="002648FF">
        <w:rPr>
          <w:rFonts w:cs="Calibri"/>
          <w:bCs/>
        </w:rPr>
        <w:t>súdom</w:t>
      </w:r>
      <w:proofErr w:type="spellEnd"/>
      <w:r w:rsidR="002648FF" w:rsidRPr="002648FF">
        <w:rPr>
          <w:rFonts w:cs="Calibri"/>
          <w:bCs/>
        </w:rPr>
        <w:t xml:space="preserve"> Žilina, </w:t>
      </w:r>
      <w:proofErr w:type="spellStart"/>
      <w:r w:rsidR="002648FF" w:rsidRPr="002648FF">
        <w:rPr>
          <w:rFonts w:cs="Calibri"/>
          <w:bCs/>
        </w:rPr>
        <w:t>oddiel</w:t>
      </w:r>
      <w:proofErr w:type="spellEnd"/>
      <w:r w:rsidR="002648FF" w:rsidRPr="002648FF">
        <w:rPr>
          <w:rFonts w:cs="Calibri"/>
          <w:bCs/>
        </w:rPr>
        <w:t xml:space="preserve">: </w:t>
      </w:r>
      <w:proofErr w:type="spellStart"/>
      <w:r w:rsidR="002648FF" w:rsidRPr="002648FF">
        <w:rPr>
          <w:rFonts w:cs="Calibri"/>
          <w:bCs/>
        </w:rPr>
        <w:t>Sa</w:t>
      </w:r>
      <w:proofErr w:type="spellEnd"/>
      <w:r w:rsidR="002648FF" w:rsidRPr="002648FF">
        <w:rPr>
          <w:rFonts w:cs="Calibri"/>
          <w:bCs/>
        </w:rPr>
        <w:t>, vložka č. 10321/L</w:t>
      </w:r>
    </w:p>
    <w:p w14:paraId="04395A66" w14:textId="12418CBA" w:rsidR="00CA49B2" w:rsidRPr="00EE495C" w:rsidRDefault="00CA49B2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Telefon:</w:t>
      </w:r>
      <w:r w:rsidRPr="00EE495C">
        <w:rPr>
          <w:rFonts w:cs="Calibri"/>
          <w:bCs/>
        </w:rPr>
        <w:tab/>
      </w:r>
    </w:p>
    <w:p w14:paraId="274DAB3C" w14:textId="082F1B93" w:rsidR="00CA49B2" w:rsidRPr="00EE495C" w:rsidRDefault="00CA49B2" w:rsidP="00CA49B2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 xml:space="preserve">Ve věcech technických </w:t>
      </w:r>
      <w:r w:rsidRPr="00EE495C">
        <w:rPr>
          <w:rFonts w:cs="Calibri"/>
          <w:bCs/>
        </w:rPr>
        <w:tab/>
      </w:r>
      <w:r w:rsidR="002648FF">
        <w:rPr>
          <w:rFonts w:cs="Calibri"/>
          <w:bCs/>
        </w:rPr>
        <w:t>.</w:t>
      </w:r>
    </w:p>
    <w:p w14:paraId="30C81621" w14:textId="77C0897E" w:rsidR="00CA49B2" w:rsidRPr="005656C8" w:rsidRDefault="005656C8" w:rsidP="005656C8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>
        <w:rPr>
          <w:rFonts w:cs="Calibri"/>
          <w:bCs/>
        </w:rPr>
        <w:tab/>
      </w:r>
      <w:r w:rsidRPr="005656C8">
        <w:rPr>
          <w:rFonts w:cs="Calibri"/>
          <w:bCs/>
        </w:rPr>
        <w:t>email:</w:t>
      </w:r>
      <w:r>
        <w:rPr>
          <w:rFonts w:cs="Calibri"/>
          <w:bCs/>
        </w:rPr>
        <w:t xml:space="preserve"> </w:t>
      </w:r>
    </w:p>
    <w:p w14:paraId="1145B245" w14:textId="12F39CC7" w:rsidR="005656C8" w:rsidRDefault="005656C8" w:rsidP="005656C8">
      <w:pPr>
        <w:tabs>
          <w:tab w:val="left" w:pos="3544"/>
        </w:tabs>
        <w:spacing w:after="0"/>
        <w:ind w:left="3544" w:hanging="3544"/>
        <w:rPr>
          <w:rFonts w:cs="Calibri"/>
          <w:bCs/>
        </w:rPr>
      </w:pPr>
      <w:r w:rsidRPr="005656C8">
        <w:rPr>
          <w:rFonts w:cs="Calibri"/>
          <w:bCs/>
        </w:rPr>
        <w:tab/>
        <w:t>mobil:</w:t>
      </w:r>
      <w:r>
        <w:rPr>
          <w:rFonts w:cs="Calibri"/>
          <w:bCs/>
        </w:rPr>
        <w:t xml:space="preserve"> </w:t>
      </w:r>
    </w:p>
    <w:p w14:paraId="16417127" w14:textId="32631669" w:rsidR="0083712C" w:rsidRPr="00EE495C" w:rsidRDefault="0083712C" w:rsidP="00493F1A">
      <w:pPr>
        <w:tabs>
          <w:tab w:val="left" w:pos="3544"/>
        </w:tabs>
        <w:ind w:left="3544" w:hanging="3544"/>
        <w:rPr>
          <w:rFonts w:cs="Calibri"/>
          <w:bCs/>
        </w:rPr>
      </w:pPr>
      <w:r w:rsidRPr="00EE495C">
        <w:rPr>
          <w:rFonts w:cs="Calibri"/>
          <w:bCs/>
        </w:rPr>
        <w:t>(dále jen „</w:t>
      </w:r>
      <w:r w:rsidR="005656C8">
        <w:rPr>
          <w:rFonts w:cs="Calibri"/>
          <w:b/>
        </w:rPr>
        <w:t>N</w:t>
      </w:r>
      <w:r w:rsidR="000123BA" w:rsidRPr="00CA49B2">
        <w:rPr>
          <w:rFonts w:cs="Calibri"/>
          <w:b/>
        </w:rPr>
        <w:t>ájemce</w:t>
      </w:r>
      <w:r w:rsidRPr="00EE495C">
        <w:rPr>
          <w:rFonts w:cs="Calibri"/>
          <w:bCs/>
        </w:rPr>
        <w:t>“)</w:t>
      </w:r>
    </w:p>
    <w:p w14:paraId="679E9831" w14:textId="64901897" w:rsidR="00AF3309" w:rsidRPr="00EE495C" w:rsidRDefault="00AF3309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(Dále též souhrnně jako „smluvní strany“)</w:t>
      </w:r>
    </w:p>
    <w:p w14:paraId="4A418464" w14:textId="77777777" w:rsidR="0083712C" w:rsidRPr="00EE495C" w:rsidRDefault="0083712C" w:rsidP="0083712C">
      <w:pPr>
        <w:spacing w:line="240" w:lineRule="auto"/>
        <w:jc w:val="center"/>
      </w:pPr>
      <w:r w:rsidRPr="00EE495C">
        <w:t>tuto smlouvu:</w:t>
      </w:r>
    </w:p>
    <w:p w14:paraId="0D927F6F" w14:textId="77777777" w:rsidR="0083712C" w:rsidRPr="00EE495C" w:rsidRDefault="0083712C" w:rsidP="0083712C">
      <w:pPr>
        <w:spacing w:after="120" w:line="240" w:lineRule="auto"/>
        <w:jc w:val="center"/>
      </w:pPr>
      <w:r w:rsidRPr="00EE495C">
        <w:t>I.</w:t>
      </w:r>
    </w:p>
    <w:p w14:paraId="482F9067" w14:textId="77777777" w:rsidR="0083712C" w:rsidRPr="00EE495C" w:rsidRDefault="0083712C" w:rsidP="0083712C">
      <w:pPr>
        <w:spacing w:after="120" w:line="240" w:lineRule="auto"/>
        <w:jc w:val="center"/>
        <w:rPr>
          <w:b/>
        </w:rPr>
      </w:pPr>
      <w:r w:rsidRPr="00EE495C">
        <w:rPr>
          <w:b/>
        </w:rPr>
        <w:t>Předmět smlouvy</w:t>
      </w:r>
    </w:p>
    <w:p w14:paraId="1C99A22E" w14:textId="77777777" w:rsidR="000123BA" w:rsidRPr="00EE495C" w:rsidRDefault="000123BA" w:rsidP="00E95041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 tímto prohlašuje, že je výlučným vlastníkem následujících movitých věcí:</w:t>
      </w:r>
    </w:p>
    <w:p w14:paraId="35C810CF" w14:textId="0A641B67" w:rsidR="000C6DDE" w:rsidRPr="00EE495C" w:rsidRDefault="00CA49B2" w:rsidP="00FE2522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>
        <w:rPr>
          <w:rFonts w:asciiTheme="minorHAnsi" w:hAnsiTheme="minorHAnsi" w:cstheme="minorHAnsi"/>
        </w:rPr>
        <w:lastRenderedPageBreak/>
        <w:t>20</w:t>
      </w:r>
      <w:r w:rsidR="00F60EFF" w:rsidRPr="00EE495C">
        <w:t xml:space="preserve"> </w:t>
      </w:r>
      <w:r w:rsidR="000C6DDE" w:rsidRPr="00EE495C">
        <w:t xml:space="preserve">ks </w:t>
      </w:r>
      <w:r w:rsidR="00F60EFF" w:rsidRPr="00EE495C">
        <w:rPr>
          <w:rFonts w:asciiTheme="minorHAnsi" w:hAnsiTheme="minorHAnsi" w:cstheme="minorHAnsi"/>
        </w:rPr>
        <w:t>automatick</w:t>
      </w:r>
      <w:r w:rsidR="00F60EFF">
        <w:rPr>
          <w:rFonts w:asciiTheme="minorHAnsi" w:hAnsiTheme="minorHAnsi" w:cstheme="minorHAnsi"/>
        </w:rPr>
        <w:t>ého</w:t>
      </w:r>
      <w:r w:rsidR="00F60EFF" w:rsidRPr="00EE495C">
        <w:rPr>
          <w:rFonts w:asciiTheme="minorHAnsi" w:hAnsiTheme="minorHAnsi" w:cstheme="minorHAnsi"/>
        </w:rPr>
        <w:t xml:space="preserve"> sčítač</w:t>
      </w:r>
      <w:r w:rsidR="00F60EFF">
        <w:rPr>
          <w:rFonts w:asciiTheme="minorHAnsi" w:hAnsiTheme="minorHAnsi" w:cstheme="minorHAnsi"/>
        </w:rPr>
        <w:t>e</w:t>
      </w:r>
      <w:r w:rsidR="00F60EFF" w:rsidRPr="00EE495C">
        <w:rPr>
          <w:rFonts w:asciiTheme="minorHAnsi" w:hAnsiTheme="minorHAnsi" w:cstheme="minorHAnsi"/>
        </w:rPr>
        <w:t xml:space="preserve"> </w:t>
      </w:r>
      <w:r w:rsidR="000C6DDE" w:rsidRPr="00EE495C">
        <w:rPr>
          <w:rFonts w:asciiTheme="minorHAnsi" w:hAnsiTheme="minorHAnsi" w:cstheme="minorHAnsi"/>
        </w:rPr>
        <w:t xml:space="preserve">dopravy ASD </w:t>
      </w:r>
      <w:proofErr w:type="spellStart"/>
      <w:r w:rsidR="000C6DDE" w:rsidRPr="00EE495C">
        <w:rPr>
          <w:rFonts w:asciiTheme="minorHAnsi" w:hAnsiTheme="minorHAnsi" w:cstheme="minorHAnsi"/>
        </w:rPr>
        <w:t>Sierzega</w:t>
      </w:r>
      <w:proofErr w:type="spellEnd"/>
      <w:r w:rsidR="000C6DDE" w:rsidRPr="00EE495C">
        <w:rPr>
          <w:rFonts w:asciiTheme="minorHAnsi" w:hAnsiTheme="minorHAnsi" w:cstheme="minorHAnsi"/>
        </w:rPr>
        <w:t xml:space="preserve"> SR4</w:t>
      </w:r>
    </w:p>
    <w:p w14:paraId="72B0CC9F" w14:textId="7A88B464" w:rsidR="000123BA" w:rsidRDefault="00CA49B2" w:rsidP="00C46E41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>
        <w:t>60</w:t>
      </w:r>
      <w:r w:rsidR="00F60EFF" w:rsidRPr="00EE495C">
        <w:t xml:space="preserve"> </w:t>
      </w:r>
      <w:r w:rsidR="000C6DDE" w:rsidRPr="00EE495C">
        <w:t>ks olověných baterií 6</w:t>
      </w:r>
      <w:r w:rsidR="00C06FA6">
        <w:t xml:space="preserve"> </w:t>
      </w:r>
      <w:r w:rsidR="000C6DDE" w:rsidRPr="00EE495C">
        <w:t xml:space="preserve">V, 12 </w:t>
      </w:r>
      <w:proofErr w:type="spellStart"/>
      <w:r w:rsidR="000C6DDE" w:rsidRPr="00EE495C">
        <w:t>Ah</w:t>
      </w:r>
      <w:proofErr w:type="spellEnd"/>
      <w:r w:rsidR="000C6DDE" w:rsidRPr="00EE495C">
        <w:t xml:space="preserve"> </w:t>
      </w:r>
    </w:p>
    <w:p w14:paraId="5993B1FD" w14:textId="217C2BEA" w:rsidR="00CA49B2" w:rsidRDefault="00CA49B2" w:rsidP="00C46E41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 w:rsidRPr="002648FF">
        <w:t>22 ks kamerových</w:t>
      </w:r>
      <w:r>
        <w:t xml:space="preserve"> setů (obsah</w:t>
      </w:r>
      <w:r w:rsidR="005656C8">
        <w:t xml:space="preserve"> setu:</w:t>
      </w:r>
      <w:r>
        <w:t xml:space="preserve"> kamer</w:t>
      </w:r>
      <w:r w:rsidR="005656C8">
        <w:t>a</w:t>
      </w:r>
      <w:r>
        <w:t xml:space="preserve"> Panasonic, powerbank</w:t>
      </w:r>
      <w:r w:rsidR="005656C8">
        <w:t>a</w:t>
      </w:r>
      <w:r>
        <w:t xml:space="preserve"> 20 000 </w:t>
      </w:r>
      <w:proofErr w:type="spellStart"/>
      <w:r>
        <w:t>mAh</w:t>
      </w:r>
      <w:proofErr w:type="spellEnd"/>
      <w:r>
        <w:t>, SD kart</w:t>
      </w:r>
      <w:r w:rsidR="005656C8">
        <w:t>a</w:t>
      </w:r>
      <w:r>
        <w:t xml:space="preserve"> </w:t>
      </w:r>
      <w:r w:rsidR="00346201">
        <w:t>256</w:t>
      </w:r>
      <w:r>
        <w:t xml:space="preserve"> GB, </w:t>
      </w:r>
      <w:r w:rsidR="005656C8">
        <w:t>stativ)</w:t>
      </w:r>
    </w:p>
    <w:p w14:paraId="5AC42006" w14:textId="18F83CFA" w:rsidR="005656C8" w:rsidRDefault="002648FF" w:rsidP="00C46E41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 w:rsidRPr="002648FF">
        <w:rPr>
          <w:highlight w:val="red"/>
        </w:rPr>
        <w:t>10</w:t>
      </w:r>
      <w:r w:rsidR="005656C8">
        <w:t xml:space="preserve"> ks SD karet </w:t>
      </w:r>
      <w:r w:rsidR="00346201">
        <w:t>256</w:t>
      </w:r>
      <w:r w:rsidR="005656C8">
        <w:t xml:space="preserve"> GB</w:t>
      </w:r>
    </w:p>
    <w:p w14:paraId="50A5B571" w14:textId="7986A9FE" w:rsidR="005656C8" w:rsidRPr="00EE495C" w:rsidRDefault="002648FF" w:rsidP="00C46E41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 w:rsidRPr="002648FF">
        <w:rPr>
          <w:highlight w:val="red"/>
        </w:rPr>
        <w:t>20</w:t>
      </w:r>
      <w:r w:rsidR="005656C8">
        <w:t xml:space="preserve"> ks powerbank 20 000 </w:t>
      </w:r>
      <w:proofErr w:type="spellStart"/>
      <w:r w:rsidR="005656C8">
        <w:t>mAh</w:t>
      </w:r>
      <w:proofErr w:type="spellEnd"/>
    </w:p>
    <w:p w14:paraId="2963E7FC" w14:textId="421675C5" w:rsidR="000C6DDE" w:rsidRPr="00EE495C" w:rsidRDefault="000123BA" w:rsidP="000123BA">
      <w:pPr>
        <w:pStyle w:val="Odstavecseseznamem1"/>
        <w:spacing w:after="120" w:line="240" w:lineRule="auto"/>
        <w:ind w:left="1440"/>
        <w:jc w:val="both"/>
      </w:pPr>
      <w:r w:rsidRPr="00EE495C">
        <w:t>(dále též jako „Předmět nájmu“)</w:t>
      </w:r>
    </w:p>
    <w:p w14:paraId="027244D9" w14:textId="0B2E2C00" w:rsidR="000123BA" w:rsidRPr="00EE495C" w:rsidRDefault="000123BA" w:rsidP="00E95041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</w:pPr>
      <w:r w:rsidRPr="00EE495C">
        <w:t>Pronajímatel se touto smlouvou zavazuje přenechat Předmět nájmu k dočasnému užívání Nájemci a Nájemce se zavazuje platit za to Pronajímateli níže sjednané nájemné. Předmět nájmu bude užíván výhradně nájemcem a jeho zaměstnanci nikoli jakoukoli třetí osobou.</w:t>
      </w:r>
    </w:p>
    <w:p w14:paraId="7C09F0ED" w14:textId="7386AB7E" w:rsidR="000123BA" w:rsidRPr="00EE495C" w:rsidRDefault="000123BA" w:rsidP="00E95041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</w:pPr>
      <w:r w:rsidRPr="00EE495C">
        <w:t>Smluvní strany prohlašují, že jsou oprávněny uzavřít tuto smlouvu a řádně plnit závazky v ní obsažené, a že splňují veškeré podmínky a požadavky stanovené právními předpisy a touto smlouvou</w:t>
      </w:r>
      <w:r w:rsidR="00BA0072" w:rsidRPr="00EE495C">
        <w:t>.</w:t>
      </w:r>
    </w:p>
    <w:p w14:paraId="03E62001" w14:textId="64DAEC22" w:rsidR="0083712C" w:rsidRPr="00EE495C" w:rsidRDefault="00BA0072" w:rsidP="002648FF">
      <w:pPr>
        <w:pStyle w:val="Odstavecseseznamem1"/>
        <w:numPr>
          <w:ilvl w:val="0"/>
          <w:numId w:val="8"/>
        </w:numPr>
        <w:spacing w:after="120" w:line="240" w:lineRule="auto"/>
        <w:ind w:left="709"/>
        <w:jc w:val="both"/>
      </w:pPr>
      <w:r w:rsidRPr="002648FF">
        <w:t xml:space="preserve">Kontaktní osoby za: </w:t>
      </w:r>
      <w:proofErr w:type="gramStart"/>
      <w:r w:rsidRPr="002648FF">
        <w:t>Pronajímatele:</w:t>
      </w:r>
      <w:r w:rsidR="00F60EFF" w:rsidRPr="002648FF">
        <w:t xml:space="preserve"> </w:t>
      </w:r>
      <w:r w:rsidR="00843F71">
        <w:rPr>
          <w:rFonts w:asciiTheme="minorHAnsi" w:hAnsiTheme="minorHAnsi" w:cstheme="minorHAnsi"/>
          <w:b/>
        </w:rPr>
        <w:t xml:space="preserve">  </w:t>
      </w:r>
      <w:proofErr w:type="gramEnd"/>
      <w:r w:rsidR="00843F71">
        <w:rPr>
          <w:rFonts w:asciiTheme="minorHAnsi" w:hAnsiTheme="minorHAnsi" w:cstheme="minorHAnsi"/>
          <w:b/>
        </w:rPr>
        <w:t xml:space="preserve">                                                    </w:t>
      </w:r>
      <w:r w:rsidR="00652F78" w:rsidRPr="002648FF">
        <w:t xml:space="preserve">. </w:t>
      </w:r>
      <w:r w:rsidRPr="002648FF">
        <w:t xml:space="preserve">Nájemce: </w:t>
      </w:r>
      <w:r w:rsidR="005656C8">
        <w:rPr>
          <w:bCs/>
        </w:rPr>
        <w:t>.</w:t>
      </w:r>
    </w:p>
    <w:p w14:paraId="2E6677AB" w14:textId="77777777" w:rsidR="0083712C" w:rsidRPr="00EE495C" w:rsidRDefault="0083712C" w:rsidP="0083712C">
      <w:pPr>
        <w:spacing w:after="60" w:line="240" w:lineRule="auto"/>
        <w:jc w:val="center"/>
      </w:pPr>
      <w:r w:rsidRPr="00EE495C">
        <w:t>II.</w:t>
      </w:r>
    </w:p>
    <w:p w14:paraId="2C09A288" w14:textId="77777777" w:rsidR="0083712C" w:rsidRPr="00EE495C" w:rsidRDefault="0083712C" w:rsidP="0083712C">
      <w:pPr>
        <w:pStyle w:val="Odstavecseseznamem1"/>
        <w:spacing w:after="120" w:line="240" w:lineRule="auto"/>
        <w:ind w:left="360"/>
        <w:jc w:val="center"/>
        <w:rPr>
          <w:b/>
        </w:rPr>
      </w:pPr>
      <w:r w:rsidRPr="00EE495C">
        <w:rPr>
          <w:b/>
        </w:rPr>
        <w:t>Práva a povinnosti smluvních stran</w:t>
      </w:r>
    </w:p>
    <w:p w14:paraId="6DED7EEB" w14:textId="35C8FC6D" w:rsidR="0083712C" w:rsidRPr="00EE495C" w:rsidRDefault="00E31B16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</w:t>
      </w:r>
      <w:r w:rsidR="0083712C" w:rsidRPr="00EE495C">
        <w:rPr>
          <w:rFonts w:asciiTheme="minorHAnsi" w:hAnsiTheme="minorHAnsi" w:cstheme="minorHAnsi"/>
        </w:rPr>
        <w:t xml:space="preserve"> je povinen dodat </w:t>
      </w:r>
      <w:r w:rsidRPr="00EE495C">
        <w:rPr>
          <w:rFonts w:asciiTheme="minorHAnsi" w:hAnsiTheme="minorHAnsi" w:cstheme="minorHAnsi"/>
        </w:rPr>
        <w:t>Nájemci P</w:t>
      </w:r>
      <w:r w:rsidR="0083712C" w:rsidRPr="00EE495C">
        <w:rPr>
          <w:rFonts w:asciiTheme="minorHAnsi" w:hAnsiTheme="minorHAnsi" w:cstheme="minorHAnsi"/>
        </w:rPr>
        <w:t xml:space="preserve">ředmět </w:t>
      </w:r>
      <w:r w:rsidR="000123BA"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ve stavu způsobilém k řádnému </w:t>
      </w:r>
      <w:r w:rsidR="00C06FA6" w:rsidRPr="00EE495C">
        <w:rPr>
          <w:rFonts w:asciiTheme="minorHAnsi" w:hAnsiTheme="minorHAnsi" w:cstheme="minorHAnsi"/>
        </w:rPr>
        <w:t>užívání,</w:t>
      </w:r>
      <w:r w:rsidR="0083712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 xml:space="preserve">a to </w:t>
      </w:r>
      <w:r w:rsidR="00E7509C" w:rsidRPr="00EE495C">
        <w:rPr>
          <w:rFonts w:asciiTheme="minorHAnsi" w:hAnsiTheme="minorHAnsi" w:cstheme="minorHAnsi"/>
        </w:rPr>
        <w:t>v předem ind</w:t>
      </w:r>
      <w:r w:rsidR="00202737" w:rsidRPr="00EE495C">
        <w:rPr>
          <w:rFonts w:asciiTheme="minorHAnsi" w:hAnsiTheme="minorHAnsi" w:cstheme="minorHAnsi"/>
        </w:rPr>
        <w:t>i</w:t>
      </w:r>
      <w:r w:rsidR="00E7509C" w:rsidRPr="00EE495C">
        <w:rPr>
          <w:rFonts w:asciiTheme="minorHAnsi" w:hAnsiTheme="minorHAnsi" w:cstheme="minorHAnsi"/>
        </w:rPr>
        <w:t xml:space="preserve">viduálně sjednaném termínu. Místem předání </w:t>
      </w:r>
      <w:r w:rsidRPr="00EE495C">
        <w:rPr>
          <w:rFonts w:asciiTheme="minorHAnsi" w:hAnsiTheme="minorHAnsi" w:cstheme="minorHAnsi"/>
        </w:rPr>
        <w:t xml:space="preserve">Předmětu nájmu </w:t>
      </w:r>
      <w:r w:rsidR="00E7509C" w:rsidRPr="00EE495C">
        <w:rPr>
          <w:rFonts w:asciiTheme="minorHAnsi" w:hAnsiTheme="minorHAnsi" w:cstheme="minorHAnsi"/>
        </w:rPr>
        <w:t>bude</w:t>
      </w:r>
      <w:r w:rsidR="00E95041" w:rsidRPr="00EE495C">
        <w:rPr>
          <w:rFonts w:asciiTheme="minorHAnsi" w:hAnsiTheme="minorHAnsi" w:cstheme="minorHAnsi"/>
        </w:rPr>
        <w:t xml:space="preserve"> na adrese sídla </w:t>
      </w:r>
      <w:r w:rsidR="000123BA" w:rsidRPr="00EE495C">
        <w:rPr>
          <w:rFonts w:asciiTheme="minorHAnsi" w:hAnsiTheme="minorHAnsi" w:cstheme="minorHAnsi"/>
        </w:rPr>
        <w:t>Pronajímatele</w:t>
      </w:r>
      <w:r w:rsidR="00E95041" w:rsidRPr="00EE495C">
        <w:rPr>
          <w:rFonts w:asciiTheme="minorHAnsi" w:hAnsiTheme="minorHAnsi" w:cstheme="minorHAnsi"/>
        </w:rPr>
        <w:t xml:space="preserve">. </w:t>
      </w:r>
      <w:r w:rsidR="0083712C" w:rsidRPr="00EE495C">
        <w:rPr>
          <w:rFonts w:asciiTheme="minorHAnsi" w:hAnsiTheme="minorHAnsi" w:cstheme="minorHAnsi"/>
        </w:rPr>
        <w:t xml:space="preserve">O předání </w:t>
      </w:r>
      <w:r w:rsidRPr="00EE495C">
        <w:rPr>
          <w:rFonts w:asciiTheme="minorHAnsi" w:hAnsiTheme="minorHAnsi" w:cstheme="minorHAnsi"/>
        </w:rPr>
        <w:t>Předmětu nájmu Nájemci</w:t>
      </w:r>
      <w:r w:rsidR="0083712C" w:rsidRPr="00EE495C">
        <w:rPr>
          <w:rFonts w:asciiTheme="minorHAnsi" w:hAnsiTheme="minorHAnsi" w:cstheme="minorHAnsi"/>
        </w:rPr>
        <w:t xml:space="preserve"> bude sepsán předávací protokol podepsaný oběma smluvními stranami</w:t>
      </w:r>
      <w:r w:rsidRPr="00EE495C">
        <w:rPr>
          <w:rFonts w:asciiTheme="minorHAnsi" w:hAnsiTheme="minorHAnsi" w:cstheme="minorHAnsi"/>
        </w:rPr>
        <w:t xml:space="preserve"> s</w:t>
      </w:r>
      <w:r w:rsidR="0062635A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>uvedenými výrobními čísly radarů a seznam veškerého příslušenství. Nájemce bude</w:t>
      </w:r>
      <w:r w:rsidR="0083712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>uvědomen Pronajímatelem</w:t>
      </w:r>
      <w:r w:rsidR="0083712C" w:rsidRPr="00EE495C">
        <w:rPr>
          <w:rFonts w:asciiTheme="minorHAnsi" w:hAnsiTheme="minorHAnsi" w:cstheme="minorHAnsi"/>
        </w:rPr>
        <w:t xml:space="preserve"> o přesném datu dodávky </w:t>
      </w:r>
      <w:r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ředmětu </w:t>
      </w:r>
      <w:r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 xml:space="preserve">prostřednictvím </w:t>
      </w:r>
      <w:r w:rsidR="0083712C" w:rsidRPr="00EE495C">
        <w:rPr>
          <w:rFonts w:asciiTheme="minorHAnsi" w:hAnsiTheme="minorHAnsi" w:cstheme="minorHAnsi"/>
        </w:rPr>
        <w:t xml:space="preserve">pověřeného pracovníka </w:t>
      </w:r>
      <w:r w:rsidRPr="00EE495C">
        <w:rPr>
          <w:rFonts w:asciiTheme="minorHAnsi" w:hAnsiTheme="minorHAnsi" w:cstheme="minorHAnsi"/>
        </w:rPr>
        <w:t>Nájemce, a to</w:t>
      </w:r>
      <w:r w:rsidR="00E7509C" w:rsidRPr="00EE495C">
        <w:rPr>
          <w:rFonts w:asciiTheme="minorHAnsi" w:hAnsiTheme="minorHAnsi" w:cstheme="minorHAnsi"/>
        </w:rPr>
        <w:t xml:space="preserve"> nejméně jeden</w:t>
      </w:r>
      <w:r w:rsidR="0083712C" w:rsidRPr="00EE495C">
        <w:rPr>
          <w:rFonts w:asciiTheme="minorHAnsi" w:hAnsiTheme="minorHAnsi" w:cstheme="minorHAnsi"/>
        </w:rPr>
        <w:t xml:space="preserve"> d</w:t>
      </w:r>
      <w:r w:rsidR="00E7509C" w:rsidRPr="00EE495C">
        <w:rPr>
          <w:rFonts w:asciiTheme="minorHAnsi" w:hAnsiTheme="minorHAnsi" w:cstheme="minorHAnsi"/>
        </w:rPr>
        <w:t>en</w:t>
      </w:r>
      <w:r w:rsidR="0083712C" w:rsidRPr="00EE495C">
        <w:rPr>
          <w:rFonts w:asciiTheme="minorHAnsi" w:hAnsiTheme="minorHAnsi" w:cstheme="minorHAnsi"/>
        </w:rPr>
        <w:t xml:space="preserve"> předem.</w:t>
      </w:r>
      <w:r w:rsidRPr="00EE495C">
        <w:rPr>
          <w:rFonts w:asciiTheme="minorHAnsi" w:hAnsiTheme="minorHAnsi" w:cstheme="minorHAnsi"/>
        </w:rPr>
        <w:t xml:space="preserve"> Současně při předání Předmětu nájmu provede</w:t>
      </w:r>
      <w:r w:rsidR="00BA0072" w:rsidRPr="00EE495C">
        <w:rPr>
          <w:rFonts w:asciiTheme="minorHAnsi" w:hAnsiTheme="minorHAnsi" w:cstheme="minorHAnsi"/>
        </w:rPr>
        <w:t xml:space="preserve"> Pronajímatel instruktáž, jak s Předmětem zájmu zacházet.</w:t>
      </w:r>
    </w:p>
    <w:p w14:paraId="4B2AE286" w14:textId="089E1010" w:rsidR="00D76329" w:rsidRPr="00EE495C" w:rsidRDefault="00D76329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Datum vrácení </w:t>
      </w:r>
      <w:r w:rsidR="00BA0072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ředmětů </w:t>
      </w:r>
      <w:r w:rsidR="00BA0072" w:rsidRPr="00EE495C">
        <w:rPr>
          <w:rFonts w:asciiTheme="minorHAnsi" w:hAnsiTheme="minorHAnsi" w:cstheme="minorHAnsi"/>
        </w:rPr>
        <w:t>nájmu</w:t>
      </w:r>
      <w:r w:rsidR="00E77A4B" w:rsidRPr="00EE495C">
        <w:rPr>
          <w:rFonts w:asciiTheme="minorHAnsi" w:hAnsiTheme="minorHAnsi" w:cstheme="minorHAnsi"/>
        </w:rPr>
        <w:t> je stanoven ve čl. III</w:t>
      </w:r>
      <w:r w:rsidRPr="00EE495C">
        <w:rPr>
          <w:rFonts w:asciiTheme="minorHAnsi" w:hAnsiTheme="minorHAnsi" w:cstheme="minorHAnsi"/>
        </w:rPr>
        <w:t xml:space="preserve">. Pozdější navrácení </w:t>
      </w:r>
      <w:r w:rsidR="00BA0072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BA0072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je možné pouze po předchoz</w:t>
      </w:r>
      <w:r w:rsidR="00E95041" w:rsidRPr="00EE495C">
        <w:rPr>
          <w:rFonts w:asciiTheme="minorHAnsi" w:hAnsiTheme="minorHAnsi" w:cstheme="minorHAnsi"/>
        </w:rPr>
        <w:t>ím písemném souhlasu ze strany P</w:t>
      </w:r>
      <w:r w:rsidR="00BA0072" w:rsidRPr="00EE495C">
        <w:rPr>
          <w:rFonts w:asciiTheme="minorHAnsi" w:hAnsiTheme="minorHAnsi" w:cstheme="minorHAnsi"/>
        </w:rPr>
        <w:t>ronajímatele</w:t>
      </w:r>
      <w:r w:rsidRPr="00EE495C">
        <w:rPr>
          <w:rFonts w:asciiTheme="minorHAnsi" w:hAnsiTheme="minorHAnsi" w:cstheme="minorHAnsi"/>
        </w:rPr>
        <w:t xml:space="preserve">. </w:t>
      </w:r>
    </w:p>
    <w:p w14:paraId="158A72A8" w14:textId="167DE7FC" w:rsidR="00BA0072" w:rsidRPr="00EE495C" w:rsidRDefault="00BA0072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>Nájemce se zavazuje užívat předmět nájmu řádně v souladu s účelem, ke kterému je určen a za podmínek stanovených touto smlouvou a v souladu s instruktáží a návodem k používání.</w:t>
      </w:r>
    </w:p>
    <w:p w14:paraId="474110E9" w14:textId="19257322" w:rsidR="0083712C" w:rsidRPr="00EE495C" w:rsidRDefault="00BA0072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Nájemce</w:t>
      </w:r>
      <w:r w:rsidR="0083712C" w:rsidRPr="00EE495C">
        <w:rPr>
          <w:rFonts w:asciiTheme="minorHAnsi" w:hAnsiTheme="minorHAnsi" w:cstheme="minorHAnsi"/>
        </w:rPr>
        <w:t xml:space="preserve"> se zavazuje během trvání </w:t>
      </w:r>
      <w:r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provádět bezplatně </w:t>
      </w:r>
      <w:r w:rsidR="00E7509C" w:rsidRPr="00EE495C">
        <w:rPr>
          <w:rFonts w:asciiTheme="minorHAnsi" w:hAnsiTheme="minorHAnsi" w:cstheme="minorHAnsi"/>
        </w:rPr>
        <w:t xml:space="preserve">běžnou údržbu </w:t>
      </w:r>
      <w:r w:rsidRPr="00EE495C">
        <w:rPr>
          <w:rFonts w:asciiTheme="minorHAnsi" w:hAnsiTheme="minorHAnsi" w:cstheme="minorHAnsi"/>
        </w:rPr>
        <w:t>P</w:t>
      </w:r>
      <w:r w:rsidR="00E7509C" w:rsidRPr="00EE495C">
        <w:rPr>
          <w:rFonts w:asciiTheme="minorHAnsi" w:hAnsiTheme="minorHAnsi" w:cstheme="minorHAnsi"/>
        </w:rPr>
        <w:t>ředmět</w:t>
      </w:r>
      <w:r w:rsidRPr="00EE495C">
        <w:rPr>
          <w:rFonts w:asciiTheme="minorHAnsi" w:hAnsiTheme="minorHAnsi" w:cstheme="minorHAnsi"/>
        </w:rPr>
        <w:t>u</w:t>
      </w:r>
      <w:r w:rsidR="00E7509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>nájmu</w:t>
      </w:r>
      <w:r w:rsidR="00E7509C" w:rsidRPr="00EE495C">
        <w:rPr>
          <w:rFonts w:asciiTheme="minorHAnsi" w:hAnsiTheme="minorHAnsi" w:cstheme="minorHAnsi"/>
        </w:rPr>
        <w:t xml:space="preserve"> dle pokynů </w:t>
      </w:r>
      <w:r w:rsidRPr="00EE495C">
        <w:rPr>
          <w:rFonts w:asciiTheme="minorHAnsi" w:hAnsiTheme="minorHAnsi" w:cstheme="minorHAnsi"/>
        </w:rPr>
        <w:t>Pronajímatele</w:t>
      </w:r>
      <w:r w:rsidR="00E7509C" w:rsidRPr="00EE495C">
        <w:rPr>
          <w:rFonts w:asciiTheme="minorHAnsi" w:hAnsiTheme="minorHAnsi" w:cstheme="minorHAnsi"/>
        </w:rPr>
        <w:t>.</w:t>
      </w:r>
    </w:p>
    <w:p w14:paraId="26329981" w14:textId="09E08709" w:rsidR="0083712C" w:rsidRPr="00EE495C" w:rsidRDefault="0083712C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Dodáním </w:t>
      </w:r>
      <w:r w:rsidR="00BA0072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BA0072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se rozumí jeho </w:t>
      </w:r>
      <w:r w:rsidR="00E7509C" w:rsidRPr="00EE495C">
        <w:rPr>
          <w:rFonts w:asciiTheme="minorHAnsi" w:hAnsiTheme="minorHAnsi" w:cstheme="minorHAnsi"/>
        </w:rPr>
        <w:t>faktické předání</w:t>
      </w:r>
      <w:r w:rsidR="00694D57" w:rsidRPr="00EE495C">
        <w:rPr>
          <w:rFonts w:asciiTheme="minorHAnsi" w:hAnsiTheme="minorHAnsi" w:cstheme="minorHAnsi"/>
        </w:rPr>
        <w:t xml:space="preserve"> </w:t>
      </w:r>
      <w:r w:rsidR="00BA0072" w:rsidRPr="00EE495C">
        <w:rPr>
          <w:rFonts w:asciiTheme="minorHAnsi" w:hAnsiTheme="minorHAnsi" w:cstheme="minorHAnsi"/>
        </w:rPr>
        <w:t>Nájemci</w:t>
      </w:r>
      <w:r w:rsidR="00E7509C" w:rsidRPr="00EE495C">
        <w:rPr>
          <w:rFonts w:asciiTheme="minorHAnsi" w:hAnsiTheme="minorHAnsi" w:cstheme="minorHAnsi"/>
        </w:rPr>
        <w:t>.</w:t>
      </w:r>
    </w:p>
    <w:p w14:paraId="7E37C20D" w14:textId="3997E29D" w:rsidR="0083712C" w:rsidRPr="00EE495C" w:rsidRDefault="005D290F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</w:t>
      </w:r>
      <w:r w:rsidR="0083712C" w:rsidRPr="00EE495C">
        <w:rPr>
          <w:rFonts w:asciiTheme="minorHAnsi" w:hAnsiTheme="minorHAnsi" w:cstheme="minorHAnsi"/>
        </w:rPr>
        <w:t xml:space="preserve"> prohlašuje, že </w:t>
      </w:r>
      <w:r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 </w:t>
      </w:r>
      <w:r w:rsidR="00374A83"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je </w:t>
      </w:r>
      <w:r w:rsidR="00374A83" w:rsidRPr="00EE495C">
        <w:rPr>
          <w:rFonts w:asciiTheme="minorHAnsi" w:hAnsiTheme="minorHAnsi" w:cstheme="minorHAnsi"/>
        </w:rPr>
        <w:t xml:space="preserve">plně </w:t>
      </w:r>
      <w:r w:rsidR="0083712C" w:rsidRPr="00EE495C">
        <w:rPr>
          <w:rFonts w:asciiTheme="minorHAnsi" w:hAnsiTheme="minorHAnsi" w:cstheme="minorHAnsi"/>
        </w:rPr>
        <w:t>způsobilý k řádnému užívání a technický stav odpovídá příslušným normám a předpisům.</w:t>
      </w:r>
    </w:p>
    <w:p w14:paraId="3A45FE89" w14:textId="7620779E" w:rsidR="00E7509C" w:rsidRPr="00EE495C" w:rsidRDefault="00374A83" w:rsidP="00374A83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Nájemce prohlašuje, že byl seznámen a poučen o pravidlech užívání předmětu nájmu. Nájemce je povinen zajistit, aby každý, kdo bude předmět nájmu užívat, byl seznámen s návodem k jeho použití a související dokumentací a řídil se jimi </w:t>
      </w:r>
      <w:r w:rsidR="00E7509C" w:rsidRPr="00EE495C">
        <w:rPr>
          <w:rFonts w:asciiTheme="minorHAnsi" w:hAnsiTheme="minorHAnsi" w:cstheme="minorHAnsi"/>
        </w:rPr>
        <w:t>tak, aby nedošlo ke škodě na vypůjčených předmětech</w:t>
      </w:r>
      <w:r w:rsidR="00FC40F3" w:rsidRPr="00EE495C">
        <w:rPr>
          <w:rFonts w:asciiTheme="minorHAnsi" w:hAnsiTheme="minorHAnsi" w:cstheme="minorHAnsi"/>
        </w:rPr>
        <w:t>, dále je Nájemce povinen užívat Předmět nájmu obvyklým způsobem v souladu s touto smlouvou, právními předpisy a příslušnou dokumentací, a chránit jej před poškozením, ztrátou a zničením.</w:t>
      </w:r>
    </w:p>
    <w:p w14:paraId="2A4292B5" w14:textId="253E65B5" w:rsidR="0083712C" w:rsidRPr="00EE495C" w:rsidRDefault="00FC40F3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</w:t>
      </w:r>
      <w:r w:rsidR="0083712C" w:rsidRPr="00EE495C">
        <w:rPr>
          <w:rFonts w:asciiTheme="minorHAnsi" w:hAnsiTheme="minorHAnsi" w:cstheme="minorHAnsi"/>
        </w:rPr>
        <w:t xml:space="preserve"> se zavazuje poskytnout potřebnou součinnost při uvedení </w:t>
      </w:r>
      <w:r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ředmětu </w:t>
      </w:r>
      <w:r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do provozu a potvrdit protokolárně jeho převzetí, pokud byl </w:t>
      </w:r>
      <w:r w:rsidR="009C7538"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 </w:t>
      </w:r>
      <w:r w:rsidR="009C7538"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řádně dodán.</w:t>
      </w:r>
    </w:p>
    <w:p w14:paraId="39CF8238" w14:textId="4151AB78" w:rsidR="00CE4A5B" w:rsidRPr="00EE495C" w:rsidRDefault="00CE4A5B" w:rsidP="00601028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Bude-li nájemce užívat předmět nájmu takovým způsobem, že se opotřebovává nad míru přiměřenou okolnostem nebo že hrozí zničení předmětu nájmu, vyzve nájemce, aby věc užíval </w:t>
      </w:r>
      <w:r w:rsidRPr="00EE495C">
        <w:lastRenderedPageBreak/>
        <w:t xml:space="preserve">řádně, dá mu přiměřenou lhůtu k nápravě a upozorní jej na možné následky neuposlechnutí výzvy. Neuposlechne-li nájemce této výzvy, má pronajímatel právo od této smlouvy odstoupit. Bude-li však hrozit naléhavě vážné nebezpečí z prodlení, má </w:t>
      </w:r>
      <w:r w:rsidR="00A03E1C" w:rsidRPr="00EE495C">
        <w:t>P</w:t>
      </w:r>
      <w:r w:rsidRPr="00EE495C">
        <w:t xml:space="preserve">ronajímatel právo odstoupit od této smlouvy, aniž </w:t>
      </w:r>
      <w:r w:rsidR="00A03E1C" w:rsidRPr="00EE495C">
        <w:t>N</w:t>
      </w:r>
      <w:r w:rsidRPr="00EE495C">
        <w:t xml:space="preserve">ájemce vyzve k nápravě. </w:t>
      </w:r>
    </w:p>
    <w:p w14:paraId="752BE25F" w14:textId="29365A64" w:rsidR="00A03E1C" w:rsidRPr="00EE495C" w:rsidRDefault="00A03E1C" w:rsidP="00601028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Nájemce je Pronajímateli povinen zaplatit za ztrátu, byť části předmětu nájmu smluvní pokutu ve výši </w:t>
      </w:r>
      <w:r w:rsidR="00EE495C" w:rsidRPr="00EE495C">
        <w:t>100% pořízení nového dílu</w:t>
      </w:r>
      <w:r w:rsidRPr="00EE495C">
        <w:t>. Nárok Pronajímatele na náhradu škody od Nájemce není tímto ustanovením nijak dotčen.</w:t>
      </w:r>
    </w:p>
    <w:p w14:paraId="517BEFE8" w14:textId="25367836" w:rsidR="00A03E1C" w:rsidRPr="00EE495C" w:rsidRDefault="00652F78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>O</w:t>
      </w:r>
      <w:r w:rsidR="00A03E1C" w:rsidRPr="00EE495C">
        <w:t xml:space="preserve">známí-li </w:t>
      </w:r>
      <w:r w:rsidR="00364384" w:rsidRPr="00EE495C">
        <w:t>N</w:t>
      </w:r>
      <w:r w:rsidR="00A03E1C" w:rsidRPr="00EE495C">
        <w:t xml:space="preserve">ájemce řádně a včas </w:t>
      </w:r>
      <w:r w:rsidR="00364384" w:rsidRPr="00EE495C">
        <w:t>P</w:t>
      </w:r>
      <w:r w:rsidR="00A03E1C" w:rsidRPr="00EE495C">
        <w:t xml:space="preserve">ronajímateli vadu </w:t>
      </w:r>
      <w:r w:rsidR="00364384" w:rsidRPr="00EE495C">
        <w:t>P</w:t>
      </w:r>
      <w:r w:rsidR="00A03E1C" w:rsidRPr="00EE495C">
        <w:t xml:space="preserve">ředmětu nájmu, kterou je povinen odstranit </w:t>
      </w:r>
      <w:r w:rsidR="00364384" w:rsidRPr="00EE495C">
        <w:t>P</w:t>
      </w:r>
      <w:r w:rsidR="00A03E1C" w:rsidRPr="00EE495C">
        <w:t xml:space="preserve">ronajímatel, a ten tak neučiní bez zbytečného odkladu, takže </w:t>
      </w:r>
      <w:r w:rsidR="00364384" w:rsidRPr="00EE495C">
        <w:t>N</w:t>
      </w:r>
      <w:r w:rsidR="00A03E1C" w:rsidRPr="00EE495C">
        <w:t xml:space="preserve">ájemce může </w:t>
      </w:r>
      <w:r w:rsidR="00364384" w:rsidRPr="00EE495C">
        <w:t>P</w:t>
      </w:r>
      <w:r w:rsidR="00A03E1C" w:rsidRPr="00EE495C">
        <w:t xml:space="preserve">ředmět nájmu užívat jen s obtížemi, má nájemce právo na přiměřenou slevu z nájemného, nebo může sám provést opravu a požadovat na pronajímateli náhradu účelně vynaložených nákladů. V případě, že vada bude zásadním způsobem ztěžovat užívání nebo ho znemožní zcela, má nájemce právo na prominutí nájemného, nebo může odstoupit od smlouvy. </w:t>
      </w:r>
    </w:p>
    <w:p w14:paraId="10BCC588" w14:textId="0EE45D18" w:rsidR="0083712C" w:rsidRPr="00EE495C" w:rsidRDefault="0083712C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V případě vzniku škody na </w:t>
      </w:r>
      <w:r w:rsidR="00A03E1C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A03E1C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z důvodu </w:t>
      </w:r>
      <w:r w:rsidR="00DD5484" w:rsidRPr="00EE495C">
        <w:rPr>
          <w:rFonts w:asciiTheme="minorHAnsi" w:hAnsiTheme="minorHAnsi" w:cstheme="minorHAnsi"/>
        </w:rPr>
        <w:t xml:space="preserve">zanedbání povinnosti </w:t>
      </w:r>
      <w:r w:rsidR="00A03E1C" w:rsidRPr="00EE495C">
        <w:rPr>
          <w:rFonts w:asciiTheme="minorHAnsi" w:hAnsiTheme="minorHAnsi" w:cstheme="minorHAnsi"/>
        </w:rPr>
        <w:t>Nájemce</w:t>
      </w:r>
      <w:r w:rsidR="000025B2" w:rsidRPr="00EE495C">
        <w:rPr>
          <w:rFonts w:asciiTheme="minorHAnsi" w:hAnsiTheme="minorHAnsi" w:cstheme="minorHAnsi"/>
        </w:rPr>
        <w:t>,</w:t>
      </w:r>
      <w:r w:rsidR="00DD5484" w:rsidRPr="00EE495C">
        <w:rPr>
          <w:rFonts w:asciiTheme="minorHAnsi" w:hAnsiTheme="minorHAnsi" w:cstheme="minorHAnsi"/>
        </w:rPr>
        <w:t xml:space="preserve"> je tento povinen uhradit </w:t>
      </w:r>
      <w:r w:rsidR="00A03E1C" w:rsidRPr="00EE495C">
        <w:rPr>
          <w:rFonts w:asciiTheme="minorHAnsi" w:hAnsiTheme="minorHAnsi" w:cstheme="minorHAnsi"/>
        </w:rPr>
        <w:t>Pronajímateli</w:t>
      </w:r>
      <w:r w:rsidRPr="00EE495C">
        <w:rPr>
          <w:rFonts w:asciiTheme="minorHAnsi" w:hAnsiTheme="minorHAnsi" w:cstheme="minorHAnsi"/>
        </w:rPr>
        <w:t xml:space="preserve"> vzniklou škodu</w:t>
      </w:r>
      <w:r w:rsidR="000025B2" w:rsidRPr="00EE495C">
        <w:rPr>
          <w:rFonts w:asciiTheme="minorHAnsi" w:hAnsiTheme="minorHAnsi" w:cstheme="minorHAnsi"/>
        </w:rPr>
        <w:t xml:space="preserve"> v plném rozsahu</w:t>
      </w:r>
      <w:r w:rsidRPr="00EE495C">
        <w:rPr>
          <w:rFonts w:asciiTheme="minorHAnsi" w:hAnsiTheme="minorHAnsi" w:cstheme="minorHAnsi"/>
        </w:rPr>
        <w:t xml:space="preserve">. Za opotřebení </w:t>
      </w:r>
      <w:r w:rsidR="00A03E1C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A03E1C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zp</w:t>
      </w:r>
      <w:r w:rsidR="00DD5484" w:rsidRPr="00EE495C">
        <w:rPr>
          <w:rFonts w:asciiTheme="minorHAnsi" w:hAnsiTheme="minorHAnsi" w:cstheme="minorHAnsi"/>
        </w:rPr>
        <w:t xml:space="preserve">ůsobené jeho řádným používáním </w:t>
      </w:r>
      <w:r w:rsidR="00A03E1C" w:rsidRPr="00EE495C">
        <w:rPr>
          <w:rFonts w:asciiTheme="minorHAnsi" w:hAnsiTheme="minorHAnsi" w:cstheme="minorHAnsi"/>
        </w:rPr>
        <w:t xml:space="preserve">Nájemce </w:t>
      </w:r>
      <w:r w:rsidRPr="00EE495C">
        <w:rPr>
          <w:rFonts w:asciiTheme="minorHAnsi" w:hAnsiTheme="minorHAnsi" w:cstheme="minorHAnsi"/>
        </w:rPr>
        <w:t>neodpovídá.</w:t>
      </w:r>
    </w:p>
    <w:p w14:paraId="531E3280" w14:textId="77777777" w:rsidR="00364384" w:rsidRPr="00EE495C" w:rsidRDefault="00364384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>Nájemce se zavazuje užívat Předmět nájmu jako řádný hospodář k účelu sjednanému, případně obvyklému, a platit nájemné dle této smlouvy,</w:t>
      </w:r>
    </w:p>
    <w:p w14:paraId="4A1960CE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chránit předmět nájmu před jeho poškozením, ztrátou nebo zničením, </w:t>
      </w:r>
    </w:p>
    <w:p w14:paraId="7E7C2D5F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oznámit Pronajímateli, že Předmět nájmu má vadu, kterou je povinen odstranit Pronajímatel, a to ihned poté, kdy ji zjistí nebo kdy při pečlivém užívání věci zjistit mohl, </w:t>
      </w:r>
    </w:p>
    <w:p w14:paraId="3E9B3C53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ukáže-li se během nájmu potřeba provést nezbytnou opravu věci, kterou nelze odložit na dobu po skončení nájmu, musí ji Nájemce strpět, i když mu provedení opravy způsobí obtíže nebo omezí užívání Předmětu nájmu, </w:t>
      </w:r>
    </w:p>
    <w:p w14:paraId="550F0954" w14:textId="3CE5B72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umožnit pronajímateli, na základě oznámení učiněného předem v přiměřené době, provést v nezbytném rozsahu prohlídku Předmětu nájmu, jakož i přístup k věci nebo do ní, za účelem provedení potřebné opravy nebo údržby Předmětu nájmu. Předchozí oznámení se nevyžaduje, je-li nezbytné zabránit škodě nebo hrozí-li nebezpečí z prodlení. Vzniknou-li nájemci takovou činností Pronajímatele obtíže, které nejsou jen nepodstatné, má právo na slevu z nájemného. </w:t>
      </w:r>
    </w:p>
    <w:p w14:paraId="43C92BD9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Nepřenechat ani zřídit jakákoliv práva k Předmětu nájmu třetí straně, </w:t>
      </w:r>
    </w:p>
    <w:p w14:paraId="49D8664F" w14:textId="0E485745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neprovádět na Předmětu nájmu jakékoliv změny či jakékoliv opravy nebo úpravy bez předchozího písemného souhlasu Pronajímatele, vyjma provádění běžné údržby Předmětu nájmu, </w:t>
      </w:r>
    </w:p>
    <w:p w14:paraId="662D7E04" w14:textId="77777777" w:rsidR="00365C61" w:rsidRPr="00EE495C" w:rsidRDefault="00364384" w:rsidP="00365C61">
      <w:pPr>
        <w:pStyle w:val="Odstavecseseznamem1"/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- </w:t>
      </w:r>
      <w:r w:rsidR="00365C61" w:rsidRPr="00EE495C">
        <w:t>P</w:t>
      </w:r>
      <w:r w:rsidRPr="00EE495C">
        <w:t xml:space="preserve">ři skončení nájmu je </w:t>
      </w:r>
      <w:r w:rsidR="00365C61" w:rsidRPr="00EE495C">
        <w:t>N</w:t>
      </w:r>
      <w:r w:rsidRPr="00EE495C">
        <w:t xml:space="preserve">ájemce povinen odevzdat </w:t>
      </w:r>
      <w:r w:rsidR="00365C61" w:rsidRPr="00EE495C">
        <w:t>P</w:t>
      </w:r>
      <w:r w:rsidRPr="00EE495C">
        <w:t xml:space="preserve">ronajímateli </w:t>
      </w:r>
      <w:r w:rsidR="00365C61" w:rsidRPr="00EE495C">
        <w:t>P</w:t>
      </w:r>
      <w:r w:rsidRPr="00EE495C">
        <w:t xml:space="preserve">ředmět nájmu v místě, kde jej převzal, a v takovém stavu, v jakém byl v době, kdy jej převzal, s přihlédnutím k obvyklému opotřebení při řádném užívání, ledaže </w:t>
      </w:r>
      <w:r w:rsidR="00365C61" w:rsidRPr="00EE495C">
        <w:t>P</w:t>
      </w:r>
      <w:r w:rsidRPr="00EE495C">
        <w:t>ředmět nájmu zanikl nebo se znehodnotil.</w:t>
      </w:r>
      <w:r w:rsidRPr="00EE495C">
        <w:rPr>
          <w:rFonts w:asciiTheme="minorHAnsi" w:hAnsiTheme="minorHAnsi" w:cstheme="minorHAnsi"/>
        </w:rPr>
        <w:t xml:space="preserve"> </w:t>
      </w:r>
    </w:p>
    <w:p w14:paraId="7456F335" w14:textId="77777777" w:rsidR="0083712C" w:rsidRPr="00EE495C" w:rsidRDefault="0083712C" w:rsidP="0083712C">
      <w:pPr>
        <w:spacing w:before="120" w:after="60" w:line="240" w:lineRule="auto"/>
        <w:jc w:val="center"/>
      </w:pPr>
      <w:r w:rsidRPr="00EE495C">
        <w:t>III.</w:t>
      </w:r>
    </w:p>
    <w:p w14:paraId="46BD1D1B" w14:textId="1876ED28" w:rsidR="0083712C" w:rsidRPr="00EE495C" w:rsidRDefault="00895D1F" w:rsidP="0083712C">
      <w:pPr>
        <w:spacing w:after="120" w:line="240" w:lineRule="auto"/>
        <w:jc w:val="center"/>
        <w:rPr>
          <w:b/>
        </w:rPr>
      </w:pPr>
      <w:r w:rsidRPr="00EE495C">
        <w:rPr>
          <w:b/>
        </w:rPr>
        <w:t>Doba nájmu</w:t>
      </w:r>
    </w:p>
    <w:p w14:paraId="56611FD4" w14:textId="7F464726" w:rsidR="00B86175" w:rsidRPr="002648FF" w:rsidRDefault="00895D1F" w:rsidP="00B86175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2648FF">
        <w:rPr>
          <w:rFonts w:asciiTheme="minorHAnsi" w:hAnsiTheme="minorHAnsi" w:cstheme="minorHAnsi"/>
        </w:rPr>
        <w:t xml:space="preserve">Pronajímatel přenechává Nájemci Předmět nájmu k užívání </w:t>
      </w:r>
      <w:r w:rsidR="0083712C" w:rsidRPr="002648FF">
        <w:rPr>
          <w:rFonts w:asciiTheme="minorHAnsi" w:hAnsiTheme="minorHAnsi" w:cstheme="minorHAnsi"/>
        </w:rPr>
        <w:t xml:space="preserve">na dobu </w:t>
      </w:r>
      <w:r w:rsidR="00C06FA6" w:rsidRPr="002648FF">
        <w:rPr>
          <w:rFonts w:asciiTheme="minorHAnsi" w:hAnsiTheme="minorHAnsi" w:cstheme="minorHAnsi"/>
        </w:rPr>
        <w:t>určitou,</w:t>
      </w:r>
      <w:r w:rsidR="00B037B6" w:rsidRPr="002648FF">
        <w:rPr>
          <w:rFonts w:asciiTheme="minorHAnsi" w:hAnsiTheme="minorHAnsi" w:cstheme="minorHAnsi"/>
        </w:rPr>
        <w:t xml:space="preserve"> a to </w:t>
      </w:r>
      <w:r w:rsidR="005656C8" w:rsidRPr="002648FF">
        <w:rPr>
          <w:rFonts w:asciiTheme="minorHAnsi" w:hAnsiTheme="minorHAnsi" w:cstheme="minorHAnsi"/>
        </w:rPr>
        <w:t xml:space="preserve">v termínu 31.8.2023 – </w:t>
      </w:r>
      <w:r w:rsidR="005656C8" w:rsidRPr="002648FF">
        <w:rPr>
          <w:rFonts w:asciiTheme="minorHAnsi" w:hAnsiTheme="minorHAnsi" w:cstheme="minorHAnsi"/>
          <w:highlight w:val="red"/>
        </w:rPr>
        <w:t>1</w:t>
      </w:r>
      <w:r w:rsidR="002648FF" w:rsidRPr="002648FF">
        <w:rPr>
          <w:rFonts w:asciiTheme="minorHAnsi" w:hAnsiTheme="minorHAnsi" w:cstheme="minorHAnsi"/>
          <w:highlight w:val="red"/>
        </w:rPr>
        <w:t>5</w:t>
      </w:r>
      <w:r w:rsidR="005656C8" w:rsidRPr="002648FF">
        <w:rPr>
          <w:rFonts w:asciiTheme="minorHAnsi" w:hAnsiTheme="minorHAnsi" w:cstheme="minorHAnsi"/>
        </w:rPr>
        <w:t>.9.2023</w:t>
      </w:r>
      <w:r w:rsidR="00B86175" w:rsidRPr="002648FF">
        <w:rPr>
          <w:rFonts w:asciiTheme="minorHAnsi" w:hAnsiTheme="minorHAnsi" w:cstheme="minorHAnsi"/>
        </w:rPr>
        <w:t>.</w:t>
      </w:r>
    </w:p>
    <w:p w14:paraId="41000763" w14:textId="0F87F42F" w:rsidR="0083712C" w:rsidRPr="00EE495C" w:rsidRDefault="0083712C" w:rsidP="4B6405AE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Bidi"/>
        </w:rPr>
      </w:pPr>
      <w:r w:rsidRPr="00EE495C">
        <w:rPr>
          <w:rFonts w:asciiTheme="minorHAnsi" w:hAnsiTheme="minorHAnsi" w:cstheme="minorBidi"/>
        </w:rPr>
        <w:t xml:space="preserve">Tuto smlouvu lze ukončit písemnou </w:t>
      </w:r>
      <w:r w:rsidR="0F43D256" w:rsidRPr="00EE495C">
        <w:rPr>
          <w:rFonts w:asciiTheme="minorHAnsi" w:hAnsiTheme="minorHAnsi" w:cstheme="minorBidi"/>
        </w:rPr>
        <w:t>dohodou</w:t>
      </w:r>
      <w:r w:rsidR="00FA5985" w:rsidRPr="00EE495C">
        <w:rPr>
          <w:rFonts w:asciiTheme="minorHAnsi" w:hAnsiTheme="minorHAnsi" w:cstheme="minorBidi"/>
        </w:rPr>
        <w:t xml:space="preserve"> </w:t>
      </w:r>
      <w:r w:rsidRPr="00EE495C">
        <w:rPr>
          <w:rFonts w:asciiTheme="minorHAnsi" w:hAnsiTheme="minorHAnsi" w:cstheme="minorBidi"/>
        </w:rPr>
        <w:t>mluvních stran</w:t>
      </w:r>
      <w:r w:rsidR="00895D1F" w:rsidRPr="00EE495C">
        <w:rPr>
          <w:rFonts w:asciiTheme="minorHAnsi" w:hAnsiTheme="minorHAnsi" w:cstheme="minorBidi"/>
        </w:rPr>
        <w:t xml:space="preserve">, nebo </w:t>
      </w:r>
      <w:r w:rsidR="00895D1F" w:rsidRPr="00EE495C">
        <w:t xml:space="preserve">písemnou výpovědí učiněnou kteroukoli ze smluvních stran, a to i bez udání důvodu. Výpovědní doba činí jeden měsíc a počíná běžet prvním dnem měsíce následujícího po měsíci, ve kterém byla výpověď doručena druhé straně. Smluvní strany jsou oprávněny od této smlouvy odstoupit, a to postupem dle příslušných ustanovení občanského zákoníku. </w:t>
      </w:r>
    </w:p>
    <w:p w14:paraId="6DAF5A15" w14:textId="28CFEE15" w:rsidR="00480E5C" w:rsidRPr="00EE495C" w:rsidRDefault="00480E5C" w:rsidP="4B6405AE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Bidi"/>
        </w:rPr>
      </w:pPr>
      <w:r w:rsidRPr="00EE495C">
        <w:lastRenderedPageBreak/>
        <w:t>Pro případ předčasného ukončení této smlouvy se Smluvní strany zavazují učinit do jednoho měsíce ode dne písemného ukončení této Smlouvy vzájemné vypořádání.</w:t>
      </w:r>
    </w:p>
    <w:p w14:paraId="04923B59" w14:textId="2FE426AB" w:rsidR="00321FBB" w:rsidRPr="00A95E6D" w:rsidRDefault="00895D1F" w:rsidP="00FA5985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Bidi"/>
        </w:rPr>
      </w:pPr>
      <w:r w:rsidRPr="00EE495C">
        <w:t>V případě předčasného ukončení smluvního vztahu nebo v případě uplynutí sjednané doby nájmu je nájemce povinen předat předmět nájmu společně s doklady zpět pronajímateli. O vrácení předmětu nájmu sepíší obě strany písemný protokol, v němž zaznamenají stav předávané věci. Protokol bude dokladem o předání předmětu nájmu zpět pronajímateli.</w:t>
      </w:r>
    </w:p>
    <w:p w14:paraId="1918DFD7" w14:textId="77777777" w:rsidR="00A95E6D" w:rsidRPr="00EE495C" w:rsidRDefault="00A95E6D" w:rsidP="00A95E6D">
      <w:pPr>
        <w:spacing w:after="120" w:line="240" w:lineRule="auto"/>
        <w:jc w:val="both"/>
        <w:rPr>
          <w:rFonts w:asciiTheme="minorHAnsi" w:hAnsiTheme="minorHAnsi" w:cstheme="minorBidi"/>
        </w:rPr>
      </w:pPr>
    </w:p>
    <w:p w14:paraId="706C0943" w14:textId="77777777" w:rsidR="00A95E6D" w:rsidRDefault="008F3B3F" w:rsidP="00D76329">
      <w:pPr>
        <w:spacing w:before="120" w:after="60" w:line="240" w:lineRule="auto"/>
        <w:jc w:val="center"/>
        <w:rPr>
          <w:b/>
          <w:bCs/>
        </w:rPr>
      </w:pPr>
      <w:r w:rsidRPr="00EE495C">
        <w:rPr>
          <w:b/>
          <w:bCs/>
        </w:rPr>
        <w:t xml:space="preserve">IV. </w:t>
      </w:r>
    </w:p>
    <w:p w14:paraId="56EC07F0" w14:textId="4CB5AAF3" w:rsidR="00D76329" w:rsidRPr="00EE495C" w:rsidRDefault="008F3B3F" w:rsidP="00D76329">
      <w:pPr>
        <w:spacing w:before="120" w:after="60" w:line="240" w:lineRule="auto"/>
        <w:jc w:val="center"/>
        <w:rPr>
          <w:b/>
          <w:bCs/>
        </w:rPr>
      </w:pPr>
      <w:r w:rsidRPr="00EE495C">
        <w:rPr>
          <w:b/>
          <w:bCs/>
        </w:rPr>
        <w:t xml:space="preserve">Cena </w:t>
      </w:r>
      <w:r w:rsidR="00480E5C" w:rsidRPr="00EE495C">
        <w:rPr>
          <w:b/>
          <w:bCs/>
        </w:rPr>
        <w:t>nájmu</w:t>
      </w:r>
    </w:p>
    <w:p w14:paraId="3DAA85EB" w14:textId="0C4E8F62" w:rsidR="00024EB6" w:rsidRDefault="00480E5C" w:rsidP="001430BA">
      <w:pPr>
        <w:pStyle w:val="Odstavecseseznamem"/>
        <w:numPr>
          <w:ilvl w:val="0"/>
          <w:numId w:val="18"/>
        </w:numPr>
        <w:spacing w:before="120" w:after="0" w:line="240" w:lineRule="auto"/>
        <w:ind w:left="714" w:hanging="357"/>
        <w:contextualSpacing w:val="0"/>
      </w:pPr>
      <w:r w:rsidRPr="00EE495C">
        <w:t xml:space="preserve">Nájemné bylo mezi Smluvními stranami sjednáno </w:t>
      </w:r>
      <w:r w:rsidR="00C06FA6" w:rsidRPr="00EE495C">
        <w:t>dohodou,</w:t>
      </w:r>
      <w:r w:rsidRPr="00EE495C">
        <w:t xml:space="preserve"> a to ve výši</w:t>
      </w:r>
      <w:r w:rsidR="00F10AEC" w:rsidRPr="00EE495C">
        <w:t xml:space="preserve">: </w:t>
      </w:r>
      <w:r w:rsidR="005656C8" w:rsidRPr="002648FF">
        <w:rPr>
          <w:highlight w:val="red"/>
        </w:rPr>
        <w:t xml:space="preserve">4 520 </w:t>
      </w:r>
      <w:r w:rsidR="005656C8" w:rsidRPr="002648FF">
        <w:rPr>
          <w:rFonts w:cs="Calibri"/>
          <w:highlight w:val="red"/>
        </w:rPr>
        <w:t>€</w:t>
      </w:r>
      <w:r w:rsidR="00B86175" w:rsidRPr="002648FF">
        <w:rPr>
          <w:highlight w:val="red"/>
        </w:rPr>
        <w:t xml:space="preserve"> </w:t>
      </w:r>
      <w:r w:rsidRPr="002648FF">
        <w:rPr>
          <w:highlight w:val="red"/>
        </w:rPr>
        <w:t>bez DPH.</w:t>
      </w:r>
      <w:r w:rsidRPr="00EE495C">
        <w:t xml:space="preserve"> Platí se jednorázově a je v něm zahrnuta celá doba nájmu dle čl. III této Smlouvy.</w:t>
      </w:r>
    </w:p>
    <w:p w14:paraId="3C94E110" w14:textId="5A62F5E4" w:rsidR="008F3B3F" w:rsidRPr="00EE495C" w:rsidRDefault="00024EB6" w:rsidP="001430BA">
      <w:pPr>
        <w:pStyle w:val="Odstavecseseznamem"/>
        <w:numPr>
          <w:ilvl w:val="0"/>
          <w:numId w:val="18"/>
        </w:numPr>
        <w:spacing w:before="120" w:after="0" w:line="240" w:lineRule="auto"/>
        <w:ind w:left="714" w:hanging="357"/>
        <w:contextualSpacing w:val="0"/>
      </w:pPr>
      <w:r w:rsidRPr="00024EB6">
        <w:t xml:space="preserve">DPH </w:t>
      </w:r>
      <w:r w:rsidR="004C35A1">
        <w:t xml:space="preserve">bude uplatněna v režimu reverse chargé. DPH </w:t>
      </w:r>
      <w:r w:rsidRPr="00024EB6">
        <w:t xml:space="preserve">zaplatí objednatel v zemi svého sídla </w:t>
      </w:r>
      <w:r>
        <w:t xml:space="preserve">na základě </w:t>
      </w:r>
      <w:r w:rsidRPr="00024EB6">
        <w:t>Člán</w:t>
      </w:r>
      <w:r>
        <w:t>ku</w:t>
      </w:r>
      <w:r w:rsidRPr="00024EB6">
        <w:t xml:space="preserve"> 138 </w:t>
      </w:r>
      <w:proofErr w:type="spellStart"/>
      <w:r w:rsidRPr="00024EB6">
        <w:t>smernice</w:t>
      </w:r>
      <w:proofErr w:type="spellEnd"/>
      <w:r w:rsidRPr="00024EB6">
        <w:t xml:space="preserve"> EU 2006/112EC</w:t>
      </w:r>
      <w:r>
        <w:t>.</w:t>
      </w:r>
    </w:p>
    <w:p w14:paraId="7F545F8F" w14:textId="77777777" w:rsidR="00F10AEC" w:rsidRPr="00EE495C" w:rsidRDefault="00F10AEC" w:rsidP="00FA5985">
      <w:pPr>
        <w:spacing w:before="120" w:after="60" w:line="240" w:lineRule="auto"/>
      </w:pPr>
    </w:p>
    <w:p w14:paraId="37F96F35" w14:textId="77777777" w:rsidR="00D76329" w:rsidRPr="00EE495C" w:rsidRDefault="00D76329" w:rsidP="00D76329">
      <w:pPr>
        <w:spacing w:before="120" w:after="60" w:line="240" w:lineRule="auto"/>
        <w:jc w:val="center"/>
      </w:pPr>
      <w:r w:rsidRPr="00EE495C">
        <w:t>IV.</w:t>
      </w:r>
    </w:p>
    <w:p w14:paraId="772C291B" w14:textId="77777777" w:rsidR="00D76329" w:rsidRPr="00EE495C" w:rsidRDefault="00DD5484" w:rsidP="00D76329">
      <w:pPr>
        <w:spacing w:before="120" w:after="60" w:line="240" w:lineRule="auto"/>
        <w:jc w:val="center"/>
        <w:rPr>
          <w:rFonts w:asciiTheme="minorHAnsi" w:hAnsiTheme="minorHAnsi" w:cstheme="minorHAnsi"/>
          <w:b/>
          <w:bCs/>
        </w:rPr>
      </w:pPr>
      <w:r w:rsidRPr="00EE495C">
        <w:rPr>
          <w:rFonts w:asciiTheme="minorHAnsi" w:hAnsiTheme="minorHAnsi" w:cstheme="minorHAnsi"/>
          <w:b/>
          <w:bCs/>
        </w:rPr>
        <w:t>Sankce</w:t>
      </w:r>
    </w:p>
    <w:p w14:paraId="7431DD60" w14:textId="14C22DFD" w:rsidR="00D76329" w:rsidRPr="00923BB0" w:rsidRDefault="00D76329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V případě, že </w:t>
      </w:r>
      <w:r w:rsidR="009D0854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 xml:space="preserve"> nedodrží lhůtu pro vrácení </w:t>
      </w:r>
      <w:r w:rsidR="009D0854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ředmětů </w:t>
      </w:r>
      <w:r w:rsidR="009D0854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bez </w:t>
      </w:r>
      <w:r w:rsidR="00DD5484" w:rsidRPr="00EE495C">
        <w:rPr>
          <w:rFonts w:asciiTheme="minorHAnsi" w:hAnsiTheme="minorHAnsi" w:cstheme="minorHAnsi"/>
        </w:rPr>
        <w:t xml:space="preserve">předchozího písemného souhlasu </w:t>
      </w:r>
      <w:r w:rsidR="009D0854" w:rsidRPr="00EE495C">
        <w:rPr>
          <w:rFonts w:asciiTheme="minorHAnsi" w:hAnsiTheme="minorHAnsi" w:cstheme="minorHAnsi"/>
        </w:rPr>
        <w:t>Pronajímatele</w:t>
      </w:r>
      <w:r w:rsidRPr="00EE495C">
        <w:rPr>
          <w:rFonts w:asciiTheme="minorHAnsi" w:hAnsiTheme="minorHAnsi" w:cstheme="minorHAnsi"/>
        </w:rPr>
        <w:t xml:space="preserve">, uhradí </w:t>
      </w:r>
      <w:r w:rsidR="00F5676E" w:rsidRPr="00EE495C">
        <w:rPr>
          <w:rFonts w:asciiTheme="minorHAnsi" w:hAnsiTheme="minorHAnsi" w:cstheme="minorHAnsi"/>
        </w:rPr>
        <w:t>Nájemce Pronajímateli</w:t>
      </w:r>
      <w:r w:rsidRPr="00EE495C">
        <w:rPr>
          <w:rFonts w:asciiTheme="minorHAnsi" w:hAnsiTheme="minorHAnsi" w:cstheme="minorHAnsi"/>
        </w:rPr>
        <w:t xml:space="preserve"> smluvní </w:t>
      </w:r>
      <w:r w:rsidRPr="00923BB0">
        <w:rPr>
          <w:rFonts w:asciiTheme="minorHAnsi" w:hAnsiTheme="minorHAnsi" w:cstheme="minorHAnsi"/>
        </w:rPr>
        <w:t xml:space="preserve">pokutu ve výši </w:t>
      </w:r>
      <w:r w:rsidR="005656C8" w:rsidRPr="00923BB0">
        <w:rPr>
          <w:rFonts w:asciiTheme="minorHAnsi" w:hAnsiTheme="minorHAnsi" w:cstheme="minorHAnsi"/>
        </w:rPr>
        <w:t>80 €</w:t>
      </w:r>
      <w:r w:rsidRPr="00923BB0">
        <w:rPr>
          <w:rFonts w:asciiTheme="minorHAnsi" w:hAnsiTheme="minorHAnsi" w:cstheme="minorHAnsi"/>
        </w:rPr>
        <w:t xml:space="preserve"> za každý i započatý den prodlení</w:t>
      </w:r>
      <w:r w:rsidR="000025B2" w:rsidRPr="00923BB0">
        <w:rPr>
          <w:rFonts w:asciiTheme="minorHAnsi" w:hAnsiTheme="minorHAnsi" w:cstheme="minorHAnsi"/>
        </w:rPr>
        <w:t>.</w:t>
      </w:r>
    </w:p>
    <w:p w14:paraId="3806B3B9" w14:textId="2457C511" w:rsidR="00D76329" w:rsidRPr="00EE495C" w:rsidRDefault="00D76329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923BB0">
        <w:rPr>
          <w:rFonts w:asciiTheme="minorHAnsi" w:hAnsiTheme="minorHAnsi" w:cstheme="minorHAnsi"/>
        </w:rPr>
        <w:t xml:space="preserve">V případě, že se </w:t>
      </w:r>
      <w:r w:rsidR="00F5676E" w:rsidRPr="00923BB0">
        <w:rPr>
          <w:rFonts w:asciiTheme="minorHAnsi" w:hAnsiTheme="minorHAnsi" w:cstheme="minorHAnsi"/>
        </w:rPr>
        <w:t>Nájemce</w:t>
      </w:r>
      <w:r w:rsidRPr="00923BB0">
        <w:rPr>
          <w:rFonts w:asciiTheme="minorHAnsi" w:hAnsiTheme="minorHAnsi" w:cstheme="minorHAnsi"/>
        </w:rPr>
        <w:t xml:space="preserve"> ocitne v prodlení s odstraněním škod způsobených na </w:t>
      </w:r>
      <w:r w:rsidR="00F5676E" w:rsidRPr="00923BB0">
        <w:rPr>
          <w:rFonts w:asciiTheme="minorHAnsi" w:hAnsiTheme="minorHAnsi" w:cstheme="minorHAnsi"/>
        </w:rPr>
        <w:t>P</w:t>
      </w:r>
      <w:r w:rsidRPr="00923BB0">
        <w:rPr>
          <w:rFonts w:asciiTheme="minorHAnsi" w:hAnsiTheme="minorHAnsi" w:cstheme="minorHAnsi"/>
        </w:rPr>
        <w:t xml:space="preserve">ředmětu </w:t>
      </w:r>
      <w:r w:rsidR="00F5676E" w:rsidRPr="00923BB0">
        <w:rPr>
          <w:rFonts w:asciiTheme="minorHAnsi" w:hAnsiTheme="minorHAnsi" w:cstheme="minorHAnsi"/>
        </w:rPr>
        <w:t>nájmu</w:t>
      </w:r>
      <w:r w:rsidRPr="00923BB0">
        <w:rPr>
          <w:rFonts w:asciiTheme="minorHAnsi" w:hAnsiTheme="minorHAnsi" w:cstheme="minorHAnsi"/>
        </w:rPr>
        <w:t xml:space="preserve">, uhradí </w:t>
      </w:r>
      <w:r w:rsidR="00F5676E" w:rsidRPr="00923BB0">
        <w:rPr>
          <w:rFonts w:asciiTheme="minorHAnsi" w:hAnsiTheme="minorHAnsi" w:cstheme="minorHAnsi"/>
        </w:rPr>
        <w:t xml:space="preserve">Pronajímateli </w:t>
      </w:r>
      <w:r w:rsidRPr="00923BB0">
        <w:rPr>
          <w:rFonts w:asciiTheme="minorHAnsi" w:hAnsiTheme="minorHAnsi" w:cstheme="minorHAnsi"/>
        </w:rPr>
        <w:t xml:space="preserve">smluvní pokutu ve výši </w:t>
      </w:r>
      <w:r w:rsidR="005656C8" w:rsidRPr="00923BB0">
        <w:rPr>
          <w:rFonts w:asciiTheme="minorHAnsi" w:hAnsiTheme="minorHAnsi" w:cstheme="minorHAnsi"/>
        </w:rPr>
        <w:t>40 €</w:t>
      </w:r>
      <w:r w:rsidRPr="00923BB0">
        <w:rPr>
          <w:rFonts w:asciiTheme="minorHAnsi" w:hAnsiTheme="minorHAnsi" w:cstheme="minorHAnsi"/>
        </w:rPr>
        <w:t xml:space="preserve"> za každý i započatý den prodlení</w:t>
      </w:r>
      <w:r w:rsidRPr="00EE495C">
        <w:rPr>
          <w:rFonts w:asciiTheme="minorHAnsi" w:hAnsiTheme="minorHAnsi" w:cstheme="minorHAnsi"/>
        </w:rPr>
        <w:t>.</w:t>
      </w:r>
    </w:p>
    <w:p w14:paraId="74297FD1" w14:textId="77777777" w:rsidR="00D76329" w:rsidRPr="00EE495C" w:rsidRDefault="00D76329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Smluvní pokuta je splatná do 14 dnů od doručení jejího vyúčtování povinné smluvní straně z této smluvní pokuty</w:t>
      </w:r>
      <w:r w:rsidR="000025B2" w:rsidRPr="00EE495C">
        <w:rPr>
          <w:rFonts w:asciiTheme="minorHAnsi" w:hAnsiTheme="minorHAnsi" w:cstheme="minorHAnsi"/>
        </w:rPr>
        <w:t xml:space="preserve"> na účet uvedený ve výzvě k plnění.</w:t>
      </w:r>
    </w:p>
    <w:p w14:paraId="77197D4B" w14:textId="77777777" w:rsidR="0083712C" w:rsidRPr="00EE495C" w:rsidRDefault="00D11692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Smluvní pokuta nemá vliv na </w:t>
      </w:r>
      <w:r w:rsidR="00E53111" w:rsidRPr="00EE495C">
        <w:rPr>
          <w:rFonts w:asciiTheme="minorHAnsi" w:hAnsiTheme="minorHAnsi" w:cstheme="minorHAnsi"/>
        </w:rPr>
        <w:t>úhradu</w:t>
      </w:r>
      <w:r w:rsidRPr="00EE495C">
        <w:rPr>
          <w:rFonts w:asciiTheme="minorHAnsi" w:hAnsiTheme="minorHAnsi" w:cstheme="minorHAnsi"/>
        </w:rPr>
        <w:t xml:space="preserve"> náhrady škody.</w:t>
      </w:r>
    </w:p>
    <w:p w14:paraId="27E89691" w14:textId="77777777" w:rsidR="00C10292" w:rsidRPr="00EE495C" w:rsidRDefault="00C10292" w:rsidP="00C10292">
      <w:pPr>
        <w:pStyle w:val="Odstavecseseznamem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4F6F2" w14:textId="77777777" w:rsidR="0083712C" w:rsidRPr="00EE495C" w:rsidRDefault="0083712C" w:rsidP="0083712C">
      <w:pPr>
        <w:spacing w:after="60" w:line="240" w:lineRule="auto"/>
        <w:jc w:val="center"/>
      </w:pPr>
      <w:r w:rsidRPr="00EE495C">
        <w:t>IV.</w:t>
      </w:r>
    </w:p>
    <w:p w14:paraId="0AE25338" w14:textId="77777777" w:rsidR="0083712C" w:rsidRPr="00EE495C" w:rsidRDefault="0083712C" w:rsidP="0083712C">
      <w:pPr>
        <w:spacing w:after="120" w:line="240" w:lineRule="auto"/>
        <w:jc w:val="center"/>
        <w:rPr>
          <w:b/>
        </w:rPr>
      </w:pPr>
      <w:r w:rsidRPr="00EE495C">
        <w:rPr>
          <w:b/>
        </w:rPr>
        <w:t>Ostatní ujednání</w:t>
      </w:r>
    </w:p>
    <w:p w14:paraId="279F52C1" w14:textId="77C4E29F" w:rsidR="00A06FF4" w:rsidRPr="00EE495C" w:rsidRDefault="00F5676E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Pronajímatel </w:t>
      </w:r>
      <w:r w:rsidR="00A06FF4" w:rsidRPr="00EE495C">
        <w:rPr>
          <w:rFonts w:asciiTheme="minorHAnsi" w:hAnsiTheme="minorHAnsi" w:cstheme="minorHAnsi"/>
        </w:rPr>
        <w:t xml:space="preserve">je dle § 2 písm. e) zákona č.320/2001 Sb., o finanční kontrole ve veřejné správě, v platném znění, osobou povinnou spolupůsobit při výkonu finanční kontroly. </w:t>
      </w:r>
      <w:r w:rsidRPr="00EE495C">
        <w:rPr>
          <w:rFonts w:asciiTheme="minorHAnsi" w:hAnsiTheme="minorHAnsi" w:cstheme="minorHAnsi"/>
        </w:rPr>
        <w:t>Nájemce</w:t>
      </w:r>
      <w:r w:rsidR="00A06FF4" w:rsidRPr="00EE495C">
        <w:rPr>
          <w:rFonts w:asciiTheme="minorHAnsi" w:hAnsiTheme="minorHAnsi" w:cstheme="minorHAnsi"/>
        </w:rPr>
        <w:t xml:space="preserve"> je povinen umožnit kontrolním orgánům v rámci kontroly přístup k veškeré dokumentaci týkající se této smlouvy a souvisejícího výběrového řízení, a to alespoň do roku 20</w:t>
      </w:r>
      <w:r w:rsidRPr="00EE495C">
        <w:rPr>
          <w:rFonts w:asciiTheme="minorHAnsi" w:hAnsiTheme="minorHAnsi" w:cstheme="minorHAnsi"/>
        </w:rPr>
        <w:t>32</w:t>
      </w:r>
      <w:r w:rsidR="00A06FF4" w:rsidRPr="00EE495C">
        <w:rPr>
          <w:rFonts w:asciiTheme="minorHAnsi" w:hAnsiTheme="minorHAnsi" w:cstheme="minorHAnsi"/>
        </w:rPr>
        <w:t>, neukládá-li některý právní předpis lhůtu delší.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řád, v platném znění).</w:t>
      </w:r>
    </w:p>
    <w:p w14:paraId="26366D90" w14:textId="7EAC1AEC" w:rsidR="00A06FF4" w:rsidRPr="00EE495C" w:rsidRDefault="00F5676E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Náj</w:t>
      </w:r>
      <w:r w:rsidR="00C06F45" w:rsidRPr="00EE495C">
        <w:rPr>
          <w:rFonts w:asciiTheme="minorHAnsi" w:hAnsiTheme="minorHAnsi" w:cstheme="minorHAnsi"/>
        </w:rPr>
        <w:t>em</w:t>
      </w:r>
      <w:r w:rsidRPr="00EE495C">
        <w:rPr>
          <w:rFonts w:asciiTheme="minorHAnsi" w:hAnsiTheme="minorHAnsi" w:cstheme="minorHAnsi"/>
        </w:rPr>
        <w:t>ce</w:t>
      </w:r>
      <w:r w:rsidR="00A06FF4" w:rsidRPr="00EE495C">
        <w:rPr>
          <w:rFonts w:asciiTheme="minorHAnsi" w:hAnsiTheme="minorHAnsi" w:cstheme="minorHAnsi"/>
        </w:rPr>
        <w:t xml:space="preserve"> je povinen umožnit všem subjektům oprávněným k výkonu kontroly projektu, z jehož prostředků je dodávka hrazena, provést kontrolu dokladů souvisejících s plněním této smlouvy, a to po dobu danou právními předpisy ČR k jejich archivaci (zákon č. 563/1991 Sb., o účetnictví, ve znění pozdějších předpisů a zákon č. 235/2004 Sb., o dani z přidané hodnoty, ve znění pozdějších předpisů), nejméně však do roku 20</w:t>
      </w:r>
      <w:r w:rsidRPr="00EE495C">
        <w:rPr>
          <w:rFonts w:asciiTheme="minorHAnsi" w:hAnsiTheme="minorHAnsi" w:cstheme="minorHAnsi"/>
        </w:rPr>
        <w:t>32</w:t>
      </w:r>
      <w:r w:rsidR="00A06FF4" w:rsidRPr="00EE495C">
        <w:rPr>
          <w:rFonts w:asciiTheme="minorHAnsi" w:hAnsiTheme="minorHAnsi" w:cstheme="minorHAnsi"/>
        </w:rPr>
        <w:t>.</w:t>
      </w:r>
    </w:p>
    <w:p w14:paraId="1115F0AD" w14:textId="77777777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Otázky touto smlouvou neřešené se řídí ustanoveními zák. č. 89/2012 Sb., občanský zákoník, ve znění pozdějších předpisů.</w:t>
      </w:r>
    </w:p>
    <w:p w14:paraId="11BEDBA4" w14:textId="77777777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Smlouva je sepsána ve dvou vyhotoveních, z nichž každá smluvní strana si ponechá po jednom z nich.</w:t>
      </w:r>
    </w:p>
    <w:p w14:paraId="61FCDE4B" w14:textId="7A0288C3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lastRenderedPageBreak/>
        <w:t xml:space="preserve">Smluvní strany se zavazují řešit případné spory prvotně dohodou. Pro případné soudní spory se zakládá příslušnost soudu dle sídla </w:t>
      </w:r>
      <w:r w:rsidR="00980C74" w:rsidRPr="00EE495C">
        <w:rPr>
          <w:rFonts w:asciiTheme="minorHAnsi" w:hAnsiTheme="minorHAnsi" w:cstheme="minorHAnsi"/>
        </w:rPr>
        <w:t>Pronajímatele</w:t>
      </w:r>
      <w:r w:rsidRPr="00EE495C">
        <w:rPr>
          <w:rFonts w:asciiTheme="minorHAnsi" w:hAnsiTheme="minorHAnsi" w:cstheme="minorHAnsi"/>
        </w:rPr>
        <w:t>, rozhodným právem je právo ČR.</w:t>
      </w:r>
    </w:p>
    <w:p w14:paraId="3CE8DA88" w14:textId="77777777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Tato smlouva nabývá platnosti dnem podpisu oprávněných zástupců obou smluvních stran a účinnosti dnem jejího uveřejnění v registru smluv.</w:t>
      </w:r>
    </w:p>
    <w:p w14:paraId="4C1473D7" w14:textId="779969C8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Tuto smlouvu lze měnit nebo rušit jen vzájemnou dohodou smluvních stran, a to pouze formou písemných vzestupně očíslovaných dodatků podepsaných k tomu oprávněnými zástupci </w:t>
      </w:r>
      <w:r w:rsidR="001301D8" w:rsidRPr="00EE495C">
        <w:rPr>
          <w:rFonts w:asciiTheme="minorHAnsi" w:hAnsiTheme="minorHAnsi" w:cstheme="minorHAnsi"/>
        </w:rPr>
        <w:t>Pronajímatele</w:t>
      </w:r>
      <w:r w:rsidRPr="00EE495C">
        <w:rPr>
          <w:rFonts w:asciiTheme="minorHAnsi" w:hAnsiTheme="minorHAnsi" w:cstheme="minorHAnsi"/>
        </w:rPr>
        <w:t xml:space="preserve"> a </w:t>
      </w:r>
      <w:r w:rsidR="001301D8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>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14:paraId="47ACD02E" w14:textId="7C255F91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Smluvní strany berou na vědomí, že tato smlouva včetně případných budoucích dodatků bude uveřejněna v souladu s ustanoveními zák. č. 340/2015 Sb., o registru smluv, v platném znění. Smlouvu v registru smluv uveřejní </w:t>
      </w:r>
      <w:r w:rsidR="00F5676E" w:rsidRPr="00EE495C">
        <w:rPr>
          <w:rFonts w:asciiTheme="minorHAnsi" w:hAnsiTheme="minorHAnsi" w:cstheme="minorHAnsi"/>
        </w:rPr>
        <w:t>Pronajímatel</w:t>
      </w:r>
      <w:r w:rsidRPr="00EE495C">
        <w:rPr>
          <w:rFonts w:asciiTheme="minorHAnsi" w:hAnsiTheme="minorHAnsi" w:cstheme="minorHAnsi"/>
        </w:rPr>
        <w:t xml:space="preserve">. </w:t>
      </w:r>
      <w:r w:rsidR="006540CF" w:rsidRPr="00EE495C">
        <w:rPr>
          <w:rFonts w:asciiTheme="minorHAnsi" w:hAnsiTheme="minorHAnsi" w:cstheme="minorHAnsi"/>
        </w:rPr>
        <w:t>Pronajímatel</w:t>
      </w:r>
      <w:r w:rsidRPr="00EE495C">
        <w:rPr>
          <w:rFonts w:asciiTheme="minorHAnsi" w:hAnsiTheme="minorHAnsi" w:cstheme="minorHAnsi"/>
        </w:rPr>
        <w:t xml:space="preserve"> prohlašuje, že tato smlouva neobsahuje jeho obchodní tajemství, osobní údaje osob na straně </w:t>
      </w:r>
      <w:r w:rsidR="001301D8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 xml:space="preserve">, které by nebylo možno uveřejnit, utajované skutečnosti ve smyslu ustanovení zák. č. 412/2005 Sb., o ochraně utajovaných skutečností, ve znění pozdějších předpisů, ani jiné informace či skutečnosti, které by nebylo možno uveřejnit. </w:t>
      </w:r>
    </w:p>
    <w:p w14:paraId="4BBB3CB7" w14:textId="77777777" w:rsidR="0083712C" w:rsidRPr="00EE495C" w:rsidRDefault="0083712C" w:rsidP="0083712C">
      <w:pPr>
        <w:spacing w:after="120" w:line="240" w:lineRule="auto"/>
        <w:ind w:left="360"/>
        <w:jc w:val="both"/>
      </w:pPr>
    </w:p>
    <w:p w14:paraId="691527AC" w14:textId="42F16C68" w:rsidR="0083712C" w:rsidRPr="00EE495C" w:rsidRDefault="0083712C" w:rsidP="0083712C">
      <w:pPr>
        <w:spacing w:after="120" w:line="240" w:lineRule="auto"/>
        <w:jc w:val="both"/>
      </w:pPr>
      <w:r w:rsidRPr="00EE495C">
        <w:t>V </w:t>
      </w:r>
      <w:r w:rsidR="00254F11">
        <w:t>Brně</w:t>
      </w:r>
      <w:r w:rsidRPr="00EE495C">
        <w:t xml:space="preserve"> dne …………………</w:t>
      </w:r>
      <w:proofErr w:type="gramStart"/>
      <w:r w:rsidRPr="00EE495C">
        <w:t>…….</w:t>
      </w:r>
      <w:proofErr w:type="gramEnd"/>
      <w:r w:rsidRPr="00EE495C">
        <w:t>.                                              V Brně dne …………………</w:t>
      </w:r>
      <w:proofErr w:type="gramStart"/>
      <w:r w:rsidRPr="00EE495C">
        <w:t>…….</w:t>
      </w:r>
      <w:proofErr w:type="gramEnd"/>
      <w:r w:rsidRPr="00EE495C">
        <w:t xml:space="preserve">.        </w:t>
      </w:r>
    </w:p>
    <w:p w14:paraId="6B9FE09A" w14:textId="77777777" w:rsidR="0083712C" w:rsidRPr="00EE495C" w:rsidRDefault="0083712C" w:rsidP="0083712C">
      <w:pPr>
        <w:spacing w:after="120" w:line="240" w:lineRule="auto"/>
        <w:jc w:val="both"/>
      </w:pPr>
    </w:p>
    <w:p w14:paraId="6F785C18" w14:textId="77777777" w:rsidR="00AB501E" w:rsidRPr="00EE495C" w:rsidRDefault="00AB501E" w:rsidP="0083712C">
      <w:pPr>
        <w:spacing w:after="120" w:line="240" w:lineRule="auto"/>
        <w:jc w:val="both"/>
      </w:pPr>
    </w:p>
    <w:p w14:paraId="7771F123" w14:textId="77777777" w:rsidR="0083712C" w:rsidRPr="00EE495C" w:rsidRDefault="0083712C" w:rsidP="0083712C">
      <w:pPr>
        <w:spacing w:after="120" w:line="240" w:lineRule="auto"/>
        <w:jc w:val="both"/>
      </w:pPr>
      <w:r w:rsidRPr="00EE495C">
        <w:t>………………………………………………………                                             ………………………………………………………</w:t>
      </w:r>
    </w:p>
    <w:p w14:paraId="655A4870" w14:textId="31B564E7" w:rsidR="00AF3ABE" w:rsidRDefault="006540CF">
      <w:r w:rsidRPr="00EE495C">
        <w:t>Pronajímatel</w:t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  <w:t>Nájemce</w:t>
      </w:r>
    </w:p>
    <w:sectPr w:rsidR="00AF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5CF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E0564A"/>
    <w:multiLevelType w:val="hybridMultilevel"/>
    <w:tmpl w:val="082023AE"/>
    <w:lvl w:ilvl="0" w:tplc="C0B8E6A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B553C5"/>
    <w:multiLevelType w:val="hybridMultilevel"/>
    <w:tmpl w:val="D8246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D5C4B"/>
    <w:multiLevelType w:val="hybridMultilevel"/>
    <w:tmpl w:val="CA441F26"/>
    <w:lvl w:ilvl="0" w:tplc="1E004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2C9"/>
    <w:multiLevelType w:val="hybridMultilevel"/>
    <w:tmpl w:val="9F561C16"/>
    <w:lvl w:ilvl="0" w:tplc="325E8C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83CCF"/>
    <w:multiLevelType w:val="hybridMultilevel"/>
    <w:tmpl w:val="07B031B0"/>
    <w:lvl w:ilvl="0" w:tplc="0405000F">
      <w:start w:val="1"/>
      <w:numFmt w:val="decimal"/>
      <w:lvlText w:val="%1."/>
      <w:lvlJc w:val="left"/>
      <w:pPr>
        <w:ind w:left="712" w:hanging="360"/>
      </w:pPr>
    </w:lvl>
    <w:lvl w:ilvl="1" w:tplc="04050019" w:tentative="1">
      <w:start w:val="1"/>
      <w:numFmt w:val="lowerLetter"/>
      <w:lvlText w:val="%2."/>
      <w:lvlJc w:val="left"/>
      <w:pPr>
        <w:ind w:left="1432" w:hanging="360"/>
      </w:pPr>
    </w:lvl>
    <w:lvl w:ilvl="2" w:tplc="0405001B" w:tentative="1">
      <w:start w:val="1"/>
      <w:numFmt w:val="lowerRoman"/>
      <w:lvlText w:val="%3."/>
      <w:lvlJc w:val="right"/>
      <w:pPr>
        <w:ind w:left="2152" w:hanging="180"/>
      </w:pPr>
    </w:lvl>
    <w:lvl w:ilvl="3" w:tplc="0405000F" w:tentative="1">
      <w:start w:val="1"/>
      <w:numFmt w:val="decimal"/>
      <w:lvlText w:val="%4."/>
      <w:lvlJc w:val="left"/>
      <w:pPr>
        <w:ind w:left="2872" w:hanging="360"/>
      </w:pPr>
    </w:lvl>
    <w:lvl w:ilvl="4" w:tplc="04050019" w:tentative="1">
      <w:start w:val="1"/>
      <w:numFmt w:val="lowerLetter"/>
      <w:lvlText w:val="%5."/>
      <w:lvlJc w:val="left"/>
      <w:pPr>
        <w:ind w:left="3592" w:hanging="360"/>
      </w:pPr>
    </w:lvl>
    <w:lvl w:ilvl="5" w:tplc="0405001B" w:tentative="1">
      <w:start w:val="1"/>
      <w:numFmt w:val="lowerRoman"/>
      <w:lvlText w:val="%6."/>
      <w:lvlJc w:val="right"/>
      <w:pPr>
        <w:ind w:left="4312" w:hanging="180"/>
      </w:pPr>
    </w:lvl>
    <w:lvl w:ilvl="6" w:tplc="0405000F" w:tentative="1">
      <w:start w:val="1"/>
      <w:numFmt w:val="decimal"/>
      <w:lvlText w:val="%7."/>
      <w:lvlJc w:val="left"/>
      <w:pPr>
        <w:ind w:left="5032" w:hanging="360"/>
      </w:pPr>
    </w:lvl>
    <w:lvl w:ilvl="7" w:tplc="04050019" w:tentative="1">
      <w:start w:val="1"/>
      <w:numFmt w:val="lowerLetter"/>
      <w:lvlText w:val="%8."/>
      <w:lvlJc w:val="left"/>
      <w:pPr>
        <w:ind w:left="5752" w:hanging="360"/>
      </w:pPr>
    </w:lvl>
    <w:lvl w:ilvl="8" w:tplc="040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2BA76C16"/>
    <w:multiLevelType w:val="hybridMultilevel"/>
    <w:tmpl w:val="B980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F123C"/>
    <w:multiLevelType w:val="hybridMultilevel"/>
    <w:tmpl w:val="694287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0D0346"/>
    <w:multiLevelType w:val="hybridMultilevel"/>
    <w:tmpl w:val="9B883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6BEA"/>
    <w:multiLevelType w:val="hybridMultilevel"/>
    <w:tmpl w:val="EE10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53BD7"/>
    <w:multiLevelType w:val="hybridMultilevel"/>
    <w:tmpl w:val="57BC1926"/>
    <w:lvl w:ilvl="0" w:tplc="932687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E0B04"/>
    <w:multiLevelType w:val="hybridMultilevel"/>
    <w:tmpl w:val="EE10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0525A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8A7D07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8571A2"/>
    <w:multiLevelType w:val="hybridMultilevel"/>
    <w:tmpl w:val="8ED62522"/>
    <w:lvl w:ilvl="0" w:tplc="4A4C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65208"/>
    <w:multiLevelType w:val="hybridMultilevel"/>
    <w:tmpl w:val="A186F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3282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105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057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49293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928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2948198">
    <w:abstractNumId w:val="10"/>
  </w:num>
  <w:num w:numId="7" w16cid:durableId="403338992">
    <w:abstractNumId w:val="4"/>
  </w:num>
  <w:num w:numId="8" w16cid:durableId="373045977">
    <w:abstractNumId w:val="14"/>
  </w:num>
  <w:num w:numId="9" w16cid:durableId="588930786">
    <w:abstractNumId w:val="11"/>
  </w:num>
  <w:num w:numId="10" w16cid:durableId="1985549803">
    <w:abstractNumId w:val="3"/>
  </w:num>
  <w:num w:numId="11" w16cid:durableId="480856041">
    <w:abstractNumId w:val="9"/>
  </w:num>
  <w:num w:numId="12" w16cid:durableId="923803803">
    <w:abstractNumId w:val="2"/>
  </w:num>
  <w:num w:numId="13" w16cid:durableId="1850173611">
    <w:abstractNumId w:val="0"/>
  </w:num>
  <w:num w:numId="14" w16cid:durableId="704216605">
    <w:abstractNumId w:val="13"/>
  </w:num>
  <w:num w:numId="15" w16cid:durableId="201943703">
    <w:abstractNumId w:val="5"/>
  </w:num>
  <w:num w:numId="16" w16cid:durableId="1438406214">
    <w:abstractNumId w:val="15"/>
  </w:num>
  <w:num w:numId="17" w16cid:durableId="41249927">
    <w:abstractNumId w:val="1"/>
  </w:num>
  <w:num w:numId="18" w16cid:durableId="1118452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2C"/>
    <w:rsid w:val="000025B2"/>
    <w:rsid w:val="000123BA"/>
    <w:rsid w:val="00012F81"/>
    <w:rsid w:val="00024EB6"/>
    <w:rsid w:val="00043840"/>
    <w:rsid w:val="000B1804"/>
    <w:rsid w:val="000C6DDE"/>
    <w:rsid w:val="000D43A3"/>
    <w:rsid w:val="000D4912"/>
    <w:rsid w:val="000E51B7"/>
    <w:rsid w:val="000F1F01"/>
    <w:rsid w:val="001130BC"/>
    <w:rsid w:val="001301D8"/>
    <w:rsid w:val="001430BA"/>
    <w:rsid w:val="001F39E6"/>
    <w:rsid w:val="00202737"/>
    <w:rsid w:val="00220A3C"/>
    <w:rsid w:val="00254F11"/>
    <w:rsid w:val="002648FF"/>
    <w:rsid w:val="00281B37"/>
    <w:rsid w:val="002E4709"/>
    <w:rsid w:val="003200F1"/>
    <w:rsid w:val="00321FBB"/>
    <w:rsid w:val="00346201"/>
    <w:rsid w:val="00351643"/>
    <w:rsid w:val="00364384"/>
    <w:rsid w:val="00365C61"/>
    <w:rsid w:val="00371028"/>
    <w:rsid w:val="00374A83"/>
    <w:rsid w:val="00397051"/>
    <w:rsid w:val="00397BC5"/>
    <w:rsid w:val="003C2166"/>
    <w:rsid w:val="00443CFE"/>
    <w:rsid w:val="00480E5C"/>
    <w:rsid w:val="0049145C"/>
    <w:rsid w:val="00493F1A"/>
    <w:rsid w:val="004C2876"/>
    <w:rsid w:val="004C35A1"/>
    <w:rsid w:val="004C4CCC"/>
    <w:rsid w:val="004C638B"/>
    <w:rsid w:val="004D44F5"/>
    <w:rsid w:val="004F185E"/>
    <w:rsid w:val="005037E4"/>
    <w:rsid w:val="005656C8"/>
    <w:rsid w:val="005D290F"/>
    <w:rsid w:val="005F3522"/>
    <w:rsid w:val="00601028"/>
    <w:rsid w:val="0062635A"/>
    <w:rsid w:val="00635CA0"/>
    <w:rsid w:val="00652F78"/>
    <w:rsid w:val="006540CF"/>
    <w:rsid w:val="00680D64"/>
    <w:rsid w:val="00694D57"/>
    <w:rsid w:val="00716D17"/>
    <w:rsid w:val="007275AD"/>
    <w:rsid w:val="007B0845"/>
    <w:rsid w:val="007C7026"/>
    <w:rsid w:val="007D3756"/>
    <w:rsid w:val="0083712C"/>
    <w:rsid w:val="00843F71"/>
    <w:rsid w:val="008544C9"/>
    <w:rsid w:val="00857522"/>
    <w:rsid w:val="008604F3"/>
    <w:rsid w:val="00895D1F"/>
    <w:rsid w:val="00897926"/>
    <w:rsid w:val="008F3B3F"/>
    <w:rsid w:val="00922A4D"/>
    <w:rsid w:val="00923BB0"/>
    <w:rsid w:val="00925529"/>
    <w:rsid w:val="00980C74"/>
    <w:rsid w:val="009A3381"/>
    <w:rsid w:val="009B6F8B"/>
    <w:rsid w:val="009B7372"/>
    <w:rsid w:val="009B7C85"/>
    <w:rsid w:val="009C7538"/>
    <w:rsid w:val="009D0854"/>
    <w:rsid w:val="009D5399"/>
    <w:rsid w:val="009F42B2"/>
    <w:rsid w:val="009F5451"/>
    <w:rsid w:val="00A03E1C"/>
    <w:rsid w:val="00A06FF4"/>
    <w:rsid w:val="00A477D3"/>
    <w:rsid w:val="00A72F60"/>
    <w:rsid w:val="00A90855"/>
    <w:rsid w:val="00A95E6D"/>
    <w:rsid w:val="00AB31BB"/>
    <w:rsid w:val="00AB501E"/>
    <w:rsid w:val="00AC79D1"/>
    <w:rsid w:val="00AF32D8"/>
    <w:rsid w:val="00AF3309"/>
    <w:rsid w:val="00AF3ABE"/>
    <w:rsid w:val="00B037B6"/>
    <w:rsid w:val="00B32767"/>
    <w:rsid w:val="00B742A5"/>
    <w:rsid w:val="00B86175"/>
    <w:rsid w:val="00BA0072"/>
    <w:rsid w:val="00BB2392"/>
    <w:rsid w:val="00BD1FFB"/>
    <w:rsid w:val="00BD6BD2"/>
    <w:rsid w:val="00C06F45"/>
    <w:rsid w:val="00C06FA6"/>
    <w:rsid w:val="00C10292"/>
    <w:rsid w:val="00C315D0"/>
    <w:rsid w:val="00CA49B2"/>
    <w:rsid w:val="00CE4A5B"/>
    <w:rsid w:val="00CE6962"/>
    <w:rsid w:val="00D11692"/>
    <w:rsid w:val="00D37027"/>
    <w:rsid w:val="00D76329"/>
    <w:rsid w:val="00D84FE2"/>
    <w:rsid w:val="00D9381F"/>
    <w:rsid w:val="00D93F45"/>
    <w:rsid w:val="00DB6D40"/>
    <w:rsid w:val="00DD5484"/>
    <w:rsid w:val="00DF00E1"/>
    <w:rsid w:val="00E052EA"/>
    <w:rsid w:val="00E31B16"/>
    <w:rsid w:val="00E44A0F"/>
    <w:rsid w:val="00E53111"/>
    <w:rsid w:val="00E7509C"/>
    <w:rsid w:val="00E77A4B"/>
    <w:rsid w:val="00E95041"/>
    <w:rsid w:val="00EC3925"/>
    <w:rsid w:val="00ED61C2"/>
    <w:rsid w:val="00EE495C"/>
    <w:rsid w:val="00EE7B56"/>
    <w:rsid w:val="00EF24BA"/>
    <w:rsid w:val="00EF3A4D"/>
    <w:rsid w:val="00F107C2"/>
    <w:rsid w:val="00F10AEC"/>
    <w:rsid w:val="00F11ED5"/>
    <w:rsid w:val="00F36D5F"/>
    <w:rsid w:val="00F4442D"/>
    <w:rsid w:val="00F5054D"/>
    <w:rsid w:val="00F5676E"/>
    <w:rsid w:val="00F60EFF"/>
    <w:rsid w:val="00FA30A6"/>
    <w:rsid w:val="00FA5985"/>
    <w:rsid w:val="00FC40F3"/>
    <w:rsid w:val="00FC7307"/>
    <w:rsid w:val="0F43D256"/>
    <w:rsid w:val="4B6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1DFF"/>
  <w15:docId w15:val="{BACD7EA6-C364-4442-9178-DED88A8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9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3712C"/>
    <w:pPr>
      <w:ind w:left="720"/>
    </w:pPr>
    <w:rPr>
      <w:rFonts w:cs="Calibri"/>
    </w:rPr>
  </w:style>
  <w:style w:type="paragraph" w:styleId="Prosttext">
    <w:name w:val="Plain Text"/>
    <w:basedOn w:val="Normln"/>
    <w:link w:val="ProsttextChar"/>
    <w:rsid w:val="00371028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7102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10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0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04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04F3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4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4F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F3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D43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35C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928E-97FD-4E40-B840-A73E5D5F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10120</Characters>
  <Application>Microsoft Office Word</Application>
  <DocSecurity>0</DocSecurity>
  <Lines>84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Pavla Kousalová</cp:lastModifiedBy>
  <cp:revision>2</cp:revision>
  <dcterms:created xsi:type="dcterms:W3CDTF">2023-08-31T08:53:00Z</dcterms:created>
  <dcterms:modified xsi:type="dcterms:W3CDTF">2023-08-31T08:53:00Z</dcterms:modified>
</cp:coreProperties>
</file>