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137C" w14:textId="77777777" w:rsidR="00F0772C" w:rsidRPr="00BB34C9" w:rsidRDefault="00F0772C" w:rsidP="006605D8">
      <w:pPr>
        <w:pStyle w:val="Nadpis1"/>
        <w:jc w:val="center"/>
        <w:rPr>
          <w:rFonts w:ascii="Calibri" w:hAnsi="Calibri" w:cs="Calibri"/>
          <w:snapToGrid w:val="0"/>
        </w:rPr>
      </w:pPr>
      <w:r w:rsidRPr="00BB34C9">
        <w:rPr>
          <w:rFonts w:ascii="Calibri" w:hAnsi="Calibri" w:cs="Calibri"/>
          <w:snapToGrid w:val="0"/>
        </w:rPr>
        <w:t>Smlouva o nájmu</w:t>
      </w:r>
    </w:p>
    <w:p w14:paraId="10692AE1" w14:textId="77777777" w:rsidR="00F0772C" w:rsidRPr="00BB34C9" w:rsidRDefault="00F0772C" w:rsidP="00F0772C">
      <w:pPr>
        <w:pStyle w:val="Zkladntext"/>
        <w:rPr>
          <w:rFonts w:ascii="Calibri" w:hAnsi="Calibri" w:cs="Calibri"/>
        </w:rPr>
      </w:pPr>
      <w:r w:rsidRPr="00BB34C9">
        <w:rPr>
          <w:rFonts w:ascii="Calibri" w:hAnsi="Calibri" w:cs="Calibri"/>
        </w:rPr>
        <w:t xml:space="preserve">uzavřená podle ustanovení </w:t>
      </w:r>
      <w:r w:rsidR="009F0B5B" w:rsidRPr="00BB34C9">
        <w:rPr>
          <w:rFonts w:ascii="Calibri" w:hAnsi="Calibri" w:cs="Calibri"/>
        </w:rPr>
        <w:t xml:space="preserve">§ </w:t>
      </w:r>
      <w:proofErr w:type="gramStart"/>
      <w:r w:rsidR="009F0B5B" w:rsidRPr="00BB34C9">
        <w:rPr>
          <w:rFonts w:ascii="Calibri" w:hAnsi="Calibri" w:cs="Calibri"/>
        </w:rPr>
        <w:t>2302 – 2315</w:t>
      </w:r>
      <w:proofErr w:type="gramEnd"/>
      <w:r w:rsidR="009F0B5B" w:rsidRPr="00BB34C9">
        <w:rPr>
          <w:rFonts w:ascii="Calibri" w:hAnsi="Calibri" w:cs="Calibri"/>
        </w:rPr>
        <w:t xml:space="preserve"> zákona č. 89/2012 Sb., občanský zákoník </w:t>
      </w:r>
    </w:p>
    <w:p w14:paraId="7C526CA4" w14:textId="77777777" w:rsidR="00F0772C" w:rsidRPr="00BB34C9" w:rsidRDefault="00F0772C" w:rsidP="00F0772C">
      <w:pPr>
        <w:spacing w:before="120" w:line="240" w:lineRule="atLeast"/>
        <w:jc w:val="both"/>
        <w:rPr>
          <w:rFonts w:ascii="Calibri" w:hAnsi="Calibri" w:cs="Calibri"/>
          <w:snapToGrid w:val="0"/>
          <w:sz w:val="22"/>
          <w:szCs w:val="22"/>
        </w:rPr>
      </w:pPr>
    </w:p>
    <w:p w14:paraId="011EDC39" w14:textId="77777777" w:rsidR="00F0772C" w:rsidRPr="00BB34C9" w:rsidRDefault="00F0772C" w:rsidP="00F0772C">
      <w:pPr>
        <w:pStyle w:val="Nadpis2"/>
        <w:spacing w:before="0"/>
        <w:jc w:val="both"/>
        <w:rPr>
          <w:rFonts w:ascii="Calibri" w:hAnsi="Calibri" w:cs="Calibri"/>
          <w:i w:val="0"/>
          <w:iCs w:val="0"/>
          <w:snapToGrid w:val="0"/>
          <w:sz w:val="22"/>
          <w:szCs w:val="22"/>
        </w:rPr>
      </w:pPr>
      <w:r w:rsidRPr="00BB34C9">
        <w:rPr>
          <w:rFonts w:ascii="Calibri" w:hAnsi="Calibri" w:cs="Calibri"/>
          <w:i w:val="0"/>
          <w:iCs w:val="0"/>
          <w:snapToGrid w:val="0"/>
          <w:sz w:val="22"/>
          <w:szCs w:val="22"/>
        </w:rPr>
        <w:t>Čl. 1</w:t>
      </w:r>
    </w:p>
    <w:p w14:paraId="664FE2A0" w14:textId="3D7A4FA9" w:rsidR="00F0772C" w:rsidRPr="002633BF" w:rsidRDefault="00F0772C" w:rsidP="002633BF">
      <w:pPr>
        <w:pStyle w:val="Nadpis2"/>
        <w:spacing w:before="0"/>
        <w:jc w:val="both"/>
        <w:rPr>
          <w:rFonts w:ascii="Calibri" w:hAnsi="Calibri" w:cs="Calibri"/>
          <w:i w:val="0"/>
          <w:iCs w:val="0"/>
          <w:snapToGrid w:val="0"/>
          <w:sz w:val="22"/>
          <w:szCs w:val="22"/>
        </w:rPr>
      </w:pPr>
      <w:r w:rsidRPr="00BB34C9">
        <w:rPr>
          <w:rFonts w:ascii="Calibri" w:hAnsi="Calibri" w:cs="Calibri"/>
          <w:i w:val="0"/>
          <w:iCs w:val="0"/>
          <w:snapToGrid w:val="0"/>
          <w:sz w:val="22"/>
          <w:szCs w:val="22"/>
        </w:rPr>
        <w:t>Smluvní strany</w:t>
      </w:r>
    </w:p>
    <w:p w14:paraId="21B6018F" w14:textId="77777777" w:rsidR="00F0772C" w:rsidRPr="00BB34C9" w:rsidRDefault="00F0772C" w:rsidP="00F0772C">
      <w:pPr>
        <w:numPr>
          <w:ilvl w:val="1"/>
          <w:numId w:val="1"/>
        </w:numPr>
        <w:spacing w:line="240" w:lineRule="atLeast"/>
        <w:jc w:val="both"/>
        <w:rPr>
          <w:rFonts w:ascii="Calibri" w:hAnsi="Calibri" w:cs="Calibri"/>
          <w:b/>
          <w:bCs/>
          <w:snapToGrid w:val="0"/>
          <w:sz w:val="22"/>
          <w:szCs w:val="22"/>
        </w:rPr>
      </w:pPr>
      <w:r w:rsidRPr="00BB34C9">
        <w:rPr>
          <w:rFonts w:ascii="Calibri" w:hAnsi="Calibri" w:cs="Calibri"/>
          <w:b/>
          <w:bCs/>
          <w:snapToGrid w:val="0"/>
          <w:sz w:val="22"/>
          <w:szCs w:val="22"/>
        </w:rPr>
        <w:t>Vysoké učení technické v Brně</w:t>
      </w:r>
      <w:r w:rsidRPr="00BB34C9">
        <w:rPr>
          <w:rFonts w:ascii="Calibri" w:hAnsi="Calibri" w:cs="Calibri"/>
          <w:snapToGrid w:val="0"/>
          <w:sz w:val="22"/>
          <w:szCs w:val="22"/>
        </w:rPr>
        <w:t xml:space="preserve">, </w:t>
      </w:r>
    </w:p>
    <w:p w14:paraId="5E669C9F" w14:textId="77777777" w:rsidR="00F0772C" w:rsidRPr="00BB34C9" w:rsidRDefault="00F0772C" w:rsidP="00F0772C">
      <w:pPr>
        <w:spacing w:line="240" w:lineRule="atLeast"/>
        <w:ind w:left="420"/>
        <w:jc w:val="both"/>
        <w:rPr>
          <w:rFonts w:ascii="Calibri" w:hAnsi="Calibri" w:cs="Calibri"/>
          <w:snapToGrid w:val="0"/>
          <w:sz w:val="22"/>
          <w:szCs w:val="22"/>
        </w:rPr>
      </w:pPr>
      <w:r w:rsidRPr="00BB34C9">
        <w:rPr>
          <w:rFonts w:ascii="Calibri" w:hAnsi="Calibri" w:cs="Calibri"/>
          <w:snapToGrid w:val="0"/>
          <w:sz w:val="22"/>
          <w:szCs w:val="22"/>
        </w:rPr>
        <w:t>veřejná vysoká škola</w:t>
      </w:r>
      <w:r w:rsidR="0051576A" w:rsidRPr="00BB34C9">
        <w:rPr>
          <w:rFonts w:ascii="Calibri" w:hAnsi="Calibri" w:cs="Calibri"/>
          <w:snapToGrid w:val="0"/>
          <w:sz w:val="22"/>
          <w:szCs w:val="22"/>
        </w:rPr>
        <w:t xml:space="preserve"> (VVŠ)</w:t>
      </w:r>
      <w:r w:rsidRPr="00BB34C9">
        <w:rPr>
          <w:rFonts w:ascii="Calibri" w:hAnsi="Calibri" w:cs="Calibri"/>
          <w:snapToGrid w:val="0"/>
          <w:sz w:val="22"/>
          <w:szCs w:val="22"/>
        </w:rPr>
        <w:t>,</w:t>
      </w:r>
    </w:p>
    <w:p w14:paraId="21935927" w14:textId="77777777" w:rsidR="00F0772C" w:rsidRPr="00BB34C9" w:rsidRDefault="00F0772C" w:rsidP="00F0772C">
      <w:pPr>
        <w:spacing w:line="240" w:lineRule="atLeast"/>
        <w:ind w:left="60"/>
        <w:jc w:val="both"/>
        <w:rPr>
          <w:rFonts w:ascii="Calibri" w:hAnsi="Calibri" w:cs="Calibri"/>
          <w:snapToGrid w:val="0"/>
          <w:sz w:val="22"/>
          <w:szCs w:val="22"/>
        </w:rPr>
      </w:pPr>
      <w:r w:rsidRPr="00BB34C9">
        <w:rPr>
          <w:rFonts w:ascii="Calibri" w:hAnsi="Calibri" w:cs="Calibri"/>
          <w:snapToGrid w:val="0"/>
          <w:sz w:val="22"/>
          <w:szCs w:val="22"/>
        </w:rPr>
        <w:t xml:space="preserve">       se sídlem Antonínská 548/1, 601 90 Brno</w:t>
      </w:r>
    </w:p>
    <w:p w14:paraId="2CCFFB65" w14:textId="10E425D6" w:rsidR="00F0772C" w:rsidRPr="00BB34C9" w:rsidRDefault="00F0772C" w:rsidP="00F0772C">
      <w:pPr>
        <w:spacing w:line="240" w:lineRule="atLeast"/>
        <w:ind w:left="60"/>
        <w:jc w:val="both"/>
        <w:rPr>
          <w:rFonts w:ascii="Calibri" w:hAnsi="Calibri" w:cs="Calibri"/>
          <w:snapToGrid w:val="0"/>
          <w:sz w:val="22"/>
          <w:szCs w:val="22"/>
        </w:rPr>
      </w:pPr>
      <w:r w:rsidRPr="00BB34C9">
        <w:rPr>
          <w:rFonts w:ascii="Calibri" w:hAnsi="Calibri" w:cs="Calibri"/>
          <w:snapToGrid w:val="0"/>
          <w:sz w:val="22"/>
          <w:szCs w:val="22"/>
        </w:rPr>
        <w:t xml:space="preserve">       IČ</w:t>
      </w:r>
      <w:r w:rsidRPr="00BB34C9">
        <w:rPr>
          <w:rFonts w:ascii="Calibri" w:hAnsi="Calibri" w:cs="Calibri"/>
          <w:snapToGrid w:val="0"/>
          <w:sz w:val="22"/>
          <w:szCs w:val="22"/>
        </w:rPr>
        <w:tab/>
        <w:t xml:space="preserve">    00216305</w:t>
      </w:r>
      <w:r w:rsidR="006605D8" w:rsidRPr="00BB34C9">
        <w:rPr>
          <w:rFonts w:ascii="Calibri" w:hAnsi="Calibri" w:cs="Calibri"/>
          <w:snapToGrid w:val="0"/>
          <w:sz w:val="22"/>
          <w:szCs w:val="22"/>
        </w:rPr>
        <w:tab/>
        <w:t>DIČ: CZ00216305</w:t>
      </w:r>
    </w:p>
    <w:p w14:paraId="41EC1D72" w14:textId="30838FAC" w:rsidR="00F0772C" w:rsidRPr="00BB34C9" w:rsidRDefault="00F0772C" w:rsidP="00007228">
      <w:pPr>
        <w:spacing w:line="240" w:lineRule="atLeast"/>
        <w:ind w:left="60"/>
        <w:jc w:val="both"/>
        <w:rPr>
          <w:rFonts w:ascii="Calibri" w:hAnsi="Calibri" w:cs="Calibri"/>
          <w:snapToGrid w:val="0"/>
          <w:sz w:val="22"/>
          <w:szCs w:val="22"/>
        </w:rPr>
      </w:pPr>
      <w:r w:rsidRPr="00BB34C9">
        <w:rPr>
          <w:rFonts w:ascii="Calibri" w:hAnsi="Calibri" w:cs="Calibri"/>
          <w:snapToGrid w:val="0"/>
          <w:sz w:val="22"/>
          <w:szCs w:val="22"/>
        </w:rPr>
        <w:t xml:space="preserve">       </w:t>
      </w:r>
      <w:proofErr w:type="gramStart"/>
      <w:r w:rsidRPr="00BB34C9">
        <w:rPr>
          <w:rFonts w:ascii="Calibri" w:hAnsi="Calibri" w:cs="Calibri"/>
          <w:snapToGrid w:val="0"/>
          <w:sz w:val="22"/>
          <w:szCs w:val="22"/>
        </w:rPr>
        <w:t xml:space="preserve">jednající </w:t>
      </w:r>
      <w:r w:rsidR="00BB34C9" w:rsidRPr="00BB34C9">
        <w:rPr>
          <w:rFonts w:ascii="Calibri" w:hAnsi="Calibri" w:cs="Calibri"/>
          <w:snapToGrid w:val="0"/>
          <w:sz w:val="22"/>
          <w:szCs w:val="22"/>
        </w:rPr>
        <w:t xml:space="preserve"> </w:t>
      </w:r>
      <w:r w:rsidR="006605D8" w:rsidRPr="00BB34C9">
        <w:rPr>
          <w:rFonts w:ascii="Calibri" w:hAnsi="Calibri" w:cs="Calibri"/>
          <w:snapToGrid w:val="0"/>
          <w:sz w:val="22"/>
          <w:szCs w:val="22"/>
        </w:rPr>
        <w:t>Ing.</w:t>
      </w:r>
      <w:proofErr w:type="gramEnd"/>
      <w:r w:rsidR="006605D8" w:rsidRPr="00BB34C9">
        <w:rPr>
          <w:rFonts w:ascii="Calibri" w:hAnsi="Calibri" w:cs="Calibri"/>
          <w:snapToGrid w:val="0"/>
          <w:sz w:val="22"/>
          <w:szCs w:val="22"/>
        </w:rPr>
        <w:t xml:space="preserve"> Tomáš Rosenmayer, Ph.D., tajemník FEKT VUT</w:t>
      </w:r>
    </w:p>
    <w:p w14:paraId="1A326A65" w14:textId="77777777" w:rsidR="0051576A" w:rsidRPr="00BB34C9" w:rsidRDefault="00F0772C" w:rsidP="00F0772C">
      <w:pPr>
        <w:spacing w:line="240" w:lineRule="atLeast"/>
        <w:jc w:val="both"/>
        <w:rPr>
          <w:rFonts w:ascii="Calibri" w:hAnsi="Calibri" w:cs="Calibri"/>
          <w:snapToGrid w:val="0"/>
          <w:sz w:val="22"/>
          <w:szCs w:val="22"/>
        </w:rPr>
      </w:pPr>
      <w:r w:rsidRPr="00BB34C9">
        <w:rPr>
          <w:rFonts w:ascii="Calibri" w:hAnsi="Calibri" w:cs="Calibri"/>
          <w:snapToGrid w:val="0"/>
          <w:sz w:val="22"/>
          <w:szCs w:val="22"/>
        </w:rPr>
        <w:t xml:space="preserve">        </w:t>
      </w:r>
      <w:r w:rsidR="0051576A" w:rsidRPr="00BB34C9">
        <w:rPr>
          <w:rFonts w:ascii="Calibri" w:hAnsi="Calibri" w:cs="Calibri"/>
          <w:snapToGrid w:val="0"/>
          <w:sz w:val="22"/>
          <w:szCs w:val="22"/>
        </w:rPr>
        <w:t>věcně příslušná součást VVŠ:</w:t>
      </w:r>
    </w:p>
    <w:p w14:paraId="1B285F37" w14:textId="77777777" w:rsidR="0051576A" w:rsidRPr="00BB34C9" w:rsidRDefault="0051576A" w:rsidP="00F0772C">
      <w:pPr>
        <w:spacing w:line="240" w:lineRule="atLeast"/>
        <w:jc w:val="both"/>
        <w:rPr>
          <w:rFonts w:ascii="Calibri" w:hAnsi="Calibri" w:cs="Calibri"/>
          <w:b/>
          <w:snapToGrid w:val="0"/>
          <w:sz w:val="22"/>
          <w:szCs w:val="22"/>
        </w:rPr>
      </w:pPr>
      <w:r w:rsidRPr="00BB34C9">
        <w:rPr>
          <w:rFonts w:ascii="Calibri" w:hAnsi="Calibri" w:cs="Calibri"/>
          <w:b/>
          <w:snapToGrid w:val="0"/>
          <w:sz w:val="22"/>
          <w:szCs w:val="22"/>
        </w:rPr>
        <w:t xml:space="preserve">        Fakulta elektrotechniky a komunikačních technologií VUT v Brně,</w:t>
      </w:r>
    </w:p>
    <w:p w14:paraId="76D96F22" w14:textId="77777777" w:rsidR="0051576A" w:rsidRPr="00BB34C9" w:rsidRDefault="0051576A" w:rsidP="0051576A">
      <w:pPr>
        <w:spacing w:line="240" w:lineRule="atLeast"/>
        <w:jc w:val="both"/>
        <w:rPr>
          <w:rFonts w:ascii="Calibri" w:hAnsi="Calibri" w:cs="Calibri"/>
          <w:snapToGrid w:val="0"/>
          <w:sz w:val="22"/>
          <w:szCs w:val="22"/>
        </w:rPr>
      </w:pPr>
      <w:r w:rsidRPr="00BB34C9">
        <w:rPr>
          <w:rFonts w:ascii="Calibri" w:hAnsi="Calibri" w:cs="Calibri"/>
          <w:snapToGrid w:val="0"/>
          <w:sz w:val="22"/>
          <w:szCs w:val="22"/>
        </w:rPr>
        <w:t xml:space="preserve">        sídlem Technická 3058/10, 616 00 Brno,</w:t>
      </w:r>
    </w:p>
    <w:p w14:paraId="0E89675C" w14:textId="6E9877D3" w:rsidR="00F0772C" w:rsidRPr="00BB34C9" w:rsidRDefault="0051576A" w:rsidP="0051576A">
      <w:pPr>
        <w:spacing w:line="240" w:lineRule="atLeast"/>
        <w:jc w:val="both"/>
        <w:rPr>
          <w:rFonts w:ascii="Calibri" w:hAnsi="Calibri" w:cs="Calibri"/>
          <w:snapToGrid w:val="0"/>
          <w:sz w:val="22"/>
          <w:szCs w:val="22"/>
        </w:rPr>
      </w:pPr>
      <w:r w:rsidRPr="00BB34C9">
        <w:rPr>
          <w:rFonts w:ascii="Calibri" w:hAnsi="Calibri" w:cs="Calibri"/>
          <w:snapToGrid w:val="0"/>
          <w:sz w:val="22"/>
          <w:szCs w:val="22"/>
        </w:rPr>
        <w:t xml:space="preserve">        </w:t>
      </w:r>
      <w:r w:rsidR="00F0772C" w:rsidRPr="00BB34C9">
        <w:rPr>
          <w:rFonts w:ascii="Calibri" w:hAnsi="Calibri" w:cs="Calibri"/>
          <w:snapToGrid w:val="0"/>
          <w:sz w:val="22"/>
          <w:szCs w:val="22"/>
        </w:rPr>
        <w:t>bank</w:t>
      </w:r>
      <w:r w:rsidRPr="00BB34C9">
        <w:rPr>
          <w:rFonts w:ascii="Calibri" w:hAnsi="Calibri" w:cs="Calibri"/>
          <w:snapToGrid w:val="0"/>
          <w:sz w:val="22"/>
          <w:szCs w:val="22"/>
        </w:rPr>
        <w:t>ovní</w:t>
      </w:r>
      <w:r w:rsidR="00F0772C" w:rsidRPr="00BB34C9">
        <w:rPr>
          <w:rFonts w:ascii="Calibri" w:hAnsi="Calibri" w:cs="Calibri"/>
          <w:snapToGrid w:val="0"/>
          <w:sz w:val="22"/>
          <w:szCs w:val="22"/>
        </w:rPr>
        <w:t xml:space="preserve"> </w:t>
      </w:r>
      <w:proofErr w:type="gramStart"/>
      <w:r w:rsidR="00F0772C" w:rsidRPr="00BB34C9">
        <w:rPr>
          <w:rFonts w:ascii="Calibri" w:hAnsi="Calibri" w:cs="Calibri"/>
          <w:snapToGrid w:val="0"/>
          <w:sz w:val="22"/>
          <w:szCs w:val="22"/>
        </w:rPr>
        <w:t>spojení:  ČSOB</w:t>
      </w:r>
      <w:proofErr w:type="gramEnd"/>
      <w:r w:rsidR="00F0772C" w:rsidRPr="00BB34C9">
        <w:rPr>
          <w:rFonts w:ascii="Calibri" w:hAnsi="Calibri" w:cs="Calibri"/>
          <w:snapToGrid w:val="0"/>
          <w:sz w:val="22"/>
          <w:szCs w:val="22"/>
        </w:rPr>
        <w:t xml:space="preserve">, a.s., číslo účtu </w:t>
      </w:r>
      <w:proofErr w:type="spellStart"/>
      <w:r w:rsidR="00633E73">
        <w:rPr>
          <w:rFonts w:ascii="Calibri" w:hAnsi="Calibri" w:cs="Calibri"/>
          <w:snapToGrid w:val="0"/>
          <w:sz w:val="22"/>
          <w:szCs w:val="22"/>
        </w:rPr>
        <w:t>xxx</w:t>
      </w:r>
      <w:proofErr w:type="spellEnd"/>
    </w:p>
    <w:p w14:paraId="5D16EEB2" w14:textId="77777777" w:rsidR="00910C22" w:rsidRDefault="0051576A" w:rsidP="00097C28">
      <w:pPr>
        <w:spacing w:line="240" w:lineRule="atLeast"/>
        <w:rPr>
          <w:rFonts w:ascii="Calibri" w:hAnsi="Calibri" w:cs="Calibri"/>
          <w:snapToGrid w:val="0"/>
          <w:sz w:val="22"/>
          <w:szCs w:val="22"/>
        </w:rPr>
      </w:pPr>
      <w:r w:rsidRPr="00BB34C9">
        <w:rPr>
          <w:rFonts w:ascii="Calibri" w:hAnsi="Calibri" w:cs="Calibri"/>
          <w:snapToGrid w:val="0"/>
          <w:sz w:val="22"/>
          <w:szCs w:val="22"/>
        </w:rPr>
        <w:t xml:space="preserve">        kontaktní osoba pro věcná jednání: </w:t>
      </w:r>
    </w:p>
    <w:p w14:paraId="61A8732A" w14:textId="075E97CE" w:rsidR="00F0772C" w:rsidRPr="00BB34C9" w:rsidRDefault="00910C22" w:rsidP="00633E73">
      <w:pPr>
        <w:spacing w:line="240" w:lineRule="atLeast"/>
        <w:rPr>
          <w:rFonts w:ascii="Calibri" w:hAnsi="Calibri" w:cs="Calibri"/>
          <w:snapToGrid w:val="0"/>
          <w:sz w:val="22"/>
          <w:szCs w:val="22"/>
        </w:rPr>
      </w:pPr>
      <w:r>
        <w:rPr>
          <w:rFonts w:ascii="Calibri" w:hAnsi="Calibri" w:cs="Calibri"/>
          <w:snapToGrid w:val="0"/>
          <w:sz w:val="22"/>
          <w:szCs w:val="22"/>
        </w:rPr>
        <w:t xml:space="preserve">        </w:t>
      </w:r>
      <w:proofErr w:type="spellStart"/>
      <w:proofErr w:type="gramStart"/>
      <w:r w:rsidR="00633E73">
        <w:rPr>
          <w:rFonts w:ascii="Calibri" w:hAnsi="Calibri" w:cs="Calibri"/>
          <w:snapToGrid w:val="0"/>
          <w:sz w:val="22"/>
          <w:szCs w:val="22"/>
        </w:rPr>
        <w:t>xxx</w:t>
      </w:r>
      <w:proofErr w:type="spellEnd"/>
      <w:r w:rsidR="00633E73">
        <w:rPr>
          <w:rFonts w:ascii="Calibri" w:hAnsi="Calibri" w:cs="Calibri"/>
          <w:snapToGrid w:val="0"/>
          <w:sz w:val="22"/>
          <w:szCs w:val="22"/>
        </w:rPr>
        <w:t xml:space="preserve"> </w:t>
      </w:r>
      <w:r w:rsidR="00231C12" w:rsidRPr="00BB34C9">
        <w:rPr>
          <w:rFonts w:ascii="Calibri" w:hAnsi="Calibri" w:cs="Calibri"/>
          <w:snapToGrid w:val="0"/>
          <w:sz w:val="22"/>
          <w:szCs w:val="22"/>
        </w:rPr>
        <w:t xml:space="preserve"> </w:t>
      </w:r>
      <w:r w:rsidR="00097C28" w:rsidRPr="00BB34C9">
        <w:rPr>
          <w:rFonts w:ascii="Calibri" w:hAnsi="Calibri" w:cs="Calibri"/>
          <w:snapToGrid w:val="0"/>
          <w:sz w:val="22"/>
          <w:szCs w:val="22"/>
        </w:rPr>
        <w:t>tel.</w:t>
      </w:r>
      <w:proofErr w:type="gramEnd"/>
      <w:r w:rsidR="0051576A" w:rsidRPr="00BB34C9">
        <w:rPr>
          <w:rFonts w:ascii="Calibri" w:hAnsi="Calibri" w:cs="Calibri"/>
          <w:snapToGrid w:val="0"/>
          <w:sz w:val="22"/>
          <w:szCs w:val="22"/>
        </w:rPr>
        <w:t xml:space="preserve">: </w:t>
      </w:r>
      <w:proofErr w:type="spellStart"/>
      <w:r w:rsidR="00633E73">
        <w:rPr>
          <w:rFonts w:ascii="Calibri" w:hAnsi="Calibri" w:cs="Calibri"/>
          <w:snapToGrid w:val="0"/>
          <w:sz w:val="22"/>
          <w:szCs w:val="22"/>
        </w:rPr>
        <w:t>xxx</w:t>
      </w:r>
      <w:proofErr w:type="spellEnd"/>
      <w:r w:rsidR="00231C12" w:rsidRPr="00BB34C9">
        <w:rPr>
          <w:rFonts w:ascii="Calibri" w:hAnsi="Calibri" w:cs="Calibri"/>
          <w:snapToGrid w:val="0"/>
          <w:sz w:val="22"/>
          <w:szCs w:val="22"/>
        </w:rPr>
        <w:t xml:space="preserve">, e-mail: </w:t>
      </w:r>
      <w:proofErr w:type="spellStart"/>
      <w:r w:rsidR="00633E73">
        <w:rPr>
          <w:rFonts w:ascii="Calibri" w:hAnsi="Calibri" w:cs="Calibri"/>
          <w:snapToGrid w:val="0"/>
          <w:sz w:val="22"/>
          <w:szCs w:val="22"/>
        </w:rPr>
        <w:t>xxx</w:t>
      </w:r>
      <w:proofErr w:type="spellEnd"/>
    </w:p>
    <w:p w14:paraId="2344235F" w14:textId="184EE2EF" w:rsidR="00231C12" w:rsidRPr="00BB34C9" w:rsidRDefault="00F0772C" w:rsidP="00F0772C">
      <w:pPr>
        <w:spacing w:line="240" w:lineRule="atLeast"/>
        <w:jc w:val="both"/>
        <w:rPr>
          <w:rFonts w:ascii="Calibri" w:hAnsi="Calibri" w:cs="Calibri"/>
          <w:snapToGrid w:val="0"/>
          <w:sz w:val="22"/>
          <w:szCs w:val="22"/>
        </w:rPr>
      </w:pPr>
      <w:r w:rsidRPr="00BB34C9">
        <w:rPr>
          <w:rFonts w:ascii="Calibri" w:hAnsi="Calibri" w:cs="Calibri"/>
          <w:snapToGrid w:val="0"/>
          <w:sz w:val="22"/>
          <w:szCs w:val="22"/>
        </w:rPr>
        <w:t xml:space="preserve">jako </w:t>
      </w:r>
      <w:r w:rsidRPr="00BB34C9">
        <w:rPr>
          <w:rFonts w:ascii="Calibri" w:hAnsi="Calibri" w:cs="Calibri"/>
          <w:b/>
          <w:bCs/>
          <w:snapToGrid w:val="0"/>
          <w:sz w:val="22"/>
          <w:szCs w:val="22"/>
        </w:rPr>
        <w:t xml:space="preserve">pronajímatel </w:t>
      </w:r>
      <w:r w:rsidRPr="00BB34C9">
        <w:rPr>
          <w:rFonts w:ascii="Calibri" w:hAnsi="Calibri" w:cs="Calibri"/>
          <w:snapToGrid w:val="0"/>
          <w:sz w:val="22"/>
          <w:szCs w:val="22"/>
        </w:rPr>
        <w:t>na straně jedné a</w:t>
      </w:r>
    </w:p>
    <w:p w14:paraId="080DBE85" w14:textId="77777777" w:rsidR="00F0772C" w:rsidRPr="00BB34C9" w:rsidRDefault="00F0772C" w:rsidP="00F0772C">
      <w:pPr>
        <w:spacing w:line="240" w:lineRule="atLeast"/>
        <w:jc w:val="both"/>
        <w:rPr>
          <w:rFonts w:ascii="Calibri" w:hAnsi="Calibri" w:cs="Calibri"/>
          <w:b/>
          <w:bCs/>
          <w:snapToGrid w:val="0"/>
          <w:sz w:val="22"/>
          <w:szCs w:val="22"/>
        </w:rPr>
      </w:pPr>
    </w:p>
    <w:p w14:paraId="1252A0FA" w14:textId="28FF80CE" w:rsidR="0076422A" w:rsidRPr="00BB34C9" w:rsidRDefault="00AA4F6A" w:rsidP="00E76AC3">
      <w:pPr>
        <w:numPr>
          <w:ilvl w:val="1"/>
          <w:numId w:val="1"/>
        </w:numPr>
        <w:spacing w:line="240" w:lineRule="atLeast"/>
        <w:jc w:val="both"/>
        <w:rPr>
          <w:rFonts w:ascii="Calibri" w:hAnsi="Calibri" w:cs="Calibri"/>
          <w:b/>
          <w:bCs/>
          <w:snapToGrid w:val="0"/>
          <w:sz w:val="22"/>
          <w:szCs w:val="22"/>
        </w:rPr>
      </w:pPr>
      <w:proofErr w:type="spellStart"/>
      <w:r w:rsidRPr="00BB34C9">
        <w:rPr>
          <w:rFonts w:ascii="Calibri" w:hAnsi="Calibri" w:cs="Calibri"/>
          <w:b/>
          <w:bCs/>
          <w:snapToGrid w:val="0"/>
          <w:sz w:val="22"/>
          <w:szCs w:val="22"/>
        </w:rPr>
        <w:t>Sly</w:t>
      </w:r>
      <w:proofErr w:type="spellEnd"/>
      <w:r w:rsidRPr="00BB34C9">
        <w:rPr>
          <w:rFonts w:ascii="Calibri" w:hAnsi="Calibri" w:cs="Calibri"/>
          <w:b/>
          <w:bCs/>
          <w:snapToGrid w:val="0"/>
          <w:sz w:val="22"/>
          <w:szCs w:val="22"/>
        </w:rPr>
        <w:t xml:space="preserve"> Fox s.r.o.</w:t>
      </w:r>
    </w:p>
    <w:p w14:paraId="06F65431" w14:textId="5D76EC29" w:rsidR="00164F1D" w:rsidRPr="00BB34C9" w:rsidRDefault="00AA4F6A" w:rsidP="00164F1D">
      <w:pPr>
        <w:spacing w:line="240" w:lineRule="atLeast"/>
        <w:ind w:left="420"/>
        <w:jc w:val="both"/>
        <w:rPr>
          <w:rFonts w:ascii="Calibri" w:hAnsi="Calibri" w:cs="Calibri"/>
          <w:snapToGrid w:val="0"/>
          <w:sz w:val="22"/>
          <w:szCs w:val="22"/>
        </w:rPr>
      </w:pPr>
      <w:r w:rsidRPr="00BB34C9">
        <w:rPr>
          <w:rFonts w:ascii="Calibri" w:hAnsi="Calibri" w:cs="Calibri"/>
          <w:snapToGrid w:val="0"/>
          <w:sz w:val="22"/>
          <w:szCs w:val="22"/>
        </w:rPr>
        <w:t>Z</w:t>
      </w:r>
      <w:r w:rsidR="00164F1D" w:rsidRPr="00BB34C9">
        <w:rPr>
          <w:rFonts w:ascii="Calibri" w:hAnsi="Calibri" w:cs="Calibri"/>
          <w:snapToGrid w:val="0"/>
          <w:sz w:val="22"/>
          <w:szCs w:val="22"/>
        </w:rPr>
        <w:t>apsaná</w:t>
      </w:r>
      <w:r w:rsidRPr="00BB34C9">
        <w:rPr>
          <w:rFonts w:ascii="Calibri" w:hAnsi="Calibri" w:cs="Calibri"/>
          <w:snapToGrid w:val="0"/>
          <w:sz w:val="22"/>
          <w:szCs w:val="22"/>
        </w:rPr>
        <w:t>: C 117909 vedená u Krajského soudu v Brně</w:t>
      </w:r>
    </w:p>
    <w:p w14:paraId="33088636" w14:textId="70257690" w:rsidR="009A0F7A" w:rsidRPr="00BB34C9" w:rsidRDefault="009A0F7A" w:rsidP="009A0F7A">
      <w:pPr>
        <w:tabs>
          <w:tab w:val="left" w:pos="709"/>
        </w:tabs>
        <w:spacing w:line="240" w:lineRule="atLeast"/>
        <w:ind w:left="60" w:firstLine="360"/>
        <w:jc w:val="both"/>
        <w:rPr>
          <w:rFonts w:ascii="Calibri" w:hAnsi="Calibri" w:cs="Calibri"/>
          <w:snapToGrid w:val="0"/>
          <w:sz w:val="22"/>
          <w:szCs w:val="22"/>
        </w:rPr>
      </w:pPr>
      <w:r w:rsidRPr="00BB34C9">
        <w:rPr>
          <w:rFonts w:ascii="Calibri" w:hAnsi="Calibri" w:cs="Calibri"/>
          <w:snapToGrid w:val="0"/>
          <w:sz w:val="22"/>
          <w:szCs w:val="22"/>
        </w:rPr>
        <w:t xml:space="preserve">se sídlem </w:t>
      </w:r>
      <w:r w:rsidR="00AA4F6A" w:rsidRPr="00BB34C9">
        <w:rPr>
          <w:rFonts w:ascii="Calibri" w:hAnsi="Calibri" w:cs="Calibri"/>
          <w:snapToGrid w:val="0"/>
          <w:sz w:val="22"/>
          <w:szCs w:val="22"/>
        </w:rPr>
        <w:t>Nové sady 988/2, Staré Brno, 602 00 Brno</w:t>
      </w:r>
    </w:p>
    <w:p w14:paraId="19D0EA34" w14:textId="4DC4FC4B" w:rsidR="003002B2" w:rsidRPr="00BB34C9" w:rsidRDefault="009A0F7A" w:rsidP="009A0F7A">
      <w:pPr>
        <w:tabs>
          <w:tab w:val="left" w:pos="709"/>
        </w:tabs>
        <w:spacing w:line="240" w:lineRule="atLeast"/>
        <w:ind w:left="60" w:firstLine="360"/>
        <w:jc w:val="both"/>
        <w:rPr>
          <w:rFonts w:ascii="Calibri" w:hAnsi="Calibri" w:cs="Calibri"/>
          <w:snapToGrid w:val="0"/>
          <w:sz w:val="22"/>
          <w:szCs w:val="22"/>
        </w:rPr>
      </w:pPr>
      <w:proofErr w:type="gramStart"/>
      <w:r w:rsidRPr="00BB34C9">
        <w:rPr>
          <w:rFonts w:ascii="Calibri" w:hAnsi="Calibri" w:cs="Calibri"/>
          <w:snapToGrid w:val="0"/>
          <w:sz w:val="22"/>
          <w:szCs w:val="22"/>
        </w:rPr>
        <w:t xml:space="preserve">IČ  </w:t>
      </w:r>
      <w:r w:rsidR="00AA4F6A" w:rsidRPr="00BB34C9">
        <w:rPr>
          <w:rFonts w:ascii="Calibri" w:hAnsi="Calibri" w:cs="Calibri"/>
          <w:snapToGrid w:val="0"/>
          <w:sz w:val="22"/>
          <w:szCs w:val="22"/>
        </w:rPr>
        <w:t>09223550</w:t>
      </w:r>
      <w:proofErr w:type="gramEnd"/>
      <w:r w:rsidR="00AA4F6A" w:rsidRPr="00BB34C9">
        <w:rPr>
          <w:rFonts w:ascii="Calibri" w:hAnsi="Calibri" w:cs="Calibri"/>
          <w:snapToGrid w:val="0"/>
          <w:sz w:val="22"/>
          <w:szCs w:val="22"/>
        </w:rPr>
        <w:tab/>
        <w:t>DIČ: CZ09223550</w:t>
      </w:r>
    </w:p>
    <w:p w14:paraId="7330BD29" w14:textId="21399BE2" w:rsidR="00CE186A" w:rsidRPr="00BB34C9" w:rsidRDefault="009A0F7A" w:rsidP="003002B2">
      <w:pPr>
        <w:tabs>
          <w:tab w:val="left" w:pos="709"/>
        </w:tabs>
        <w:spacing w:line="240" w:lineRule="atLeast"/>
        <w:ind w:left="420"/>
        <w:jc w:val="both"/>
        <w:rPr>
          <w:rFonts w:ascii="Calibri" w:hAnsi="Calibri" w:cs="Calibri"/>
          <w:snapToGrid w:val="0"/>
          <w:sz w:val="22"/>
          <w:szCs w:val="22"/>
        </w:rPr>
      </w:pPr>
      <w:r w:rsidRPr="00BB34C9">
        <w:rPr>
          <w:rFonts w:ascii="Calibri" w:hAnsi="Calibri" w:cs="Calibri"/>
          <w:snapToGrid w:val="0"/>
          <w:sz w:val="22"/>
          <w:szCs w:val="22"/>
        </w:rPr>
        <w:t>zastoupený/</w:t>
      </w:r>
      <w:r w:rsidRPr="00BB34C9">
        <w:rPr>
          <w:rFonts w:ascii="Calibri" w:hAnsi="Calibri" w:cs="Calibri"/>
          <w:bCs/>
          <w:snapToGrid w:val="0"/>
          <w:sz w:val="22"/>
          <w:szCs w:val="22"/>
        </w:rPr>
        <w:t>jednající</w:t>
      </w:r>
      <w:r w:rsidR="000464BE" w:rsidRPr="00BB34C9">
        <w:rPr>
          <w:rFonts w:ascii="Calibri" w:hAnsi="Calibri" w:cs="Calibri"/>
          <w:bCs/>
          <w:snapToGrid w:val="0"/>
          <w:sz w:val="22"/>
          <w:szCs w:val="22"/>
        </w:rPr>
        <w:t xml:space="preserve"> </w:t>
      </w:r>
      <w:r w:rsidR="00AA4F6A" w:rsidRPr="00BB34C9">
        <w:rPr>
          <w:rFonts w:ascii="Calibri" w:hAnsi="Calibri" w:cs="Calibri"/>
          <w:bCs/>
          <w:snapToGrid w:val="0"/>
          <w:sz w:val="22"/>
          <w:szCs w:val="22"/>
        </w:rPr>
        <w:t>Bc. Vlasta Blahutová, jednatelka</w:t>
      </w:r>
    </w:p>
    <w:p w14:paraId="61BA9773" w14:textId="53909F28" w:rsidR="00F0772C" w:rsidRPr="00910C22" w:rsidRDefault="009A0F7A" w:rsidP="003002B2">
      <w:pPr>
        <w:tabs>
          <w:tab w:val="left" w:pos="709"/>
        </w:tabs>
        <w:spacing w:line="240" w:lineRule="atLeast"/>
        <w:ind w:left="420"/>
        <w:jc w:val="both"/>
        <w:rPr>
          <w:rFonts w:ascii="Calibri" w:hAnsi="Calibri" w:cs="Calibri"/>
          <w:snapToGrid w:val="0"/>
          <w:sz w:val="22"/>
          <w:szCs w:val="22"/>
        </w:rPr>
      </w:pPr>
      <w:r w:rsidRPr="00910C22">
        <w:rPr>
          <w:rFonts w:ascii="Calibri" w:hAnsi="Calibri" w:cs="Calibri"/>
          <w:snapToGrid w:val="0"/>
          <w:sz w:val="22"/>
          <w:szCs w:val="22"/>
        </w:rPr>
        <w:t xml:space="preserve">bankovní </w:t>
      </w:r>
      <w:r w:rsidR="00D018AF" w:rsidRPr="00910C22">
        <w:rPr>
          <w:rFonts w:ascii="Calibri" w:hAnsi="Calibri" w:cs="Calibri"/>
          <w:snapToGrid w:val="0"/>
          <w:sz w:val="22"/>
          <w:szCs w:val="22"/>
        </w:rPr>
        <w:t>spojení:</w:t>
      </w:r>
      <w:r w:rsidR="00855517" w:rsidRPr="00910C22">
        <w:rPr>
          <w:rFonts w:ascii="Calibri" w:hAnsi="Calibri" w:cs="Calibri"/>
          <w:snapToGrid w:val="0"/>
          <w:sz w:val="22"/>
          <w:szCs w:val="22"/>
        </w:rPr>
        <w:t xml:space="preserve"> </w:t>
      </w:r>
      <w:proofErr w:type="spellStart"/>
      <w:r w:rsidR="00633E73">
        <w:rPr>
          <w:rFonts w:ascii="Calibri" w:hAnsi="Calibri" w:cs="Calibri"/>
          <w:snapToGrid w:val="0"/>
          <w:sz w:val="22"/>
          <w:szCs w:val="22"/>
        </w:rPr>
        <w:t>xxx</w:t>
      </w:r>
      <w:proofErr w:type="spellEnd"/>
    </w:p>
    <w:p w14:paraId="026802A6" w14:textId="77777777" w:rsidR="00910C22" w:rsidRDefault="009456DC" w:rsidP="00BB34C9">
      <w:pPr>
        <w:tabs>
          <w:tab w:val="left" w:pos="709"/>
        </w:tabs>
        <w:spacing w:line="240" w:lineRule="atLeast"/>
        <w:ind w:left="420"/>
        <w:jc w:val="both"/>
        <w:rPr>
          <w:rFonts w:ascii="Calibri" w:hAnsi="Calibri" w:cs="Calibri"/>
          <w:snapToGrid w:val="0"/>
          <w:sz w:val="22"/>
          <w:szCs w:val="22"/>
        </w:rPr>
      </w:pPr>
      <w:r w:rsidRPr="00910C22">
        <w:rPr>
          <w:rFonts w:ascii="Calibri" w:hAnsi="Calibri" w:cs="Calibri"/>
          <w:snapToGrid w:val="0"/>
          <w:sz w:val="22"/>
          <w:szCs w:val="22"/>
        </w:rPr>
        <w:t xml:space="preserve">kontaktní osoba pro věcná jednání: </w:t>
      </w:r>
    </w:p>
    <w:p w14:paraId="4E510D03" w14:textId="129B721A" w:rsidR="00F0772C" w:rsidRPr="00BB34C9" w:rsidRDefault="00633E73" w:rsidP="00BB34C9">
      <w:pPr>
        <w:tabs>
          <w:tab w:val="left" w:pos="709"/>
        </w:tabs>
        <w:spacing w:line="240" w:lineRule="atLeast"/>
        <w:ind w:left="420"/>
        <w:jc w:val="both"/>
        <w:rPr>
          <w:rFonts w:ascii="Calibri" w:hAnsi="Calibri" w:cs="Calibri"/>
          <w:snapToGrid w:val="0"/>
          <w:sz w:val="22"/>
          <w:szCs w:val="22"/>
        </w:rPr>
      </w:pPr>
      <w:proofErr w:type="spellStart"/>
      <w:r>
        <w:rPr>
          <w:rFonts w:ascii="Calibri" w:hAnsi="Calibri" w:cs="Calibri"/>
          <w:snapToGrid w:val="0"/>
          <w:sz w:val="22"/>
          <w:szCs w:val="22"/>
        </w:rPr>
        <w:t>xxx</w:t>
      </w:r>
      <w:proofErr w:type="spellEnd"/>
      <w:r w:rsidR="00910C22" w:rsidRPr="00910C22">
        <w:rPr>
          <w:rFonts w:ascii="Calibri" w:hAnsi="Calibri" w:cs="Calibri"/>
          <w:snapToGrid w:val="0"/>
          <w:sz w:val="22"/>
          <w:szCs w:val="22"/>
        </w:rPr>
        <w:t>, +</w:t>
      </w:r>
      <w:proofErr w:type="spellStart"/>
      <w:r>
        <w:rPr>
          <w:rFonts w:ascii="Calibri" w:hAnsi="Calibri" w:cs="Calibri"/>
          <w:snapToGrid w:val="0"/>
          <w:sz w:val="22"/>
          <w:szCs w:val="22"/>
        </w:rPr>
        <w:t>xxxx</w:t>
      </w:r>
      <w:proofErr w:type="spellEnd"/>
      <w:r w:rsidR="00910C22" w:rsidRPr="00910C22">
        <w:rPr>
          <w:rFonts w:ascii="Calibri" w:hAnsi="Calibri" w:cs="Calibri"/>
          <w:snapToGrid w:val="0"/>
          <w:sz w:val="22"/>
          <w:szCs w:val="22"/>
        </w:rPr>
        <w:t xml:space="preserve">, </w:t>
      </w:r>
      <w:r>
        <w:rPr>
          <w:rFonts w:ascii="Calibri" w:hAnsi="Calibri" w:cs="Calibri"/>
          <w:snapToGrid w:val="0"/>
          <w:sz w:val="22"/>
          <w:szCs w:val="22"/>
        </w:rPr>
        <w:t xml:space="preserve">email: </w:t>
      </w:r>
      <w:hyperlink r:id="rId9" w:history="1">
        <w:proofErr w:type="spellStart"/>
        <w:r w:rsidRPr="00633E73">
          <w:t>xxxx</w:t>
        </w:r>
        <w:proofErr w:type="spellEnd"/>
      </w:hyperlink>
      <w:r w:rsidR="00910C22">
        <w:rPr>
          <w:rFonts w:ascii="Calibri" w:hAnsi="Calibri" w:cs="Calibri"/>
          <w:snapToGrid w:val="0"/>
          <w:sz w:val="22"/>
          <w:szCs w:val="22"/>
        </w:rPr>
        <w:t xml:space="preserve"> </w:t>
      </w:r>
    </w:p>
    <w:p w14:paraId="166D1E0F" w14:textId="77777777" w:rsidR="00F0772C" w:rsidRPr="00BB34C9" w:rsidRDefault="00F0772C" w:rsidP="00F0772C">
      <w:pPr>
        <w:spacing w:line="240" w:lineRule="atLeast"/>
        <w:jc w:val="both"/>
        <w:rPr>
          <w:rFonts w:ascii="Calibri" w:hAnsi="Calibri" w:cs="Calibri"/>
          <w:snapToGrid w:val="0"/>
          <w:sz w:val="22"/>
          <w:szCs w:val="22"/>
        </w:rPr>
      </w:pPr>
      <w:r w:rsidRPr="00BB34C9">
        <w:rPr>
          <w:rFonts w:ascii="Calibri" w:hAnsi="Calibri" w:cs="Calibri"/>
          <w:snapToGrid w:val="0"/>
          <w:sz w:val="22"/>
          <w:szCs w:val="22"/>
        </w:rPr>
        <w:t xml:space="preserve">jako </w:t>
      </w:r>
      <w:r w:rsidRPr="00BB34C9">
        <w:rPr>
          <w:rFonts w:ascii="Calibri" w:hAnsi="Calibri" w:cs="Calibri"/>
          <w:b/>
          <w:bCs/>
          <w:snapToGrid w:val="0"/>
          <w:sz w:val="22"/>
          <w:szCs w:val="22"/>
        </w:rPr>
        <w:t xml:space="preserve">nájemce </w:t>
      </w:r>
      <w:r w:rsidRPr="00BB34C9">
        <w:rPr>
          <w:rFonts w:ascii="Calibri" w:hAnsi="Calibri" w:cs="Calibri"/>
          <w:snapToGrid w:val="0"/>
          <w:sz w:val="22"/>
          <w:szCs w:val="22"/>
        </w:rPr>
        <w:t>na straně druhé</w:t>
      </w:r>
    </w:p>
    <w:p w14:paraId="7326E37D" w14:textId="77777777" w:rsidR="00F0772C" w:rsidRPr="00BB34C9" w:rsidRDefault="00F0772C" w:rsidP="00F0772C">
      <w:pPr>
        <w:spacing w:line="240" w:lineRule="atLeast"/>
        <w:jc w:val="both"/>
        <w:rPr>
          <w:rFonts w:ascii="Calibri" w:hAnsi="Calibri" w:cs="Calibri"/>
          <w:b/>
          <w:bCs/>
          <w:snapToGrid w:val="0"/>
          <w:sz w:val="22"/>
          <w:szCs w:val="22"/>
        </w:rPr>
      </w:pPr>
    </w:p>
    <w:p w14:paraId="27CAACB1" w14:textId="1FE684B2" w:rsidR="00F0772C" w:rsidRPr="00BB34C9" w:rsidRDefault="00F0772C" w:rsidP="00F0772C">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Smluvní strany</w:t>
      </w:r>
      <w:r w:rsidR="009456DC" w:rsidRPr="00BB34C9">
        <w:rPr>
          <w:rFonts w:ascii="Calibri" w:hAnsi="Calibri" w:cs="Calibri"/>
          <w:snapToGrid w:val="0"/>
          <w:sz w:val="22"/>
          <w:szCs w:val="22"/>
        </w:rPr>
        <w:t xml:space="preserve"> se </w:t>
      </w:r>
      <w:r w:rsidRPr="00BB34C9">
        <w:rPr>
          <w:rFonts w:ascii="Calibri" w:hAnsi="Calibri" w:cs="Calibri"/>
          <w:snapToGrid w:val="0"/>
          <w:sz w:val="22"/>
          <w:szCs w:val="22"/>
        </w:rPr>
        <w:t>na základě úplné shody o všech níže uvedených ustanoveních a ve shodě se zákonnými předpisy,</w:t>
      </w:r>
      <w:r w:rsidR="009456DC" w:rsidRPr="00BB34C9">
        <w:rPr>
          <w:rFonts w:ascii="Calibri" w:hAnsi="Calibri" w:cs="Calibri"/>
          <w:snapToGrid w:val="0"/>
          <w:sz w:val="22"/>
          <w:szCs w:val="22"/>
        </w:rPr>
        <w:t xml:space="preserve"> </w:t>
      </w:r>
      <w:r w:rsidRPr="00BB34C9">
        <w:rPr>
          <w:rFonts w:ascii="Calibri" w:hAnsi="Calibri" w:cs="Calibri"/>
          <w:snapToGrid w:val="0"/>
          <w:sz w:val="22"/>
          <w:szCs w:val="22"/>
        </w:rPr>
        <w:t>dohodly se na této</w:t>
      </w:r>
    </w:p>
    <w:p w14:paraId="5B0E7489" w14:textId="4C1D3E35" w:rsidR="00F0772C" w:rsidRPr="00BB34C9" w:rsidRDefault="00F0772C" w:rsidP="00ED221A">
      <w:pPr>
        <w:pStyle w:val="Nadpis2"/>
        <w:jc w:val="center"/>
        <w:rPr>
          <w:rFonts w:ascii="Calibri" w:hAnsi="Calibri" w:cs="Calibri"/>
          <w:i w:val="0"/>
          <w:iCs w:val="0"/>
          <w:snapToGrid w:val="0"/>
          <w:sz w:val="22"/>
          <w:szCs w:val="22"/>
        </w:rPr>
      </w:pPr>
      <w:r w:rsidRPr="00BB34C9">
        <w:rPr>
          <w:rFonts w:ascii="Calibri" w:hAnsi="Calibri" w:cs="Calibri"/>
          <w:i w:val="0"/>
          <w:iCs w:val="0"/>
          <w:snapToGrid w:val="0"/>
          <w:sz w:val="22"/>
          <w:szCs w:val="22"/>
        </w:rPr>
        <w:t>nájemní smlouvě:</w:t>
      </w:r>
    </w:p>
    <w:p w14:paraId="54999CE9" w14:textId="77777777" w:rsidR="00F0772C" w:rsidRPr="00BB34C9" w:rsidRDefault="00F0772C" w:rsidP="00F0772C">
      <w:pPr>
        <w:pStyle w:val="Nadpis2"/>
        <w:spacing w:before="0"/>
        <w:jc w:val="both"/>
        <w:rPr>
          <w:rFonts w:ascii="Calibri" w:hAnsi="Calibri" w:cs="Calibri"/>
          <w:i w:val="0"/>
          <w:iCs w:val="0"/>
          <w:snapToGrid w:val="0"/>
          <w:sz w:val="22"/>
          <w:szCs w:val="22"/>
        </w:rPr>
      </w:pPr>
      <w:r w:rsidRPr="00BB34C9">
        <w:rPr>
          <w:rFonts w:ascii="Calibri" w:hAnsi="Calibri" w:cs="Calibri"/>
          <w:i w:val="0"/>
          <w:iCs w:val="0"/>
          <w:snapToGrid w:val="0"/>
          <w:sz w:val="22"/>
          <w:szCs w:val="22"/>
        </w:rPr>
        <w:t>Čl. 2</w:t>
      </w:r>
    </w:p>
    <w:p w14:paraId="4EA91091" w14:textId="2564AAD1" w:rsidR="00F0772C" w:rsidRPr="002633BF" w:rsidRDefault="00F0772C" w:rsidP="002633BF">
      <w:pPr>
        <w:pStyle w:val="Nadpis2"/>
        <w:spacing w:before="0"/>
        <w:jc w:val="both"/>
        <w:rPr>
          <w:rFonts w:ascii="Calibri" w:hAnsi="Calibri" w:cs="Calibri"/>
          <w:i w:val="0"/>
          <w:iCs w:val="0"/>
          <w:snapToGrid w:val="0"/>
          <w:sz w:val="22"/>
          <w:szCs w:val="22"/>
        </w:rPr>
      </w:pPr>
      <w:r w:rsidRPr="00BB34C9">
        <w:rPr>
          <w:rFonts w:ascii="Calibri" w:hAnsi="Calibri" w:cs="Calibri"/>
          <w:i w:val="0"/>
          <w:iCs w:val="0"/>
          <w:snapToGrid w:val="0"/>
          <w:sz w:val="22"/>
          <w:szCs w:val="22"/>
        </w:rPr>
        <w:t>Předmět nájmu</w:t>
      </w:r>
    </w:p>
    <w:p w14:paraId="46ED6FFB" w14:textId="1428561A" w:rsidR="00F0772C" w:rsidRPr="00BB34C9" w:rsidRDefault="00F0772C" w:rsidP="00F0772C">
      <w:pPr>
        <w:spacing w:line="240" w:lineRule="atLeast"/>
        <w:jc w:val="both"/>
        <w:rPr>
          <w:rFonts w:ascii="Calibri" w:hAnsi="Calibri" w:cs="Calibri"/>
          <w:snapToGrid w:val="0"/>
          <w:sz w:val="22"/>
          <w:szCs w:val="22"/>
        </w:rPr>
      </w:pPr>
      <w:r w:rsidRPr="00BB34C9">
        <w:rPr>
          <w:rFonts w:ascii="Calibri" w:hAnsi="Calibri" w:cs="Calibri"/>
          <w:snapToGrid w:val="0"/>
          <w:sz w:val="22"/>
          <w:szCs w:val="22"/>
        </w:rPr>
        <w:t xml:space="preserve">2.1 Pronajímatel je vlastníkem nemovitostí, </w:t>
      </w:r>
      <w:r w:rsidR="009456DC" w:rsidRPr="00BB34C9">
        <w:rPr>
          <w:rFonts w:ascii="Calibri" w:hAnsi="Calibri" w:cs="Calibri"/>
          <w:snapToGrid w:val="0"/>
          <w:sz w:val="22"/>
          <w:szCs w:val="22"/>
        </w:rPr>
        <w:t xml:space="preserve">- budovy na adrese Technická č.p. 2848, č. </w:t>
      </w:r>
      <w:proofErr w:type="spellStart"/>
      <w:r w:rsidR="009456DC" w:rsidRPr="00BB34C9">
        <w:rPr>
          <w:rFonts w:ascii="Calibri" w:hAnsi="Calibri" w:cs="Calibri"/>
          <w:snapToGrid w:val="0"/>
          <w:sz w:val="22"/>
          <w:szCs w:val="22"/>
        </w:rPr>
        <w:t>or</w:t>
      </w:r>
      <w:proofErr w:type="spellEnd"/>
      <w:r w:rsidR="009456DC" w:rsidRPr="00BB34C9">
        <w:rPr>
          <w:rFonts w:ascii="Calibri" w:hAnsi="Calibri" w:cs="Calibri"/>
          <w:snapToGrid w:val="0"/>
          <w:sz w:val="22"/>
          <w:szCs w:val="22"/>
        </w:rPr>
        <w:t>. 8, Brno, zapsané v Katastru nemovitostí pro okres Brno-město, obec Brno, katastrální území Královo pole, LV 4266.</w:t>
      </w:r>
    </w:p>
    <w:p w14:paraId="56A995BE" w14:textId="77777777" w:rsidR="005325A7" w:rsidRPr="00BB34C9" w:rsidRDefault="00F0772C" w:rsidP="006D5473">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2.2 Předmětem nájmu podle této nájemní smlouvy jsou nebytové prostory situované v</w:t>
      </w:r>
      <w:r w:rsidR="005325A7" w:rsidRPr="00BB34C9">
        <w:rPr>
          <w:rFonts w:ascii="Calibri" w:hAnsi="Calibri" w:cs="Calibri"/>
          <w:snapToGrid w:val="0"/>
          <w:sz w:val="22"/>
          <w:szCs w:val="22"/>
        </w:rPr>
        <w:t>e shora specifikované budově pronajímatele, a to místnosti číslo 1.43, 1.44, 1.45, 1.46, 1.47 a 14.48 vše o výměře 40,6 m2.</w:t>
      </w:r>
    </w:p>
    <w:p w14:paraId="53957253" w14:textId="2C569D2D" w:rsidR="00F0772C" w:rsidRPr="00BB34C9" w:rsidRDefault="00F0772C" w:rsidP="00BB34C9">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2.3 Nájemce je na základě této nájemní smlouvy oprávněn v běžném a obvyklém rozsahu užívat též společné prostory v budově a komunikační plochy v areálu.</w:t>
      </w:r>
    </w:p>
    <w:p w14:paraId="3EFFDC5C" w14:textId="77777777" w:rsidR="00BB34C9" w:rsidRPr="00BB34C9" w:rsidRDefault="00BB34C9" w:rsidP="00BB34C9">
      <w:pPr>
        <w:spacing w:before="120" w:line="240" w:lineRule="atLeast"/>
        <w:jc w:val="both"/>
        <w:rPr>
          <w:rFonts w:ascii="Calibri" w:hAnsi="Calibri" w:cs="Calibri"/>
          <w:snapToGrid w:val="0"/>
          <w:sz w:val="22"/>
          <w:szCs w:val="22"/>
        </w:rPr>
      </w:pPr>
    </w:p>
    <w:p w14:paraId="274FB185" w14:textId="77777777" w:rsidR="00F0772C" w:rsidRPr="00BB34C9" w:rsidRDefault="00F0772C" w:rsidP="00F0772C">
      <w:pPr>
        <w:pStyle w:val="Nadpis3"/>
        <w:spacing w:before="0"/>
        <w:jc w:val="both"/>
        <w:rPr>
          <w:rFonts w:ascii="Calibri" w:hAnsi="Calibri" w:cs="Calibri"/>
          <w:snapToGrid w:val="0"/>
          <w:sz w:val="22"/>
          <w:szCs w:val="22"/>
        </w:rPr>
      </w:pPr>
      <w:r w:rsidRPr="00BB34C9">
        <w:rPr>
          <w:rFonts w:ascii="Calibri" w:hAnsi="Calibri" w:cs="Calibri"/>
          <w:snapToGrid w:val="0"/>
          <w:sz w:val="22"/>
          <w:szCs w:val="22"/>
        </w:rPr>
        <w:lastRenderedPageBreak/>
        <w:t>Čl. 3</w:t>
      </w:r>
    </w:p>
    <w:p w14:paraId="14B9BEEA" w14:textId="21F9CC0D" w:rsidR="00F0772C" w:rsidRPr="002633BF" w:rsidRDefault="00F0772C" w:rsidP="002633BF">
      <w:pPr>
        <w:pStyle w:val="Nadpis2"/>
        <w:spacing w:before="0"/>
        <w:jc w:val="both"/>
        <w:rPr>
          <w:rFonts w:ascii="Calibri" w:hAnsi="Calibri" w:cs="Calibri"/>
          <w:i w:val="0"/>
          <w:iCs w:val="0"/>
          <w:snapToGrid w:val="0"/>
          <w:sz w:val="22"/>
          <w:szCs w:val="22"/>
        </w:rPr>
      </w:pPr>
      <w:r w:rsidRPr="00BB34C9">
        <w:rPr>
          <w:rFonts w:ascii="Calibri" w:hAnsi="Calibri" w:cs="Calibri"/>
          <w:i w:val="0"/>
          <w:iCs w:val="0"/>
          <w:snapToGrid w:val="0"/>
          <w:sz w:val="22"/>
          <w:szCs w:val="22"/>
        </w:rPr>
        <w:t>Účel nájmu</w:t>
      </w:r>
    </w:p>
    <w:p w14:paraId="34DDD8DF" w14:textId="7F35869C" w:rsidR="00046091" w:rsidRPr="00BB34C9" w:rsidRDefault="00F0772C" w:rsidP="00046091">
      <w:pPr>
        <w:spacing w:line="240" w:lineRule="atLeast"/>
        <w:jc w:val="both"/>
        <w:rPr>
          <w:rFonts w:ascii="Calibri" w:hAnsi="Calibri" w:cs="Calibri"/>
          <w:snapToGrid w:val="0"/>
          <w:sz w:val="22"/>
          <w:szCs w:val="22"/>
        </w:rPr>
      </w:pPr>
      <w:r w:rsidRPr="00BB34C9">
        <w:rPr>
          <w:rFonts w:ascii="Calibri" w:hAnsi="Calibri" w:cs="Calibri"/>
          <w:snapToGrid w:val="0"/>
          <w:sz w:val="22"/>
          <w:szCs w:val="22"/>
        </w:rPr>
        <w:t xml:space="preserve">3.1 </w:t>
      </w:r>
      <w:r w:rsidR="005325A7" w:rsidRPr="00BB34C9">
        <w:rPr>
          <w:rFonts w:ascii="Calibri" w:hAnsi="Calibri" w:cs="Calibri"/>
          <w:snapToGrid w:val="0"/>
          <w:sz w:val="22"/>
          <w:szCs w:val="22"/>
        </w:rPr>
        <w:t xml:space="preserve">Nájemce bude výše uvedené nebytové prostory užívat jako provozní místnosti pro svou podnikatelskou činnost v souladu s předmětem činnosti dle příslušného živnostenského oprávnění. </w:t>
      </w:r>
    </w:p>
    <w:p w14:paraId="3DD5AFE3" w14:textId="77777777" w:rsidR="00C239D3" w:rsidRPr="00BB34C9" w:rsidRDefault="007C4D94" w:rsidP="00046091">
      <w:pPr>
        <w:spacing w:line="240" w:lineRule="atLeast"/>
        <w:jc w:val="both"/>
        <w:rPr>
          <w:rFonts w:ascii="Calibri" w:hAnsi="Calibri" w:cs="Calibri"/>
          <w:snapToGrid w:val="0"/>
          <w:sz w:val="22"/>
          <w:szCs w:val="22"/>
        </w:rPr>
      </w:pPr>
      <w:r w:rsidRPr="00BB34C9">
        <w:rPr>
          <w:rFonts w:ascii="Calibri" w:hAnsi="Calibri" w:cs="Calibri"/>
          <w:snapToGrid w:val="0"/>
          <w:sz w:val="22"/>
          <w:szCs w:val="22"/>
        </w:rPr>
        <w:tab/>
      </w:r>
    </w:p>
    <w:p w14:paraId="49C97F3E" w14:textId="76D2F5CD" w:rsidR="00F0772C" w:rsidRPr="00BB34C9" w:rsidRDefault="00C239D3" w:rsidP="007824BB">
      <w:pPr>
        <w:spacing w:line="240" w:lineRule="atLeast"/>
        <w:jc w:val="both"/>
        <w:rPr>
          <w:rFonts w:ascii="Calibri" w:hAnsi="Calibri" w:cs="Calibri"/>
          <w:snapToGrid w:val="0"/>
          <w:sz w:val="22"/>
          <w:szCs w:val="22"/>
        </w:rPr>
      </w:pPr>
      <w:r w:rsidRPr="00BB34C9">
        <w:rPr>
          <w:rFonts w:ascii="Calibri" w:hAnsi="Calibri" w:cs="Calibri"/>
          <w:snapToGrid w:val="0"/>
          <w:sz w:val="22"/>
          <w:szCs w:val="22"/>
        </w:rPr>
        <w:t xml:space="preserve">3.2 </w:t>
      </w:r>
      <w:r w:rsidR="005325A7" w:rsidRPr="00BB34C9">
        <w:rPr>
          <w:rFonts w:ascii="Calibri" w:hAnsi="Calibri" w:cs="Calibri"/>
          <w:snapToGrid w:val="0"/>
          <w:sz w:val="22"/>
          <w:szCs w:val="22"/>
        </w:rPr>
        <w:t>V pronajatých prostorách bude nájemcem provozována kantýna (prodejna a jídelna), včetně odpovídajícího zázemí (přípravna, příruční sklad, šatna, úklidová komora).</w:t>
      </w:r>
    </w:p>
    <w:p w14:paraId="522336F4" w14:textId="77777777" w:rsidR="007E66AA" w:rsidRPr="00BB34C9" w:rsidRDefault="007E66AA" w:rsidP="007824BB">
      <w:pPr>
        <w:spacing w:line="240" w:lineRule="atLeast"/>
        <w:jc w:val="both"/>
        <w:rPr>
          <w:rFonts w:ascii="Calibri" w:hAnsi="Calibri" w:cs="Calibri"/>
          <w:snapToGrid w:val="0"/>
          <w:sz w:val="22"/>
          <w:szCs w:val="22"/>
        </w:rPr>
      </w:pPr>
    </w:p>
    <w:p w14:paraId="2C0008C8" w14:textId="77777777" w:rsidR="007E66AA" w:rsidRPr="00BB34C9" w:rsidRDefault="007E66AA" w:rsidP="007824BB">
      <w:pPr>
        <w:spacing w:line="240" w:lineRule="atLeast"/>
        <w:jc w:val="both"/>
        <w:rPr>
          <w:rFonts w:ascii="Calibri" w:hAnsi="Calibri" w:cs="Calibri"/>
          <w:snapToGrid w:val="0"/>
          <w:sz w:val="22"/>
          <w:szCs w:val="22"/>
        </w:rPr>
      </w:pPr>
      <w:r w:rsidRPr="00BB34C9">
        <w:rPr>
          <w:rFonts w:ascii="Calibri" w:hAnsi="Calibri" w:cs="Calibri"/>
          <w:snapToGrid w:val="0"/>
          <w:sz w:val="22"/>
          <w:szCs w:val="22"/>
        </w:rPr>
        <w:t xml:space="preserve">3.3 Nájemce není oprávněn </w:t>
      </w:r>
      <w:r w:rsidR="00E22CB8" w:rsidRPr="00BB34C9">
        <w:rPr>
          <w:rFonts w:ascii="Calibri" w:hAnsi="Calibri" w:cs="Calibri"/>
          <w:snapToGrid w:val="0"/>
          <w:sz w:val="22"/>
          <w:szCs w:val="22"/>
        </w:rPr>
        <w:t xml:space="preserve">bez předchozího písemného souhlasu pronajímatele </w:t>
      </w:r>
      <w:r w:rsidRPr="00BB34C9">
        <w:rPr>
          <w:rFonts w:ascii="Calibri" w:hAnsi="Calibri" w:cs="Calibri"/>
          <w:snapToGrid w:val="0"/>
          <w:sz w:val="22"/>
          <w:szCs w:val="22"/>
        </w:rPr>
        <w:t>vykonávat v pronajatých prostorách jinou činnost nebo měnit způsob a/nebo podmínky jejího výkonu, než jak to vyplývá z</w:t>
      </w:r>
      <w:r w:rsidR="00E22CB8" w:rsidRPr="00BB34C9">
        <w:rPr>
          <w:rFonts w:ascii="Calibri" w:hAnsi="Calibri" w:cs="Calibri"/>
          <w:snapToGrid w:val="0"/>
          <w:sz w:val="22"/>
          <w:szCs w:val="22"/>
        </w:rPr>
        <w:t> výše uvedeného</w:t>
      </w:r>
      <w:r w:rsidRPr="00BB34C9">
        <w:rPr>
          <w:rFonts w:ascii="Calibri" w:hAnsi="Calibri" w:cs="Calibri"/>
          <w:snapToGrid w:val="0"/>
          <w:sz w:val="22"/>
          <w:szCs w:val="22"/>
        </w:rPr>
        <w:t> účelu nájmu.</w:t>
      </w:r>
    </w:p>
    <w:p w14:paraId="185DA7D7" w14:textId="77777777" w:rsidR="00F0772C" w:rsidRPr="00BB34C9" w:rsidRDefault="00F0772C" w:rsidP="00F0772C">
      <w:pPr>
        <w:spacing w:before="120" w:line="240" w:lineRule="atLeast"/>
        <w:jc w:val="both"/>
        <w:rPr>
          <w:rFonts w:ascii="Calibri" w:hAnsi="Calibri" w:cs="Calibri"/>
          <w:snapToGrid w:val="0"/>
          <w:sz w:val="22"/>
          <w:szCs w:val="22"/>
        </w:rPr>
      </w:pPr>
    </w:p>
    <w:p w14:paraId="5BFCAC02" w14:textId="77777777" w:rsidR="00F0772C" w:rsidRPr="00BB34C9" w:rsidRDefault="00F0772C" w:rsidP="00F0772C">
      <w:pPr>
        <w:pStyle w:val="Nadpis2"/>
        <w:spacing w:before="0"/>
        <w:jc w:val="both"/>
        <w:rPr>
          <w:rFonts w:ascii="Calibri" w:hAnsi="Calibri" w:cs="Calibri"/>
          <w:i w:val="0"/>
          <w:iCs w:val="0"/>
          <w:snapToGrid w:val="0"/>
          <w:sz w:val="22"/>
          <w:szCs w:val="22"/>
        </w:rPr>
      </w:pPr>
      <w:r w:rsidRPr="00BB34C9">
        <w:rPr>
          <w:rFonts w:ascii="Calibri" w:hAnsi="Calibri" w:cs="Calibri"/>
          <w:i w:val="0"/>
          <w:iCs w:val="0"/>
          <w:snapToGrid w:val="0"/>
          <w:sz w:val="22"/>
          <w:szCs w:val="22"/>
        </w:rPr>
        <w:t>Čl. 4</w:t>
      </w:r>
    </w:p>
    <w:p w14:paraId="7F281597" w14:textId="0715C413" w:rsidR="00F0772C" w:rsidRPr="002633BF" w:rsidRDefault="00F0772C" w:rsidP="002633BF">
      <w:pPr>
        <w:pStyle w:val="Nadpis2"/>
        <w:spacing w:before="0"/>
        <w:jc w:val="both"/>
        <w:rPr>
          <w:rFonts w:ascii="Calibri" w:hAnsi="Calibri" w:cs="Calibri"/>
          <w:i w:val="0"/>
          <w:iCs w:val="0"/>
          <w:snapToGrid w:val="0"/>
          <w:sz w:val="22"/>
          <w:szCs w:val="22"/>
        </w:rPr>
      </w:pPr>
      <w:r w:rsidRPr="00BB34C9">
        <w:rPr>
          <w:rFonts w:ascii="Calibri" w:hAnsi="Calibri" w:cs="Calibri"/>
          <w:i w:val="0"/>
          <w:iCs w:val="0"/>
          <w:snapToGrid w:val="0"/>
          <w:sz w:val="22"/>
          <w:szCs w:val="22"/>
        </w:rPr>
        <w:t>Práva a povinnosti pronajímatele</w:t>
      </w:r>
    </w:p>
    <w:p w14:paraId="3FD12E80" w14:textId="77777777" w:rsidR="00F0772C" w:rsidRPr="00BB34C9" w:rsidRDefault="00F0772C" w:rsidP="00F0772C">
      <w:pPr>
        <w:spacing w:line="240" w:lineRule="atLeast"/>
        <w:jc w:val="both"/>
        <w:rPr>
          <w:rFonts w:ascii="Calibri" w:hAnsi="Calibri" w:cs="Calibri"/>
          <w:snapToGrid w:val="0"/>
          <w:sz w:val="22"/>
          <w:szCs w:val="22"/>
        </w:rPr>
      </w:pPr>
      <w:r w:rsidRPr="00BB34C9">
        <w:rPr>
          <w:rFonts w:ascii="Calibri" w:hAnsi="Calibri" w:cs="Calibri"/>
          <w:snapToGrid w:val="0"/>
          <w:sz w:val="22"/>
          <w:szCs w:val="22"/>
        </w:rPr>
        <w:t>4.1 Pronajímatel zajistí řádný a nerušený výkon nájemních práv nájemce po celou dobu trvání nájemního vztahu. Obsahem této povinnosti je zejména zajištění dodávek elektrické energie, vody a tepla (včetně temperování ve dnech pracovního klidu a pracovního volna), umožnění volného přístupu nájemce do objektu v pracovní dny v běžných provozních hodinách pronajímatele, v ostatní době po vzájemné dohodě.</w:t>
      </w:r>
    </w:p>
    <w:p w14:paraId="56F1CD06" w14:textId="77777777" w:rsidR="006D2F83" w:rsidRPr="00BB34C9" w:rsidRDefault="006D2F83" w:rsidP="00F0772C">
      <w:pPr>
        <w:spacing w:line="240" w:lineRule="atLeast"/>
        <w:jc w:val="both"/>
        <w:rPr>
          <w:rFonts w:ascii="Calibri" w:hAnsi="Calibri" w:cs="Calibri"/>
          <w:snapToGrid w:val="0"/>
          <w:sz w:val="22"/>
          <w:szCs w:val="22"/>
        </w:rPr>
      </w:pPr>
    </w:p>
    <w:p w14:paraId="6B7B8059" w14:textId="77777777" w:rsidR="005325A7" w:rsidRPr="00BB34C9" w:rsidRDefault="00F0772C" w:rsidP="00F0772C">
      <w:pPr>
        <w:spacing w:line="240" w:lineRule="atLeast"/>
        <w:jc w:val="both"/>
        <w:rPr>
          <w:rFonts w:ascii="Calibri" w:hAnsi="Calibri" w:cs="Calibri"/>
          <w:snapToGrid w:val="0"/>
          <w:sz w:val="22"/>
          <w:szCs w:val="22"/>
        </w:rPr>
      </w:pPr>
      <w:r w:rsidRPr="00BB34C9">
        <w:rPr>
          <w:rFonts w:ascii="Calibri" w:hAnsi="Calibri" w:cs="Calibri"/>
          <w:snapToGrid w:val="0"/>
          <w:sz w:val="22"/>
          <w:szCs w:val="22"/>
        </w:rPr>
        <w:t xml:space="preserve">4.2 </w:t>
      </w:r>
      <w:r w:rsidR="005325A7" w:rsidRPr="00BB34C9">
        <w:rPr>
          <w:rFonts w:ascii="Calibri" w:hAnsi="Calibri" w:cs="Calibri"/>
          <w:snapToGrid w:val="0"/>
          <w:sz w:val="22"/>
          <w:szCs w:val="22"/>
        </w:rPr>
        <w:t xml:space="preserve">Pronajímatel nebo jím pověřená osoba je oprávněn vstupovat do pronajatých prostor za účelem řešení běžných provozních záležitostí provádění nutných oprav, případně za účelem kontroly dodržování podmínek této smlouvy, vždy po předchozí dohodě a za přítomnosti zástupce nájemce. </w:t>
      </w:r>
    </w:p>
    <w:p w14:paraId="6DF53B74" w14:textId="11C6709B" w:rsidR="00F367C1" w:rsidRPr="00BB34C9" w:rsidRDefault="00BB34C9" w:rsidP="00F367C1">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 xml:space="preserve">4.3 </w:t>
      </w:r>
      <w:r w:rsidR="005325A7" w:rsidRPr="00BB34C9">
        <w:rPr>
          <w:rFonts w:ascii="Calibri" w:hAnsi="Calibri" w:cs="Calibri"/>
          <w:snapToGrid w:val="0"/>
          <w:sz w:val="22"/>
          <w:szCs w:val="22"/>
        </w:rPr>
        <w:t xml:space="preserve">Pronajímatel je oprávněn vstoupit do pronajatých prostor i mimo obvyklou provozní dobu, případně i bez přítomnosti nájemce, pokud to vyžaduje náhle vzniklý havarijní stav či jiná podobná skutečnost. O takové události musí být nájemce neprodleně </w:t>
      </w:r>
      <w:r w:rsidR="00F367C1" w:rsidRPr="00BB34C9">
        <w:rPr>
          <w:rFonts w:ascii="Calibri" w:hAnsi="Calibri" w:cs="Calibri"/>
          <w:snapToGrid w:val="0"/>
          <w:sz w:val="22"/>
          <w:szCs w:val="22"/>
        </w:rPr>
        <w:t>vyrozuměn,</w:t>
      </w:r>
      <w:r w:rsidR="005325A7" w:rsidRPr="00BB34C9">
        <w:rPr>
          <w:rFonts w:ascii="Calibri" w:hAnsi="Calibri" w:cs="Calibri"/>
          <w:snapToGrid w:val="0"/>
          <w:sz w:val="22"/>
          <w:szCs w:val="22"/>
        </w:rPr>
        <w:t xml:space="preserve"> a to osobně nebo na </w:t>
      </w:r>
      <w:r w:rsidR="00F367C1" w:rsidRPr="00BB34C9">
        <w:rPr>
          <w:rFonts w:ascii="Calibri" w:hAnsi="Calibri" w:cs="Calibri"/>
          <w:snapToGrid w:val="0"/>
          <w:sz w:val="22"/>
          <w:szCs w:val="22"/>
        </w:rPr>
        <w:t xml:space="preserve">níže uvedeném kontaktu: </w:t>
      </w:r>
      <w:proofErr w:type="spellStart"/>
      <w:proofErr w:type="gramStart"/>
      <w:r w:rsidR="00633E73">
        <w:t>xxx</w:t>
      </w:r>
      <w:proofErr w:type="spellEnd"/>
      <w:r w:rsidR="00910C22">
        <w:rPr>
          <w:rFonts w:ascii="Calibri" w:hAnsi="Calibri" w:cs="Calibri"/>
          <w:snapToGrid w:val="0"/>
          <w:sz w:val="22"/>
          <w:szCs w:val="22"/>
        </w:rPr>
        <w:t>,</w:t>
      </w:r>
      <w:r w:rsidR="00F367C1" w:rsidRPr="00BB34C9">
        <w:rPr>
          <w:rFonts w:ascii="Calibri" w:hAnsi="Calibri" w:cs="Calibri"/>
          <w:snapToGrid w:val="0"/>
          <w:sz w:val="22"/>
          <w:szCs w:val="22"/>
        </w:rPr>
        <w:t xml:space="preserve">  tel.</w:t>
      </w:r>
      <w:proofErr w:type="gramEnd"/>
      <w:r w:rsidR="00F367C1" w:rsidRPr="00BB34C9">
        <w:rPr>
          <w:rFonts w:ascii="Calibri" w:hAnsi="Calibri" w:cs="Calibri"/>
          <w:snapToGrid w:val="0"/>
          <w:sz w:val="22"/>
          <w:szCs w:val="22"/>
        </w:rPr>
        <w:t xml:space="preserve">: </w:t>
      </w:r>
      <w:r w:rsidR="00633E73">
        <w:rPr>
          <w:sz w:val="22"/>
          <w:szCs w:val="22"/>
        </w:rPr>
        <w:t>xxx</w:t>
      </w:r>
      <w:r w:rsidR="00910C22">
        <w:rPr>
          <w:sz w:val="22"/>
          <w:szCs w:val="22"/>
        </w:rPr>
        <w:t xml:space="preserve">. </w:t>
      </w:r>
      <w:r w:rsidR="00F367C1" w:rsidRPr="00BB34C9">
        <w:rPr>
          <w:rFonts w:ascii="Calibri" w:hAnsi="Calibri" w:cs="Calibri"/>
          <w:snapToGrid w:val="0"/>
          <w:sz w:val="22"/>
          <w:szCs w:val="22"/>
        </w:rPr>
        <w:t>V této souvislosti nájemce bere na vědomí, že pronajímatel bude mít v držení náhradní klíče k prostorám, které jsou předmětem nájmu. Tyto náhradní klíče budou uloženy v zapečetěné obálce na chráněném místě tak, aby bylo vyloučeno jejich použití nepovolanou osobou.</w:t>
      </w:r>
    </w:p>
    <w:p w14:paraId="10CA990D" w14:textId="306C7A62" w:rsidR="00F0772C" w:rsidRPr="00BB34C9" w:rsidRDefault="00F0772C" w:rsidP="00F0772C">
      <w:pPr>
        <w:spacing w:line="240" w:lineRule="atLeast"/>
        <w:jc w:val="both"/>
        <w:rPr>
          <w:rFonts w:ascii="Calibri" w:hAnsi="Calibri" w:cs="Calibri"/>
          <w:snapToGrid w:val="0"/>
          <w:sz w:val="22"/>
          <w:szCs w:val="22"/>
        </w:rPr>
      </w:pPr>
    </w:p>
    <w:p w14:paraId="5D284BEA" w14:textId="690FCCF7" w:rsidR="00F367C1" w:rsidRDefault="00F0772C" w:rsidP="002633BF">
      <w:pPr>
        <w:spacing w:line="240" w:lineRule="atLeast"/>
        <w:jc w:val="both"/>
        <w:rPr>
          <w:rFonts w:ascii="Calibri" w:hAnsi="Calibri" w:cs="Calibri"/>
          <w:snapToGrid w:val="0"/>
          <w:sz w:val="22"/>
          <w:szCs w:val="22"/>
        </w:rPr>
      </w:pPr>
      <w:r w:rsidRPr="00BB34C9">
        <w:rPr>
          <w:rFonts w:ascii="Calibri" w:hAnsi="Calibri" w:cs="Calibri"/>
          <w:snapToGrid w:val="0"/>
          <w:sz w:val="22"/>
          <w:szCs w:val="22"/>
        </w:rPr>
        <w:t>4.</w:t>
      </w:r>
      <w:r w:rsidR="00BB34C9" w:rsidRPr="00BB34C9">
        <w:rPr>
          <w:rFonts w:ascii="Calibri" w:hAnsi="Calibri" w:cs="Calibri"/>
          <w:snapToGrid w:val="0"/>
          <w:sz w:val="22"/>
          <w:szCs w:val="22"/>
        </w:rPr>
        <w:t>4</w:t>
      </w:r>
      <w:r w:rsidRPr="00BB34C9">
        <w:rPr>
          <w:rFonts w:ascii="Calibri" w:hAnsi="Calibri" w:cs="Calibri"/>
          <w:snapToGrid w:val="0"/>
          <w:sz w:val="22"/>
          <w:szCs w:val="22"/>
        </w:rPr>
        <w:t xml:space="preserve"> Pronajímatel prohlašuje, že nebytové prostory </w:t>
      </w:r>
      <w:r w:rsidR="007E66AA" w:rsidRPr="00BB34C9">
        <w:rPr>
          <w:rFonts w:ascii="Calibri" w:hAnsi="Calibri" w:cs="Calibri"/>
          <w:snapToGrid w:val="0"/>
          <w:sz w:val="22"/>
          <w:szCs w:val="22"/>
        </w:rPr>
        <w:t>specifikované</w:t>
      </w:r>
      <w:r w:rsidRPr="00BB34C9">
        <w:rPr>
          <w:rFonts w:ascii="Calibri" w:hAnsi="Calibri" w:cs="Calibri"/>
          <w:snapToGrid w:val="0"/>
          <w:sz w:val="22"/>
          <w:szCs w:val="22"/>
        </w:rPr>
        <w:t xml:space="preserve"> v článku 2 odst. 2.2 této nájemní smlouvy jsou způsobilé </w:t>
      </w:r>
      <w:r w:rsidR="00C239D3" w:rsidRPr="00BB34C9">
        <w:rPr>
          <w:rFonts w:ascii="Calibri" w:hAnsi="Calibri" w:cs="Calibri"/>
          <w:snapToGrid w:val="0"/>
          <w:sz w:val="22"/>
          <w:szCs w:val="22"/>
        </w:rPr>
        <w:t>k užívání k účelům vymezeným shora v ustanovení článku 3 odstavec 3.1.</w:t>
      </w:r>
      <w:r w:rsidR="00BC3C38" w:rsidRPr="00BB34C9">
        <w:rPr>
          <w:rFonts w:ascii="Calibri" w:hAnsi="Calibri" w:cs="Calibri"/>
          <w:snapToGrid w:val="0"/>
          <w:sz w:val="22"/>
          <w:szCs w:val="22"/>
        </w:rPr>
        <w:t xml:space="preserve"> Nájemce podpisem této smlouvy potvrzuje, že pronajímané prostory si prohlédl, s jejich stavem je dobře seznámen a shledává je bez závad, jako plně vyhovující k využití pro účely sjednané touto smlouvou.</w:t>
      </w:r>
    </w:p>
    <w:p w14:paraId="3FCEB3AA" w14:textId="77777777" w:rsidR="002633BF" w:rsidRPr="002633BF" w:rsidRDefault="002633BF" w:rsidP="002633BF">
      <w:pPr>
        <w:spacing w:line="240" w:lineRule="atLeast"/>
        <w:jc w:val="both"/>
        <w:rPr>
          <w:rFonts w:ascii="Calibri" w:hAnsi="Calibri" w:cs="Calibri"/>
          <w:snapToGrid w:val="0"/>
          <w:sz w:val="22"/>
          <w:szCs w:val="22"/>
        </w:rPr>
      </w:pPr>
    </w:p>
    <w:p w14:paraId="6D717A56" w14:textId="21CD5450" w:rsidR="00F0772C" w:rsidRPr="00BB34C9" w:rsidRDefault="00F0772C" w:rsidP="00F0772C">
      <w:pPr>
        <w:pStyle w:val="Nadpis2"/>
        <w:spacing w:before="0"/>
        <w:jc w:val="both"/>
        <w:rPr>
          <w:rFonts w:ascii="Calibri" w:hAnsi="Calibri" w:cs="Calibri"/>
          <w:i w:val="0"/>
          <w:iCs w:val="0"/>
          <w:snapToGrid w:val="0"/>
          <w:sz w:val="22"/>
          <w:szCs w:val="22"/>
        </w:rPr>
      </w:pPr>
      <w:r w:rsidRPr="00BB34C9">
        <w:rPr>
          <w:rFonts w:ascii="Calibri" w:hAnsi="Calibri" w:cs="Calibri"/>
          <w:i w:val="0"/>
          <w:iCs w:val="0"/>
          <w:snapToGrid w:val="0"/>
          <w:sz w:val="22"/>
          <w:szCs w:val="22"/>
        </w:rPr>
        <w:t>Čl. 5</w:t>
      </w:r>
    </w:p>
    <w:p w14:paraId="01CD5CEE" w14:textId="77CF678E" w:rsidR="00F0772C" w:rsidRPr="002633BF" w:rsidRDefault="00F0772C" w:rsidP="002633BF">
      <w:pPr>
        <w:pStyle w:val="Nadpis2"/>
        <w:spacing w:before="0"/>
        <w:jc w:val="both"/>
        <w:rPr>
          <w:rFonts w:ascii="Calibri" w:hAnsi="Calibri" w:cs="Calibri"/>
          <w:i w:val="0"/>
          <w:iCs w:val="0"/>
          <w:snapToGrid w:val="0"/>
          <w:sz w:val="22"/>
          <w:szCs w:val="22"/>
        </w:rPr>
      </w:pPr>
      <w:r w:rsidRPr="00BB34C9">
        <w:rPr>
          <w:rFonts w:ascii="Calibri" w:hAnsi="Calibri" w:cs="Calibri"/>
          <w:i w:val="0"/>
          <w:iCs w:val="0"/>
          <w:snapToGrid w:val="0"/>
          <w:sz w:val="22"/>
          <w:szCs w:val="22"/>
        </w:rPr>
        <w:t>Práva a povinnosti nájemce</w:t>
      </w:r>
    </w:p>
    <w:p w14:paraId="3E72C9DD" w14:textId="77777777" w:rsidR="006D2F83" w:rsidRPr="00BB34C9" w:rsidRDefault="00F0772C" w:rsidP="00F0772C">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 xml:space="preserve">5.1 Nájemce je oprávněn užívat pronajaté nebytové prostory řádně a pouze v rozsahu a k účelu podle této smlouvy. Nájemce se zavazuje plně respektovat veškeré vnitřní normy pronajímatele, upravující záležitosti související s výkonem práv a povinností z této smlouvy, tzn. zejména např. režimní opatření pro přístup a pobyt v budově pronajímatele, pravidla a předpisy týkající se bezpečnosti a požární ochrany, jakož i další vnitřní normy, s nimiž bude </w:t>
      </w:r>
      <w:r w:rsidRPr="00BB34C9">
        <w:rPr>
          <w:rFonts w:ascii="Calibri" w:hAnsi="Calibri" w:cs="Calibri"/>
          <w:snapToGrid w:val="0"/>
          <w:sz w:val="22"/>
          <w:szCs w:val="22"/>
        </w:rPr>
        <w:lastRenderedPageBreak/>
        <w:t>nájemce prokazatelně seznámen.  Nájemce je povinen seznámit s vnitřními normami všechny osoby, které použije k plnění svých úkolů v pronajatých prostorách, vč. svých smluvních partnerů.</w:t>
      </w:r>
    </w:p>
    <w:p w14:paraId="391AE0B3" w14:textId="2B00F77D" w:rsidR="00F0772C" w:rsidRPr="00BB34C9" w:rsidRDefault="00F0772C" w:rsidP="00F0772C">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5.</w:t>
      </w:r>
      <w:r w:rsidR="00F367C1" w:rsidRPr="00BB34C9">
        <w:rPr>
          <w:rFonts w:ascii="Calibri" w:hAnsi="Calibri" w:cs="Calibri"/>
          <w:snapToGrid w:val="0"/>
          <w:sz w:val="22"/>
          <w:szCs w:val="22"/>
        </w:rPr>
        <w:t>2</w:t>
      </w:r>
      <w:r w:rsidRPr="00BB34C9">
        <w:rPr>
          <w:rFonts w:ascii="Calibri" w:hAnsi="Calibri" w:cs="Calibri"/>
          <w:snapToGrid w:val="0"/>
          <w:sz w:val="22"/>
          <w:szCs w:val="22"/>
        </w:rPr>
        <w:t xml:space="preserve"> Nájemce je povinen hradit nájemné a s nájmem související poplatky podle níže uvedených ustanovení této smlouvy.</w:t>
      </w:r>
    </w:p>
    <w:p w14:paraId="66B3D0F9" w14:textId="5DFB1A72" w:rsidR="00F367C1" w:rsidRPr="00BB34C9" w:rsidRDefault="00F367C1" w:rsidP="00F0772C">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5.3 Nájemce sám hradí veškeré náklady spojené s obvyklou údržbou a provozem užívaných nebytových prostor, včetně provádění úklidu pronajatých prostor.</w:t>
      </w:r>
    </w:p>
    <w:p w14:paraId="572B139C" w14:textId="7D83D023" w:rsidR="00F0772C" w:rsidRPr="00BB34C9" w:rsidRDefault="00F0772C" w:rsidP="00F0772C">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5.</w:t>
      </w:r>
      <w:r w:rsidR="00495A05" w:rsidRPr="00BB34C9">
        <w:rPr>
          <w:rFonts w:ascii="Calibri" w:hAnsi="Calibri" w:cs="Calibri"/>
          <w:snapToGrid w:val="0"/>
          <w:sz w:val="22"/>
          <w:szCs w:val="22"/>
        </w:rPr>
        <w:t>4</w:t>
      </w:r>
      <w:r w:rsidRPr="00BB34C9">
        <w:rPr>
          <w:rFonts w:ascii="Calibri" w:hAnsi="Calibri" w:cs="Calibri"/>
          <w:snapToGrid w:val="0"/>
          <w:sz w:val="22"/>
          <w:szCs w:val="22"/>
        </w:rPr>
        <w:t xml:space="preserve"> Nájemce se zavazuje zdržet se jakýchkoliv jednání, která by rušila výkon </w:t>
      </w:r>
      <w:r w:rsidR="007E304A" w:rsidRPr="00BB34C9">
        <w:rPr>
          <w:rFonts w:ascii="Calibri" w:hAnsi="Calibri" w:cs="Calibri"/>
          <w:snapToGrid w:val="0"/>
          <w:sz w:val="22"/>
          <w:szCs w:val="22"/>
        </w:rPr>
        <w:t xml:space="preserve">nájemních a </w:t>
      </w:r>
      <w:r w:rsidRPr="00BB34C9">
        <w:rPr>
          <w:rFonts w:ascii="Calibri" w:hAnsi="Calibri" w:cs="Calibri"/>
          <w:snapToGrid w:val="0"/>
          <w:sz w:val="22"/>
          <w:szCs w:val="22"/>
        </w:rPr>
        <w:t>ostatních užívacích práv v objektu.</w:t>
      </w:r>
    </w:p>
    <w:p w14:paraId="2A9C26AF" w14:textId="318BF0B5" w:rsidR="00F0772C" w:rsidRPr="00BB34C9" w:rsidRDefault="00F0772C" w:rsidP="00F0772C">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5.</w:t>
      </w:r>
      <w:r w:rsidR="00495A05" w:rsidRPr="00BB34C9">
        <w:rPr>
          <w:rFonts w:ascii="Calibri" w:hAnsi="Calibri" w:cs="Calibri"/>
          <w:snapToGrid w:val="0"/>
          <w:sz w:val="22"/>
          <w:szCs w:val="22"/>
        </w:rPr>
        <w:t>5</w:t>
      </w:r>
      <w:r w:rsidRPr="00BB34C9">
        <w:rPr>
          <w:rFonts w:ascii="Calibri" w:hAnsi="Calibri" w:cs="Calibri"/>
          <w:snapToGrid w:val="0"/>
          <w:sz w:val="22"/>
          <w:szCs w:val="22"/>
        </w:rPr>
        <w:t xml:space="preserve"> Nájemce odpovídá pronajímateli za dodržování zákonných předpisů o </w:t>
      </w:r>
      <w:r w:rsidR="00C239D3" w:rsidRPr="00BB34C9">
        <w:rPr>
          <w:rFonts w:ascii="Calibri" w:hAnsi="Calibri" w:cs="Calibri"/>
          <w:snapToGrid w:val="0"/>
          <w:sz w:val="22"/>
          <w:szCs w:val="22"/>
        </w:rPr>
        <w:t xml:space="preserve">bezpečnosti a ochraně zdraví při práci a </w:t>
      </w:r>
      <w:r w:rsidR="007824BB" w:rsidRPr="00BB34C9">
        <w:rPr>
          <w:rFonts w:ascii="Calibri" w:hAnsi="Calibri" w:cs="Calibri"/>
          <w:snapToGrid w:val="0"/>
          <w:sz w:val="22"/>
          <w:szCs w:val="22"/>
        </w:rPr>
        <w:t>o požární ochraně</w:t>
      </w:r>
      <w:r w:rsidRPr="00BB34C9">
        <w:rPr>
          <w:rFonts w:ascii="Calibri" w:hAnsi="Calibri" w:cs="Calibri"/>
          <w:snapToGrid w:val="0"/>
          <w:sz w:val="22"/>
          <w:szCs w:val="22"/>
        </w:rPr>
        <w:t xml:space="preserve"> po dobu užívání pronajatých prostor. Nájemce je povinen počínat si tak, aby nedošlo ke vzniku požáru, případně jiné škodní události. Podpisem této nájemní smlouvy nájemce současně potvrzuje, že byl řádně poučen a seznámen</w:t>
      </w:r>
    </w:p>
    <w:p w14:paraId="4384C757" w14:textId="77777777" w:rsidR="00F0772C" w:rsidRPr="00BB34C9" w:rsidRDefault="00F0772C" w:rsidP="007E304A">
      <w:pPr>
        <w:numPr>
          <w:ilvl w:val="0"/>
          <w:numId w:val="2"/>
        </w:numPr>
        <w:spacing w:line="240" w:lineRule="atLeast"/>
        <w:jc w:val="both"/>
        <w:rPr>
          <w:rFonts w:ascii="Calibri" w:hAnsi="Calibri" w:cs="Calibri"/>
          <w:snapToGrid w:val="0"/>
          <w:sz w:val="22"/>
          <w:szCs w:val="22"/>
        </w:rPr>
      </w:pPr>
      <w:r w:rsidRPr="00BB34C9">
        <w:rPr>
          <w:rFonts w:ascii="Calibri" w:hAnsi="Calibri" w:cs="Calibri"/>
          <w:snapToGrid w:val="0"/>
          <w:sz w:val="22"/>
          <w:szCs w:val="22"/>
        </w:rPr>
        <w:t>s požárně nebezpečnými místy,</w:t>
      </w:r>
    </w:p>
    <w:p w14:paraId="57E01E2F" w14:textId="77777777" w:rsidR="00F0772C" w:rsidRPr="00BB34C9" w:rsidRDefault="00F0772C" w:rsidP="007E304A">
      <w:pPr>
        <w:numPr>
          <w:ilvl w:val="0"/>
          <w:numId w:val="2"/>
        </w:numPr>
        <w:spacing w:line="240" w:lineRule="atLeast"/>
        <w:jc w:val="both"/>
        <w:rPr>
          <w:rFonts w:ascii="Calibri" w:hAnsi="Calibri" w:cs="Calibri"/>
          <w:snapToGrid w:val="0"/>
          <w:sz w:val="22"/>
          <w:szCs w:val="22"/>
        </w:rPr>
      </w:pPr>
      <w:r w:rsidRPr="00BB34C9">
        <w:rPr>
          <w:rFonts w:ascii="Calibri" w:hAnsi="Calibri" w:cs="Calibri"/>
          <w:snapToGrid w:val="0"/>
          <w:sz w:val="22"/>
          <w:szCs w:val="22"/>
        </w:rPr>
        <w:t>s umístěním a obsahem požárních poplachových směrnic a způsobem vyhlášení požárního poplachu,</w:t>
      </w:r>
    </w:p>
    <w:p w14:paraId="4BF2D926" w14:textId="77777777" w:rsidR="00F0772C" w:rsidRPr="00BB34C9" w:rsidRDefault="00F0772C" w:rsidP="007E304A">
      <w:pPr>
        <w:numPr>
          <w:ilvl w:val="0"/>
          <w:numId w:val="2"/>
        </w:numPr>
        <w:spacing w:line="240" w:lineRule="atLeast"/>
        <w:jc w:val="both"/>
        <w:rPr>
          <w:rFonts w:ascii="Calibri" w:hAnsi="Calibri" w:cs="Calibri"/>
          <w:snapToGrid w:val="0"/>
          <w:sz w:val="22"/>
          <w:szCs w:val="22"/>
        </w:rPr>
      </w:pPr>
      <w:r w:rsidRPr="00BB34C9">
        <w:rPr>
          <w:rFonts w:ascii="Calibri" w:hAnsi="Calibri" w:cs="Calibri"/>
          <w:snapToGrid w:val="0"/>
          <w:sz w:val="22"/>
          <w:szCs w:val="22"/>
        </w:rPr>
        <w:t>s umístěním ohlašovny požáru,</w:t>
      </w:r>
    </w:p>
    <w:p w14:paraId="3E816C1C" w14:textId="77777777" w:rsidR="00F0772C" w:rsidRPr="00BB34C9" w:rsidRDefault="00F0772C" w:rsidP="007E304A">
      <w:pPr>
        <w:numPr>
          <w:ilvl w:val="0"/>
          <w:numId w:val="2"/>
        </w:numPr>
        <w:spacing w:line="240" w:lineRule="atLeast"/>
        <w:jc w:val="both"/>
        <w:rPr>
          <w:rFonts w:ascii="Calibri" w:hAnsi="Calibri" w:cs="Calibri"/>
          <w:snapToGrid w:val="0"/>
          <w:sz w:val="22"/>
          <w:szCs w:val="22"/>
        </w:rPr>
      </w:pPr>
      <w:r w:rsidRPr="00BB34C9">
        <w:rPr>
          <w:rFonts w:ascii="Calibri" w:hAnsi="Calibri" w:cs="Calibri"/>
          <w:snapToGrid w:val="0"/>
          <w:sz w:val="22"/>
          <w:szCs w:val="22"/>
        </w:rPr>
        <w:t>s obsahem požárního evakuačního plánu objektu,</w:t>
      </w:r>
    </w:p>
    <w:p w14:paraId="061D37D5" w14:textId="77777777" w:rsidR="00F0772C" w:rsidRPr="00BB34C9" w:rsidRDefault="00F0772C" w:rsidP="007E304A">
      <w:pPr>
        <w:numPr>
          <w:ilvl w:val="0"/>
          <w:numId w:val="2"/>
        </w:numPr>
        <w:spacing w:line="240" w:lineRule="atLeast"/>
        <w:jc w:val="both"/>
        <w:rPr>
          <w:rFonts w:ascii="Calibri" w:hAnsi="Calibri" w:cs="Calibri"/>
          <w:snapToGrid w:val="0"/>
          <w:sz w:val="22"/>
          <w:szCs w:val="22"/>
        </w:rPr>
      </w:pPr>
      <w:r w:rsidRPr="00BB34C9">
        <w:rPr>
          <w:rFonts w:ascii="Calibri" w:hAnsi="Calibri" w:cs="Calibri"/>
          <w:snapToGrid w:val="0"/>
          <w:sz w:val="22"/>
          <w:szCs w:val="22"/>
        </w:rPr>
        <w:t>s rozmístěním a způsobem použití přenosných hasicích přístrojů a hydrantů požárního vodovodu.</w:t>
      </w:r>
    </w:p>
    <w:p w14:paraId="29F388B3" w14:textId="2D69AC82" w:rsidR="00F0772C" w:rsidRPr="00BB34C9" w:rsidRDefault="00F0772C" w:rsidP="00F0772C">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5.</w:t>
      </w:r>
      <w:r w:rsidR="00495A05" w:rsidRPr="00BB34C9">
        <w:rPr>
          <w:rFonts w:ascii="Calibri" w:hAnsi="Calibri" w:cs="Calibri"/>
          <w:snapToGrid w:val="0"/>
          <w:sz w:val="22"/>
          <w:szCs w:val="22"/>
        </w:rPr>
        <w:t>6</w:t>
      </w:r>
      <w:r w:rsidRPr="00BB34C9">
        <w:rPr>
          <w:rFonts w:ascii="Calibri" w:hAnsi="Calibri" w:cs="Calibri"/>
          <w:snapToGrid w:val="0"/>
          <w:sz w:val="22"/>
          <w:szCs w:val="22"/>
        </w:rPr>
        <w:t xml:space="preserve"> Při požáru se nájemce řídí požárními poplachovými směrnicemi pronajímatele platnými v objektu.</w:t>
      </w:r>
    </w:p>
    <w:p w14:paraId="50C1C76E" w14:textId="55B64692" w:rsidR="00495A05" w:rsidRPr="00BB34C9" w:rsidRDefault="00495A05" w:rsidP="00F0772C">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5.7</w:t>
      </w:r>
      <w:r w:rsidR="00BB34C9" w:rsidRPr="00BB34C9">
        <w:rPr>
          <w:rFonts w:ascii="Calibri" w:hAnsi="Calibri" w:cs="Calibri"/>
          <w:snapToGrid w:val="0"/>
          <w:sz w:val="22"/>
          <w:szCs w:val="22"/>
        </w:rPr>
        <w:t xml:space="preserve"> </w:t>
      </w:r>
      <w:r w:rsidRPr="00BB34C9">
        <w:rPr>
          <w:rFonts w:ascii="Calibri" w:hAnsi="Calibri" w:cs="Calibri"/>
          <w:snapToGrid w:val="0"/>
          <w:sz w:val="22"/>
          <w:szCs w:val="22"/>
        </w:rPr>
        <w:t>V pronajatých prostorách provádí nájemce požární ochranu ve smyslu zákonných předpisů samostatně, zejména na své náklady zajišťuje vybavení užívaných nebytových prostor věcnými prostředky hasební techniky a odpovídá rovněž za provádění jejich pravidelných revizí.</w:t>
      </w:r>
    </w:p>
    <w:p w14:paraId="7ECFF5D8" w14:textId="5E808E4B" w:rsidR="00F0772C" w:rsidRPr="00BB34C9" w:rsidRDefault="00F0772C" w:rsidP="00F0772C">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5.</w:t>
      </w:r>
      <w:r w:rsidR="00495A05" w:rsidRPr="00BB34C9">
        <w:rPr>
          <w:rFonts w:ascii="Calibri" w:hAnsi="Calibri" w:cs="Calibri"/>
          <w:snapToGrid w:val="0"/>
          <w:sz w:val="22"/>
          <w:szCs w:val="22"/>
        </w:rPr>
        <w:t>8</w:t>
      </w:r>
      <w:r w:rsidRPr="00BB34C9">
        <w:rPr>
          <w:rFonts w:ascii="Calibri" w:hAnsi="Calibri" w:cs="Calibri"/>
          <w:snapToGrid w:val="0"/>
          <w:sz w:val="22"/>
          <w:szCs w:val="22"/>
        </w:rPr>
        <w:t xml:space="preserve"> Nájemce ve vztahu k vlastním zaměstnancům zajišťuje v pronajatých prostorách samostatně péči o bezpečnost a ochranu zdraví při práci ve smyslu ustanovení části páté zákoníku práce č. 262/2006 Sb. v platném znění.</w:t>
      </w:r>
    </w:p>
    <w:p w14:paraId="0B174FDD" w14:textId="2FB827C1" w:rsidR="00F0772C" w:rsidRPr="00BB34C9" w:rsidRDefault="00F0772C" w:rsidP="00F0772C">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5.</w:t>
      </w:r>
      <w:r w:rsidR="00495A05" w:rsidRPr="00BB34C9">
        <w:rPr>
          <w:rFonts w:ascii="Calibri" w:hAnsi="Calibri" w:cs="Calibri"/>
          <w:snapToGrid w:val="0"/>
          <w:sz w:val="22"/>
          <w:szCs w:val="22"/>
        </w:rPr>
        <w:t>9</w:t>
      </w:r>
      <w:r w:rsidRPr="00BB34C9">
        <w:rPr>
          <w:rFonts w:ascii="Calibri" w:hAnsi="Calibri" w:cs="Calibri"/>
          <w:snapToGrid w:val="0"/>
          <w:sz w:val="22"/>
          <w:szCs w:val="22"/>
        </w:rPr>
        <w:t xml:space="preserve"> Nájemce odpovídá za škody způsobené na předmětu nájmu. Jeho odpovědnost za škody na předmětu nájmu se nevztahuje na škody způsobené elementárními vlivy (např. </w:t>
      </w:r>
      <w:proofErr w:type="gramStart"/>
      <w:r w:rsidRPr="00BB34C9">
        <w:rPr>
          <w:rFonts w:ascii="Calibri" w:hAnsi="Calibri" w:cs="Calibri"/>
          <w:snapToGrid w:val="0"/>
          <w:sz w:val="22"/>
          <w:szCs w:val="22"/>
        </w:rPr>
        <w:t>živelnou</w:t>
      </w:r>
      <w:proofErr w:type="gramEnd"/>
      <w:r w:rsidRPr="00BB34C9">
        <w:rPr>
          <w:rFonts w:ascii="Calibri" w:hAnsi="Calibri" w:cs="Calibri"/>
          <w:snapToGrid w:val="0"/>
          <w:sz w:val="22"/>
          <w:szCs w:val="22"/>
        </w:rPr>
        <w:t xml:space="preserve"> pohromou) a na škody způsobené v důsledku jím nezaviněné havárie vodoinstalace, topného systému apod.</w:t>
      </w:r>
    </w:p>
    <w:p w14:paraId="3EEB6A54" w14:textId="1FE8D59D" w:rsidR="001515DF" w:rsidRPr="00BB34C9" w:rsidRDefault="001515DF" w:rsidP="00F0772C">
      <w:pPr>
        <w:spacing w:before="120" w:line="240" w:lineRule="atLeast"/>
        <w:jc w:val="both"/>
        <w:rPr>
          <w:rFonts w:ascii="Calibri" w:hAnsi="Calibri" w:cs="Calibri"/>
          <w:snapToGrid w:val="0"/>
          <w:sz w:val="22"/>
          <w:szCs w:val="22"/>
        </w:rPr>
      </w:pPr>
    </w:p>
    <w:p w14:paraId="261B5FFE" w14:textId="77777777" w:rsidR="00F0772C" w:rsidRPr="00BB34C9" w:rsidRDefault="00F0772C" w:rsidP="00F0772C">
      <w:pPr>
        <w:pStyle w:val="Nadpis2"/>
        <w:spacing w:before="0"/>
        <w:jc w:val="both"/>
        <w:rPr>
          <w:rFonts w:ascii="Calibri" w:hAnsi="Calibri" w:cs="Calibri"/>
          <w:i w:val="0"/>
          <w:iCs w:val="0"/>
          <w:snapToGrid w:val="0"/>
          <w:sz w:val="22"/>
          <w:szCs w:val="22"/>
        </w:rPr>
      </w:pPr>
      <w:r w:rsidRPr="00BB34C9">
        <w:rPr>
          <w:rFonts w:ascii="Calibri" w:hAnsi="Calibri" w:cs="Calibri"/>
          <w:i w:val="0"/>
          <w:iCs w:val="0"/>
          <w:snapToGrid w:val="0"/>
          <w:sz w:val="22"/>
          <w:szCs w:val="22"/>
        </w:rPr>
        <w:t>Čl. 6</w:t>
      </w:r>
    </w:p>
    <w:p w14:paraId="0AD61B44" w14:textId="6AC4BAE1" w:rsidR="00F0772C" w:rsidRPr="002633BF" w:rsidRDefault="00F0772C" w:rsidP="002633BF">
      <w:pPr>
        <w:pStyle w:val="Nadpis2"/>
        <w:spacing w:before="0"/>
        <w:jc w:val="both"/>
        <w:rPr>
          <w:rFonts w:ascii="Calibri" w:hAnsi="Calibri" w:cs="Calibri"/>
          <w:i w:val="0"/>
          <w:iCs w:val="0"/>
          <w:snapToGrid w:val="0"/>
          <w:sz w:val="22"/>
          <w:szCs w:val="22"/>
        </w:rPr>
      </w:pPr>
      <w:r w:rsidRPr="00BB34C9">
        <w:rPr>
          <w:rFonts w:ascii="Calibri" w:hAnsi="Calibri" w:cs="Calibri"/>
          <w:i w:val="0"/>
          <w:iCs w:val="0"/>
          <w:snapToGrid w:val="0"/>
          <w:sz w:val="22"/>
          <w:szCs w:val="22"/>
        </w:rPr>
        <w:t>Úpravy pronajatých prostor</w:t>
      </w:r>
      <w:r w:rsidR="00131B9B" w:rsidRPr="00BB34C9">
        <w:rPr>
          <w:rFonts w:ascii="Calibri" w:hAnsi="Calibri" w:cs="Calibri"/>
          <w:i w:val="0"/>
          <w:iCs w:val="0"/>
          <w:snapToGrid w:val="0"/>
          <w:sz w:val="22"/>
          <w:szCs w:val="22"/>
        </w:rPr>
        <w:t>, převod nájmu</w:t>
      </w:r>
    </w:p>
    <w:p w14:paraId="52E0B1FB" w14:textId="77777777" w:rsidR="00F0772C" w:rsidRPr="00BB34C9" w:rsidRDefault="00F0772C" w:rsidP="00F0772C">
      <w:pPr>
        <w:spacing w:line="240" w:lineRule="atLeast"/>
        <w:jc w:val="both"/>
        <w:rPr>
          <w:rFonts w:ascii="Calibri" w:hAnsi="Calibri" w:cs="Calibri"/>
          <w:snapToGrid w:val="0"/>
          <w:sz w:val="22"/>
          <w:szCs w:val="22"/>
        </w:rPr>
      </w:pPr>
      <w:r w:rsidRPr="00BB34C9">
        <w:rPr>
          <w:rFonts w:ascii="Calibri" w:hAnsi="Calibri" w:cs="Calibri"/>
          <w:snapToGrid w:val="0"/>
          <w:sz w:val="22"/>
          <w:szCs w:val="22"/>
        </w:rPr>
        <w:t>6.1 K provedení jakýchkoliv úprav pronajatých prostor je třeba výslovného předchozího písemného souhlasu pronajímatele.</w:t>
      </w:r>
    </w:p>
    <w:p w14:paraId="32342FDB" w14:textId="0B5612F7" w:rsidR="00495A05" w:rsidRPr="00BB34C9" w:rsidRDefault="00495A05" w:rsidP="00F0772C">
      <w:pPr>
        <w:spacing w:line="240" w:lineRule="atLeast"/>
        <w:jc w:val="both"/>
        <w:rPr>
          <w:rFonts w:ascii="Calibri" w:hAnsi="Calibri" w:cs="Calibri"/>
          <w:snapToGrid w:val="0"/>
          <w:sz w:val="22"/>
          <w:szCs w:val="22"/>
        </w:rPr>
      </w:pPr>
    </w:p>
    <w:p w14:paraId="3C68E8B8" w14:textId="4F092CFB" w:rsidR="00495A05" w:rsidRPr="00BB34C9" w:rsidRDefault="00495A05" w:rsidP="00F0772C">
      <w:pPr>
        <w:spacing w:line="240" w:lineRule="atLeast"/>
        <w:jc w:val="both"/>
        <w:rPr>
          <w:rFonts w:ascii="Calibri" w:hAnsi="Calibri" w:cs="Calibri"/>
          <w:snapToGrid w:val="0"/>
          <w:sz w:val="22"/>
          <w:szCs w:val="22"/>
        </w:rPr>
      </w:pPr>
      <w:r w:rsidRPr="00BB34C9">
        <w:rPr>
          <w:rFonts w:ascii="Calibri" w:hAnsi="Calibri" w:cs="Calibri"/>
          <w:snapToGrid w:val="0"/>
          <w:sz w:val="22"/>
          <w:szCs w:val="22"/>
        </w:rPr>
        <w:t>6.2 Ke dni skončení nájemního vztahu je nájemce povinen vyklidit a řádně odevzdat užívané prostory pronajímateli, a to v takovém stavu, v jakém mu byly předány, resp. Ve stavu, jak vyplývá z úprav provedených se souhlasem pronajímatele, při zohlednění běžného opotřebení, pokud se strany při skončení nájmu nedohodnou jinak.</w:t>
      </w:r>
    </w:p>
    <w:p w14:paraId="7EFD5212" w14:textId="77777777" w:rsidR="00495A05" w:rsidRPr="00BB34C9" w:rsidRDefault="00495A05" w:rsidP="00F0772C">
      <w:pPr>
        <w:spacing w:line="240" w:lineRule="atLeast"/>
        <w:jc w:val="both"/>
        <w:rPr>
          <w:rFonts w:ascii="Calibri" w:hAnsi="Calibri" w:cs="Calibri"/>
          <w:snapToGrid w:val="0"/>
          <w:sz w:val="22"/>
          <w:szCs w:val="22"/>
        </w:rPr>
      </w:pPr>
    </w:p>
    <w:p w14:paraId="1FC5757C" w14:textId="2DE24575" w:rsidR="00495A05" w:rsidRPr="00BB34C9" w:rsidRDefault="00495A05" w:rsidP="00F0772C">
      <w:pPr>
        <w:spacing w:line="240" w:lineRule="atLeast"/>
        <w:jc w:val="both"/>
        <w:rPr>
          <w:rFonts w:ascii="Calibri" w:hAnsi="Calibri" w:cs="Calibri"/>
          <w:snapToGrid w:val="0"/>
          <w:sz w:val="22"/>
          <w:szCs w:val="22"/>
        </w:rPr>
      </w:pPr>
      <w:r w:rsidRPr="00BB34C9">
        <w:rPr>
          <w:rFonts w:ascii="Calibri" w:hAnsi="Calibri" w:cs="Calibri"/>
          <w:snapToGrid w:val="0"/>
          <w:sz w:val="22"/>
          <w:szCs w:val="22"/>
        </w:rPr>
        <w:lastRenderedPageBreak/>
        <w:t xml:space="preserve">6.3 </w:t>
      </w:r>
      <w:proofErr w:type="gramStart"/>
      <w:r w:rsidRPr="00BB34C9">
        <w:rPr>
          <w:rFonts w:ascii="Calibri" w:hAnsi="Calibri" w:cs="Calibri"/>
          <w:snapToGrid w:val="0"/>
          <w:sz w:val="22"/>
          <w:szCs w:val="22"/>
        </w:rPr>
        <w:t>Poruší</w:t>
      </w:r>
      <w:proofErr w:type="gramEnd"/>
      <w:r w:rsidRPr="00BB34C9">
        <w:rPr>
          <w:rFonts w:ascii="Calibri" w:hAnsi="Calibri" w:cs="Calibri"/>
          <w:snapToGrid w:val="0"/>
          <w:sz w:val="22"/>
          <w:szCs w:val="22"/>
        </w:rPr>
        <w:t>-li nájemce své povinnosti stanovené v předchozím odstavci, zejména např. pokud při skončení nájmu včas nevyklidí užívané prostory, nebo způsobí škody na předmětu nájmu, je povinen zaplatit pronajímateli:</w:t>
      </w:r>
    </w:p>
    <w:p w14:paraId="03888854" w14:textId="51A661EA" w:rsidR="00495A05" w:rsidRPr="00BB34C9" w:rsidRDefault="00495A05" w:rsidP="00495A05">
      <w:pPr>
        <w:pStyle w:val="Odstavecseseznamem"/>
        <w:numPr>
          <w:ilvl w:val="0"/>
          <w:numId w:val="9"/>
        </w:numPr>
        <w:spacing w:line="240" w:lineRule="atLeast"/>
        <w:jc w:val="both"/>
        <w:rPr>
          <w:rFonts w:ascii="Calibri" w:hAnsi="Calibri" w:cs="Calibri"/>
          <w:snapToGrid w:val="0"/>
          <w:sz w:val="22"/>
          <w:szCs w:val="22"/>
        </w:rPr>
      </w:pPr>
      <w:r w:rsidRPr="00BB34C9">
        <w:rPr>
          <w:rFonts w:ascii="Calibri" w:hAnsi="Calibri" w:cs="Calibri"/>
          <w:snapToGrid w:val="0"/>
          <w:sz w:val="22"/>
          <w:szCs w:val="22"/>
        </w:rPr>
        <w:t>za dobu po kterou byl v prodlení s vyklízením prostor smluvní pokutu 500,- Kč (pět set korun českých) za každý i započatý den prodlení, a to od prvého dne prodlení do dne předání vyklizených prostor pronajímateli a</w:t>
      </w:r>
    </w:p>
    <w:p w14:paraId="6BF4A5E9" w14:textId="39B0D56C" w:rsidR="00495A05" w:rsidRPr="00BB34C9" w:rsidRDefault="00495A05" w:rsidP="00495A05">
      <w:pPr>
        <w:pStyle w:val="Odstavecseseznamem"/>
        <w:numPr>
          <w:ilvl w:val="0"/>
          <w:numId w:val="9"/>
        </w:numPr>
        <w:spacing w:line="240" w:lineRule="atLeast"/>
        <w:jc w:val="both"/>
        <w:rPr>
          <w:rFonts w:ascii="Calibri" w:hAnsi="Calibri" w:cs="Calibri"/>
          <w:snapToGrid w:val="0"/>
          <w:sz w:val="22"/>
          <w:szCs w:val="22"/>
        </w:rPr>
      </w:pPr>
      <w:r w:rsidRPr="00BB34C9">
        <w:rPr>
          <w:rFonts w:ascii="Calibri" w:hAnsi="Calibri" w:cs="Calibri"/>
          <w:snapToGrid w:val="0"/>
          <w:sz w:val="22"/>
          <w:szCs w:val="22"/>
        </w:rPr>
        <w:t>náhradu škody vzniklé pronajímateli v důsledku porušení povinnosti stanovených odstavcem 6.3</w:t>
      </w:r>
    </w:p>
    <w:p w14:paraId="00E7B008" w14:textId="77777777" w:rsidR="00F0772C" w:rsidRPr="00BB34C9" w:rsidRDefault="00F0772C" w:rsidP="00F0772C">
      <w:pPr>
        <w:rPr>
          <w:rFonts w:ascii="Calibri" w:hAnsi="Calibri" w:cs="Calibri"/>
          <w:sz w:val="22"/>
          <w:szCs w:val="22"/>
        </w:rPr>
      </w:pPr>
    </w:p>
    <w:p w14:paraId="5358C380" w14:textId="77777777" w:rsidR="000425DD" w:rsidRPr="00BB34C9" w:rsidRDefault="000425DD" w:rsidP="00F0772C">
      <w:pPr>
        <w:rPr>
          <w:rFonts w:ascii="Calibri" w:hAnsi="Calibri" w:cs="Calibri"/>
          <w:sz w:val="22"/>
          <w:szCs w:val="22"/>
        </w:rPr>
      </w:pPr>
    </w:p>
    <w:p w14:paraId="0F50DFDE" w14:textId="77777777" w:rsidR="00F0772C" w:rsidRPr="00BB34C9" w:rsidRDefault="00F0772C" w:rsidP="00F0772C">
      <w:pPr>
        <w:pStyle w:val="Nadpis2"/>
        <w:spacing w:before="0"/>
        <w:jc w:val="both"/>
        <w:rPr>
          <w:rFonts w:ascii="Calibri" w:hAnsi="Calibri" w:cs="Calibri"/>
          <w:i w:val="0"/>
          <w:iCs w:val="0"/>
          <w:snapToGrid w:val="0"/>
          <w:sz w:val="22"/>
          <w:szCs w:val="22"/>
        </w:rPr>
      </w:pPr>
      <w:r w:rsidRPr="00BB34C9">
        <w:rPr>
          <w:rFonts w:ascii="Calibri" w:hAnsi="Calibri" w:cs="Calibri"/>
          <w:i w:val="0"/>
          <w:iCs w:val="0"/>
          <w:snapToGrid w:val="0"/>
          <w:sz w:val="22"/>
          <w:szCs w:val="22"/>
        </w:rPr>
        <w:t>Čl. 7</w:t>
      </w:r>
    </w:p>
    <w:p w14:paraId="5F14A561" w14:textId="7FCB8355" w:rsidR="00BF4672" w:rsidRPr="002633BF" w:rsidRDefault="00F0772C" w:rsidP="002633BF">
      <w:pPr>
        <w:pStyle w:val="Nadpis2"/>
        <w:spacing w:before="0"/>
        <w:jc w:val="both"/>
        <w:rPr>
          <w:rFonts w:ascii="Calibri" w:hAnsi="Calibri" w:cs="Calibri"/>
          <w:i w:val="0"/>
          <w:iCs w:val="0"/>
          <w:snapToGrid w:val="0"/>
          <w:sz w:val="22"/>
          <w:szCs w:val="22"/>
        </w:rPr>
      </w:pPr>
      <w:r w:rsidRPr="00BB34C9">
        <w:rPr>
          <w:rFonts w:ascii="Calibri" w:hAnsi="Calibri" w:cs="Calibri"/>
          <w:i w:val="0"/>
          <w:iCs w:val="0"/>
          <w:snapToGrid w:val="0"/>
          <w:sz w:val="22"/>
          <w:szCs w:val="22"/>
        </w:rPr>
        <w:t>Nájemné</w:t>
      </w:r>
    </w:p>
    <w:p w14:paraId="64BD63E6" w14:textId="069AE839" w:rsidR="00691C32" w:rsidRPr="00BB34C9" w:rsidRDefault="004C69A0" w:rsidP="004C69A0">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7.</w:t>
      </w:r>
      <w:r w:rsidR="00691C32" w:rsidRPr="00BB34C9">
        <w:rPr>
          <w:rFonts w:ascii="Calibri" w:hAnsi="Calibri" w:cs="Calibri"/>
          <w:snapToGrid w:val="0"/>
          <w:sz w:val="22"/>
          <w:szCs w:val="22"/>
        </w:rPr>
        <w:t xml:space="preserve">1 Nájemné se stanoví dohodou smluvních stra ve výši </w:t>
      </w:r>
      <w:r w:rsidR="002633BF">
        <w:rPr>
          <w:rFonts w:ascii="Calibri" w:hAnsi="Calibri" w:cs="Calibri"/>
          <w:snapToGrid w:val="0"/>
          <w:sz w:val="22"/>
          <w:szCs w:val="22"/>
        </w:rPr>
        <w:t xml:space="preserve">518,- Kč (pět set osmnáct korun českých) </w:t>
      </w:r>
      <w:r w:rsidR="00691C32" w:rsidRPr="00BB34C9">
        <w:rPr>
          <w:rFonts w:ascii="Calibri" w:hAnsi="Calibri" w:cs="Calibri"/>
          <w:snapToGrid w:val="0"/>
          <w:sz w:val="22"/>
          <w:szCs w:val="22"/>
        </w:rPr>
        <w:t>za m2 ročně. Ke sjednanému nájemnému bude účtována DPH v zákonné výši.</w:t>
      </w:r>
    </w:p>
    <w:p w14:paraId="3213F951" w14:textId="746B637E" w:rsidR="00691C32" w:rsidRPr="00BB34C9" w:rsidRDefault="00691C32" w:rsidP="004C69A0">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 xml:space="preserve">7.2 Za období od 27. týdne do 36. týdne roku (včetně), kdy bude provozovna uzavřena, bude za užívané prostory účtována úhrada nájemného jednorázovou částkou ve výši 100,- Kč (slovy: jedno sto korun českých) bez DPH. K tomuto sníženému nájemnému sjednanému pro shora vymezené období roku bude účtována DPH v zákonné výši. V případě, že by v následujících letech k omezení provozu v uvedeném období nedošlo, toto ujednání nebude použito. </w:t>
      </w:r>
    </w:p>
    <w:p w14:paraId="7AF38F3C" w14:textId="3CD18056" w:rsidR="00F0772C" w:rsidRPr="00BB34C9" w:rsidRDefault="00F0772C" w:rsidP="00F0772C">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7.</w:t>
      </w:r>
      <w:r w:rsidR="00691C32" w:rsidRPr="00BB34C9">
        <w:rPr>
          <w:rFonts w:ascii="Calibri" w:hAnsi="Calibri" w:cs="Calibri"/>
          <w:snapToGrid w:val="0"/>
          <w:sz w:val="22"/>
          <w:szCs w:val="22"/>
        </w:rPr>
        <w:t>3</w:t>
      </w:r>
      <w:r w:rsidRPr="00BB34C9">
        <w:rPr>
          <w:rFonts w:ascii="Calibri" w:hAnsi="Calibri" w:cs="Calibri"/>
          <w:snapToGrid w:val="0"/>
          <w:sz w:val="22"/>
          <w:szCs w:val="22"/>
        </w:rPr>
        <w:t xml:space="preserve"> Nájemné bude fakturováno</w:t>
      </w:r>
      <w:r w:rsidRPr="00BB34C9">
        <w:rPr>
          <w:rFonts w:ascii="Calibri" w:hAnsi="Calibri" w:cs="Calibri"/>
          <w:snapToGrid w:val="0"/>
          <w:color w:val="00B0F0"/>
          <w:sz w:val="22"/>
          <w:szCs w:val="22"/>
        </w:rPr>
        <w:t xml:space="preserve"> </w:t>
      </w:r>
      <w:r w:rsidRPr="00BB34C9">
        <w:rPr>
          <w:rFonts w:ascii="Calibri" w:hAnsi="Calibri" w:cs="Calibri"/>
          <w:snapToGrid w:val="0"/>
          <w:sz w:val="22"/>
          <w:szCs w:val="22"/>
        </w:rPr>
        <w:t xml:space="preserve">čtvrtletně, vždy nejpozději do 15. dne kalendářního měsíce prvého měsíce příslušného kalendářního čtvrtletí. </w:t>
      </w:r>
      <w:r w:rsidR="00AF564D" w:rsidRPr="00BB34C9">
        <w:rPr>
          <w:rFonts w:ascii="Calibri" w:hAnsi="Calibri" w:cs="Calibri"/>
          <w:snapToGrid w:val="0"/>
          <w:sz w:val="22"/>
          <w:szCs w:val="22"/>
        </w:rPr>
        <w:t>Ke sjednanému nájemnému bude přiúčtována daň z přidané hodnoty sazbou podle legislativy platné a účinné v době uskutečnění zdanitelného plnění.</w:t>
      </w:r>
    </w:p>
    <w:p w14:paraId="3DA3E02B" w14:textId="77777777" w:rsidR="00BC7F6E" w:rsidRPr="00BB34C9" w:rsidRDefault="00BC7F6E" w:rsidP="00F0772C">
      <w:pPr>
        <w:rPr>
          <w:rFonts w:ascii="Calibri" w:hAnsi="Calibri" w:cs="Calibri"/>
          <w:sz w:val="22"/>
          <w:szCs w:val="22"/>
        </w:rPr>
      </w:pPr>
    </w:p>
    <w:p w14:paraId="52DBA444" w14:textId="77777777" w:rsidR="00164F1D" w:rsidRPr="00BB34C9" w:rsidRDefault="00164F1D" w:rsidP="00F0772C">
      <w:pPr>
        <w:rPr>
          <w:rFonts w:ascii="Calibri" w:hAnsi="Calibri" w:cs="Calibri"/>
          <w:sz w:val="22"/>
          <w:szCs w:val="22"/>
        </w:rPr>
      </w:pPr>
    </w:p>
    <w:p w14:paraId="4F39ABF4" w14:textId="77777777" w:rsidR="00F0772C" w:rsidRPr="00BB34C9" w:rsidRDefault="00F0772C" w:rsidP="00F0772C">
      <w:pPr>
        <w:pStyle w:val="Nadpis2"/>
        <w:spacing w:before="0"/>
        <w:jc w:val="both"/>
        <w:rPr>
          <w:rFonts w:ascii="Calibri" w:hAnsi="Calibri" w:cs="Calibri"/>
          <w:i w:val="0"/>
          <w:iCs w:val="0"/>
          <w:snapToGrid w:val="0"/>
          <w:sz w:val="22"/>
          <w:szCs w:val="22"/>
        </w:rPr>
      </w:pPr>
      <w:r w:rsidRPr="00BB34C9">
        <w:rPr>
          <w:rFonts w:ascii="Calibri" w:hAnsi="Calibri" w:cs="Calibri"/>
          <w:i w:val="0"/>
          <w:iCs w:val="0"/>
          <w:snapToGrid w:val="0"/>
          <w:sz w:val="22"/>
          <w:szCs w:val="22"/>
        </w:rPr>
        <w:t>Čl. 8</w:t>
      </w:r>
    </w:p>
    <w:p w14:paraId="300FB171" w14:textId="1842332A" w:rsidR="00F0772C" w:rsidRPr="002633BF" w:rsidRDefault="00F0772C" w:rsidP="002633BF">
      <w:pPr>
        <w:pStyle w:val="Nadpis2"/>
        <w:spacing w:before="0"/>
        <w:jc w:val="both"/>
        <w:rPr>
          <w:rFonts w:ascii="Calibri" w:hAnsi="Calibri" w:cs="Calibri"/>
          <w:i w:val="0"/>
          <w:iCs w:val="0"/>
          <w:snapToGrid w:val="0"/>
          <w:sz w:val="22"/>
          <w:szCs w:val="22"/>
        </w:rPr>
      </w:pPr>
      <w:r w:rsidRPr="00BB34C9">
        <w:rPr>
          <w:rFonts w:ascii="Calibri" w:hAnsi="Calibri" w:cs="Calibri"/>
          <w:i w:val="0"/>
          <w:iCs w:val="0"/>
          <w:snapToGrid w:val="0"/>
          <w:sz w:val="22"/>
          <w:szCs w:val="22"/>
        </w:rPr>
        <w:t>Poplatky za služby související s nájmem</w:t>
      </w:r>
    </w:p>
    <w:p w14:paraId="6517009C" w14:textId="7FA30E90" w:rsidR="003360B5" w:rsidRPr="00BB34C9" w:rsidRDefault="00F0772C" w:rsidP="00F0772C">
      <w:pPr>
        <w:spacing w:line="240" w:lineRule="atLeast"/>
        <w:jc w:val="both"/>
        <w:rPr>
          <w:rFonts w:ascii="Calibri" w:hAnsi="Calibri" w:cs="Calibri"/>
          <w:snapToGrid w:val="0"/>
          <w:sz w:val="22"/>
          <w:szCs w:val="22"/>
        </w:rPr>
      </w:pPr>
      <w:r w:rsidRPr="00BB34C9">
        <w:rPr>
          <w:rFonts w:ascii="Calibri" w:hAnsi="Calibri" w:cs="Calibri"/>
          <w:snapToGrid w:val="0"/>
          <w:sz w:val="22"/>
          <w:szCs w:val="22"/>
        </w:rPr>
        <w:t xml:space="preserve">8.1 </w:t>
      </w:r>
      <w:r w:rsidR="00691C32" w:rsidRPr="00BB34C9">
        <w:rPr>
          <w:rFonts w:ascii="Calibri" w:hAnsi="Calibri" w:cs="Calibri"/>
          <w:snapToGrid w:val="0"/>
          <w:sz w:val="22"/>
          <w:szCs w:val="22"/>
        </w:rPr>
        <w:t>Poplatky za služby související s nájmem, tzn. za elektrickou energii, vodné, stočné, likvidaci odpadu a teplo, včetně způsobu úhrady se stanoví ve výpočtovém listu, který je přílohou této smlouvy.</w:t>
      </w:r>
      <w:r w:rsidR="000F4EF6" w:rsidRPr="00BB34C9">
        <w:rPr>
          <w:rFonts w:ascii="Calibri" w:hAnsi="Calibri" w:cs="Calibri"/>
          <w:snapToGrid w:val="0"/>
          <w:sz w:val="22"/>
          <w:szCs w:val="22"/>
        </w:rPr>
        <w:t xml:space="preserve"> </w:t>
      </w:r>
    </w:p>
    <w:p w14:paraId="3E7F423B" w14:textId="7A8B6B06" w:rsidR="000F4EF6" w:rsidRPr="00BB34C9" w:rsidRDefault="00F0772C" w:rsidP="00F0772C">
      <w:pPr>
        <w:pStyle w:val="Zkladntext2"/>
        <w:jc w:val="both"/>
        <w:rPr>
          <w:rFonts w:ascii="Calibri" w:hAnsi="Calibri" w:cs="Calibri"/>
        </w:rPr>
      </w:pPr>
      <w:r w:rsidRPr="00BB34C9">
        <w:rPr>
          <w:rFonts w:ascii="Calibri" w:hAnsi="Calibri" w:cs="Calibri"/>
        </w:rPr>
        <w:t>8.</w:t>
      </w:r>
      <w:r w:rsidR="000F4EF6" w:rsidRPr="00BB34C9">
        <w:rPr>
          <w:rFonts w:ascii="Calibri" w:hAnsi="Calibri" w:cs="Calibri"/>
        </w:rPr>
        <w:t>2</w:t>
      </w:r>
      <w:r w:rsidRPr="00BB34C9">
        <w:rPr>
          <w:rFonts w:ascii="Calibri" w:hAnsi="Calibri" w:cs="Calibri"/>
        </w:rPr>
        <w:t xml:space="preserve"> Pronajímatel, v případě zájmu nájemce, instaluje nájemci v pronajatých prostorách telefonní přístroje a přidělí mu klapky. Platby za telefon sestávají z paušálního poplatku za přístroj a hovorného, účtovaného podle platných tarifů a ve výši odpovídající počtu realizovaných hovorů na přidělené klapce podle výkazu automatické ústředny</w:t>
      </w:r>
      <w:r w:rsidR="00691C32" w:rsidRPr="00BB34C9">
        <w:rPr>
          <w:rFonts w:ascii="Calibri" w:hAnsi="Calibri" w:cs="Calibri"/>
        </w:rPr>
        <w:t>.</w:t>
      </w:r>
    </w:p>
    <w:p w14:paraId="6AFDCF77" w14:textId="77777777" w:rsidR="00B13D20" w:rsidRPr="00BB34C9" w:rsidRDefault="00B13D20" w:rsidP="00F0772C">
      <w:pPr>
        <w:spacing w:before="120" w:line="240" w:lineRule="atLeast"/>
        <w:jc w:val="both"/>
        <w:rPr>
          <w:rFonts w:ascii="Calibri" w:hAnsi="Calibri" w:cs="Calibri"/>
          <w:snapToGrid w:val="0"/>
          <w:sz w:val="22"/>
          <w:szCs w:val="22"/>
        </w:rPr>
      </w:pPr>
    </w:p>
    <w:p w14:paraId="260CFD0C" w14:textId="77777777" w:rsidR="00F0772C" w:rsidRPr="00BB34C9" w:rsidRDefault="00F0772C" w:rsidP="00F0772C">
      <w:pPr>
        <w:pStyle w:val="Nadpis2"/>
        <w:spacing w:before="0"/>
        <w:jc w:val="both"/>
        <w:rPr>
          <w:rFonts w:ascii="Calibri" w:hAnsi="Calibri" w:cs="Calibri"/>
          <w:i w:val="0"/>
          <w:iCs w:val="0"/>
          <w:snapToGrid w:val="0"/>
          <w:sz w:val="22"/>
          <w:szCs w:val="22"/>
        </w:rPr>
      </w:pPr>
      <w:r w:rsidRPr="00BB34C9">
        <w:rPr>
          <w:rFonts w:ascii="Calibri" w:hAnsi="Calibri" w:cs="Calibri"/>
          <w:i w:val="0"/>
          <w:iCs w:val="0"/>
          <w:snapToGrid w:val="0"/>
          <w:sz w:val="22"/>
          <w:szCs w:val="22"/>
        </w:rPr>
        <w:t>Čl. 9</w:t>
      </w:r>
    </w:p>
    <w:p w14:paraId="514F1F84" w14:textId="3EB19B9D" w:rsidR="00F0772C" w:rsidRPr="002633BF" w:rsidRDefault="00F0772C" w:rsidP="002633BF">
      <w:pPr>
        <w:pStyle w:val="Nadpis2"/>
        <w:spacing w:before="0"/>
        <w:jc w:val="both"/>
        <w:rPr>
          <w:rFonts w:ascii="Calibri" w:hAnsi="Calibri" w:cs="Calibri"/>
          <w:i w:val="0"/>
          <w:iCs w:val="0"/>
          <w:snapToGrid w:val="0"/>
          <w:sz w:val="22"/>
          <w:szCs w:val="22"/>
        </w:rPr>
      </w:pPr>
      <w:r w:rsidRPr="00BB34C9">
        <w:rPr>
          <w:rFonts w:ascii="Calibri" w:hAnsi="Calibri" w:cs="Calibri"/>
          <w:i w:val="0"/>
          <w:iCs w:val="0"/>
          <w:snapToGrid w:val="0"/>
          <w:sz w:val="22"/>
          <w:szCs w:val="22"/>
        </w:rPr>
        <w:t>Způsob platby</w:t>
      </w:r>
    </w:p>
    <w:p w14:paraId="6378E8D6" w14:textId="28C2DFC8" w:rsidR="00F0772C" w:rsidRPr="00BB34C9" w:rsidRDefault="00F0772C" w:rsidP="00F0772C">
      <w:pPr>
        <w:spacing w:line="240" w:lineRule="atLeast"/>
        <w:jc w:val="both"/>
        <w:rPr>
          <w:rFonts w:ascii="Calibri" w:hAnsi="Calibri" w:cs="Calibri"/>
          <w:snapToGrid w:val="0"/>
          <w:sz w:val="22"/>
          <w:szCs w:val="22"/>
        </w:rPr>
      </w:pPr>
      <w:r w:rsidRPr="00BB34C9">
        <w:rPr>
          <w:rFonts w:ascii="Calibri" w:hAnsi="Calibri" w:cs="Calibri"/>
          <w:snapToGrid w:val="0"/>
          <w:sz w:val="22"/>
          <w:szCs w:val="22"/>
        </w:rPr>
        <w:t>9.1 Platby dle této nájemní smlouvy budou nájemcem hrazeny na základě daňového dokladu vystaveného pronajímatelem, převodem na bankovní účet pronajímatele uvedený na straně prvé této smlou</w:t>
      </w:r>
      <w:r w:rsidR="005D065C" w:rsidRPr="00BB34C9">
        <w:rPr>
          <w:rFonts w:ascii="Calibri" w:hAnsi="Calibri" w:cs="Calibri"/>
          <w:snapToGrid w:val="0"/>
          <w:sz w:val="22"/>
          <w:szCs w:val="22"/>
        </w:rPr>
        <w:t>vy, ve lhůtě splatnosti uvedené na daňovém dokladu.</w:t>
      </w:r>
      <w:r w:rsidRPr="00BB34C9">
        <w:rPr>
          <w:rFonts w:ascii="Calibri" w:hAnsi="Calibri" w:cs="Calibri"/>
          <w:snapToGrid w:val="0"/>
          <w:sz w:val="22"/>
          <w:szCs w:val="22"/>
        </w:rPr>
        <w:t xml:space="preserve"> </w:t>
      </w:r>
    </w:p>
    <w:p w14:paraId="30894A70" w14:textId="3BF0D8F2" w:rsidR="00F0772C" w:rsidRPr="00BB34C9" w:rsidRDefault="00F0772C" w:rsidP="00B303FC">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9.2 Pokud bude nájemce v prodlení s</w:t>
      </w:r>
      <w:r w:rsidR="0058419B" w:rsidRPr="00BB34C9">
        <w:rPr>
          <w:rFonts w:ascii="Calibri" w:hAnsi="Calibri" w:cs="Calibri"/>
          <w:snapToGrid w:val="0"/>
          <w:sz w:val="22"/>
          <w:szCs w:val="22"/>
        </w:rPr>
        <w:t> úhradou plateb sjednaných výše v článku 7 a 8</w:t>
      </w:r>
      <w:r w:rsidRPr="00BB34C9">
        <w:rPr>
          <w:rFonts w:ascii="Calibri" w:hAnsi="Calibri" w:cs="Calibri"/>
          <w:snapToGrid w:val="0"/>
          <w:sz w:val="22"/>
          <w:szCs w:val="22"/>
        </w:rPr>
        <w:t xml:space="preserve">, je povinen zaplatit pronajímateli </w:t>
      </w:r>
      <w:r w:rsidR="00577113" w:rsidRPr="00BB34C9">
        <w:rPr>
          <w:rFonts w:ascii="Calibri" w:hAnsi="Calibri" w:cs="Calibri"/>
          <w:snapToGrid w:val="0"/>
          <w:sz w:val="22"/>
          <w:szCs w:val="22"/>
        </w:rPr>
        <w:t xml:space="preserve">zákonný </w:t>
      </w:r>
      <w:r w:rsidRPr="00BB34C9">
        <w:rPr>
          <w:rFonts w:ascii="Calibri" w:hAnsi="Calibri" w:cs="Calibri"/>
          <w:snapToGrid w:val="0"/>
          <w:sz w:val="22"/>
          <w:szCs w:val="22"/>
        </w:rPr>
        <w:t>úrok z</w:t>
      </w:r>
      <w:r w:rsidR="005D065C" w:rsidRPr="00BB34C9">
        <w:rPr>
          <w:rFonts w:ascii="Calibri" w:hAnsi="Calibri" w:cs="Calibri"/>
          <w:snapToGrid w:val="0"/>
          <w:sz w:val="22"/>
          <w:szCs w:val="22"/>
        </w:rPr>
        <w:t> </w:t>
      </w:r>
      <w:r w:rsidRPr="00BB34C9">
        <w:rPr>
          <w:rFonts w:ascii="Calibri" w:hAnsi="Calibri" w:cs="Calibri"/>
          <w:snapToGrid w:val="0"/>
          <w:sz w:val="22"/>
          <w:szCs w:val="22"/>
        </w:rPr>
        <w:t>prodlení</w:t>
      </w:r>
      <w:r w:rsidR="005D065C" w:rsidRPr="00BB34C9">
        <w:rPr>
          <w:rFonts w:ascii="Calibri" w:hAnsi="Calibri" w:cs="Calibri"/>
          <w:snapToGrid w:val="0"/>
          <w:sz w:val="22"/>
          <w:szCs w:val="22"/>
        </w:rPr>
        <w:t>.</w:t>
      </w:r>
    </w:p>
    <w:p w14:paraId="66E2335A" w14:textId="77777777" w:rsidR="00977D8E" w:rsidRPr="00BB34C9" w:rsidRDefault="00977D8E" w:rsidP="00F0772C">
      <w:pPr>
        <w:rPr>
          <w:rFonts w:ascii="Calibri" w:hAnsi="Calibri" w:cs="Calibri"/>
          <w:sz w:val="22"/>
          <w:szCs w:val="22"/>
        </w:rPr>
      </w:pPr>
    </w:p>
    <w:p w14:paraId="0ED8F5E4" w14:textId="77777777" w:rsidR="00977D8E" w:rsidRPr="00BB34C9" w:rsidRDefault="00977D8E" w:rsidP="00F0772C">
      <w:pPr>
        <w:rPr>
          <w:rFonts w:ascii="Calibri" w:hAnsi="Calibri" w:cs="Calibri"/>
          <w:sz w:val="22"/>
          <w:szCs w:val="22"/>
        </w:rPr>
      </w:pPr>
    </w:p>
    <w:p w14:paraId="345DD869" w14:textId="77777777" w:rsidR="00F0772C" w:rsidRPr="00BB34C9" w:rsidRDefault="00F0772C" w:rsidP="00F0772C">
      <w:pPr>
        <w:pStyle w:val="Nadpis2"/>
        <w:spacing w:before="0"/>
        <w:jc w:val="both"/>
        <w:rPr>
          <w:rFonts w:ascii="Calibri" w:hAnsi="Calibri" w:cs="Calibri"/>
          <w:i w:val="0"/>
          <w:iCs w:val="0"/>
          <w:snapToGrid w:val="0"/>
          <w:sz w:val="22"/>
          <w:szCs w:val="22"/>
        </w:rPr>
      </w:pPr>
      <w:r w:rsidRPr="00BB34C9">
        <w:rPr>
          <w:rFonts w:ascii="Calibri" w:hAnsi="Calibri" w:cs="Calibri"/>
          <w:i w:val="0"/>
          <w:iCs w:val="0"/>
          <w:snapToGrid w:val="0"/>
          <w:sz w:val="22"/>
          <w:szCs w:val="22"/>
        </w:rPr>
        <w:lastRenderedPageBreak/>
        <w:t>Čl. 10</w:t>
      </w:r>
    </w:p>
    <w:p w14:paraId="4149692D" w14:textId="3EABA935" w:rsidR="00F0772C" w:rsidRPr="002633BF" w:rsidRDefault="00F0772C" w:rsidP="002633BF">
      <w:pPr>
        <w:pStyle w:val="Nadpis2"/>
        <w:spacing w:before="0"/>
        <w:jc w:val="both"/>
        <w:rPr>
          <w:rFonts w:ascii="Calibri" w:hAnsi="Calibri" w:cs="Calibri"/>
          <w:i w:val="0"/>
          <w:iCs w:val="0"/>
          <w:snapToGrid w:val="0"/>
          <w:sz w:val="22"/>
          <w:szCs w:val="22"/>
        </w:rPr>
      </w:pPr>
      <w:r w:rsidRPr="00BB34C9">
        <w:rPr>
          <w:rFonts w:ascii="Calibri" w:hAnsi="Calibri" w:cs="Calibri"/>
          <w:i w:val="0"/>
          <w:iCs w:val="0"/>
          <w:snapToGrid w:val="0"/>
          <w:sz w:val="22"/>
          <w:szCs w:val="22"/>
        </w:rPr>
        <w:t>Ostatní ujednání</w:t>
      </w:r>
    </w:p>
    <w:p w14:paraId="3854B578" w14:textId="77777777" w:rsidR="00F0772C" w:rsidRPr="00BB34C9" w:rsidRDefault="00F0772C" w:rsidP="00F0772C">
      <w:pPr>
        <w:spacing w:line="240" w:lineRule="atLeast"/>
        <w:jc w:val="both"/>
        <w:rPr>
          <w:rFonts w:ascii="Calibri" w:hAnsi="Calibri" w:cs="Calibri"/>
          <w:snapToGrid w:val="0"/>
          <w:sz w:val="22"/>
          <w:szCs w:val="22"/>
        </w:rPr>
      </w:pPr>
      <w:r w:rsidRPr="00BB34C9">
        <w:rPr>
          <w:rFonts w:ascii="Calibri" w:hAnsi="Calibri" w:cs="Calibri"/>
          <w:snapToGrid w:val="0"/>
          <w:sz w:val="22"/>
          <w:szCs w:val="22"/>
        </w:rPr>
        <w:t xml:space="preserve">10.1 Pronajímatel nenese riziko škod způsobených na věcech </w:t>
      </w:r>
      <w:r w:rsidR="00EA22BE" w:rsidRPr="00BB34C9">
        <w:rPr>
          <w:rFonts w:ascii="Calibri" w:hAnsi="Calibri" w:cs="Calibri"/>
          <w:snapToGrid w:val="0"/>
          <w:sz w:val="22"/>
          <w:szCs w:val="22"/>
        </w:rPr>
        <w:t xml:space="preserve">ve vlastnictví nájemce </w:t>
      </w:r>
      <w:r w:rsidRPr="00BB34C9">
        <w:rPr>
          <w:rFonts w:ascii="Calibri" w:hAnsi="Calibri" w:cs="Calibri"/>
          <w:snapToGrid w:val="0"/>
          <w:sz w:val="22"/>
          <w:szCs w:val="22"/>
        </w:rPr>
        <w:t>vnesených do pronajatých prostor</w:t>
      </w:r>
      <w:r w:rsidR="00EA22BE" w:rsidRPr="00BB34C9">
        <w:rPr>
          <w:rFonts w:ascii="Calibri" w:hAnsi="Calibri" w:cs="Calibri"/>
          <w:snapToGrid w:val="0"/>
          <w:sz w:val="22"/>
          <w:szCs w:val="22"/>
        </w:rPr>
        <w:t xml:space="preserve">. </w:t>
      </w:r>
      <w:r w:rsidRPr="00BB34C9">
        <w:rPr>
          <w:rFonts w:ascii="Calibri" w:hAnsi="Calibri" w:cs="Calibri"/>
          <w:snapToGrid w:val="0"/>
          <w:sz w:val="22"/>
          <w:szCs w:val="22"/>
        </w:rPr>
        <w:t xml:space="preserve"> </w:t>
      </w:r>
    </w:p>
    <w:p w14:paraId="4CFAE921" w14:textId="77777777" w:rsidR="005D065C" w:rsidRPr="00BB34C9" w:rsidRDefault="005D065C" w:rsidP="00F0772C">
      <w:pPr>
        <w:spacing w:line="240" w:lineRule="atLeast"/>
        <w:jc w:val="both"/>
        <w:rPr>
          <w:rFonts w:ascii="Calibri" w:hAnsi="Calibri" w:cs="Calibri"/>
          <w:snapToGrid w:val="0"/>
          <w:sz w:val="22"/>
          <w:szCs w:val="22"/>
        </w:rPr>
      </w:pPr>
    </w:p>
    <w:p w14:paraId="1E23E027" w14:textId="42D5143B" w:rsidR="005D065C" w:rsidRPr="00BB34C9" w:rsidRDefault="005D065C" w:rsidP="00F0772C">
      <w:pPr>
        <w:spacing w:line="240" w:lineRule="atLeast"/>
        <w:jc w:val="both"/>
        <w:rPr>
          <w:rFonts w:ascii="Calibri" w:hAnsi="Calibri" w:cs="Calibri"/>
          <w:snapToGrid w:val="0"/>
          <w:sz w:val="22"/>
          <w:szCs w:val="22"/>
        </w:rPr>
      </w:pPr>
      <w:r w:rsidRPr="00BB34C9">
        <w:rPr>
          <w:rFonts w:ascii="Calibri" w:hAnsi="Calibri" w:cs="Calibri"/>
          <w:snapToGrid w:val="0"/>
          <w:sz w:val="22"/>
          <w:szCs w:val="22"/>
        </w:rPr>
        <w:t xml:space="preserve">10.2 Nájemce bere na vědomí, že v případě zvýšení cen vody nebo energií bude provedena odpovídající aktualizace výpočtového listu úhrad za služby. </w:t>
      </w:r>
    </w:p>
    <w:p w14:paraId="602CA624" w14:textId="77777777" w:rsidR="005D065C" w:rsidRPr="00BB34C9" w:rsidRDefault="005D065C" w:rsidP="00F0772C">
      <w:pPr>
        <w:spacing w:line="240" w:lineRule="atLeast"/>
        <w:jc w:val="both"/>
        <w:rPr>
          <w:rFonts w:ascii="Calibri" w:hAnsi="Calibri" w:cs="Calibri"/>
          <w:snapToGrid w:val="0"/>
          <w:sz w:val="22"/>
          <w:szCs w:val="22"/>
        </w:rPr>
      </w:pPr>
    </w:p>
    <w:p w14:paraId="7DBFD594" w14:textId="16458C2A" w:rsidR="005D065C" w:rsidRPr="00BB34C9" w:rsidRDefault="005D065C" w:rsidP="00F0772C">
      <w:pPr>
        <w:spacing w:line="240" w:lineRule="atLeast"/>
        <w:jc w:val="both"/>
        <w:rPr>
          <w:rFonts w:ascii="Calibri" w:hAnsi="Calibri" w:cs="Calibri"/>
          <w:snapToGrid w:val="0"/>
          <w:sz w:val="22"/>
          <w:szCs w:val="22"/>
        </w:rPr>
      </w:pPr>
      <w:r w:rsidRPr="00BB34C9">
        <w:rPr>
          <w:rFonts w:ascii="Calibri" w:hAnsi="Calibri" w:cs="Calibri"/>
          <w:snapToGrid w:val="0"/>
          <w:sz w:val="22"/>
          <w:szCs w:val="22"/>
        </w:rPr>
        <w:t xml:space="preserve">10.3 Pokud inflace překročí </w:t>
      </w:r>
      <w:proofErr w:type="gramStart"/>
      <w:r w:rsidRPr="00BB34C9">
        <w:rPr>
          <w:rFonts w:ascii="Calibri" w:hAnsi="Calibri" w:cs="Calibri"/>
          <w:snapToGrid w:val="0"/>
          <w:sz w:val="22"/>
          <w:szCs w:val="22"/>
        </w:rPr>
        <w:t>3%</w:t>
      </w:r>
      <w:proofErr w:type="gramEnd"/>
      <w:r w:rsidRPr="00BB34C9">
        <w:rPr>
          <w:rFonts w:ascii="Calibri" w:hAnsi="Calibri" w:cs="Calibri"/>
          <w:snapToGrid w:val="0"/>
          <w:sz w:val="22"/>
          <w:szCs w:val="22"/>
        </w:rPr>
        <w:t>, pronajímatel může v průběhu platnosti nájemní smlouvy stanovit zvýšení nájemného, a to vždy s účinností od 1.1. příslušného kalendářního roku tak, že procentní nárůst nájemného bude roven oficiálně udávanému procentu inflace za předchozí kalendářní rok dle indexu ČSÚ. Doplatek za takto zvýšené nájemné od 1. 1. příslušného kalendářního roku pak pronajímatel vyfakturuje nejdříve při fakturaci nájemného bezprostředně následující po vyhlášení indexu ČSÚ.</w:t>
      </w:r>
    </w:p>
    <w:p w14:paraId="24C2996F" w14:textId="66A9DC7A" w:rsidR="00F0772C" w:rsidRPr="00BB34C9" w:rsidRDefault="00F0772C" w:rsidP="00F0772C">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10.</w:t>
      </w:r>
      <w:r w:rsidR="005D065C" w:rsidRPr="00BB34C9">
        <w:rPr>
          <w:rFonts w:ascii="Calibri" w:hAnsi="Calibri" w:cs="Calibri"/>
          <w:snapToGrid w:val="0"/>
          <w:sz w:val="22"/>
          <w:szCs w:val="22"/>
        </w:rPr>
        <w:t>4</w:t>
      </w:r>
      <w:r w:rsidRPr="00BB34C9">
        <w:rPr>
          <w:rFonts w:ascii="Calibri" w:hAnsi="Calibri" w:cs="Calibri"/>
          <w:snapToGrid w:val="0"/>
          <w:sz w:val="22"/>
          <w:szCs w:val="22"/>
        </w:rPr>
        <w:t xml:space="preserve"> Veškeré písemnosti budou vzájemně zasílány formou doporučeného dopisu na adresy účastníků uvedené na straně prvé této smlouvy. V pochybnostech o </w:t>
      </w:r>
      <w:r w:rsidR="003F76D9" w:rsidRPr="00BB34C9">
        <w:rPr>
          <w:rFonts w:ascii="Calibri" w:hAnsi="Calibri" w:cs="Calibri"/>
          <w:snapToGrid w:val="0"/>
          <w:sz w:val="22"/>
          <w:szCs w:val="22"/>
        </w:rPr>
        <w:t>datu doručení</w:t>
      </w:r>
      <w:r w:rsidRPr="00BB34C9">
        <w:rPr>
          <w:rFonts w:ascii="Calibri" w:hAnsi="Calibri" w:cs="Calibri"/>
          <w:snapToGrid w:val="0"/>
          <w:sz w:val="22"/>
          <w:szCs w:val="22"/>
        </w:rPr>
        <w:t xml:space="preserve"> písemnost</w:t>
      </w:r>
      <w:r w:rsidR="003F76D9" w:rsidRPr="00BB34C9">
        <w:rPr>
          <w:rFonts w:ascii="Calibri" w:hAnsi="Calibri" w:cs="Calibri"/>
          <w:snapToGrid w:val="0"/>
          <w:sz w:val="22"/>
          <w:szCs w:val="22"/>
        </w:rPr>
        <w:t>i</w:t>
      </w:r>
      <w:r w:rsidRPr="00BB34C9">
        <w:rPr>
          <w:rFonts w:ascii="Calibri" w:hAnsi="Calibri" w:cs="Calibri"/>
          <w:snapToGrid w:val="0"/>
          <w:sz w:val="22"/>
          <w:szCs w:val="22"/>
        </w:rPr>
        <w:t xml:space="preserve"> bude za datum doručení považován </w:t>
      </w:r>
      <w:r w:rsidR="003F76D9" w:rsidRPr="00BB34C9">
        <w:rPr>
          <w:rFonts w:ascii="Calibri" w:hAnsi="Calibri" w:cs="Calibri"/>
          <w:snapToGrid w:val="0"/>
          <w:sz w:val="22"/>
          <w:szCs w:val="22"/>
        </w:rPr>
        <w:t>třetí</w:t>
      </w:r>
      <w:r w:rsidRPr="00BB34C9">
        <w:rPr>
          <w:rFonts w:ascii="Calibri" w:hAnsi="Calibri" w:cs="Calibri"/>
          <w:snapToGrid w:val="0"/>
          <w:sz w:val="22"/>
          <w:szCs w:val="22"/>
        </w:rPr>
        <w:t xml:space="preserve"> pracovní den po datu odeslání příslušné písemnosti. </w:t>
      </w:r>
    </w:p>
    <w:p w14:paraId="5884ECD2" w14:textId="3FFAD5BC" w:rsidR="001B6493" w:rsidRPr="00BB34C9" w:rsidRDefault="00F0772C" w:rsidP="00F0772C">
      <w:pPr>
        <w:spacing w:before="120" w:line="240" w:lineRule="atLeast"/>
        <w:jc w:val="both"/>
        <w:rPr>
          <w:rFonts w:ascii="Calibri" w:hAnsi="Calibri" w:cs="Calibri"/>
          <w:sz w:val="22"/>
          <w:szCs w:val="22"/>
        </w:rPr>
      </w:pPr>
      <w:r w:rsidRPr="00BB34C9">
        <w:rPr>
          <w:rFonts w:ascii="Calibri" w:hAnsi="Calibri" w:cs="Calibri"/>
          <w:snapToGrid w:val="0"/>
          <w:sz w:val="22"/>
          <w:szCs w:val="22"/>
        </w:rPr>
        <w:t>10.</w:t>
      </w:r>
      <w:r w:rsidR="005D065C" w:rsidRPr="00BB34C9">
        <w:rPr>
          <w:rFonts w:ascii="Calibri" w:hAnsi="Calibri" w:cs="Calibri"/>
          <w:snapToGrid w:val="0"/>
          <w:sz w:val="22"/>
          <w:szCs w:val="22"/>
        </w:rPr>
        <w:t>5</w:t>
      </w:r>
      <w:r w:rsidRPr="00BB34C9">
        <w:rPr>
          <w:rFonts w:ascii="Calibri" w:hAnsi="Calibri" w:cs="Calibri"/>
          <w:snapToGrid w:val="0"/>
          <w:sz w:val="22"/>
          <w:szCs w:val="22"/>
        </w:rPr>
        <w:t xml:space="preserve"> </w:t>
      </w:r>
      <w:r w:rsidRPr="00BB34C9">
        <w:rPr>
          <w:rFonts w:ascii="Calibri" w:hAnsi="Calibri" w:cs="Calibri"/>
          <w:sz w:val="22"/>
          <w:szCs w:val="22"/>
        </w:rPr>
        <w:t>Dojde-li k jakýmkoliv změnám týkajícím se osoby nájemce nebo pronajímatele, jejich činnosti a/nebo okolností v působnosti některé ze smluvních stran, s dopady na průběh nájemního vztahu založeného touto smlouvou, je smluvní strana, u které k takové změně došlo, povinna to oznámit druhé smluvní straně, a to písemnou formou</w:t>
      </w:r>
      <w:r w:rsidR="0058419B" w:rsidRPr="00BB34C9">
        <w:rPr>
          <w:rFonts w:ascii="Calibri" w:hAnsi="Calibri" w:cs="Calibri"/>
          <w:sz w:val="22"/>
          <w:szCs w:val="22"/>
        </w:rPr>
        <w:t>,</w:t>
      </w:r>
      <w:r w:rsidRPr="00BB34C9">
        <w:rPr>
          <w:rFonts w:ascii="Calibri" w:hAnsi="Calibri" w:cs="Calibri"/>
          <w:sz w:val="22"/>
          <w:szCs w:val="22"/>
        </w:rPr>
        <w:t xml:space="preserve"> nejpozději do </w:t>
      </w:r>
      <w:r w:rsidR="007D0F31" w:rsidRPr="00BB34C9">
        <w:rPr>
          <w:rFonts w:ascii="Calibri" w:hAnsi="Calibri" w:cs="Calibri"/>
          <w:sz w:val="22"/>
          <w:szCs w:val="22"/>
        </w:rPr>
        <w:t>5</w:t>
      </w:r>
      <w:r w:rsidRPr="00BB34C9">
        <w:rPr>
          <w:rFonts w:ascii="Calibri" w:hAnsi="Calibri" w:cs="Calibri"/>
          <w:sz w:val="22"/>
          <w:szCs w:val="22"/>
        </w:rPr>
        <w:t xml:space="preserve"> pracovních dnů poté, kdy ke změně došlo.</w:t>
      </w:r>
    </w:p>
    <w:p w14:paraId="7B340C53" w14:textId="77777777" w:rsidR="00544C42" w:rsidRPr="00BB34C9" w:rsidRDefault="00544C42" w:rsidP="00F0772C">
      <w:pPr>
        <w:spacing w:before="120" w:line="240" w:lineRule="atLeast"/>
        <w:jc w:val="both"/>
        <w:rPr>
          <w:rFonts w:ascii="Calibri" w:hAnsi="Calibri" w:cs="Calibri"/>
          <w:snapToGrid w:val="0"/>
          <w:sz w:val="22"/>
          <w:szCs w:val="22"/>
        </w:rPr>
      </w:pPr>
    </w:p>
    <w:p w14:paraId="0A673207" w14:textId="77777777" w:rsidR="00F0772C" w:rsidRPr="00BB34C9" w:rsidRDefault="00F0772C" w:rsidP="00F0772C">
      <w:pPr>
        <w:pStyle w:val="Nadpis2"/>
        <w:spacing w:before="0"/>
        <w:jc w:val="both"/>
        <w:rPr>
          <w:rFonts w:ascii="Calibri" w:hAnsi="Calibri" w:cs="Calibri"/>
          <w:i w:val="0"/>
          <w:iCs w:val="0"/>
          <w:snapToGrid w:val="0"/>
          <w:sz w:val="22"/>
          <w:szCs w:val="22"/>
        </w:rPr>
      </w:pPr>
      <w:r w:rsidRPr="00BB34C9">
        <w:rPr>
          <w:rFonts w:ascii="Calibri" w:hAnsi="Calibri" w:cs="Calibri"/>
          <w:i w:val="0"/>
          <w:iCs w:val="0"/>
          <w:snapToGrid w:val="0"/>
          <w:sz w:val="22"/>
          <w:szCs w:val="22"/>
        </w:rPr>
        <w:t>Čl. 11</w:t>
      </w:r>
    </w:p>
    <w:p w14:paraId="2345CA70" w14:textId="5A87218E" w:rsidR="00F0772C" w:rsidRPr="002633BF" w:rsidRDefault="0058419B" w:rsidP="002633BF">
      <w:pPr>
        <w:pStyle w:val="Nadpis2"/>
        <w:spacing w:before="0"/>
        <w:jc w:val="both"/>
        <w:rPr>
          <w:rFonts w:ascii="Calibri" w:hAnsi="Calibri" w:cs="Calibri"/>
          <w:i w:val="0"/>
          <w:iCs w:val="0"/>
          <w:snapToGrid w:val="0"/>
          <w:sz w:val="22"/>
          <w:szCs w:val="22"/>
        </w:rPr>
      </w:pPr>
      <w:r w:rsidRPr="00BB34C9">
        <w:rPr>
          <w:rFonts w:ascii="Calibri" w:hAnsi="Calibri" w:cs="Calibri"/>
          <w:i w:val="0"/>
          <w:iCs w:val="0"/>
          <w:snapToGrid w:val="0"/>
          <w:sz w:val="22"/>
          <w:szCs w:val="22"/>
        </w:rPr>
        <w:t xml:space="preserve">Platnost a účinnost smlouvy, skončení </w:t>
      </w:r>
      <w:r w:rsidR="005E32D9" w:rsidRPr="00BB34C9">
        <w:rPr>
          <w:rFonts w:ascii="Calibri" w:hAnsi="Calibri" w:cs="Calibri"/>
          <w:i w:val="0"/>
          <w:iCs w:val="0"/>
          <w:snapToGrid w:val="0"/>
          <w:sz w:val="22"/>
          <w:szCs w:val="22"/>
        </w:rPr>
        <w:t>nájmu</w:t>
      </w:r>
    </w:p>
    <w:p w14:paraId="4773F025" w14:textId="1648F3BF" w:rsidR="00F0772C" w:rsidRPr="00BB34C9" w:rsidRDefault="00F0772C" w:rsidP="00F0772C">
      <w:pPr>
        <w:spacing w:line="240" w:lineRule="atLeast"/>
        <w:jc w:val="both"/>
        <w:rPr>
          <w:rFonts w:ascii="Calibri" w:hAnsi="Calibri" w:cs="Calibri"/>
          <w:b/>
          <w:bCs/>
          <w:snapToGrid w:val="0"/>
          <w:sz w:val="22"/>
          <w:szCs w:val="22"/>
        </w:rPr>
      </w:pPr>
      <w:r w:rsidRPr="00BB34C9">
        <w:rPr>
          <w:rFonts w:ascii="Calibri" w:hAnsi="Calibri" w:cs="Calibri"/>
          <w:snapToGrid w:val="0"/>
          <w:sz w:val="22"/>
          <w:szCs w:val="22"/>
        </w:rPr>
        <w:t xml:space="preserve">11.1 Tato nájemní smlouva </w:t>
      </w:r>
      <w:r w:rsidR="004A23D8" w:rsidRPr="00BB34C9">
        <w:rPr>
          <w:rFonts w:ascii="Calibri" w:hAnsi="Calibri" w:cs="Calibri"/>
          <w:snapToGrid w:val="0"/>
          <w:sz w:val="22"/>
          <w:szCs w:val="22"/>
        </w:rPr>
        <w:t xml:space="preserve">se sjednává </w:t>
      </w:r>
      <w:r w:rsidR="00EE5DC4" w:rsidRPr="00BB34C9">
        <w:rPr>
          <w:rFonts w:ascii="Calibri" w:hAnsi="Calibri" w:cs="Calibri"/>
          <w:snapToGrid w:val="0"/>
          <w:sz w:val="22"/>
          <w:szCs w:val="22"/>
        </w:rPr>
        <w:t>na dobu určitou, počínaje dnem 1.9. 2023 do 31. 8. 2026.</w:t>
      </w:r>
    </w:p>
    <w:p w14:paraId="45D0A3E4" w14:textId="77777777" w:rsidR="0024573E" w:rsidRPr="00BB34C9" w:rsidRDefault="00F0772C" w:rsidP="00F0772C">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 xml:space="preserve">11.2 Smlouvu lze ukončit </w:t>
      </w:r>
    </w:p>
    <w:p w14:paraId="702C439B" w14:textId="77777777" w:rsidR="0024573E" w:rsidRPr="00BB34C9" w:rsidRDefault="001C3E6F" w:rsidP="009E45BC">
      <w:pPr>
        <w:pStyle w:val="Odstavecseseznamem"/>
        <w:numPr>
          <w:ilvl w:val="0"/>
          <w:numId w:val="3"/>
        </w:numPr>
        <w:spacing w:line="240" w:lineRule="atLeast"/>
        <w:jc w:val="both"/>
        <w:rPr>
          <w:rFonts w:ascii="Calibri" w:hAnsi="Calibri" w:cs="Calibri"/>
          <w:snapToGrid w:val="0"/>
          <w:sz w:val="22"/>
          <w:szCs w:val="22"/>
        </w:rPr>
      </w:pPr>
      <w:r w:rsidRPr="00BB34C9">
        <w:rPr>
          <w:rFonts w:ascii="Calibri" w:hAnsi="Calibri" w:cs="Calibri"/>
          <w:snapToGrid w:val="0"/>
          <w:sz w:val="22"/>
          <w:szCs w:val="22"/>
        </w:rPr>
        <w:t xml:space="preserve">písemnou </w:t>
      </w:r>
      <w:r w:rsidR="00F0772C" w:rsidRPr="00BB34C9">
        <w:rPr>
          <w:rFonts w:ascii="Calibri" w:hAnsi="Calibri" w:cs="Calibri"/>
          <w:snapToGrid w:val="0"/>
          <w:sz w:val="22"/>
          <w:szCs w:val="22"/>
        </w:rPr>
        <w:t>dohodou</w:t>
      </w:r>
      <w:r w:rsidR="0024573E" w:rsidRPr="00BB34C9">
        <w:rPr>
          <w:rFonts w:ascii="Calibri" w:hAnsi="Calibri" w:cs="Calibri"/>
          <w:snapToGrid w:val="0"/>
          <w:sz w:val="22"/>
          <w:szCs w:val="22"/>
        </w:rPr>
        <w:t xml:space="preserve"> smluvních </w:t>
      </w:r>
      <w:r w:rsidR="00F0772C" w:rsidRPr="00BB34C9">
        <w:rPr>
          <w:rFonts w:ascii="Calibri" w:hAnsi="Calibri" w:cs="Calibri"/>
          <w:snapToGrid w:val="0"/>
          <w:sz w:val="22"/>
          <w:szCs w:val="22"/>
        </w:rPr>
        <w:t xml:space="preserve">stran, </w:t>
      </w:r>
    </w:p>
    <w:p w14:paraId="6D2A9315" w14:textId="77777777" w:rsidR="001C3E6F" w:rsidRPr="00BB34C9" w:rsidRDefault="001C3E6F" w:rsidP="009E45BC">
      <w:pPr>
        <w:pStyle w:val="Odstavecseseznamem"/>
        <w:numPr>
          <w:ilvl w:val="0"/>
          <w:numId w:val="3"/>
        </w:numPr>
        <w:spacing w:line="240" w:lineRule="atLeast"/>
        <w:jc w:val="both"/>
        <w:rPr>
          <w:rFonts w:ascii="Calibri" w:hAnsi="Calibri" w:cs="Calibri"/>
          <w:snapToGrid w:val="0"/>
          <w:sz w:val="22"/>
          <w:szCs w:val="22"/>
        </w:rPr>
      </w:pPr>
      <w:r w:rsidRPr="00BB34C9">
        <w:rPr>
          <w:rFonts w:ascii="Calibri" w:hAnsi="Calibri" w:cs="Calibri"/>
          <w:snapToGrid w:val="0"/>
          <w:sz w:val="22"/>
          <w:szCs w:val="22"/>
        </w:rPr>
        <w:t xml:space="preserve">písemnou </w:t>
      </w:r>
      <w:r w:rsidR="0024573E" w:rsidRPr="00BB34C9">
        <w:rPr>
          <w:rFonts w:ascii="Calibri" w:hAnsi="Calibri" w:cs="Calibri"/>
          <w:snapToGrid w:val="0"/>
          <w:sz w:val="22"/>
          <w:szCs w:val="22"/>
        </w:rPr>
        <w:t>výpovědí s </w:t>
      </w:r>
      <w:r w:rsidR="0099716F" w:rsidRPr="00BB34C9">
        <w:rPr>
          <w:rFonts w:ascii="Calibri" w:hAnsi="Calibri" w:cs="Calibri"/>
          <w:snapToGrid w:val="0"/>
          <w:sz w:val="22"/>
          <w:szCs w:val="22"/>
        </w:rPr>
        <w:t>tří</w:t>
      </w:r>
      <w:r w:rsidR="0024573E" w:rsidRPr="00BB34C9">
        <w:rPr>
          <w:rFonts w:ascii="Calibri" w:hAnsi="Calibri" w:cs="Calibri"/>
          <w:snapToGrid w:val="0"/>
          <w:sz w:val="22"/>
          <w:szCs w:val="22"/>
        </w:rPr>
        <w:t xml:space="preserve">měsíční výpovědní dobou, </w:t>
      </w:r>
      <w:r w:rsidRPr="00BB34C9">
        <w:rPr>
          <w:rFonts w:ascii="Calibri" w:hAnsi="Calibri" w:cs="Calibri"/>
          <w:snapToGrid w:val="0"/>
          <w:sz w:val="22"/>
          <w:szCs w:val="22"/>
        </w:rPr>
        <w:t>a to i bez uvedení důvodu výpovědi,</w:t>
      </w:r>
    </w:p>
    <w:p w14:paraId="15597D8C" w14:textId="77777777" w:rsidR="001C3E6F" w:rsidRPr="00BB34C9" w:rsidRDefault="001C3E6F" w:rsidP="009E45BC">
      <w:pPr>
        <w:pStyle w:val="Odstavecseseznamem"/>
        <w:numPr>
          <w:ilvl w:val="0"/>
          <w:numId w:val="3"/>
        </w:numPr>
        <w:spacing w:line="240" w:lineRule="atLeast"/>
        <w:jc w:val="both"/>
        <w:rPr>
          <w:rFonts w:ascii="Calibri" w:hAnsi="Calibri" w:cs="Calibri"/>
          <w:snapToGrid w:val="0"/>
          <w:sz w:val="22"/>
          <w:szCs w:val="22"/>
        </w:rPr>
      </w:pPr>
      <w:r w:rsidRPr="00BB34C9">
        <w:rPr>
          <w:rFonts w:ascii="Calibri" w:hAnsi="Calibri" w:cs="Calibri"/>
          <w:snapToGrid w:val="0"/>
          <w:sz w:val="22"/>
          <w:szCs w:val="22"/>
        </w:rPr>
        <w:t>písemnou výpovědí s </w:t>
      </w:r>
      <w:r w:rsidR="0099716F" w:rsidRPr="00BB34C9">
        <w:rPr>
          <w:rFonts w:ascii="Calibri" w:hAnsi="Calibri" w:cs="Calibri"/>
          <w:snapToGrid w:val="0"/>
          <w:sz w:val="22"/>
          <w:szCs w:val="22"/>
        </w:rPr>
        <w:t>třicetidenní</w:t>
      </w:r>
      <w:r w:rsidRPr="00BB34C9">
        <w:rPr>
          <w:rFonts w:ascii="Calibri" w:hAnsi="Calibri" w:cs="Calibri"/>
          <w:snapToGrid w:val="0"/>
          <w:sz w:val="22"/>
          <w:szCs w:val="22"/>
        </w:rPr>
        <w:t xml:space="preserve"> výpovědní dobou, pokud má smluvní strana pro výpověď vážný důvod; výpovědní důvod v takovém případě musí být ve výpovědi uveden</w:t>
      </w:r>
      <w:r w:rsidR="005E32D9" w:rsidRPr="00BB34C9">
        <w:rPr>
          <w:rFonts w:ascii="Calibri" w:hAnsi="Calibri" w:cs="Calibri"/>
          <w:snapToGrid w:val="0"/>
          <w:sz w:val="22"/>
          <w:szCs w:val="22"/>
        </w:rPr>
        <w:t xml:space="preserve">. Za vážný důvod se pro účel výpovědi </w:t>
      </w:r>
      <w:r w:rsidR="00E06C53" w:rsidRPr="00BB34C9">
        <w:rPr>
          <w:rFonts w:ascii="Calibri" w:hAnsi="Calibri" w:cs="Calibri"/>
          <w:snapToGrid w:val="0"/>
          <w:sz w:val="22"/>
          <w:szCs w:val="22"/>
        </w:rPr>
        <w:t xml:space="preserve">v tomto případě </w:t>
      </w:r>
      <w:r w:rsidR="005E32D9" w:rsidRPr="00BB34C9">
        <w:rPr>
          <w:rFonts w:ascii="Calibri" w:hAnsi="Calibri" w:cs="Calibri"/>
          <w:snapToGrid w:val="0"/>
          <w:sz w:val="22"/>
          <w:szCs w:val="22"/>
        </w:rPr>
        <w:t xml:space="preserve">považuje zejména </w:t>
      </w:r>
      <w:r w:rsidR="009E45BC" w:rsidRPr="00BB34C9">
        <w:rPr>
          <w:rFonts w:ascii="Calibri" w:hAnsi="Calibri" w:cs="Calibri"/>
          <w:snapToGrid w:val="0"/>
          <w:sz w:val="22"/>
          <w:szCs w:val="22"/>
        </w:rPr>
        <w:t xml:space="preserve">např. </w:t>
      </w:r>
      <w:r w:rsidR="005E32D9" w:rsidRPr="00BB34C9">
        <w:rPr>
          <w:rFonts w:ascii="Calibri" w:hAnsi="Calibri" w:cs="Calibri"/>
          <w:snapToGrid w:val="0"/>
          <w:sz w:val="22"/>
          <w:szCs w:val="22"/>
        </w:rPr>
        <w:t xml:space="preserve">porušení povinností vyplývajících u ustanovení </w:t>
      </w:r>
      <w:r w:rsidR="009E45BC" w:rsidRPr="00BB34C9">
        <w:rPr>
          <w:rFonts w:ascii="Calibri" w:hAnsi="Calibri" w:cs="Calibri"/>
          <w:snapToGrid w:val="0"/>
          <w:sz w:val="22"/>
          <w:szCs w:val="22"/>
        </w:rPr>
        <w:t xml:space="preserve">3.3, 4.1, 5.1, 5.5, 5.6, 6.1 této smlouvy, </w:t>
      </w:r>
      <w:r w:rsidR="00684EB2" w:rsidRPr="00BB34C9">
        <w:rPr>
          <w:rFonts w:ascii="Calibri" w:hAnsi="Calibri" w:cs="Calibri"/>
          <w:snapToGrid w:val="0"/>
          <w:sz w:val="22"/>
          <w:szCs w:val="22"/>
        </w:rPr>
        <w:t xml:space="preserve">pokud byla strana povinná na porušení povinnosti stranou oprávněnou upozorněna a </w:t>
      </w:r>
      <w:r w:rsidR="004A23D8" w:rsidRPr="00BB34C9">
        <w:rPr>
          <w:rFonts w:ascii="Calibri" w:hAnsi="Calibri" w:cs="Calibri"/>
          <w:snapToGrid w:val="0"/>
          <w:sz w:val="22"/>
          <w:szCs w:val="22"/>
        </w:rPr>
        <w:t>k </w:t>
      </w:r>
      <w:r w:rsidR="00684EB2" w:rsidRPr="00BB34C9">
        <w:rPr>
          <w:rFonts w:ascii="Calibri" w:hAnsi="Calibri" w:cs="Calibri"/>
          <w:snapToGrid w:val="0"/>
          <w:sz w:val="22"/>
          <w:szCs w:val="22"/>
        </w:rPr>
        <w:t>náprav</w:t>
      </w:r>
      <w:r w:rsidR="004A23D8" w:rsidRPr="00BB34C9">
        <w:rPr>
          <w:rFonts w:ascii="Calibri" w:hAnsi="Calibri" w:cs="Calibri"/>
          <w:snapToGrid w:val="0"/>
          <w:sz w:val="22"/>
          <w:szCs w:val="22"/>
        </w:rPr>
        <w:t>ě nedošlo</w:t>
      </w:r>
      <w:r w:rsidR="00684EB2" w:rsidRPr="00BB34C9">
        <w:rPr>
          <w:rFonts w:ascii="Calibri" w:hAnsi="Calibri" w:cs="Calibri"/>
          <w:snapToGrid w:val="0"/>
          <w:sz w:val="22"/>
          <w:szCs w:val="22"/>
        </w:rPr>
        <w:t xml:space="preserve"> ani v měsíční lhůtě po upozornění, </w:t>
      </w:r>
      <w:r w:rsidR="009E45BC" w:rsidRPr="00BB34C9">
        <w:rPr>
          <w:rFonts w:ascii="Calibri" w:hAnsi="Calibri" w:cs="Calibri"/>
          <w:snapToGrid w:val="0"/>
          <w:sz w:val="22"/>
          <w:szCs w:val="22"/>
        </w:rPr>
        <w:t xml:space="preserve">dále pak např. ztráta způsobilosti nájemce k činnosti </w:t>
      </w:r>
      <w:r w:rsidR="00E06C53" w:rsidRPr="00BB34C9">
        <w:rPr>
          <w:rFonts w:ascii="Calibri" w:hAnsi="Calibri" w:cs="Calibri"/>
          <w:snapToGrid w:val="0"/>
          <w:sz w:val="22"/>
          <w:szCs w:val="22"/>
        </w:rPr>
        <w:t xml:space="preserve">odpovídající účelu nájmu podle ustanovení článku 3 této smlouvy, nutnost provedení oprav objektu </w:t>
      </w:r>
      <w:r w:rsidR="0099716F" w:rsidRPr="00BB34C9">
        <w:rPr>
          <w:rFonts w:ascii="Calibri" w:hAnsi="Calibri" w:cs="Calibri"/>
          <w:snapToGrid w:val="0"/>
          <w:sz w:val="22"/>
          <w:szCs w:val="22"/>
        </w:rPr>
        <w:t>po havárii nebo v obdobné naléhavé situaci</w:t>
      </w:r>
      <w:r w:rsidR="00E06C53" w:rsidRPr="00BB34C9">
        <w:rPr>
          <w:rFonts w:ascii="Calibri" w:hAnsi="Calibri" w:cs="Calibri"/>
          <w:snapToGrid w:val="0"/>
          <w:sz w:val="22"/>
          <w:szCs w:val="22"/>
        </w:rPr>
        <w:t xml:space="preserve"> apod.</w:t>
      </w:r>
    </w:p>
    <w:p w14:paraId="25323383" w14:textId="77777777" w:rsidR="00E06C53" w:rsidRPr="00BB34C9" w:rsidRDefault="00E06C53" w:rsidP="00E06C53">
      <w:pPr>
        <w:pStyle w:val="Odstavecseseznamem"/>
        <w:spacing w:line="240" w:lineRule="atLeast"/>
        <w:jc w:val="both"/>
        <w:rPr>
          <w:rFonts w:ascii="Calibri" w:hAnsi="Calibri" w:cs="Calibri"/>
          <w:snapToGrid w:val="0"/>
          <w:sz w:val="22"/>
          <w:szCs w:val="22"/>
        </w:rPr>
      </w:pPr>
    </w:p>
    <w:p w14:paraId="11EEDF4A" w14:textId="77777777" w:rsidR="00E06C53" w:rsidRPr="00BB34C9" w:rsidRDefault="00E06C53" w:rsidP="00E06C53">
      <w:pPr>
        <w:spacing w:line="240" w:lineRule="atLeast"/>
        <w:jc w:val="both"/>
        <w:rPr>
          <w:rFonts w:ascii="Calibri" w:hAnsi="Calibri" w:cs="Calibri"/>
          <w:snapToGrid w:val="0"/>
          <w:sz w:val="22"/>
          <w:szCs w:val="22"/>
        </w:rPr>
      </w:pPr>
      <w:r w:rsidRPr="00BB34C9">
        <w:rPr>
          <w:rFonts w:ascii="Calibri" w:hAnsi="Calibri" w:cs="Calibri"/>
          <w:snapToGrid w:val="0"/>
          <w:sz w:val="22"/>
          <w:szCs w:val="22"/>
        </w:rPr>
        <w:t>11.3 Nedostatek písemné formy dohody o ukončení smlouvy nebo výpovědi a/nebo neuvedení výpovědního důvodu v případě sub 11.2 c) zakládá její neplatnost.</w:t>
      </w:r>
    </w:p>
    <w:p w14:paraId="13F8E44A" w14:textId="77777777" w:rsidR="005905B2" w:rsidRPr="00BB34C9" w:rsidRDefault="005905B2" w:rsidP="00E06C53">
      <w:pPr>
        <w:spacing w:line="240" w:lineRule="atLeast"/>
        <w:jc w:val="both"/>
        <w:rPr>
          <w:rFonts w:ascii="Calibri" w:hAnsi="Calibri" w:cs="Calibri"/>
          <w:snapToGrid w:val="0"/>
          <w:sz w:val="22"/>
          <w:szCs w:val="22"/>
        </w:rPr>
      </w:pPr>
    </w:p>
    <w:p w14:paraId="4E5AAC85" w14:textId="77777777" w:rsidR="005E32D9" w:rsidRPr="00BB34C9" w:rsidRDefault="005905B2" w:rsidP="005905B2">
      <w:pPr>
        <w:spacing w:line="240" w:lineRule="atLeast"/>
        <w:jc w:val="both"/>
        <w:rPr>
          <w:rFonts w:ascii="Calibri" w:hAnsi="Calibri" w:cs="Calibri"/>
          <w:snapToGrid w:val="0"/>
          <w:sz w:val="22"/>
          <w:szCs w:val="22"/>
        </w:rPr>
      </w:pPr>
      <w:r w:rsidRPr="00BB34C9">
        <w:rPr>
          <w:rFonts w:ascii="Calibri" w:hAnsi="Calibri" w:cs="Calibri"/>
          <w:snapToGrid w:val="0"/>
          <w:sz w:val="22"/>
          <w:szCs w:val="22"/>
        </w:rPr>
        <w:t>11.4 Běh výpovědní doby začíná dnem následujícím po doručení výpovědi adresátovi.</w:t>
      </w:r>
    </w:p>
    <w:p w14:paraId="1E84FC72" w14:textId="3A4F2214" w:rsidR="005E32D9" w:rsidRPr="00BB34C9" w:rsidRDefault="00684EB2" w:rsidP="005E32D9">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lastRenderedPageBreak/>
        <w:t>11.</w:t>
      </w:r>
      <w:r w:rsidR="00BB34C9" w:rsidRPr="00BB34C9">
        <w:rPr>
          <w:rFonts w:ascii="Calibri" w:hAnsi="Calibri" w:cs="Calibri"/>
          <w:snapToGrid w:val="0"/>
          <w:sz w:val="22"/>
          <w:szCs w:val="22"/>
        </w:rPr>
        <w:t>5</w:t>
      </w:r>
      <w:r w:rsidRPr="00BB34C9">
        <w:rPr>
          <w:rFonts w:ascii="Calibri" w:hAnsi="Calibri" w:cs="Calibri"/>
          <w:snapToGrid w:val="0"/>
          <w:sz w:val="22"/>
          <w:szCs w:val="22"/>
        </w:rPr>
        <w:t xml:space="preserve"> </w:t>
      </w:r>
      <w:r w:rsidR="00D2703D" w:rsidRPr="00BB34C9">
        <w:rPr>
          <w:rFonts w:ascii="Calibri" w:hAnsi="Calibri" w:cs="Calibri"/>
          <w:snapToGrid w:val="0"/>
          <w:sz w:val="22"/>
          <w:szCs w:val="22"/>
        </w:rPr>
        <w:t>V souladu s ustanovením § 1 odst. 2 zákona č. 89/2012 Sb.</w:t>
      </w:r>
      <w:r w:rsidRPr="00BB34C9">
        <w:rPr>
          <w:rFonts w:ascii="Calibri" w:hAnsi="Calibri" w:cs="Calibri"/>
          <w:snapToGrid w:val="0"/>
          <w:sz w:val="22"/>
          <w:szCs w:val="22"/>
        </w:rPr>
        <w:t>, občanský zákoník,</w:t>
      </w:r>
      <w:r w:rsidR="00D2703D" w:rsidRPr="00BB34C9">
        <w:rPr>
          <w:rFonts w:ascii="Calibri" w:hAnsi="Calibri" w:cs="Calibri"/>
          <w:snapToGrid w:val="0"/>
          <w:sz w:val="22"/>
          <w:szCs w:val="22"/>
        </w:rPr>
        <w:t xml:space="preserve"> smluvní strany sjednávají, že zaplacením smluvní pokuty není dotčeno právo pronajímatele na náhradu škody</w:t>
      </w:r>
      <w:r w:rsidRPr="00BB34C9">
        <w:rPr>
          <w:rFonts w:ascii="Calibri" w:hAnsi="Calibri" w:cs="Calibri"/>
          <w:snapToGrid w:val="0"/>
          <w:sz w:val="22"/>
          <w:szCs w:val="22"/>
        </w:rPr>
        <w:t xml:space="preserve"> způsobené porušením smluvní povinnosti nájemcem</w:t>
      </w:r>
      <w:r w:rsidR="00D2703D" w:rsidRPr="00BB34C9">
        <w:rPr>
          <w:rFonts w:ascii="Calibri" w:hAnsi="Calibri" w:cs="Calibri"/>
          <w:snapToGrid w:val="0"/>
          <w:sz w:val="22"/>
          <w:szCs w:val="22"/>
        </w:rPr>
        <w:t>.</w:t>
      </w:r>
    </w:p>
    <w:p w14:paraId="6ED569B8" w14:textId="30825150" w:rsidR="0099716F" w:rsidRPr="00BB34C9" w:rsidRDefault="0099716F" w:rsidP="005E32D9">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11</w:t>
      </w:r>
      <w:r w:rsidR="00BB34C9" w:rsidRPr="00BB34C9">
        <w:rPr>
          <w:rFonts w:ascii="Calibri" w:hAnsi="Calibri" w:cs="Calibri"/>
          <w:snapToGrid w:val="0"/>
          <w:sz w:val="22"/>
          <w:szCs w:val="22"/>
        </w:rPr>
        <w:t xml:space="preserve">.6 </w:t>
      </w:r>
      <w:r w:rsidRPr="00BB34C9">
        <w:rPr>
          <w:rFonts w:ascii="Calibri" w:hAnsi="Calibri" w:cs="Calibri"/>
          <w:snapToGrid w:val="0"/>
          <w:sz w:val="22"/>
          <w:szCs w:val="22"/>
        </w:rPr>
        <w:t>Jestliže v případě skončení nájmu, přesto, že tato skutečnost a datum skončení nájmu je nájemci známo a nájemce pronajaté prostory nevyklidí a nepředá pronajímateli, dle dohody smluvních stran za žádných okolností nemůže být uplatněna fikce nového uzavření nájemní smlouvy za původně sjednaných podmínek ve smyslu ustanovení § 2230 občanského zákoníku</w:t>
      </w:r>
      <w:r w:rsidR="006F69FE" w:rsidRPr="00BB34C9">
        <w:rPr>
          <w:rFonts w:ascii="Calibri" w:hAnsi="Calibri" w:cs="Calibri"/>
          <w:snapToGrid w:val="0"/>
          <w:sz w:val="22"/>
          <w:szCs w:val="22"/>
        </w:rPr>
        <w:t>. Pokračování nájmu, ať již prodloužením stávající nájemní smlouvy nebo sjednáním nové nájemní smlouvy, může být založeno výlučně na základě kvalifikovaného právního jednání smluvních stran učiněného písemnou formou</w:t>
      </w:r>
      <w:r w:rsidR="00915CE3" w:rsidRPr="00BB34C9">
        <w:rPr>
          <w:rFonts w:ascii="Calibri" w:hAnsi="Calibri" w:cs="Calibri"/>
          <w:snapToGrid w:val="0"/>
          <w:sz w:val="22"/>
          <w:szCs w:val="22"/>
        </w:rPr>
        <w:t>, přičemž absence písemné formy má za následek neplatnost takového jednání.</w:t>
      </w:r>
    </w:p>
    <w:p w14:paraId="6B80E299" w14:textId="27ED0913" w:rsidR="00BB34C9" w:rsidRPr="00BB34C9" w:rsidRDefault="001E045A" w:rsidP="00F0772C">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11.</w:t>
      </w:r>
      <w:r w:rsidR="00BB34C9" w:rsidRPr="00BB34C9">
        <w:rPr>
          <w:rFonts w:ascii="Calibri" w:hAnsi="Calibri" w:cs="Calibri"/>
          <w:snapToGrid w:val="0"/>
          <w:sz w:val="22"/>
          <w:szCs w:val="22"/>
        </w:rPr>
        <w:t>7</w:t>
      </w:r>
      <w:r w:rsidRPr="00BB34C9">
        <w:rPr>
          <w:rFonts w:ascii="Calibri" w:hAnsi="Calibri" w:cs="Calibri"/>
          <w:snapToGrid w:val="0"/>
          <w:sz w:val="22"/>
          <w:szCs w:val="22"/>
        </w:rPr>
        <w:t xml:space="preserve"> Smluvní strany se </w:t>
      </w:r>
      <w:r w:rsidR="00915CE3" w:rsidRPr="00BB34C9">
        <w:rPr>
          <w:rFonts w:ascii="Calibri" w:hAnsi="Calibri" w:cs="Calibri"/>
          <w:snapToGrid w:val="0"/>
          <w:sz w:val="22"/>
          <w:szCs w:val="22"/>
        </w:rPr>
        <w:t xml:space="preserve">dále </w:t>
      </w:r>
      <w:r w:rsidRPr="00BB34C9">
        <w:rPr>
          <w:rFonts w:ascii="Calibri" w:hAnsi="Calibri" w:cs="Calibri"/>
          <w:snapToGrid w:val="0"/>
          <w:sz w:val="22"/>
          <w:szCs w:val="22"/>
        </w:rPr>
        <w:t xml:space="preserve">dohodly, že v případě skončení nájmu výpovědí pronajímatele za žádných okolností nebude aplikováno ustanovení § 2315 zákona č. 89/20012 Sb., tzn., že nájemce v žádném případě není oprávněn požadovat jakoukoliv náhradu za převzetí zákaznické základny. </w:t>
      </w:r>
    </w:p>
    <w:p w14:paraId="5D90ACAB" w14:textId="77777777" w:rsidR="00BB34C9" w:rsidRPr="00BB34C9" w:rsidRDefault="00BB34C9" w:rsidP="001E045A">
      <w:pPr>
        <w:spacing w:line="240" w:lineRule="atLeast"/>
        <w:jc w:val="both"/>
        <w:rPr>
          <w:rFonts w:ascii="Calibri" w:hAnsi="Calibri" w:cs="Calibri"/>
          <w:b/>
          <w:snapToGrid w:val="0"/>
          <w:sz w:val="22"/>
          <w:szCs w:val="22"/>
        </w:rPr>
      </w:pPr>
    </w:p>
    <w:p w14:paraId="33A09331" w14:textId="51146039" w:rsidR="001E045A" w:rsidRPr="00BB34C9" w:rsidRDefault="001E045A" w:rsidP="001E045A">
      <w:pPr>
        <w:spacing w:line="240" w:lineRule="atLeast"/>
        <w:jc w:val="both"/>
        <w:rPr>
          <w:rFonts w:ascii="Calibri" w:hAnsi="Calibri" w:cs="Calibri"/>
          <w:b/>
          <w:snapToGrid w:val="0"/>
          <w:sz w:val="22"/>
          <w:szCs w:val="22"/>
        </w:rPr>
      </w:pPr>
      <w:r w:rsidRPr="00BB34C9">
        <w:rPr>
          <w:rFonts w:ascii="Calibri" w:hAnsi="Calibri" w:cs="Calibri"/>
          <w:b/>
          <w:snapToGrid w:val="0"/>
          <w:sz w:val="22"/>
          <w:szCs w:val="22"/>
        </w:rPr>
        <w:t>Článek 12</w:t>
      </w:r>
    </w:p>
    <w:p w14:paraId="2F0BCEEA" w14:textId="0D1F337C" w:rsidR="001E045A" w:rsidRPr="002633BF" w:rsidRDefault="001E045A" w:rsidP="002633BF">
      <w:pPr>
        <w:spacing w:line="240" w:lineRule="atLeast"/>
        <w:jc w:val="both"/>
        <w:rPr>
          <w:rFonts w:ascii="Calibri" w:hAnsi="Calibri" w:cs="Calibri"/>
          <w:b/>
          <w:snapToGrid w:val="0"/>
          <w:sz w:val="22"/>
          <w:szCs w:val="22"/>
        </w:rPr>
      </w:pPr>
      <w:r w:rsidRPr="00BB34C9">
        <w:rPr>
          <w:rFonts w:ascii="Calibri" w:hAnsi="Calibri" w:cs="Calibri"/>
          <w:b/>
          <w:snapToGrid w:val="0"/>
          <w:sz w:val="22"/>
          <w:szCs w:val="22"/>
        </w:rPr>
        <w:t>Závěrečná ustanovení</w:t>
      </w:r>
    </w:p>
    <w:p w14:paraId="29936FAE" w14:textId="6F8AFD48" w:rsidR="006605D8" w:rsidRPr="00BB34C9" w:rsidRDefault="006605D8" w:rsidP="006605D8">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12.1 Práva a povinnosti Smluvních stran touto Smlouvou výslovně neupravená a právní vztahy vzniklé z této Smlouvy a vyplývající z této Smlouvy se řídí právním řádem České republiky, zejména občanským zákoníkem v platném znění.</w:t>
      </w:r>
    </w:p>
    <w:p w14:paraId="18302381" w14:textId="5E05C5B4" w:rsidR="006605D8" w:rsidRPr="00BB34C9" w:rsidRDefault="006605D8" w:rsidP="006605D8">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12.2 Smluvní strany se zavazují vyvinout maximální úsilí k odstranění vzájemných sporů vzniklých na základě této Smlouvy a k jejich vyřešení zejména prostřednictvím jednání oprávněných nebo pověřených zástupců.</w:t>
      </w:r>
    </w:p>
    <w:p w14:paraId="5EE7D7BD" w14:textId="53BAE338" w:rsidR="006605D8" w:rsidRPr="00BB34C9" w:rsidRDefault="006605D8" w:rsidP="006605D8">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12.3 Jakákoli změna této Smlouvy je možná pouze se souhlasem obou smluvních stran, a to formou písemných, vzestupně číslovaných dodatků, podepsaných oběma smluvními stranami.</w:t>
      </w:r>
    </w:p>
    <w:p w14:paraId="2C3D4CBA" w14:textId="3C3DB5B6" w:rsidR="006605D8" w:rsidRPr="00BB34C9" w:rsidRDefault="006605D8" w:rsidP="006605D8">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12.4 Pokud by se v důsledku změny právních předpisů nebo z jiných důvodů stala některá ujednání této Smlouvy neplatnými nebo neúčinnými, Smluvní strany prohlašují, že Smlouva je ve zbývajících ustanoveních platná a účinná, neodporuje-li to jejímu účelu nebo nejedná-li se o ustanovení, která oddělit nelze a zavazují se nahradit takové neplatné nebo neúčinné ustanovení ustanovením novým, které se bude svým účelem a obsahem co nejvíce podobat původnímu neplatnému nebo neúčinnému ustanovení.</w:t>
      </w:r>
    </w:p>
    <w:p w14:paraId="31789E69" w14:textId="2E0DE9B9" w:rsidR="006605D8" w:rsidRPr="00BB34C9" w:rsidRDefault="006605D8" w:rsidP="006605D8">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 xml:space="preserve">12.5 Tato Smlouva je sepsána ve dvou vyhotoveních, z nichž každé má platnost originálu. Pronajímatel i Nájemce </w:t>
      </w:r>
      <w:proofErr w:type="gramStart"/>
      <w:r w:rsidRPr="00BB34C9">
        <w:rPr>
          <w:rFonts w:ascii="Calibri" w:hAnsi="Calibri" w:cs="Calibri"/>
          <w:snapToGrid w:val="0"/>
          <w:sz w:val="22"/>
          <w:szCs w:val="22"/>
        </w:rPr>
        <w:t>obdrží</w:t>
      </w:r>
      <w:proofErr w:type="gramEnd"/>
      <w:r w:rsidRPr="00BB34C9">
        <w:rPr>
          <w:rFonts w:ascii="Calibri" w:hAnsi="Calibri" w:cs="Calibri"/>
          <w:snapToGrid w:val="0"/>
          <w:sz w:val="22"/>
          <w:szCs w:val="22"/>
        </w:rPr>
        <w:t xml:space="preserve"> po jednom vyhotovení.</w:t>
      </w:r>
    </w:p>
    <w:p w14:paraId="7649A408" w14:textId="594AC1C6" w:rsidR="006605D8" w:rsidRPr="00BB34C9" w:rsidRDefault="006605D8" w:rsidP="006605D8">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12.6 Smluvní strany podpisem na této Smlouvě potvrzují, že jsou si vědomy, že se na tuto Smlouvu vztahuje povinnost jejího uveřejnění dle zákona č. 340/2015 Sb., o registru smluv, v platném znění. Uveřejnění Smlouvy zajišťuje Pronajímatel.</w:t>
      </w:r>
    </w:p>
    <w:p w14:paraId="2152F5B8" w14:textId="11C2943B" w:rsidR="006605D8" w:rsidRPr="00BB34C9" w:rsidRDefault="006605D8" w:rsidP="006605D8">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12. 7 Tato Smlouva nabývá platnosti okamžikem jejího podpisu oběma Smluvními stranami. Účinnosti nabývá tato Smlouva prvním dnem nájmu podle článku IV. odst. 1 této Smlouvy, ne však dříve než dnem uveřejnění smlouvy v souladu se zákonem o registru smluv.</w:t>
      </w:r>
    </w:p>
    <w:p w14:paraId="29698336" w14:textId="79E3E2AC" w:rsidR="006605D8" w:rsidRPr="00BB34C9" w:rsidRDefault="006605D8" w:rsidP="006605D8">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12. 8 Smluvní strany prohlašují, že skutečnosti uvedené v této Smlouvě nepovažují za obchodní tajemství a udělují svolení k jejich užití a zveřejnění bez stanovení jakýchkoli dalších podmínek.</w:t>
      </w:r>
    </w:p>
    <w:p w14:paraId="33BE45CC" w14:textId="1899C595" w:rsidR="006605D8" w:rsidRPr="00BB34C9" w:rsidRDefault="006605D8" w:rsidP="006605D8">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lastRenderedPageBreak/>
        <w:t>12. 9 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00288836" w14:textId="30195C5A" w:rsidR="006605D8" w:rsidRPr="00BB34C9" w:rsidRDefault="006605D8" w:rsidP="006605D8">
      <w:pPr>
        <w:spacing w:before="120" w:line="240" w:lineRule="atLeast"/>
        <w:jc w:val="both"/>
        <w:rPr>
          <w:rFonts w:ascii="Calibri" w:hAnsi="Calibri" w:cs="Calibri"/>
          <w:snapToGrid w:val="0"/>
          <w:sz w:val="22"/>
          <w:szCs w:val="22"/>
        </w:rPr>
      </w:pPr>
      <w:r w:rsidRPr="00BB34C9">
        <w:rPr>
          <w:rFonts w:ascii="Calibri" w:hAnsi="Calibri" w:cs="Calibri"/>
          <w:snapToGrid w:val="0"/>
          <w:sz w:val="22"/>
          <w:szCs w:val="22"/>
        </w:rPr>
        <w:t>12.10 Smluvní strany potvrzují, že si tuto Smlouvu před jejím podpisem přečetly a že s jejím obsahem souhlasí. Na důkaz toho připojují své podpisy.</w:t>
      </w:r>
    </w:p>
    <w:p w14:paraId="2DFE3AE3" w14:textId="77777777" w:rsidR="006605D8" w:rsidRPr="00BB34C9" w:rsidRDefault="006605D8" w:rsidP="006605D8">
      <w:pPr>
        <w:spacing w:before="120" w:line="240" w:lineRule="atLeast"/>
        <w:ind w:left="1134" w:hanging="1134"/>
        <w:rPr>
          <w:rFonts w:ascii="Calibri" w:hAnsi="Calibri" w:cs="Calibri"/>
          <w:snapToGrid w:val="0"/>
          <w:sz w:val="22"/>
          <w:szCs w:val="22"/>
        </w:rPr>
      </w:pPr>
    </w:p>
    <w:p w14:paraId="0D25E3F2" w14:textId="6348588C" w:rsidR="006605D8" w:rsidRPr="00BB34C9" w:rsidRDefault="006605D8" w:rsidP="006605D8">
      <w:pPr>
        <w:spacing w:before="120" w:line="240" w:lineRule="atLeast"/>
        <w:ind w:left="1134" w:hanging="1134"/>
        <w:rPr>
          <w:rFonts w:ascii="Calibri" w:hAnsi="Calibri" w:cs="Calibri"/>
          <w:snapToGrid w:val="0"/>
          <w:sz w:val="22"/>
          <w:szCs w:val="22"/>
        </w:rPr>
      </w:pPr>
      <w:r w:rsidRPr="00BB34C9">
        <w:rPr>
          <w:rFonts w:ascii="Calibri" w:hAnsi="Calibri" w:cs="Calibri"/>
          <w:snapToGrid w:val="0"/>
          <w:sz w:val="22"/>
          <w:szCs w:val="22"/>
        </w:rPr>
        <w:t xml:space="preserve">V Brně dne </w:t>
      </w:r>
      <w:r w:rsidRPr="00BB34C9">
        <w:rPr>
          <w:rFonts w:ascii="Calibri" w:hAnsi="Calibri" w:cs="Calibri"/>
          <w:snapToGrid w:val="0"/>
          <w:sz w:val="22"/>
          <w:szCs w:val="22"/>
        </w:rPr>
        <w:tab/>
      </w:r>
      <w:r w:rsidRPr="00BB34C9">
        <w:rPr>
          <w:rFonts w:ascii="Calibri" w:hAnsi="Calibri" w:cs="Calibri"/>
          <w:snapToGrid w:val="0"/>
          <w:sz w:val="22"/>
          <w:szCs w:val="22"/>
        </w:rPr>
        <w:tab/>
      </w:r>
      <w:r w:rsidRPr="00BB34C9">
        <w:rPr>
          <w:rFonts w:ascii="Calibri" w:hAnsi="Calibri" w:cs="Calibri"/>
          <w:snapToGrid w:val="0"/>
          <w:sz w:val="22"/>
          <w:szCs w:val="22"/>
        </w:rPr>
        <w:tab/>
      </w:r>
      <w:r w:rsidRPr="00BB34C9">
        <w:rPr>
          <w:rFonts w:ascii="Calibri" w:hAnsi="Calibri" w:cs="Calibri"/>
          <w:snapToGrid w:val="0"/>
          <w:sz w:val="22"/>
          <w:szCs w:val="22"/>
        </w:rPr>
        <w:tab/>
      </w:r>
      <w:r w:rsidRPr="00BB34C9">
        <w:rPr>
          <w:rFonts w:ascii="Calibri" w:hAnsi="Calibri" w:cs="Calibri"/>
          <w:snapToGrid w:val="0"/>
          <w:sz w:val="22"/>
          <w:szCs w:val="22"/>
        </w:rPr>
        <w:tab/>
      </w:r>
      <w:r w:rsidRPr="00BB34C9">
        <w:rPr>
          <w:rFonts w:ascii="Calibri" w:hAnsi="Calibri" w:cs="Calibri"/>
          <w:snapToGrid w:val="0"/>
          <w:sz w:val="22"/>
          <w:szCs w:val="22"/>
        </w:rPr>
        <w:tab/>
      </w:r>
      <w:r w:rsidRPr="00BB34C9">
        <w:rPr>
          <w:rFonts w:ascii="Calibri" w:hAnsi="Calibri" w:cs="Calibri"/>
          <w:snapToGrid w:val="0"/>
          <w:sz w:val="22"/>
          <w:szCs w:val="22"/>
        </w:rPr>
        <w:tab/>
        <w:t>V Brně dne</w:t>
      </w:r>
    </w:p>
    <w:p w14:paraId="01A675BD" w14:textId="77777777" w:rsidR="006605D8" w:rsidRPr="00BB34C9" w:rsidRDefault="006605D8" w:rsidP="006605D8">
      <w:pPr>
        <w:spacing w:before="120" w:line="240" w:lineRule="atLeast"/>
        <w:ind w:left="1134" w:hanging="1134"/>
        <w:rPr>
          <w:rFonts w:ascii="Calibri" w:hAnsi="Calibri" w:cs="Calibri"/>
          <w:snapToGrid w:val="0"/>
          <w:sz w:val="22"/>
          <w:szCs w:val="22"/>
        </w:rPr>
      </w:pPr>
    </w:p>
    <w:p w14:paraId="3FFB388F" w14:textId="4B81DB45" w:rsidR="006605D8" w:rsidRPr="00BB34C9" w:rsidRDefault="006605D8" w:rsidP="006605D8">
      <w:pPr>
        <w:spacing w:before="120" w:line="240" w:lineRule="atLeast"/>
        <w:ind w:left="1134" w:hanging="1134"/>
        <w:rPr>
          <w:rFonts w:ascii="Calibri" w:hAnsi="Calibri" w:cs="Calibri"/>
          <w:snapToGrid w:val="0"/>
          <w:sz w:val="22"/>
          <w:szCs w:val="22"/>
        </w:rPr>
      </w:pPr>
      <w:r w:rsidRPr="00BB34C9">
        <w:rPr>
          <w:rFonts w:ascii="Calibri" w:hAnsi="Calibri" w:cs="Calibri"/>
          <w:snapToGrid w:val="0"/>
          <w:sz w:val="22"/>
          <w:szCs w:val="22"/>
        </w:rPr>
        <w:t>________________________________</w:t>
      </w:r>
      <w:r w:rsidRPr="00BB34C9">
        <w:rPr>
          <w:rFonts w:ascii="Calibri" w:hAnsi="Calibri" w:cs="Calibri"/>
          <w:snapToGrid w:val="0"/>
          <w:sz w:val="22"/>
          <w:szCs w:val="22"/>
        </w:rPr>
        <w:tab/>
      </w:r>
      <w:r w:rsidRPr="00BB34C9">
        <w:rPr>
          <w:rFonts w:ascii="Calibri" w:hAnsi="Calibri" w:cs="Calibri"/>
          <w:snapToGrid w:val="0"/>
          <w:sz w:val="22"/>
          <w:szCs w:val="22"/>
        </w:rPr>
        <w:tab/>
      </w:r>
      <w:r w:rsidRPr="00BB34C9">
        <w:rPr>
          <w:rFonts w:ascii="Calibri" w:hAnsi="Calibri" w:cs="Calibri"/>
          <w:snapToGrid w:val="0"/>
          <w:sz w:val="22"/>
          <w:szCs w:val="22"/>
        </w:rPr>
        <w:tab/>
        <w:t>__________________________</w:t>
      </w:r>
    </w:p>
    <w:p w14:paraId="544E42E3" w14:textId="6979EB58" w:rsidR="006605D8" w:rsidRPr="00BB34C9" w:rsidRDefault="006605D8" w:rsidP="006605D8">
      <w:pPr>
        <w:spacing w:before="120" w:line="240" w:lineRule="atLeast"/>
        <w:rPr>
          <w:rFonts w:ascii="Calibri" w:hAnsi="Calibri" w:cs="Calibri"/>
          <w:snapToGrid w:val="0"/>
          <w:sz w:val="22"/>
          <w:szCs w:val="22"/>
        </w:rPr>
      </w:pPr>
      <w:r w:rsidRPr="00BB34C9">
        <w:rPr>
          <w:rFonts w:ascii="Calibri" w:hAnsi="Calibri" w:cs="Calibri"/>
          <w:snapToGrid w:val="0"/>
          <w:sz w:val="22"/>
          <w:szCs w:val="22"/>
        </w:rPr>
        <w:t>Ing. Tomáš Rosenmayer, Ph.D.</w:t>
      </w:r>
      <w:r w:rsidRPr="00BB34C9">
        <w:rPr>
          <w:rFonts w:ascii="Calibri" w:hAnsi="Calibri" w:cs="Calibri"/>
          <w:snapToGrid w:val="0"/>
          <w:sz w:val="22"/>
          <w:szCs w:val="22"/>
        </w:rPr>
        <w:tab/>
      </w:r>
      <w:r w:rsidRPr="00BB34C9">
        <w:rPr>
          <w:rFonts w:ascii="Calibri" w:hAnsi="Calibri" w:cs="Calibri"/>
          <w:snapToGrid w:val="0"/>
          <w:sz w:val="22"/>
          <w:szCs w:val="22"/>
        </w:rPr>
        <w:tab/>
      </w:r>
      <w:r w:rsidRPr="00BB34C9">
        <w:rPr>
          <w:rFonts w:ascii="Calibri" w:hAnsi="Calibri" w:cs="Calibri"/>
          <w:snapToGrid w:val="0"/>
          <w:sz w:val="22"/>
          <w:szCs w:val="22"/>
        </w:rPr>
        <w:tab/>
      </w:r>
      <w:r w:rsidRPr="00BB34C9">
        <w:rPr>
          <w:rFonts w:ascii="Calibri" w:hAnsi="Calibri" w:cs="Calibri"/>
          <w:snapToGrid w:val="0"/>
          <w:sz w:val="22"/>
          <w:szCs w:val="22"/>
        </w:rPr>
        <w:tab/>
        <w:t>Bc. Vlasta Blahutová</w:t>
      </w:r>
    </w:p>
    <w:p w14:paraId="2F468E2C" w14:textId="05466BCF" w:rsidR="006605D8" w:rsidRPr="00BB34C9" w:rsidRDefault="006605D8" w:rsidP="00BB34C9">
      <w:pPr>
        <w:spacing w:before="120" w:line="240" w:lineRule="atLeast"/>
        <w:rPr>
          <w:rFonts w:ascii="Calibri" w:hAnsi="Calibri" w:cs="Calibri"/>
          <w:snapToGrid w:val="0"/>
          <w:sz w:val="22"/>
          <w:szCs w:val="22"/>
        </w:rPr>
      </w:pPr>
      <w:r w:rsidRPr="00BB34C9">
        <w:rPr>
          <w:rFonts w:ascii="Calibri" w:hAnsi="Calibri" w:cs="Calibri"/>
          <w:snapToGrid w:val="0"/>
          <w:sz w:val="22"/>
          <w:szCs w:val="22"/>
        </w:rPr>
        <w:t>tajemník FEKT VUT</w:t>
      </w:r>
      <w:r w:rsidRPr="00BB34C9">
        <w:rPr>
          <w:rFonts w:ascii="Calibri" w:hAnsi="Calibri" w:cs="Calibri"/>
          <w:snapToGrid w:val="0"/>
          <w:sz w:val="22"/>
          <w:szCs w:val="22"/>
        </w:rPr>
        <w:tab/>
      </w:r>
      <w:r w:rsidRPr="00BB34C9">
        <w:rPr>
          <w:rFonts w:ascii="Calibri" w:hAnsi="Calibri" w:cs="Calibri"/>
          <w:snapToGrid w:val="0"/>
          <w:sz w:val="22"/>
          <w:szCs w:val="22"/>
        </w:rPr>
        <w:tab/>
      </w:r>
      <w:r w:rsidRPr="00BB34C9">
        <w:rPr>
          <w:rFonts w:ascii="Calibri" w:hAnsi="Calibri" w:cs="Calibri"/>
          <w:snapToGrid w:val="0"/>
          <w:sz w:val="22"/>
          <w:szCs w:val="22"/>
        </w:rPr>
        <w:tab/>
      </w:r>
      <w:r w:rsidRPr="00BB34C9">
        <w:rPr>
          <w:rFonts w:ascii="Calibri" w:hAnsi="Calibri" w:cs="Calibri"/>
          <w:snapToGrid w:val="0"/>
          <w:sz w:val="22"/>
          <w:szCs w:val="22"/>
        </w:rPr>
        <w:tab/>
      </w:r>
      <w:r w:rsidRPr="00BB34C9">
        <w:rPr>
          <w:rFonts w:ascii="Calibri" w:hAnsi="Calibri" w:cs="Calibri"/>
          <w:snapToGrid w:val="0"/>
          <w:sz w:val="22"/>
          <w:szCs w:val="22"/>
        </w:rPr>
        <w:tab/>
        <w:t>jednatelka</w:t>
      </w:r>
    </w:p>
    <w:p w14:paraId="64C4B9B9" w14:textId="6DEF3606" w:rsidR="006605D8" w:rsidRPr="00BB34C9" w:rsidRDefault="006605D8" w:rsidP="006605D8">
      <w:pPr>
        <w:spacing w:before="120" w:line="240" w:lineRule="atLeast"/>
        <w:ind w:left="1134" w:hanging="1134"/>
        <w:rPr>
          <w:rFonts w:ascii="Calibri" w:hAnsi="Calibri" w:cs="Calibri"/>
          <w:snapToGrid w:val="0"/>
          <w:sz w:val="22"/>
          <w:szCs w:val="22"/>
        </w:rPr>
      </w:pPr>
      <w:r w:rsidRPr="00BB34C9">
        <w:rPr>
          <w:rFonts w:ascii="Calibri" w:hAnsi="Calibri" w:cs="Calibri"/>
          <w:snapToGrid w:val="0"/>
          <w:sz w:val="22"/>
          <w:szCs w:val="22"/>
        </w:rPr>
        <w:t>za Pronajímatele</w:t>
      </w:r>
      <w:r w:rsidRPr="00BB34C9">
        <w:rPr>
          <w:rFonts w:ascii="Calibri" w:hAnsi="Calibri" w:cs="Calibri"/>
          <w:snapToGrid w:val="0"/>
          <w:sz w:val="22"/>
          <w:szCs w:val="22"/>
        </w:rPr>
        <w:tab/>
      </w:r>
      <w:r w:rsidRPr="00BB34C9">
        <w:rPr>
          <w:rFonts w:ascii="Calibri" w:hAnsi="Calibri" w:cs="Calibri"/>
          <w:snapToGrid w:val="0"/>
          <w:sz w:val="22"/>
          <w:szCs w:val="22"/>
        </w:rPr>
        <w:tab/>
      </w:r>
      <w:r w:rsidRPr="00BB34C9">
        <w:rPr>
          <w:rFonts w:ascii="Calibri" w:hAnsi="Calibri" w:cs="Calibri"/>
          <w:snapToGrid w:val="0"/>
          <w:sz w:val="22"/>
          <w:szCs w:val="22"/>
        </w:rPr>
        <w:tab/>
      </w:r>
      <w:r w:rsidRPr="00BB34C9">
        <w:rPr>
          <w:rFonts w:ascii="Calibri" w:hAnsi="Calibri" w:cs="Calibri"/>
          <w:snapToGrid w:val="0"/>
          <w:sz w:val="22"/>
          <w:szCs w:val="22"/>
        </w:rPr>
        <w:tab/>
      </w:r>
      <w:r w:rsidRPr="00BB34C9">
        <w:rPr>
          <w:rFonts w:ascii="Calibri" w:hAnsi="Calibri" w:cs="Calibri"/>
          <w:snapToGrid w:val="0"/>
          <w:sz w:val="22"/>
          <w:szCs w:val="22"/>
        </w:rPr>
        <w:tab/>
        <w:t>za nájemce</w:t>
      </w:r>
    </w:p>
    <w:p w14:paraId="65B5CBD5" w14:textId="77777777" w:rsidR="006605D8" w:rsidRDefault="006605D8" w:rsidP="006605D8">
      <w:pPr>
        <w:spacing w:before="120" w:line="240" w:lineRule="atLeast"/>
        <w:ind w:left="1134" w:hanging="1134"/>
        <w:rPr>
          <w:rFonts w:ascii="Calibri" w:hAnsi="Calibri" w:cs="Calibri"/>
          <w:snapToGrid w:val="0"/>
          <w:sz w:val="22"/>
          <w:szCs w:val="22"/>
        </w:rPr>
      </w:pPr>
    </w:p>
    <w:p w14:paraId="7C5724BB" w14:textId="77777777" w:rsidR="002633BF" w:rsidRPr="00BB34C9" w:rsidRDefault="002633BF" w:rsidP="006605D8">
      <w:pPr>
        <w:spacing w:before="120" w:line="240" w:lineRule="atLeast"/>
        <w:ind w:left="1134" w:hanging="1134"/>
        <w:rPr>
          <w:rFonts w:ascii="Calibri" w:hAnsi="Calibri" w:cs="Calibri"/>
          <w:snapToGrid w:val="0"/>
          <w:sz w:val="22"/>
          <w:szCs w:val="22"/>
        </w:rPr>
      </w:pPr>
    </w:p>
    <w:p w14:paraId="21910B2A" w14:textId="464638BE" w:rsidR="007315C0" w:rsidRPr="00BB34C9" w:rsidRDefault="00493044" w:rsidP="006605D8">
      <w:pPr>
        <w:spacing w:before="120" w:line="240" w:lineRule="atLeast"/>
        <w:ind w:left="1134" w:hanging="1134"/>
        <w:rPr>
          <w:rFonts w:ascii="Calibri" w:hAnsi="Calibri" w:cs="Calibri"/>
          <w:snapToGrid w:val="0"/>
          <w:sz w:val="22"/>
          <w:szCs w:val="22"/>
        </w:rPr>
      </w:pPr>
      <w:r>
        <w:rPr>
          <w:rFonts w:ascii="Calibri" w:hAnsi="Calibri" w:cs="Calibri"/>
          <w:snapToGrid w:val="0"/>
          <w:sz w:val="22"/>
          <w:szCs w:val="22"/>
        </w:rPr>
        <w:t>P</w:t>
      </w:r>
      <w:r w:rsidR="00D81FEC" w:rsidRPr="00BB34C9">
        <w:rPr>
          <w:rFonts w:ascii="Calibri" w:hAnsi="Calibri" w:cs="Calibri"/>
          <w:snapToGrid w:val="0"/>
          <w:sz w:val="22"/>
          <w:szCs w:val="22"/>
        </w:rPr>
        <w:t xml:space="preserve">říloha č. </w:t>
      </w:r>
      <w:r w:rsidR="006605D8" w:rsidRPr="00BB34C9">
        <w:rPr>
          <w:rFonts w:ascii="Calibri" w:hAnsi="Calibri" w:cs="Calibri"/>
          <w:snapToGrid w:val="0"/>
          <w:sz w:val="22"/>
          <w:szCs w:val="22"/>
        </w:rPr>
        <w:t>1</w:t>
      </w:r>
      <w:r w:rsidR="007315C0" w:rsidRPr="00BB34C9">
        <w:rPr>
          <w:rFonts w:ascii="Calibri" w:hAnsi="Calibri" w:cs="Calibri"/>
          <w:snapToGrid w:val="0"/>
          <w:sz w:val="22"/>
          <w:szCs w:val="22"/>
        </w:rPr>
        <w:t xml:space="preserve"> – </w:t>
      </w:r>
      <w:r w:rsidR="0084609E" w:rsidRPr="00BB34C9">
        <w:rPr>
          <w:rFonts w:ascii="Calibri" w:hAnsi="Calibri" w:cs="Calibri"/>
          <w:snapToGrid w:val="0"/>
          <w:sz w:val="22"/>
          <w:szCs w:val="22"/>
        </w:rPr>
        <w:t>Výpočtový list úhrad za energie</w:t>
      </w:r>
      <w:r w:rsidR="00D81FEC" w:rsidRPr="00BB34C9">
        <w:rPr>
          <w:rFonts w:ascii="Calibri" w:hAnsi="Calibri" w:cs="Calibri"/>
          <w:snapToGrid w:val="0"/>
          <w:sz w:val="22"/>
          <w:szCs w:val="22"/>
        </w:rPr>
        <w:t>. Tato příloha s aktuálními odečty měřidel</w:t>
      </w:r>
      <w:r>
        <w:rPr>
          <w:rFonts w:ascii="Calibri" w:hAnsi="Calibri" w:cs="Calibri"/>
          <w:snapToGrid w:val="0"/>
          <w:sz w:val="22"/>
          <w:szCs w:val="22"/>
        </w:rPr>
        <w:t xml:space="preserve"> </w:t>
      </w:r>
      <w:r w:rsidR="00D81FEC" w:rsidRPr="00BB34C9">
        <w:rPr>
          <w:rFonts w:ascii="Calibri" w:hAnsi="Calibri" w:cs="Calibri"/>
          <w:snapToGrid w:val="0"/>
          <w:sz w:val="22"/>
          <w:szCs w:val="22"/>
        </w:rPr>
        <w:t xml:space="preserve">provedenými </w:t>
      </w:r>
      <w:r w:rsidR="006A7BCA" w:rsidRPr="00BB34C9">
        <w:rPr>
          <w:rFonts w:ascii="Calibri" w:hAnsi="Calibri" w:cs="Calibri"/>
          <w:snapToGrid w:val="0"/>
          <w:sz w:val="22"/>
          <w:szCs w:val="22"/>
        </w:rPr>
        <w:t xml:space="preserve">k </w:t>
      </w:r>
      <w:r w:rsidR="002C1830" w:rsidRPr="00BB34C9">
        <w:rPr>
          <w:rFonts w:ascii="Calibri" w:hAnsi="Calibri" w:cs="Calibri"/>
          <w:snapToGrid w:val="0"/>
          <w:sz w:val="22"/>
          <w:szCs w:val="22"/>
        </w:rPr>
        <w:t>1.</w:t>
      </w:r>
      <w:r w:rsidR="007C6952" w:rsidRPr="00BB34C9">
        <w:rPr>
          <w:rFonts w:ascii="Calibri" w:hAnsi="Calibri" w:cs="Calibri"/>
          <w:snapToGrid w:val="0"/>
          <w:sz w:val="22"/>
          <w:szCs w:val="22"/>
        </w:rPr>
        <w:t xml:space="preserve"> </w:t>
      </w:r>
      <w:r w:rsidR="006605D8" w:rsidRPr="00BB34C9">
        <w:rPr>
          <w:rFonts w:ascii="Calibri" w:hAnsi="Calibri" w:cs="Calibri"/>
          <w:snapToGrid w:val="0"/>
          <w:sz w:val="22"/>
          <w:szCs w:val="22"/>
        </w:rPr>
        <w:t>9</w:t>
      </w:r>
      <w:r w:rsidR="002C1830" w:rsidRPr="00BB34C9">
        <w:rPr>
          <w:rFonts w:ascii="Calibri" w:hAnsi="Calibri" w:cs="Calibri"/>
          <w:snapToGrid w:val="0"/>
          <w:sz w:val="22"/>
          <w:szCs w:val="22"/>
        </w:rPr>
        <w:t>.</w:t>
      </w:r>
      <w:r w:rsidR="007C6952" w:rsidRPr="00BB34C9">
        <w:rPr>
          <w:rFonts w:ascii="Calibri" w:hAnsi="Calibri" w:cs="Calibri"/>
          <w:snapToGrid w:val="0"/>
          <w:sz w:val="22"/>
          <w:szCs w:val="22"/>
        </w:rPr>
        <w:t xml:space="preserve"> </w:t>
      </w:r>
      <w:r w:rsidR="00DC7A49" w:rsidRPr="00BB34C9">
        <w:rPr>
          <w:rFonts w:ascii="Calibri" w:hAnsi="Calibri" w:cs="Calibri"/>
          <w:snapToGrid w:val="0"/>
          <w:sz w:val="22"/>
          <w:szCs w:val="22"/>
        </w:rPr>
        <w:t>202</w:t>
      </w:r>
      <w:r w:rsidR="009653E6" w:rsidRPr="00BB34C9">
        <w:rPr>
          <w:rFonts w:ascii="Calibri" w:hAnsi="Calibri" w:cs="Calibri"/>
          <w:snapToGrid w:val="0"/>
          <w:sz w:val="22"/>
          <w:szCs w:val="22"/>
        </w:rPr>
        <w:t>3</w:t>
      </w:r>
      <w:r w:rsidR="006A7BCA" w:rsidRPr="00BB34C9">
        <w:rPr>
          <w:rFonts w:ascii="Calibri" w:hAnsi="Calibri" w:cs="Calibri"/>
          <w:snapToGrid w:val="0"/>
          <w:sz w:val="22"/>
          <w:szCs w:val="22"/>
        </w:rPr>
        <w:t xml:space="preserve"> bude dodána do </w:t>
      </w:r>
      <w:r w:rsidR="002C1830" w:rsidRPr="00BB34C9">
        <w:rPr>
          <w:rFonts w:ascii="Calibri" w:hAnsi="Calibri" w:cs="Calibri"/>
          <w:snapToGrid w:val="0"/>
          <w:sz w:val="22"/>
          <w:szCs w:val="22"/>
        </w:rPr>
        <w:t>15.</w:t>
      </w:r>
      <w:r w:rsidR="007C6952" w:rsidRPr="00BB34C9">
        <w:rPr>
          <w:rFonts w:ascii="Calibri" w:hAnsi="Calibri" w:cs="Calibri"/>
          <w:snapToGrid w:val="0"/>
          <w:sz w:val="22"/>
          <w:szCs w:val="22"/>
        </w:rPr>
        <w:t xml:space="preserve"> </w:t>
      </w:r>
      <w:r w:rsidR="006605D8" w:rsidRPr="00BB34C9">
        <w:rPr>
          <w:rFonts w:ascii="Calibri" w:hAnsi="Calibri" w:cs="Calibri"/>
          <w:snapToGrid w:val="0"/>
          <w:sz w:val="22"/>
          <w:szCs w:val="22"/>
        </w:rPr>
        <w:t>9</w:t>
      </w:r>
      <w:r w:rsidR="002C1830" w:rsidRPr="00BB34C9">
        <w:rPr>
          <w:rFonts w:ascii="Calibri" w:hAnsi="Calibri" w:cs="Calibri"/>
          <w:snapToGrid w:val="0"/>
          <w:sz w:val="22"/>
          <w:szCs w:val="22"/>
        </w:rPr>
        <w:t>.</w:t>
      </w:r>
      <w:r w:rsidR="007C6952" w:rsidRPr="00BB34C9">
        <w:rPr>
          <w:rFonts w:ascii="Calibri" w:hAnsi="Calibri" w:cs="Calibri"/>
          <w:snapToGrid w:val="0"/>
          <w:sz w:val="22"/>
          <w:szCs w:val="22"/>
        </w:rPr>
        <w:t xml:space="preserve"> </w:t>
      </w:r>
      <w:r w:rsidR="00DC7A49" w:rsidRPr="00BB34C9">
        <w:rPr>
          <w:rFonts w:ascii="Calibri" w:hAnsi="Calibri" w:cs="Calibri"/>
          <w:snapToGrid w:val="0"/>
          <w:sz w:val="22"/>
          <w:szCs w:val="22"/>
        </w:rPr>
        <w:t>202</w:t>
      </w:r>
      <w:r w:rsidR="009653E6" w:rsidRPr="00BB34C9">
        <w:rPr>
          <w:rFonts w:ascii="Calibri" w:hAnsi="Calibri" w:cs="Calibri"/>
          <w:snapToGrid w:val="0"/>
          <w:sz w:val="22"/>
          <w:szCs w:val="22"/>
        </w:rPr>
        <w:t>3</w:t>
      </w:r>
      <w:r w:rsidR="00B63509" w:rsidRPr="00BB34C9">
        <w:rPr>
          <w:rFonts w:ascii="Calibri" w:hAnsi="Calibri" w:cs="Calibri"/>
          <w:snapToGrid w:val="0"/>
          <w:sz w:val="22"/>
          <w:szCs w:val="22"/>
        </w:rPr>
        <w:t>.</w:t>
      </w:r>
    </w:p>
    <w:p w14:paraId="15BAA434" w14:textId="77777777" w:rsidR="009653E6" w:rsidRPr="00A56ED2" w:rsidRDefault="009653E6" w:rsidP="008E678B">
      <w:pPr>
        <w:tabs>
          <w:tab w:val="center" w:pos="1440"/>
          <w:tab w:val="center" w:pos="6538"/>
        </w:tabs>
        <w:spacing w:before="60" w:line="120" w:lineRule="atLeast"/>
        <w:jc w:val="both"/>
        <w:rPr>
          <w:rFonts w:ascii="Arial Narrow" w:hAnsi="Arial Narrow" w:cs="Arial Narrow"/>
          <w:snapToGrid w:val="0"/>
          <w:sz w:val="22"/>
          <w:szCs w:val="22"/>
        </w:rPr>
      </w:pPr>
    </w:p>
    <w:sectPr w:rsidR="009653E6" w:rsidRPr="00A56ED2" w:rsidSect="0003262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A2D09" w14:textId="77777777" w:rsidR="00F71BF0" w:rsidRDefault="00F71BF0">
      <w:r>
        <w:separator/>
      </w:r>
    </w:p>
  </w:endnote>
  <w:endnote w:type="continuationSeparator" w:id="0">
    <w:p w14:paraId="37739732" w14:textId="77777777" w:rsidR="00F71BF0" w:rsidRDefault="00F7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F4DC" w14:textId="77777777" w:rsidR="00032625" w:rsidRDefault="008F0EF3">
    <w:pPr>
      <w:pStyle w:val="Zpat"/>
      <w:framePr w:wrap="around" w:vAnchor="text" w:hAnchor="margin" w:xAlign="right" w:y="1"/>
      <w:rPr>
        <w:rStyle w:val="slostrnky"/>
        <w:sz w:val="18"/>
        <w:szCs w:val="18"/>
      </w:rPr>
    </w:pPr>
    <w:r>
      <w:rPr>
        <w:rStyle w:val="slostrnky"/>
        <w:sz w:val="18"/>
        <w:szCs w:val="18"/>
      </w:rPr>
      <w:fldChar w:fldCharType="begin"/>
    </w:r>
    <w:r>
      <w:rPr>
        <w:rStyle w:val="slostrnky"/>
        <w:sz w:val="18"/>
        <w:szCs w:val="18"/>
      </w:rPr>
      <w:instrText xml:space="preserve">PAGE  </w:instrText>
    </w:r>
    <w:r>
      <w:rPr>
        <w:rStyle w:val="slostrnky"/>
        <w:sz w:val="18"/>
        <w:szCs w:val="18"/>
      </w:rPr>
      <w:fldChar w:fldCharType="separate"/>
    </w:r>
    <w:r>
      <w:rPr>
        <w:rStyle w:val="slostrnky"/>
        <w:noProof/>
        <w:sz w:val="18"/>
        <w:szCs w:val="18"/>
      </w:rPr>
      <w:t>1</w:t>
    </w:r>
    <w:r>
      <w:rPr>
        <w:rStyle w:val="slostrnky"/>
        <w:sz w:val="18"/>
        <w:szCs w:val="18"/>
      </w:rPr>
      <w:fldChar w:fldCharType="end"/>
    </w:r>
  </w:p>
  <w:p w14:paraId="70EF8A5D" w14:textId="77777777" w:rsidR="00032625" w:rsidRDefault="00032625">
    <w:pPr>
      <w:pStyle w:val="Zpat"/>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B9FC" w14:textId="5A33F888" w:rsidR="00032625" w:rsidRDefault="008F0EF3">
    <w:pPr>
      <w:pStyle w:val="Zpat"/>
      <w:framePr w:wrap="around" w:vAnchor="text" w:hAnchor="margin" w:xAlign="right" w:y="1"/>
      <w:rPr>
        <w:rStyle w:val="slostrnky"/>
        <w:sz w:val="18"/>
        <w:szCs w:val="18"/>
      </w:rPr>
    </w:pPr>
    <w:r>
      <w:rPr>
        <w:rStyle w:val="slostrnky"/>
        <w:sz w:val="18"/>
        <w:szCs w:val="18"/>
      </w:rPr>
      <w:fldChar w:fldCharType="begin"/>
    </w:r>
    <w:r>
      <w:rPr>
        <w:rStyle w:val="slostrnky"/>
        <w:sz w:val="18"/>
        <w:szCs w:val="18"/>
      </w:rPr>
      <w:instrText xml:space="preserve">PAGE  </w:instrText>
    </w:r>
    <w:r>
      <w:rPr>
        <w:rStyle w:val="slostrnky"/>
        <w:sz w:val="18"/>
        <w:szCs w:val="18"/>
      </w:rPr>
      <w:fldChar w:fldCharType="separate"/>
    </w:r>
    <w:r w:rsidR="00DA20C5">
      <w:rPr>
        <w:rStyle w:val="slostrnky"/>
        <w:noProof/>
        <w:sz w:val="18"/>
        <w:szCs w:val="18"/>
      </w:rPr>
      <w:t>2</w:t>
    </w:r>
    <w:r>
      <w:rPr>
        <w:rStyle w:val="slostrnky"/>
        <w:sz w:val="18"/>
        <w:szCs w:val="18"/>
      </w:rPr>
      <w:fldChar w:fldCharType="end"/>
    </w:r>
  </w:p>
  <w:p w14:paraId="5D90E80A" w14:textId="77777777" w:rsidR="00032625" w:rsidRDefault="00032625">
    <w:pPr>
      <w:pStyle w:val="Zpat"/>
      <w:ind w:right="36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4A06" w14:textId="77777777" w:rsidR="00435068" w:rsidRDefault="004350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EAE1D" w14:textId="77777777" w:rsidR="00F71BF0" w:rsidRDefault="00F71BF0">
      <w:r>
        <w:separator/>
      </w:r>
    </w:p>
  </w:footnote>
  <w:footnote w:type="continuationSeparator" w:id="0">
    <w:p w14:paraId="4277895E" w14:textId="77777777" w:rsidR="00F71BF0" w:rsidRDefault="00F71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D11E" w14:textId="77777777" w:rsidR="00435068" w:rsidRDefault="004350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2A6C" w14:textId="3A1D9EAA" w:rsidR="006605D8" w:rsidRPr="00147FA2" w:rsidRDefault="006605D8" w:rsidP="006605D8">
    <w:pPr>
      <w:pStyle w:val="1strZhlav"/>
      <w:ind w:left="1929" w:firstLine="2774"/>
      <w:jc w:val="left"/>
    </w:pPr>
    <w:r>
      <w:rPr>
        <w:noProof/>
        <w:lang w:val="en-US"/>
      </w:rPr>
      <w:drawing>
        <wp:anchor distT="0" distB="0" distL="114300" distR="114300" simplePos="0" relativeHeight="251660288" behindDoc="1" locked="0" layoutInCell="1" allowOverlap="1" wp14:anchorId="513D4B86" wp14:editId="378728CD">
          <wp:simplePos x="0" y="0"/>
          <wp:positionH relativeFrom="column">
            <wp:posOffset>-838200</wp:posOffset>
          </wp:positionH>
          <wp:positionV relativeFrom="paragraph">
            <wp:posOffset>-449580</wp:posOffset>
          </wp:positionV>
          <wp:extent cx="5760720" cy="1153795"/>
          <wp:effectExtent l="0" t="0" r="0" b="8255"/>
          <wp:wrapNone/>
          <wp:docPr id="898105857" name="Obrázek 1" descr="hlavick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lavicka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53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69AE">
      <w:rPr>
        <w:noProof/>
        <w:lang w:val="en-US"/>
      </w:rPr>
      <w:drawing>
        <wp:anchor distT="0" distB="0" distL="114300" distR="114300" simplePos="0" relativeHeight="251659264" behindDoc="1" locked="0" layoutInCell="1" allowOverlap="1" wp14:anchorId="57350122" wp14:editId="27796C31">
          <wp:simplePos x="0" y="0"/>
          <wp:positionH relativeFrom="page">
            <wp:posOffset>228600</wp:posOffset>
          </wp:positionH>
          <wp:positionV relativeFrom="paragraph">
            <wp:posOffset>-572135</wp:posOffset>
          </wp:positionV>
          <wp:extent cx="6709269" cy="1333500"/>
          <wp:effectExtent l="0" t="0" r="0" b="0"/>
          <wp:wrapNone/>
          <wp:docPr id="9" name="obrázek 8" descr="hlavick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lavicka3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09269" cy="13335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číslo smlouvy Pronajímatele: </w:t>
    </w:r>
    <w:r w:rsidR="00435068" w:rsidRPr="00435068">
      <w:t>014781/2023/00</w:t>
    </w:r>
  </w:p>
  <w:p w14:paraId="44BB42FB" w14:textId="0EE5FAF4" w:rsidR="006605D8" w:rsidRDefault="006605D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2F20" w14:textId="77777777" w:rsidR="00435068" w:rsidRDefault="004350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92D7C"/>
    <w:multiLevelType w:val="hybridMultilevel"/>
    <w:tmpl w:val="2DA6AB6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C2185F"/>
    <w:multiLevelType w:val="hybridMultilevel"/>
    <w:tmpl w:val="591630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66386D"/>
    <w:multiLevelType w:val="hybridMultilevel"/>
    <w:tmpl w:val="D4345E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43083B"/>
    <w:multiLevelType w:val="hybridMultilevel"/>
    <w:tmpl w:val="D9C4AC7A"/>
    <w:lvl w:ilvl="0" w:tplc="0405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AF44743"/>
    <w:multiLevelType w:val="multilevel"/>
    <w:tmpl w:val="1E02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DE1948"/>
    <w:multiLevelType w:val="hybridMultilevel"/>
    <w:tmpl w:val="37A6558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032E2C"/>
    <w:multiLevelType w:val="multilevel"/>
    <w:tmpl w:val="FE8CDDEA"/>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420"/>
        </w:tabs>
        <w:ind w:left="420" w:hanging="360"/>
      </w:pPr>
      <w:rPr>
        <w:rFonts w:hint="default"/>
        <w:b w:val="0"/>
        <w:bCs w:val="0"/>
      </w:rPr>
    </w:lvl>
    <w:lvl w:ilvl="2">
      <w:start w:val="1"/>
      <w:numFmt w:val="decimal"/>
      <w:lvlText w:val="%1.%2.%3"/>
      <w:lvlJc w:val="left"/>
      <w:pPr>
        <w:tabs>
          <w:tab w:val="num" w:pos="840"/>
        </w:tabs>
        <w:ind w:left="840" w:hanging="720"/>
      </w:pPr>
      <w:rPr>
        <w:rFonts w:hint="default"/>
        <w:b w:val="0"/>
        <w:bCs w:val="0"/>
      </w:rPr>
    </w:lvl>
    <w:lvl w:ilvl="3">
      <w:start w:val="1"/>
      <w:numFmt w:val="decimal"/>
      <w:lvlText w:val="%1.%2.%3.%4"/>
      <w:lvlJc w:val="left"/>
      <w:pPr>
        <w:tabs>
          <w:tab w:val="num" w:pos="900"/>
        </w:tabs>
        <w:ind w:left="900" w:hanging="720"/>
      </w:pPr>
      <w:rPr>
        <w:rFonts w:hint="default"/>
        <w:b w:val="0"/>
        <w:bCs w:val="0"/>
      </w:rPr>
    </w:lvl>
    <w:lvl w:ilvl="4">
      <w:start w:val="1"/>
      <w:numFmt w:val="decimal"/>
      <w:lvlText w:val="%1.%2.%3.%4.%5"/>
      <w:lvlJc w:val="left"/>
      <w:pPr>
        <w:tabs>
          <w:tab w:val="num" w:pos="1320"/>
        </w:tabs>
        <w:ind w:left="1320" w:hanging="1080"/>
      </w:pPr>
      <w:rPr>
        <w:rFonts w:hint="default"/>
        <w:b w:val="0"/>
        <w:bCs w:val="0"/>
      </w:rPr>
    </w:lvl>
    <w:lvl w:ilvl="5">
      <w:start w:val="1"/>
      <w:numFmt w:val="decimal"/>
      <w:lvlText w:val="%1.%2.%3.%4.%5.%6"/>
      <w:lvlJc w:val="left"/>
      <w:pPr>
        <w:tabs>
          <w:tab w:val="num" w:pos="1380"/>
        </w:tabs>
        <w:ind w:left="1380" w:hanging="1080"/>
      </w:pPr>
      <w:rPr>
        <w:rFonts w:hint="default"/>
        <w:b w:val="0"/>
        <w:bCs w:val="0"/>
      </w:rPr>
    </w:lvl>
    <w:lvl w:ilvl="6">
      <w:start w:val="1"/>
      <w:numFmt w:val="decimal"/>
      <w:lvlText w:val="%1.%2.%3.%4.%5.%6.%7"/>
      <w:lvlJc w:val="left"/>
      <w:pPr>
        <w:tabs>
          <w:tab w:val="num" w:pos="1800"/>
        </w:tabs>
        <w:ind w:left="1800" w:hanging="1440"/>
      </w:pPr>
      <w:rPr>
        <w:rFonts w:hint="default"/>
        <w:b w:val="0"/>
        <w:bCs w:val="0"/>
      </w:rPr>
    </w:lvl>
    <w:lvl w:ilvl="7">
      <w:start w:val="1"/>
      <w:numFmt w:val="decimal"/>
      <w:lvlText w:val="%1.%2.%3.%4.%5.%6.%7.%8"/>
      <w:lvlJc w:val="left"/>
      <w:pPr>
        <w:tabs>
          <w:tab w:val="num" w:pos="1860"/>
        </w:tabs>
        <w:ind w:left="1860" w:hanging="1440"/>
      </w:pPr>
      <w:rPr>
        <w:rFonts w:hint="default"/>
        <w:b w:val="0"/>
        <w:bCs w:val="0"/>
      </w:rPr>
    </w:lvl>
    <w:lvl w:ilvl="8">
      <w:start w:val="1"/>
      <w:numFmt w:val="decimal"/>
      <w:lvlText w:val="%1.%2.%3.%4.%5.%6.%7.%8.%9"/>
      <w:lvlJc w:val="left"/>
      <w:pPr>
        <w:tabs>
          <w:tab w:val="num" w:pos="1920"/>
        </w:tabs>
        <w:ind w:left="1920" w:hanging="1440"/>
      </w:pPr>
      <w:rPr>
        <w:rFonts w:hint="default"/>
        <w:b w:val="0"/>
        <w:bCs w:val="0"/>
      </w:rPr>
    </w:lvl>
  </w:abstractNum>
  <w:abstractNum w:abstractNumId="7" w15:restartNumberingAfterBreak="0">
    <w:nsid w:val="57CC6952"/>
    <w:multiLevelType w:val="hybridMultilevel"/>
    <w:tmpl w:val="B030CC32"/>
    <w:lvl w:ilvl="0" w:tplc="7160DAF0">
      <w:numFmt w:val="bullet"/>
      <w:lvlText w:val="-"/>
      <w:lvlJc w:val="left"/>
      <w:pPr>
        <w:ind w:left="720" w:hanging="360"/>
      </w:pPr>
      <w:rPr>
        <w:rFonts w:ascii="Arial Narrow" w:eastAsia="Times New Roman" w:hAnsi="Arial Narrow" w:cs="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97E6FCB"/>
    <w:multiLevelType w:val="hybridMultilevel"/>
    <w:tmpl w:val="4468CE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19788733">
    <w:abstractNumId w:val="6"/>
  </w:num>
  <w:num w:numId="2" w16cid:durableId="706179618">
    <w:abstractNumId w:val="1"/>
  </w:num>
  <w:num w:numId="3" w16cid:durableId="319039415">
    <w:abstractNumId w:val="2"/>
  </w:num>
  <w:num w:numId="4" w16cid:durableId="1899591927">
    <w:abstractNumId w:val="8"/>
  </w:num>
  <w:num w:numId="5" w16cid:durableId="1571427443">
    <w:abstractNumId w:val="5"/>
  </w:num>
  <w:num w:numId="6" w16cid:durableId="542983915">
    <w:abstractNumId w:val="7"/>
  </w:num>
  <w:num w:numId="7" w16cid:durableId="736175270">
    <w:abstractNumId w:val="4"/>
  </w:num>
  <w:num w:numId="8" w16cid:durableId="1811089870">
    <w:abstractNumId w:val="3"/>
  </w:num>
  <w:num w:numId="9" w16cid:durableId="23170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72C"/>
    <w:rsid w:val="00007228"/>
    <w:rsid w:val="00032625"/>
    <w:rsid w:val="0003482F"/>
    <w:rsid w:val="00035F89"/>
    <w:rsid w:val="000425DD"/>
    <w:rsid w:val="00046091"/>
    <w:rsid w:val="000464BE"/>
    <w:rsid w:val="00062AEA"/>
    <w:rsid w:val="00097C28"/>
    <w:rsid w:val="000A2AE8"/>
    <w:rsid w:val="000B6E08"/>
    <w:rsid w:val="000D480D"/>
    <w:rsid w:val="000D4CDA"/>
    <w:rsid w:val="000E56CC"/>
    <w:rsid w:val="000F4EF6"/>
    <w:rsid w:val="001012A5"/>
    <w:rsid w:val="001214F7"/>
    <w:rsid w:val="00130A73"/>
    <w:rsid w:val="00131B9B"/>
    <w:rsid w:val="001515DF"/>
    <w:rsid w:val="00163236"/>
    <w:rsid w:val="00164F1D"/>
    <w:rsid w:val="00170441"/>
    <w:rsid w:val="00181928"/>
    <w:rsid w:val="001A266E"/>
    <w:rsid w:val="001B2F21"/>
    <w:rsid w:val="001B58AB"/>
    <w:rsid w:val="001B6493"/>
    <w:rsid w:val="001B6605"/>
    <w:rsid w:val="001B73E5"/>
    <w:rsid w:val="001C2D47"/>
    <w:rsid w:val="001C3E6F"/>
    <w:rsid w:val="001D1B37"/>
    <w:rsid w:val="001D2808"/>
    <w:rsid w:val="001E045A"/>
    <w:rsid w:val="00223EC6"/>
    <w:rsid w:val="00231C12"/>
    <w:rsid w:val="002416D4"/>
    <w:rsid w:val="0024573E"/>
    <w:rsid w:val="002633BF"/>
    <w:rsid w:val="002A1FC2"/>
    <w:rsid w:val="002C1830"/>
    <w:rsid w:val="002E33E6"/>
    <w:rsid w:val="002F69BB"/>
    <w:rsid w:val="003002B2"/>
    <w:rsid w:val="00314B01"/>
    <w:rsid w:val="003360B5"/>
    <w:rsid w:val="003630E6"/>
    <w:rsid w:val="0037680D"/>
    <w:rsid w:val="00384E4C"/>
    <w:rsid w:val="003A42E4"/>
    <w:rsid w:val="003D00F0"/>
    <w:rsid w:val="003D346A"/>
    <w:rsid w:val="003E15EC"/>
    <w:rsid w:val="003E7E7E"/>
    <w:rsid w:val="003F76D9"/>
    <w:rsid w:val="00423B2D"/>
    <w:rsid w:val="00433D8C"/>
    <w:rsid w:val="00435068"/>
    <w:rsid w:val="00467EE9"/>
    <w:rsid w:val="00473EA3"/>
    <w:rsid w:val="00475A0C"/>
    <w:rsid w:val="00476DB8"/>
    <w:rsid w:val="00481763"/>
    <w:rsid w:val="00484E0D"/>
    <w:rsid w:val="00487978"/>
    <w:rsid w:val="00492FB0"/>
    <w:rsid w:val="00493044"/>
    <w:rsid w:val="00495A05"/>
    <w:rsid w:val="004A23D8"/>
    <w:rsid w:val="004A51F5"/>
    <w:rsid w:val="004C2664"/>
    <w:rsid w:val="004C269B"/>
    <w:rsid w:val="004C69A0"/>
    <w:rsid w:val="004D3461"/>
    <w:rsid w:val="004F08EF"/>
    <w:rsid w:val="004F47A6"/>
    <w:rsid w:val="004F5781"/>
    <w:rsid w:val="004F5BBE"/>
    <w:rsid w:val="00504433"/>
    <w:rsid w:val="0051576A"/>
    <w:rsid w:val="005325A7"/>
    <w:rsid w:val="00544C42"/>
    <w:rsid w:val="00544EE6"/>
    <w:rsid w:val="00577113"/>
    <w:rsid w:val="0058419B"/>
    <w:rsid w:val="005905B2"/>
    <w:rsid w:val="00594B1E"/>
    <w:rsid w:val="005A2DB7"/>
    <w:rsid w:val="005C0862"/>
    <w:rsid w:val="005D065C"/>
    <w:rsid w:val="005D20E3"/>
    <w:rsid w:val="005E32D9"/>
    <w:rsid w:val="005E36DA"/>
    <w:rsid w:val="00633E73"/>
    <w:rsid w:val="00635BD2"/>
    <w:rsid w:val="00636501"/>
    <w:rsid w:val="00641FE1"/>
    <w:rsid w:val="006573EB"/>
    <w:rsid w:val="006605D8"/>
    <w:rsid w:val="006808C0"/>
    <w:rsid w:val="00684EB2"/>
    <w:rsid w:val="00685A0E"/>
    <w:rsid w:val="00691C32"/>
    <w:rsid w:val="006A2A85"/>
    <w:rsid w:val="006A3469"/>
    <w:rsid w:val="006A3C87"/>
    <w:rsid w:val="006A7BCA"/>
    <w:rsid w:val="006B37D1"/>
    <w:rsid w:val="006B7342"/>
    <w:rsid w:val="006C22FF"/>
    <w:rsid w:val="006D2F83"/>
    <w:rsid w:val="006D5473"/>
    <w:rsid w:val="006E379D"/>
    <w:rsid w:val="006F69FE"/>
    <w:rsid w:val="007241B5"/>
    <w:rsid w:val="00726013"/>
    <w:rsid w:val="007315C0"/>
    <w:rsid w:val="00745836"/>
    <w:rsid w:val="00757F74"/>
    <w:rsid w:val="00761A5C"/>
    <w:rsid w:val="0076422A"/>
    <w:rsid w:val="0076465D"/>
    <w:rsid w:val="00765F74"/>
    <w:rsid w:val="007824BB"/>
    <w:rsid w:val="00793E2A"/>
    <w:rsid w:val="007A3352"/>
    <w:rsid w:val="007B7ED0"/>
    <w:rsid w:val="007C1188"/>
    <w:rsid w:val="007C4D94"/>
    <w:rsid w:val="007C6952"/>
    <w:rsid w:val="007D0F31"/>
    <w:rsid w:val="007E304A"/>
    <w:rsid w:val="007E66AA"/>
    <w:rsid w:val="007E69C5"/>
    <w:rsid w:val="007F632B"/>
    <w:rsid w:val="0080000B"/>
    <w:rsid w:val="00810976"/>
    <w:rsid w:val="008130BE"/>
    <w:rsid w:val="00840331"/>
    <w:rsid w:val="00842869"/>
    <w:rsid w:val="0084609E"/>
    <w:rsid w:val="00850CF4"/>
    <w:rsid w:val="008525E7"/>
    <w:rsid w:val="00855517"/>
    <w:rsid w:val="00880F46"/>
    <w:rsid w:val="008846DF"/>
    <w:rsid w:val="00884DFB"/>
    <w:rsid w:val="00886BAA"/>
    <w:rsid w:val="00894A3E"/>
    <w:rsid w:val="008C3BF2"/>
    <w:rsid w:val="008C493E"/>
    <w:rsid w:val="008D6BD8"/>
    <w:rsid w:val="008E678B"/>
    <w:rsid w:val="008F0EF3"/>
    <w:rsid w:val="00910C22"/>
    <w:rsid w:val="00915CE3"/>
    <w:rsid w:val="009212E1"/>
    <w:rsid w:val="00927DBE"/>
    <w:rsid w:val="00937363"/>
    <w:rsid w:val="009456DC"/>
    <w:rsid w:val="00950EF3"/>
    <w:rsid w:val="009548BB"/>
    <w:rsid w:val="009653E6"/>
    <w:rsid w:val="00977D8E"/>
    <w:rsid w:val="0099716F"/>
    <w:rsid w:val="009A0F7A"/>
    <w:rsid w:val="009B2CF5"/>
    <w:rsid w:val="009B6C08"/>
    <w:rsid w:val="009C029B"/>
    <w:rsid w:val="009C3F93"/>
    <w:rsid w:val="009E45BC"/>
    <w:rsid w:val="009F0B5B"/>
    <w:rsid w:val="00A07E00"/>
    <w:rsid w:val="00A3077B"/>
    <w:rsid w:val="00A46F5E"/>
    <w:rsid w:val="00A47C0E"/>
    <w:rsid w:val="00A56AFA"/>
    <w:rsid w:val="00A638A5"/>
    <w:rsid w:val="00A64E32"/>
    <w:rsid w:val="00A70478"/>
    <w:rsid w:val="00A908CB"/>
    <w:rsid w:val="00AA4F6A"/>
    <w:rsid w:val="00AB4A7E"/>
    <w:rsid w:val="00AB623B"/>
    <w:rsid w:val="00AE4072"/>
    <w:rsid w:val="00AF564D"/>
    <w:rsid w:val="00B10111"/>
    <w:rsid w:val="00B129B7"/>
    <w:rsid w:val="00B13D20"/>
    <w:rsid w:val="00B303FC"/>
    <w:rsid w:val="00B366D1"/>
    <w:rsid w:val="00B366D3"/>
    <w:rsid w:val="00B63509"/>
    <w:rsid w:val="00B9401B"/>
    <w:rsid w:val="00BA36D4"/>
    <w:rsid w:val="00BA6C5A"/>
    <w:rsid w:val="00BB34C9"/>
    <w:rsid w:val="00BC3C38"/>
    <w:rsid w:val="00BC74DE"/>
    <w:rsid w:val="00BC7F6E"/>
    <w:rsid w:val="00BD47D1"/>
    <w:rsid w:val="00BE335A"/>
    <w:rsid w:val="00BF28DA"/>
    <w:rsid w:val="00BF2E16"/>
    <w:rsid w:val="00BF4672"/>
    <w:rsid w:val="00BF7144"/>
    <w:rsid w:val="00C20569"/>
    <w:rsid w:val="00C239D3"/>
    <w:rsid w:val="00C31CA8"/>
    <w:rsid w:val="00C3304E"/>
    <w:rsid w:val="00C4458E"/>
    <w:rsid w:val="00C46ECD"/>
    <w:rsid w:val="00C5396D"/>
    <w:rsid w:val="00C5398A"/>
    <w:rsid w:val="00C726E9"/>
    <w:rsid w:val="00C83D2E"/>
    <w:rsid w:val="00C94930"/>
    <w:rsid w:val="00C94A73"/>
    <w:rsid w:val="00C96094"/>
    <w:rsid w:val="00CC1879"/>
    <w:rsid w:val="00CC23A7"/>
    <w:rsid w:val="00CC7F9F"/>
    <w:rsid w:val="00CE186A"/>
    <w:rsid w:val="00D018AF"/>
    <w:rsid w:val="00D2703D"/>
    <w:rsid w:val="00D33032"/>
    <w:rsid w:val="00D37644"/>
    <w:rsid w:val="00D440D8"/>
    <w:rsid w:val="00D57BE3"/>
    <w:rsid w:val="00D65C5B"/>
    <w:rsid w:val="00D75FE1"/>
    <w:rsid w:val="00D81FEC"/>
    <w:rsid w:val="00D94CD8"/>
    <w:rsid w:val="00D9526C"/>
    <w:rsid w:val="00DA20C5"/>
    <w:rsid w:val="00DA3809"/>
    <w:rsid w:val="00DB5E50"/>
    <w:rsid w:val="00DC7A49"/>
    <w:rsid w:val="00DD050F"/>
    <w:rsid w:val="00DD770B"/>
    <w:rsid w:val="00DE510E"/>
    <w:rsid w:val="00E041F3"/>
    <w:rsid w:val="00E04AEA"/>
    <w:rsid w:val="00E06C53"/>
    <w:rsid w:val="00E13228"/>
    <w:rsid w:val="00E201F1"/>
    <w:rsid w:val="00E22CB8"/>
    <w:rsid w:val="00E238B8"/>
    <w:rsid w:val="00E50911"/>
    <w:rsid w:val="00E76AC3"/>
    <w:rsid w:val="00E84F83"/>
    <w:rsid w:val="00E93B32"/>
    <w:rsid w:val="00E94DDA"/>
    <w:rsid w:val="00E955A3"/>
    <w:rsid w:val="00EA22BE"/>
    <w:rsid w:val="00EC031F"/>
    <w:rsid w:val="00ED0E05"/>
    <w:rsid w:val="00ED221A"/>
    <w:rsid w:val="00ED6130"/>
    <w:rsid w:val="00EE14D5"/>
    <w:rsid w:val="00EE5629"/>
    <w:rsid w:val="00EE5DC4"/>
    <w:rsid w:val="00F00112"/>
    <w:rsid w:val="00F06730"/>
    <w:rsid w:val="00F0772C"/>
    <w:rsid w:val="00F25AC1"/>
    <w:rsid w:val="00F367C1"/>
    <w:rsid w:val="00F60083"/>
    <w:rsid w:val="00F65732"/>
    <w:rsid w:val="00F71BF0"/>
    <w:rsid w:val="00F73AFF"/>
    <w:rsid w:val="00F73CD0"/>
    <w:rsid w:val="00F937FD"/>
    <w:rsid w:val="00F97287"/>
    <w:rsid w:val="00F977BD"/>
    <w:rsid w:val="00FA5D69"/>
    <w:rsid w:val="00FB26BB"/>
    <w:rsid w:val="00FB60BC"/>
    <w:rsid w:val="00FC2425"/>
    <w:rsid w:val="00FE7D58"/>
    <w:rsid w:val="00FF338C"/>
    <w:rsid w:val="00FF6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A9082A"/>
  <w15:docId w15:val="{692BAC7E-8B20-4E10-AC43-4CF8F4E3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772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F0772C"/>
    <w:pPr>
      <w:keepNext/>
      <w:spacing w:before="240" w:after="60"/>
      <w:outlineLvl w:val="0"/>
    </w:pPr>
    <w:rPr>
      <w:rFonts w:ascii="Arial" w:hAnsi="Arial" w:cs="Arial"/>
      <w:b/>
      <w:bCs/>
      <w:kern w:val="28"/>
      <w:sz w:val="28"/>
      <w:szCs w:val="28"/>
    </w:rPr>
  </w:style>
  <w:style w:type="paragraph" w:styleId="Nadpis2">
    <w:name w:val="heading 2"/>
    <w:basedOn w:val="Normln"/>
    <w:next w:val="Normln"/>
    <w:link w:val="Nadpis2Char"/>
    <w:uiPriority w:val="99"/>
    <w:qFormat/>
    <w:rsid w:val="00F0772C"/>
    <w:pPr>
      <w:keepNext/>
      <w:spacing w:before="240" w:after="60"/>
      <w:outlineLvl w:val="1"/>
    </w:pPr>
    <w:rPr>
      <w:rFonts w:ascii="Arial" w:hAnsi="Arial" w:cs="Arial"/>
      <w:b/>
      <w:bCs/>
      <w:i/>
      <w:iCs/>
      <w:sz w:val="24"/>
      <w:szCs w:val="24"/>
    </w:rPr>
  </w:style>
  <w:style w:type="paragraph" w:styleId="Nadpis3">
    <w:name w:val="heading 3"/>
    <w:basedOn w:val="Normln"/>
    <w:next w:val="Normln"/>
    <w:link w:val="Nadpis3Char"/>
    <w:uiPriority w:val="99"/>
    <w:qFormat/>
    <w:rsid w:val="00F0772C"/>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0772C"/>
    <w:rPr>
      <w:rFonts w:ascii="Arial" w:eastAsia="Times New Roman" w:hAnsi="Arial" w:cs="Arial"/>
      <w:b/>
      <w:bCs/>
      <w:kern w:val="28"/>
      <w:sz w:val="28"/>
      <w:szCs w:val="28"/>
      <w:lang w:eastAsia="cs-CZ"/>
    </w:rPr>
  </w:style>
  <w:style w:type="character" w:customStyle="1" w:styleId="Nadpis2Char">
    <w:name w:val="Nadpis 2 Char"/>
    <w:basedOn w:val="Standardnpsmoodstavce"/>
    <w:link w:val="Nadpis2"/>
    <w:uiPriority w:val="99"/>
    <w:rsid w:val="00F0772C"/>
    <w:rPr>
      <w:rFonts w:ascii="Arial" w:eastAsia="Times New Roman" w:hAnsi="Arial" w:cs="Arial"/>
      <w:b/>
      <w:bCs/>
      <w:i/>
      <w:iCs/>
      <w:sz w:val="24"/>
      <w:szCs w:val="24"/>
      <w:lang w:eastAsia="cs-CZ"/>
    </w:rPr>
  </w:style>
  <w:style w:type="character" w:customStyle="1" w:styleId="Nadpis3Char">
    <w:name w:val="Nadpis 3 Char"/>
    <w:basedOn w:val="Standardnpsmoodstavce"/>
    <w:link w:val="Nadpis3"/>
    <w:uiPriority w:val="99"/>
    <w:rsid w:val="00F0772C"/>
    <w:rPr>
      <w:rFonts w:ascii="Arial" w:eastAsia="Times New Roman" w:hAnsi="Arial" w:cs="Arial"/>
      <w:b/>
      <w:bCs/>
      <w:sz w:val="26"/>
      <w:szCs w:val="26"/>
      <w:lang w:eastAsia="cs-CZ"/>
    </w:rPr>
  </w:style>
  <w:style w:type="paragraph" w:styleId="Zkladntext">
    <w:name w:val="Body Text"/>
    <w:basedOn w:val="Normln"/>
    <w:link w:val="ZkladntextChar"/>
    <w:uiPriority w:val="99"/>
    <w:rsid w:val="00F0772C"/>
    <w:pPr>
      <w:spacing w:before="120" w:line="240" w:lineRule="atLeast"/>
      <w:jc w:val="center"/>
    </w:pPr>
    <w:rPr>
      <w:sz w:val="22"/>
      <w:szCs w:val="22"/>
    </w:rPr>
  </w:style>
  <w:style w:type="character" w:customStyle="1" w:styleId="ZkladntextChar">
    <w:name w:val="Základní text Char"/>
    <w:basedOn w:val="Standardnpsmoodstavce"/>
    <w:link w:val="Zkladntext"/>
    <w:uiPriority w:val="99"/>
    <w:rsid w:val="00F0772C"/>
    <w:rPr>
      <w:rFonts w:ascii="Times New Roman" w:eastAsia="Times New Roman" w:hAnsi="Times New Roman" w:cs="Times New Roman"/>
      <w:lang w:eastAsia="cs-CZ"/>
    </w:rPr>
  </w:style>
  <w:style w:type="paragraph" w:styleId="Zpat">
    <w:name w:val="footer"/>
    <w:basedOn w:val="Normln"/>
    <w:link w:val="ZpatChar"/>
    <w:uiPriority w:val="99"/>
    <w:rsid w:val="00F0772C"/>
    <w:pPr>
      <w:tabs>
        <w:tab w:val="center" w:pos="4536"/>
        <w:tab w:val="right" w:pos="9072"/>
      </w:tabs>
    </w:pPr>
  </w:style>
  <w:style w:type="character" w:customStyle="1" w:styleId="ZpatChar">
    <w:name w:val="Zápatí Char"/>
    <w:basedOn w:val="Standardnpsmoodstavce"/>
    <w:link w:val="Zpat"/>
    <w:uiPriority w:val="99"/>
    <w:rsid w:val="00F0772C"/>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F0772C"/>
  </w:style>
  <w:style w:type="paragraph" w:styleId="Zkladntext2">
    <w:name w:val="Body Text 2"/>
    <w:basedOn w:val="Normln"/>
    <w:link w:val="Zkladntext2Char"/>
    <w:uiPriority w:val="99"/>
    <w:rsid w:val="00F0772C"/>
    <w:pPr>
      <w:spacing w:before="120" w:line="240" w:lineRule="atLeast"/>
    </w:pPr>
    <w:rPr>
      <w:sz w:val="22"/>
      <w:szCs w:val="22"/>
    </w:rPr>
  </w:style>
  <w:style w:type="character" w:customStyle="1" w:styleId="Zkladntext2Char">
    <w:name w:val="Základní text 2 Char"/>
    <w:basedOn w:val="Standardnpsmoodstavce"/>
    <w:link w:val="Zkladntext2"/>
    <w:uiPriority w:val="99"/>
    <w:rsid w:val="00F0772C"/>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231C12"/>
    <w:rPr>
      <w:color w:val="0000FF" w:themeColor="hyperlink"/>
      <w:u w:val="single"/>
    </w:rPr>
  </w:style>
  <w:style w:type="paragraph" w:styleId="Zhlav">
    <w:name w:val="header"/>
    <w:basedOn w:val="Normln"/>
    <w:link w:val="ZhlavChar"/>
    <w:uiPriority w:val="99"/>
    <w:unhideWhenUsed/>
    <w:rsid w:val="00CC1879"/>
    <w:pPr>
      <w:tabs>
        <w:tab w:val="center" w:pos="4536"/>
        <w:tab w:val="right" w:pos="9072"/>
      </w:tabs>
    </w:pPr>
  </w:style>
  <w:style w:type="character" w:customStyle="1" w:styleId="ZhlavChar">
    <w:name w:val="Záhlaví Char"/>
    <w:basedOn w:val="Standardnpsmoodstavce"/>
    <w:link w:val="Zhlav"/>
    <w:uiPriority w:val="99"/>
    <w:rsid w:val="00CC187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130A73"/>
    <w:rPr>
      <w:sz w:val="16"/>
      <w:szCs w:val="16"/>
    </w:rPr>
  </w:style>
  <w:style w:type="paragraph" w:styleId="Textkomente">
    <w:name w:val="annotation text"/>
    <w:basedOn w:val="Normln"/>
    <w:link w:val="TextkomenteChar"/>
    <w:uiPriority w:val="99"/>
    <w:semiHidden/>
    <w:unhideWhenUsed/>
    <w:rsid w:val="00130A73"/>
  </w:style>
  <w:style w:type="character" w:customStyle="1" w:styleId="TextkomenteChar">
    <w:name w:val="Text komentáře Char"/>
    <w:basedOn w:val="Standardnpsmoodstavce"/>
    <w:link w:val="Textkomente"/>
    <w:uiPriority w:val="99"/>
    <w:semiHidden/>
    <w:rsid w:val="00130A7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30A73"/>
    <w:rPr>
      <w:b/>
      <w:bCs/>
    </w:rPr>
  </w:style>
  <w:style w:type="character" w:customStyle="1" w:styleId="PedmtkomenteChar">
    <w:name w:val="Předmět komentáře Char"/>
    <w:basedOn w:val="TextkomenteChar"/>
    <w:link w:val="Pedmtkomente"/>
    <w:uiPriority w:val="99"/>
    <w:semiHidden/>
    <w:rsid w:val="00130A7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30A73"/>
    <w:rPr>
      <w:rFonts w:ascii="Tahoma" w:hAnsi="Tahoma" w:cs="Tahoma"/>
      <w:sz w:val="16"/>
      <w:szCs w:val="16"/>
    </w:rPr>
  </w:style>
  <w:style w:type="character" w:customStyle="1" w:styleId="TextbublinyChar">
    <w:name w:val="Text bubliny Char"/>
    <w:basedOn w:val="Standardnpsmoodstavce"/>
    <w:link w:val="Textbubliny"/>
    <w:uiPriority w:val="99"/>
    <w:semiHidden/>
    <w:rsid w:val="00130A73"/>
    <w:rPr>
      <w:rFonts w:ascii="Tahoma" w:eastAsia="Times New Roman" w:hAnsi="Tahoma" w:cs="Tahoma"/>
      <w:sz w:val="16"/>
      <w:szCs w:val="16"/>
      <w:lang w:eastAsia="cs-CZ"/>
    </w:rPr>
  </w:style>
  <w:style w:type="paragraph" w:styleId="Odstavecseseznamem">
    <w:name w:val="List Paragraph"/>
    <w:basedOn w:val="Normln"/>
    <w:uiPriority w:val="34"/>
    <w:qFormat/>
    <w:rsid w:val="009E45BC"/>
    <w:pPr>
      <w:ind w:left="720"/>
      <w:contextualSpacing/>
    </w:pPr>
  </w:style>
  <w:style w:type="paragraph" w:styleId="Revize">
    <w:name w:val="Revision"/>
    <w:hidden/>
    <w:uiPriority w:val="99"/>
    <w:semiHidden/>
    <w:rsid w:val="00577113"/>
    <w:pPr>
      <w:spacing w:after="0" w:line="240" w:lineRule="auto"/>
    </w:pPr>
    <w:rPr>
      <w:rFonts w:ascii="Times New Roman" w:eastAsia="Times New Roman" w:hAnsi="Times New Roman" w:cs="Times New Roman"/>
      <w:sz w:val="20"/>
      <w:szCs w:val="20"/>
      <w:lang w:eastAsia="cs-CZ"/>
    </w:rPr>
  </w:style>
  <w:style w:type="paragraph" w:customStyle="1" w:styleId="1strZhlav">
    <w:name w:val="1str. Záhlaví"/>
    <w:basedOn w:val="Zhlav"/>
    <w:next w:val="Normln"/>
    <w:qFormat/>
    <w:rsid w:val="006605D8"/>
    <w:pPr>
      <w:pBdr>
        <w:bottom w:val="single" w:sz="4" w:space="4" w:color="auto"/>
      </w:pBdr>
      <w:tabs>
        <w:tab w:val="clear" w:pos="4536"/>
        <w:tab w:val="clear" w:pos="9072"/>
        <w:tab w:val="center" w:pos="4703"/>
        <w:tab w:val="right" w:pos="9406"/>
      </w:tabs>
      <w:spacing w:before="840" w:after="120"/>
      <w:jc w:val="right"/>
    </w:pPr>
    <w:rPr>
      <w:rFonts w:asciiTheme="minorHAnsi" w:eastAsiaTheme="minorHAnsi" w:hAnsiTheme="minorHAnsi" w:cstheme="minorBidi"/>
      <w:sz w:val="18"/>
      <w:szCs w:val="22"/>
      <w:lang w:eastAsia="en-US"/>
    </w:rPr>
  </w:style>
  <w:style w:type="character" w:styleId="Nevyeenzmnka">
    <w:name w:val="Unresolved Mention"/>
    <w:basedOn w:val="Standardnpsmoodstavce"/>
    <w:uiPriority w:val="99"/>
    <w:semiHidden/>
    <w:unhideWhenUsed/>
    <w:rsid w:val="00910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49431">
      <w:bodyDiv w:val="1"/>
      <w:marLeft w:val="0"/>
      <w:marRight w:val="0"/>
      <w:marTop w:val="0"/>
      <w:marBottom w:val="0"/>
      <w:divBdr>
        <w:top w:val="none" w:sz="0" w:space="0" w:color="auto"/>
        <w:left w:val="none" w:sz="0" w:space="0" w:color="auto"/>
        <w:bottom w:val="none" w:sz="0" w:space="0" w:color="auto"/>
        <w:right w:val="none" w:sz="0" w:space="0" w:color="auto"/>
      </w:divBdr>
    </w:div>
    <w:div w:id="392773415">
      <w:bodyDiv w:val="1"/>
      <w:marLeft w:val="0"/>
      <w:marRight w:val="0"/>
      <w:marTop w:val="0"/>
      <w:marBottom w:val="0"/>
      <w:divBdr>
        <w:top w:val="none" w:sz="0" w:space="0" w:color="auto"/>
        <w:left w:val="none" w:sz="0" w:space="0" w:color="auto"/>
        <w:bottom w:val="none" w:sz="0" w:space="0" w:color="auto"/>
        <w:right w:val="none" w:sz="0" w:space="0" w:color="auto"/>
      </w:divBdr>
    </w:div>
    <w:div w:id="799539588">
      <w:bodyDiv w:val="1"/>
      <w:marLeft w:val="0"/>
      <w:marRight w:val="0"/>
      <w:marTop w:val="0"/>
      <w:marBottom w:val="0"/>
      <w:divBdr>
        <w:top w:val="none" w:sz="0" w:space="0" w:color="auto"/>
        <w:left w:val="none" w:sz="0" w:space="0" w:color="auto"/>
        <w:bottom w:val="none" w:sz="0" w:space="0" w:color="auto"/>
        <w:right w:val="none" w:sz="0" w:space="0" w:color="auto"/>
      </w:divBdr>
    </w:div>
    <w:div w:id="1190684192">
      <w:bodyDiv w:val="1"/>
      <w:marLeft w:val="0"/>
      <w:marRight w:val="0"/>
      <w:marTop w:val="0"/>
      <w:marBottom w:val="0"/>
      <w:divBdr>
        <w:top w:val="none" w:sz="0" w:space="0" w:color="auto"/>
        <w:left w:val="none" w:sz="0" w:space="0" w:color="auto"/>
        <w:bottom w:val="none" w:sz="0" w:space="0" w:color="auto"/>
        <w:right w:val="none" w:sz="0" w:space="0" w:color="auto"/>
      </w:divBdr>
    </w:div>
    <w:div w:id="1515144612">
      <w:bodyDiv w:val="1"/>
      <w:marLeft w:val="0"/>
      <w:marRight w:val="0"/>
      <w:marTop w:val="0"/>
      <w:marBottom w:val="0"/>
      <w:divBdr>
        <w:top w:val="none" w:sz="0" w:space="0" w:color="auto"/>
        <w:left w:val="none" w:sz="0" w:space="0" w:color="auto"/>
        <w:bottom w:val="none" w:sz="0" w:space="0" w:color="auto"/>
        <w:right w:val="none" w:sz="0" w:space="0" w:color="auto"/>
      </w:divBdr>
    </w:div>
    <w:div w:id="1569029180">
      <w:bodyDiv w:val="1"/>
      <w:marLeft w:val="0"/>
      <w:marRight w:val="0"/>
      <w:marTop w:val="0"/>
      <w:marBottom w:val="0"/>
      <w:divBdr>
        <w:top w:val="none" w:sz="0" w:space="0" w:color="auto"/>
        <w:left w:val="none" w:sz="0" w:space="0" w:color="auto"/>
        <w:bottom w:val="none" w:sz="0" w:space="0" w:color="auto"/>
        <w:right w:val="none" w:sz="0" w:space="0" w:color="auto"/>
      </w:divBdr>
    </w:div>
    <w:div w:id="1784156622">
      <w:bodyDiv w:val="1"/>
      <w:marLeft w:val="0"/>
      <w:marRight w:val="0"/>
      <w:marTop w:val="0"/>
      <w:marBottom w:val="0"/>
      <w:divBdr>
        <w:top w:val="none" w:sz="0" w:space="0" w:color="auto"/>
        <w:left w:val="none" w:sz="0" w:space="0" w:color="auto"/>
        <w:bottom w:val="none" w:sz="0" w:space="0" w:color="auto"/>
        <w:right w:val="none" w:sz="0" w:space="0" w:color="auto"/>
      </w:divBdr>
      <w:divsChild>
        <w:div w:id="236674227">
          <w:marLeft w:val="0"/>
          <w:marRight w:val="0"/>
          <w:marTop w:val="0"/>
          <w:marBottom w:val="0"/>
          <w:divBdr>
            <w:top w:val="none" w:sz="0" w:space="0" w:color="auto"/>
            <w:left w:val="none" w:sz="0" w:space="0" w:color="auto"/>
            <w:bottom w:val="none" w:sz="0" w:space="0" w:color="auto"/>
            <w:right w:val="none" w:sz="0" w:space="0" w:color="auto"/>
          </w:divBdr>
          <w:divsChild>
            <w:div w:id="489178324">
              <w:marLeft w:val="0"/>
              <w:marRight w:val="0"/>
              <w:marTop w:val="0"/>
              <w:marBottom w:val="0"/>
              <w:divBdr>
                <w:top w:val="single" w:sz="6" w:space="0" w:color="FFFFFF"/>
                <w:left w:val="none" w:sz="0" w:space="0" w:color="auto"/>
                <w:bottom w:val="none" w:sz="0" w:space="0" w:color="auto"/>
                <w:right w:val="none" w:sz="0" w:space="0" w:color="auto"/>
              </w:divBdr>
              <w:divsChild>
                <w:div w:id="1301424445">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207377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sly-fox.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itefull-cache xmlns="urn:writefull-cache:Suggestions">{"suggestions":{},"typeOfAccount":"premium"}</writefull-cache>
</file>

<file path=customXml/itemProps1.xml><?xml version="1.0" encoding="utf-8"?>
<ds:datastoreItem xmlns:ds="http://schemas.openxmlformats.org/officeDocument/2006/customXml" ds:itemID="{009C6F9F-79C4-4932-8E15-7973B9C35A43}">
  <ds:schemaRefs>
    <ds:schemaRef ds:uri="http://schemas.openxmlformats.org/officeDocument/2006/bibliography"/>
  </ds:schemaRefs>
</ds:datastoreItem>
</file>

<file path=customXml/itemProps2.xml><?xml version="1.0" encoding="utf-8"?>
<ds:datastoreItem xmlns:ds="http://schemas.openxmlformats.org/officeDocument/2006/customXml" ds:itemID="{C72F4DA9-83DA-44F2-A727-B02AF0B8788D}">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2348</Words>
  <Characters>13856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Novotna</dc:creator>
  <cp:lastModifiedBy>Drahanská Iveta (19797)</cp:lastModifiedBy>
  <cp:revision>2</cp:revision>
  <cp:lastPrinted>2023-08-28T07:14:00Z</cp:lastPrinted>
  <dcterms:created xsi:type="dcterms:W3CDTF">2023-08-30T08:00:00Z</dcterms:created>
  <dcterms:modified xsi:type="dcterms:W3CDTF">2023-08-30T08:00:00Z</dcterms:modified>
</cp:coreProperties>
</file>