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0D662" w14:textId="77777777" w:rsidR="00A30952" w:rsidRPr="004255A7" w:rsidRDefault="00A30952" w:rsidP="00A30952">
      <w:pPr>
        <w:jc w:val="center"/>
        <w:rPr>
          <w:rFonts w:ascii="Georgia" w:hAnsi="Georgia" w:cs="Arial"/>
          <w:b/>
          <w:sz w:val="28"/>
          <w:szCs w:val="28"/>
        </w:rPr>
      </w:pPr>
      <w:r w:rsidRPr="004255A7">
        <w:rPr>
          <w:rFonts w:ascii="Georgia" w:hAnsi="Georgia" w:cs="Arial"/>
          <w:b/>
          <w:sz w:val="28"/>
          <w:szCs w:val="28"/>
        </w:rPr>
        <w:t>SMLOUVA O SPOLUPRÁCI</w:t>
      </w:r>
    </w:p>
    <w:p w14:paraId="10BD2AE5" w14:textId="47D566B6" w:rsidR="00A30952" w:rsidRPr="0064486B" w:rsidRDefault="00A30952" w:rsidP="00A30952">
      <w:pPr>
        <w:jc w:val="center"/>
        <w:rPr>
          <w:rFonts w:ascii="Georgia" w:hAnsi="Georgia" w:cs="Arial"/>
        </w:rPr>
      </w:pPr>
      <w:r w:rsidRPr="0064486B">
        <w:rPr>
          <w:rFonts w:ascii="Georgia" w:hAnsi="Georgia" w:cs="Arial"/>
          <w:b/>
        </w:rPr>
        <w:t xml:space="preserve">č. </w:t>
      </w:r>
      <w:r w:rsidR="00313D75" w:rsidRPr="0064486B">
        <w:rPr>
          <w:rFonts w:ascii="Georgia" w:hAnsi="Georgia" w:cs="Arial"/>
          <w:b/>
        </w:rPr>
        <w:t>S</w:t>
      </w:r>
      <w:r w:rsidR="002156C7" w:rsidRPr="0064486B">
        <w:rPr>
          <w:rFonts w:ascii="Georgia" w:hAnsi="Georgia" w:cs="Arial"/>
          <w:b/>
        </w:rPr>
        <w:t>A</w:t>
      </w:r>
      <w:r w:rsidR="00313D75" w:rsidRPr="0064486B">
        <w:rPr>
          <w:rFonts w:ascii="Georgia" w:hAnsi="Georgia" w:cs="Arial"/>
          <w:b/>
        </w:rPr>
        <w:t>-2</w:t>
      </w:r>
      <w:r w:rsidR="002156C7" w:rsidRPr="0064486B">
        <w:rPr>
          <w:rFonts w:ascii="Georgia" w:hAnsi="Georgia" w:cs="Arial"/>
          <w:b/>
        </w:rPr>
        <w:t>3</w:t>
      </w:r>
      <w:r w:rsidR="00313D75" w:rsidRPr="0064486B">
        <w:rPr>
          <w:rFonts w:ascii="Georgia" w:hAnsi="Georgia" w:cs="Arial"/>
          <w:b/>
        </w:rPr>
        <w:t>/</w:t>
      </w:r>
      <w:r w:rsidR="009B1A51" w:rsidRPr="0064486B">
        <w:rPr>
          <w:rFonts w:ascii="Georgia" w:hAnsi="Georgia" w:cs="Arial"/>
          <w:b/>
        </w:rPr>
        <w:t>045</w:t>
      </w:r>
    </w:p>
    <w:p w14:paraId="44235CFF" w14:textId="77777777" w:rsidR="00A30952" w:rsidRPr="004255A7" w:rsidRDefault="00A30952" w:rsidP="00A30952">
      <w:pPr>
        <w:rPr>
          <w:rFonts w:ascii="Georgia" w:hAnsi="Georgia" w:cs="Arial"/>
        </w:rPr>
      </w:pPr>
    </w:p>
    <w:p w14:paraId="1BB37942" w14:textId="77777777" w:rsidR="00AA25D7" w:rsidRPr="004255A7" w:rsidRDefault="00AA25D7" w:rsidP="00AA25D7">
      <w:pPr>
        <w:pStyle w:val="Zkladntext"/>
        <w:widowControl w:val="0"/>
        <w:tabs>
          <w:tab w:val="left" w:pos="-1099"/>
          <w:tab w:val="left" w:pos="-720"/>
          <w:tab w:val="left" w:pos="0"/>
          <w:tab w:val="left" w:pos="720"/>
          <w:tab w:val="left" w:pos="1563"/>
          <w:tab w:val="left" w:pos="2414"/>
          <w:tab w:val="left" w:pos="3600"/>
        </w:tabs>
        <w:spacing w:line="240" w:lineRule="atLeast"/>
        <w:jc w:val="both"/>
        <w:rPr>
          <w:rFonts w:ascii="Georgia" w:hAnsi="Georgia"/>
          <w:bCs/>
          <w:szCs w:val="24"/>
        </w:rPr>
      </w:pPr>
      <w:r w:rsidRPr="004255A7">
        <w:rPr>
          <w:rFonts w:ascii="Georgia" w:hAnsi="Georgia"/>
          <w:b/>
          <w:szCs w:val="24"/>
        </w:rPr>
        <w:t>Pražský filharmonický sbor</w:t>
      </w:r>
    </w:p>
    <w:p w14:paraId="4F3F8B8D" w14:textId="77777777" w:rsidR="00AA25D7" w:rsidRPr="004255A7" w:rsidRDefault="00AA25D7" w:rsidP="00AA25D7">
      <w:pPr>
        <w:pStyle w:val="Zkladntext"/>
        <w:spacing w:line="240" w:lineRule="atLeast"/>
        <w:rPr>
          <w:rFonts w:ascii="Georgia" w:hAnsi="Georgia"/>
          <w:szCs w:val="24"/>
        </w:rPr>
      </w:pPr>
      <w:r w:rsidRPr="004255A7">
        <w:rPr>
          <w:rFonts w:ascii="Georgia" w:hAnsi="Georgia"/>
          <w:szCs w:val="24"/>
        </w:rPr>
        <w:t xml:space="preserve">Se sídlem: </w:t>
      </w:r>
      <w:r w:rsidRPr="004255A7">
        <w:rPr>
          <w:rFonts w:ascii="Georgia" w:hAnsi="Georgia"/>
          <w:b/>
          <w:szCs w:val="24"/>
        </w:rPr>
        <w:t>Melantrichova 970/17b, 110 00 Praha 1</w:t>
      </w:r>
      <w:r w:rsidRPr="004255A7">
        <w:rPr>
          <w:rFonts w:ascii="Georgia" w:hAnsi="Georgia"/>
          <w:szCs w:val="24"/>
        </w:rPr>
        <w:t xml:space="preserve"> </w:t>
      </w:r>
    </w:p>
    <w:p w14:paraId="53D9915D" w14:textId="77777777" w:rsidR="00AA25D7" w:rsidRPr="004255A7" w:rsidRDefault="00AA25D7" w:rsidP="00AA25D7">
      <w:pPr>
        <w:pStyle w:val="Zkladntext"/>
        <w:spacing w:line="240" w:lineRule="atLeast"/>
        <w:rPr>
          <w:rFonts w:ascii="Georgia" w:hAnsi="Georgia"/>
          <w:szCs w:val="24"/>
        </w:rPr>
      </w:pPr>
      <w:r w:rsidRPr="004255A7">
        <w:rPr>
          <w:rFonts w:ascii="Georgia" w:hAnsi="Georgia"/>
          <w:szCs w:val="24"/>
        </w:rPr>
        <w:t xml:space="preserve">IČ: </w:t>
      </w:r>
      <w:r w:rsidRPr="004255A7">
        <w:rPr>
          <w:rFonts w:ascii="Georgia" w:hAnsi="Georgia"/>
          <w:b/>
          <w:szCs w:val="24"/>
        </w:rPr>
        <w:t>14450577</w:t>
      </w:r>
    </w:p>
    <w:p w14:paraId="5CAA8143" w14:textId="77777777" w:rsidR="00AA25D7" w:rsidRPr="004255A7" w:rsidRDefault="00AA25D7" w:rsidP="00AA25D7">
      <w:pPr>
        <w:pStyle w:val="Zkladntext"/>
        <w:spacing w:line="240" w:lineRule="atLeast"/>
        <w:rPr>
          <w:rFonts w:ascii="Georgia" w:hAnsi="Georgia"/>
          <w:b/>
          <w:szCs w:val="24"/>
        </w:rPr>
      </w:pPr>
      <w:r w:rsidRPr="004255A7">
        <w:rPr>
          <w:rFonts w:ascii="Georgia" w:hAnsi="Georgia"/>
          <w:szCs w:val="24"/>
        </w:rPr>
        <w:t>Plátce DPH:</w:t>
      </w:r>
      <w:r w:rsidRPr="004255A7">
        <w:rPr>
          <w:rFonts w:ascii="Georgia" w:hAnsi="Georgia"/>
          <w:b/>
          <w:szCs w:val="24"/>
        </w:rPr>
        <w:t xml:space="preserve"> NE</w:t>
      </w:r>
    </w:p>
    <w:p w14:paraId="142DD770" w14:textId="77777777" w:rsidR="00AA25D7" w:rsidRPr="004255A7" w:rsidRDefault="00AA25D7" w:rsidP="00AA25D7">
      <w:pPr>
        <w:pStyle w:val="Bezmezer"/>
        <w:rPr>
          <w:rFonts w:ascii="Georgia" w:hAnsi="Georgia" w:cs="Arial"/>
          <w:sz w:val="24"/>
          <w:szCs w:val="24"/>
        </w:rPr>
      </w:pPr>
      <w:r w:rsidRPr="004255A7">
        <w:rPr>
          <w:rFonts w:ascii="Georgia" w:hAnsi="Georgia" w:cs="Arial"/>
          <w:sz w:val="24"/>
          <w:szCs w:val="24"/>
        </w:rPr>
        <w:t>Zapsaný u Ministerstva kultury ČR pod č.j. 13.000/2001</w:t>
      </w:r>
    </w:p>
    <w:p w14:paraId="3DAE8CF9" w14:textId="77777777" w:rsidR="00AA25D7" w:rsidRPr="004255A7" w:rsidRDefault="00AA25D7" w:rsidP="00AA25D7">
      <w:pPr>
        <w:pStyle w:val="Zkladntext"/>
        <w:spacing w:line="240" w:lineRule="atLeast"/>
        <w:rPr>
          <w:rFonts w:ascii="Georgia" w:hAnsi="Georgia"/>
          <w:b/>
          <w:szCs w:val="24"/>
        </w:rPr>
      </w:pPr>
      <w:r w:rsidRPr="004255A7">
        <w:rPr>
          <w:rFonts w:ascii="Georgia" w:hAnsi="Georgia"/>
          <w:szCs w:val="24"/>
        </w:rPr>
        <w:t xml:space="preserve">Zastoupený: </w:t>
      </w:r>
      <w:r w:rsidRPr="004255A7">
        <w:rPr>
          <w:rFonts w:ascii="Georgia" w:hAnsi="Georgia"/>
          <w:b/>
          <w:szCs w:val="24"/>
        </w:rPr>
        <w:t>Davidem Marečkem, ředitelem</w:t>
      </w:r>
    </w:p>
    <w:p w14:paraId="6C630984" w14:textId="77777777" w:rsidR="002156C7" w:rsidRPr="007022C1" w:rsidRDefault="002156C7" w:rsidP="002156C7">
      <w:pPr>
        <w:rPr>
          <w:rFonts w:ascii="Georgia" w:hAnsi="Georgia" w:cs="Arial"/>
          <w:color w:val="000000" w:themeColor="text1"/>
        </w:rPr>
      </w:pPr>
      <w:r w:rsidRPr="007022C1">
        <w:rPr>
          <w:rFonts w:ascii="Georgia" w:hAnsi="Georgia" w:cs="Arial"/>
          <w:color w:val="000000" w:themeColor="text1"/>
        </w:rPr>
        <w:t>(dále jen „</w:t>
      </w:r>
      <w:r w:rsidRPr="007022C1">
        <w:rPr>
          <w:rFonts w:ascii="Georgia" w:hAnsi="Georgia" w:cs="Arial"/>
          <w:b/>
          <w:color w:val="000000" w:themeColor="text1"/>
        </w:rPr>
        <w:t>PFS</w:t>
      </w:r>
      <w:r w:rsidRPr="007022C1">
        <w:rPr>
          <w:rFonts w:ascii="Georgia" w:hAnsi="Georgia" w:cs="Arial"/>
          <w:color w:val="000000" w:themeColor="text1"/>
        </w:rPr>
        <w:t>“)</w:t>
      </w:r>
    </w:p>
    <w:p w14:paraId="2E70FDB9" w14:textId="77777777" w:rsidR="00A30952" w:rsidRPr="004255A7" w:rsidRDefault="00AA25D7" w:rsidP="00AA25D7">
      <w:pPr>
        <w:pStyle w:val="Zkladntext"/>
        <w:spacing w:line="240" w:lineRule="atLeast"/>
        <w:rPr>
          <w:rFonts w:ascii="Georgia" w:hAnsi="Georgia" w:cs="Calibri"/>
          <w:szCs w:val="24"/>
        </w:rPr>
      </w:pPr>
      <w:r w:rsidRPr="004255A7">
        <w:rPr>
          <w:rFonts w:ascii="Georgia" w:hAnsi="Georgia"/>
          <w:b/>
          <w:szCs w:val="24"/>
        </w:rPr>
        <w:tab/>
      </w:r>
    </w:p>
    <w:p w14:paraId="3FC263EB" w14:textId="77777777" w:rsidR="00A30952" w:rsidRPr="004255A7" w:rsidRDefault="00A30952" w:rsidP="00A30952">
      <w:pPr>
        <w:rPr>
          <w:rFonts w:ascii="Georgia" w:hAnsi="Georgia" w:cs="Arial"/>
        </w:rPr>
      </w:pPr>
      <w:r w:rsidRPr="004255A7">
        <w:rPr>
          <w:rFonts w:ascii="Georgia" w:hAnsi="Georgia" w:cs="Arial"/>
        </w:rPr>
        <w:t>a</w:t>
      </w:r>
    </w:p>
    <w:p w14:paraId="1F8013AD" w14:textId="77777777" w:rsidR="00A30952" w:rsidRPr="004255A7" w:rsidRDefault="00A30952" w:rsidP="00A30952">
      <w:pPr>
        <w:rPr>
          <w:rFonts w:ascii="Georgia" w:hAnsi="Georgia" w:cs="Arial"/>
        </w:rPr>
      </w:pPr>
    </w:p>
    <w:p w14:paraId="0F7F9D81" w14:textId="77777777" w:rsidR="00A30952" w:rsidRPr="004255A7" w:rsidRDefault="00A30952" w:rsidP="00A30952">
      <w:pPr>
        <w:rPr>
          <w:rFonts w:ascii="Georgia" w:hAnsi="Georgia" w:cs="Arial"/>
          <w:b/>
        </w:rPr>
      </w:pPr>
      <w:r w:rsidRPr="004255A7">
        <w:rPr>
          <w:rFonts w:ascii="Georgia" w:hAnsi="Georgia" w:cs="Arial"/>
          <w:b/>
        </w:rPr>
        <w:t>Prague Sounds s.r.o.</w:t>
      </w:r>
    </w:p>
    <w:p w14:paraId="2DCA268C" w14:textId="77777777" w:rsidR="00A30952" w:rsidRPr="004255A7" w:rsidRDefault="00A30952" w:rsidP="00A30952">
      <w:pPr>
        <w:rPr>
          <w:rFonts w:ascii="Georgia" w:hAnsi="Georgia" w:cs="Arial"/>
        </w:rPr>
      </w:pPr>
      <w:r w:rsidRPr="004255A7">
        <w:rPr>
          <w:rFonts w:ascii="Georgia" w:hAnsi="Georgia" w:cs="Arial"/>
        </w:rPr>
        <w:t xml:space="preserve">zapsaná v obchodním rejstříku vedeném u Městského soudu v Praze </w:t>
      </w:r>
    </w:p>
    <w:p w14:paraId="3F3583AE" w14:textId="77777777" w:rsidR="00A30952" w:rsidRPr="004255A7" w:rsidRDefault="00A30952" w:rsidP="00A30952">
      <w:pPr>
        <w:rPr>
          <w:rFonts w:ascii="Georgia" w:hAnsi="Georgia" w:cs="Arial"/>
        </w:rPr>
      </w:pPr>
      <w:r w:rsidRPr="004255A7">
        <w:rPr>
          <w:rFonts w:ascii="Georgia" w:hAnsi="Georgia" w:cs="Arial"/>
        </w:rPr>
        <w:t>pod sp. zn. C 196079.</w:t>
      </w:r>
    </w:p>
    <w:p w14:paraId="0309743E" w14:textId="77777777" w:rsidR="00A30952" w:rsidRPr="004255A7" w:rsidRDefault="00A30952" w:rsidP="00A30952">
      <w:pPr>
        <w:rPr>
          <w:rFonts w:ascii="Georgia" w:hAnsi="Georgia" w:cs="Arial"/>
        </w:rPr>
      </w:pPr>
      <w:r w:rsidRPr="004255A7">
        <w:rPr>
          <w:rFonts w:ascii="Georgia" w:hAnsi="Georgia" w:cs="Arial"/>
        </w:rPr>
        <w:t>Adresa: Palackého 740/1, 110 00 Praha 1</w:t>
      </w:r>
    </w:p>
    <w:p w14:paraId="1CBD33AF" w14:textId="77777777" w:rsidR="00A30952" w:rsidRPr="004255A7" w:rsidRDefault="00A30952" w:rsidP="00A30952">
      <w:pPr>
        <w:rPr>
          <w:rFonts w:ascii="Georgia" w:hAnsi="Georgia" w:cs="Arial"/>
        </w:rPr>
      </w:pPr>
      <w:r w:rsidRPr="004255A7">
        <w:rPr>
          <w:rFonts w:ascii="Georgia" w:hAnsi="Georgia" w:cs="Arial"/>
        </w:rPr>
        <w:t xml:space="preserve">IČ: </w:t>
      </w:r>
      <w:bookmarkStart w:id="0" w:name="_GoBack"/>
      <w:r w:rsidRPr="004255A7">
        <w:rPr>
          <w:rFonts w:ascii="Georgia" w:hAnsi="Georgia" w:cs="Arial"/>
        </w:rPr>
        <w:t>24246671</w:t>
      </w:r>
      <w:bookmarkEnd w:id="0"/>
      <w:r w:rsidRPr="004255A7">
        <w:rPr>
          <w:rFonts w:ascii="Georgia" w:hAnsi="Georgia" w:cs="Arial"/>
        </w:rPr>
        <w:t xml:space="preserve"> </w:t>
      </w:r>
    </w:p>
    <w:p w14:paraId="21748D28" w14:textId="77777777" w:rsidR="00A30952" w:rsidRPr="004255A7" w:rsidRDefault="00A30952" w:rsidP="00A30952">
      <w:pPr>
        <w:rPr>
          <w:rFonts w:ascii="Georgia" w:hAnsi="Georgia" w:cs="Arial"/>
        </w:rPr>
      </w:pPr>
      <w:r w:rsidRPr="004255A7">
        <w:rPr>
          <w:rFonts w:ascii="Georgia" w:hAnsi="Georgia" w:cs="Arial"/>
        </w:rPr>
        <w:t>DIČ: CZ24246671</w:t>
      </w:r>
    </w:p>
    <w:p w14:paraId="0F57F414" w14:textId="77777777" w:rsidR="00A30952" w:rsidRPr="004255A7" w:rsidRDefault="00A30952" w:rsidP="00A30952">
      <w:pPr>
        <w:rPr>
          <w:rFonts w:ascii="Georgia" w:hAnsi="Georgia" w:cs="Arial"/>
        </w:rPr>
      </w:pPr>
      <w:r w:rsidRPr="004255A7">
        <w:rPr>
          <w:rFonts w:ascii="Georgia" w:hAnsi="Georgia" w:cs="Arial"/>
        </w:rPr>
        <w:t xml:space="preserve">zastoupena </w:t>
      </w:r>
      <w:r w:rsidR="00AA25D7" w:rsidRPr="004255A7">
        <w:rPr>
          <w:rFonts w:ascii="Georgia" w:hAnsi="Georgia" w:cs="Arial"/>
        </w:rPr>
        <w:t>Markem Vrabcem</w:t>
      </w:r>
      <w:r w:rsidRPr="004255A7">
        <w:rPr>
          <w:rFonts w:ascii="Georgia" w:hAnsi="Georgia" w:cs="Arial"/>
        </w:rPr>
        <w:t>, jednatelem</w:t>
      </w:r>
    </w:p>
    <w:p w14:paraId="3C3B4DC0" w14:textId="77777777" w:rsidR="00A30952" w:rsidRPr="004255A7" w:rsidRDefault="00A30952" w:rsidP="00A30952">
      <w:pPr>
        <w:rPr>
          <w:rFonts w:ascii="Georgia" w:hAnsi="Georgia" w:cs="Arial"/>
        </w:rPr>
      </w:pPr>
      <w:r w:rsidRPr="004255A7">
        <w:rPr>
          <w:rFonts w:ascii="Georgia" w:hAnsi="Georgia" w:cs="Arial"/>
        </w:rPr>
        <w:t>(dále jen „</w:t>
      </w:r>
      <w:r w:rsidRPr="004255A7">
        <w:rPr>
          <w:rFonts w:ascii="Georgia" w:hAnsi="Georgia" w:cs="Arial"/>
          <w:b/>
        </w:rPr>
        <w:t>Prague Sounds</w:t>
      </w:r>
      <w:r w:rsidRPr="004255A7">
        <w:rPr>
          <w:rFonts w:ascii="Georgia" w:hAnsi="Georgia" w:cs="Arial"/>
        </w:rPr>
        <w:t>“)</w:t>
      </w:r>
    </w:p>
    <w:p w14:paraId="4A229837" w14:textId="77777777" w:rsidR="00A30952" w:rsidRPr="004255A7" w:rsidRDefault="00A30952" w:rsidP="00A30952">
      <w:pPr>
        <w:rPr>
          <w:rFonts w:ascii="Georgia" w:hAnsi="Georgia" w:cs="Arial"/>
        </w:rPr>
      </w:pPr>
    </w:p>
    <w:p w14:paraId="2C364B2D" w14:textId="77777777" w:rsidR="00A30952" w:rsidRPr="004255A7" w:rsidRDefault="00A30952" w:rsidP="00A30952">
      <w:pPr>
        <w:rPr>
          <w:rFonts w:ascii="Georgia" w:hAnsi="Georgia" w:cs="Arial"/>
        </w:rPr>
      </w:pPr>
      <w:r w:rsidRPr="004255A7">
        <w:rPr>
          <w:rFonts w:ascii="Georgia" w:hAnsi="Georgia" w:cs="Arial"/>
        </w:rPr>
        <w:t>uzavírají níže uvedeného dne, měsíce a roku tuto smlouvu (dále jen „</w:t>
      </w:r>
      <w:r w:rsidRPr="004255A7">
        <w:rPr>
          <w:rFonts w:ascii="Georgia" w:hAnsi="Georgia" w:cs="Arial"/>
          <w:b/>
        </w:rPr>
        <w:t>smlouva</w:t>
      </w:r>
      <w:r w:rsidRPr="004255A7">
        <w:rPr>
          <w:rFonts w:ascii="Georgia" w:hAnsi="Georgia" w:cs="Arial"/>
        </w:rPr>
        <w:t>“):</w:t>
      </w:r>
    </w:p>
    <w:p w14:paraId="39EEC4FB" w14:textId="77777777" w:rsidR="00A30952" w:rsidRPr="004255A7" w:rsidRDefault="00A30952" w:rsidP="00A30952">
      <w:pPr>
        <w:rPr>
          <w:rFonts w:ascii="Georgia" w:hAnsi="Georgia" w:cs="Arial"/>
        </w:rPr>
      </w:pPr>
    </w:p>
    <w:p w14:paraId="18079D8A" w14:textId="77777777" w:rsidR="00831932" w:rsidRPr="004255A7" w:rsidRDefault="00831932" w:rsidP="00A30952">
      <w:pPr>
        <w:rPr>
          <w:rFonts w:ascii="Georgia" w:hAnsi="Georgia" w:cs="Arial"/>
        </w:rPr>
      </w:pPr>
    </w:p>
    <w:p w14:paraId="77336E21" w14:textId="77777777" w:rsidR="00A30952" w:rsidRPr="004255A7" w:rsidRDefault="00A30952" w:rsidP="00A30952">
      <w:pPr>
        <w:jc w:val="center"/>
        <w:rPr>
          <w:rFonts w:ascii="Georgia" w:hAnsi="Georgia" w:cs="Arial"/>
          <w:b/>
        </w:rPr>
      </w:pPr>
      <w:r w:rsidRPr="004255A7">
        <w:rPr>
          <w:rFonts w:ascii="Georgia" w:hAnsi="Georgia" w:cs="Arial"/>
          <w:b/>
        </w:rPr>
        <w:t>Článek I.</w:t>
      </w:r>
    </w:p>
    <w:p w14:paraId="0B14CE45" w14:textId="77777777" w:rsidR="00A30952" w:rsidRPr="004255A7" w:rsidRDefault="00A30952" w:rsidP="00A30952">
      <w:pPr>
        <w:jc w:val="center"/>
        <w:rPr>
          <w:rFonts w:ascii="Georgia" w:hAnsi="Georgia" w:cs="Arial"/>
          <w:b/>
        </w:rPr>
      </w:pPr>
      <w:r w:rsidRPr="004255A7">
        <w:rPr>
          <w:rFonts w:ascii="Georgia" w:hAnsi="Georgia" w:cs="Arial"/>
          <w:b/>
        </w:rPr>
        <w:t>Základní ujednání</w:t>
      </w:r>
    </w:p>
    <w:p w14:paraId="3839DE4C" w14:textId="77777777" w:rsidR="00A30952" w:rsidRPr="004255A7" w:rsidRDefault="00A30952" w:rsidP="00A30952">
      <w:pPr>
        <w:rPr>
          <w:rFonts w:ascii="Georgia" w:hAnsi="Georgia" w:cs="Arial"/>
        </w:rPr>
      </w:pPr>
    </w:p>
    <w:p w14:paraId="1F11CA0D" w14:textId="77777777" w:rsidR="00A30952" w:rsidRPr="004255A7" w:rsidRDefault="00A30952" w:rsidP="002156C7">
      <w:pPr>
        <w:numPr>
          <w:ilvl w:val="0"/>
          <w:numId w:val="3"/>
        </w:numPr>
        <w:tabs>
          <w:tab w:val="num" w:pos="360"/>
        </w:tabs>
        <w:spacing w:after="120"/>
        <w:ind w:left="357" w:hanging="357"/>
        <w:jc w:val="both"/>
        <w:rPr>
          <w:rFonts w:ascii="Georgia" w:hAnsi="Georgia" w:cs="Arial"/>
        </w:rPr>
      </w:pPr>
      <w:r w:rsidRPr="004255A7">
        <w:rPr>
          <w:rFonts w:ascii="Georgia" w:hAnsi="Georgia" w:cs="Arial"/>
        </w:rPr>
        <w:t>Smluvní strany se dohodly na spolupráci popsané v této smlouvě v souvislosti s</w:t>
      </w:r>
      <w:r w:rsidR="00A61883" w:rsidRPr="004255A7">
        <w:rPr>
          <w:rFonts w:ascii="Georgia" w:hAnsi="Georgia" w:cs="Arial"/>
        </w:rPr>
        <w:t xml:space="preserve"> projektem </w:t>
      </w:r>
      <w:r w:rsidR="00894728" w:rsidRPr="004255A7">
        <w:rPr>
          <w:rFonts w:ascii="Georgia" w:hAnsi="Georgia" w:cs="Arial"/>
        </w:rPr>
        <w:t xml:space="preserve">Benjamin Britten: Válečné requiem op. 66 (85´) ve </w:t>
      </w:r>
      <w:r w:rsidR="00545CA0" w:rsidRPr="004255A7">
        <w:rPr>
          <w:rFonts w:ascii="Georgia" w:hAnsi="Georgia" w:cs="Arial"/>
        </w:rPr>
        <w:t>Vladislavském</w:t>
      </w:r>
      <w:r w:rsidR="00894728" w:rsidRPr="004255A7">
        <w:rPr>
          <w:rFonts w:ascii="Georgia" w:hAnsi="Georgia" w:cs="Arial"/>
        </w:rPr>
        <w:t xml:space="preserve"> sál</w:t>
      </w:r>
      <w:r w:rsidR="00545CA0" w:rsidRPr="004255A7">
        <w:rPr>
          <w:rFonts w:ascii="Georgia" w:hAnsi="Georgia" w:cs="Arial"/>
        </w:rPr>
        <w:t>e</w:t>
      </w:r>
      <w:r w:rsidR="00894728" w:rsidRPr="004255A7">
        <w:rPr>
          <w:rFonts w:ascii="Georgia" w:hAnsi="Georgia" w:cs="Arial"/>
        </w:rPr>
        <w:t xml:space="preserve"> Pražského hradu </w:t>
      </w:r>
      <w:r w:rsidRPr="004255A7">
        <w:rPr>
          <w:rFonts w:ascii="Georgia" w:hAnsi="Georgia" w:cs="Arial"/>
        </w:rPr>
        <w:t xml:space="preserve">v termínu </w:t>
      </w:r>
      <w:r w:rsidR="00894728" w:rsidRPr="004255A7">
        <w:rPr>
          <w:rFonts w:ascii="Georgia" w:hAnsi="Georgia" w:cs="Arial"/>
        </w:rPr>
        <w:t>3</w:t>
      </w:r>
      <w:r w:rsidRPr="004255A7">
        <w:rPr>
          <w:rFonts w:ascii="Georgia" w:hAnsi="Georgia" w:cs="Arial"/>
        </w:rPr>
        <w:t>. září 202</w:t>
      </w:r>
      <w:r w:rsidR="00894728" w:rsidRPr="004255A7">
        <w:rPr>
          <w:rFonts w:ascii="Georgia" w:hAnsi="Georgia" w:cs="Arial"/>
        </w:rPr>
        <w:t>3</w:t>
      </w:r>
      <w:r w:rsidRPr="004255A7">
        <w:rPr>
          <w:rFonts w:ascii="Georgia" w:hAnsi="Georgia" w:cs="Arial"/>
        </w:rPr>
        <w:t xml:space="preserve"> (jednotlivě dále jen „</w:t>
      </w:r>
      <w:r w:rsidRPr="004255A7">
        <w:rPr>
          <w:rFonts w:ascii="Georgia" w:hAnsi="Georgia" w:cs="Arial"/>
          <w:b/>
        </w:rPr>
        <w:t>koncert</w:t>
      </w:r>
      <w:r w:rsidRPr="004255A7">
        <w:rPr>
          <w:rFonts w:ascii="Georgia" w:hAnsi="Georgia" w:cs="Arial"/>
        </w:rPr>
        <w:t>“)</w:t>
      </w:r>
      <w:r w:rsidR="00894728" w:rsidRPr="004255A7">
        <w:rPr>
          <w:rFonts w:ascii="Georgia" w:hAnsi="Georgia" w:cs="Arial"/>
        </w:rPr>
        <w:t xml:space="preserve"> ve 20:00 hodin. </w:t>
      </w:r>
      <w:r w:rsidRPr="004255A7">
        <w:rPr>
          <w:rFonts w:ascii="Georgia" w:hAnsi="Georgia" w:cs="Arial"/>
        </w:rPr>
        <w:t xml:space="preserve"> Prague Sounds je</w:t>
      </w:r>
      <w:r w:rsidR="00894728" w:rsidRPr="004255A7">
        <w:rPr>
          <w:rFonts w:ascii="Georgia" w:hAnsi="Georgia" w:cs="Arial"/>
        </w:rPr>
        <w:t xml:space="preserve"> </w:t>
      </w:r>
      <w:r w:rsidRPr="004255A7">
        <w:rPr>
          <w:rFonts w:ascii="Georgia" w:hAnsi="Georgia" w:cs="Arial"/>
        </w:rPr>
        <w:t xml:space="preserve">hlavním producentem a </w:t>
      </w:r>
      <w:r w:rsidR="00894728" w:rsidRPr="004255A7">
        <w:rPr>
          <w:rFonts w:ascii="Georgia" w:hAnsi="Georgia" w:cs="Arial"/>
        </w:rPr>
        <w:t xml:space="preserve">Pražský filharmonický sbor je </w:t>
      </w:r>
      <w:r w:rsidR="00894728" w:rsidRPr="002E31DC">
        <w:rPr>
          <w:rFonts w:ascii="Georgia" w:hAnsi="Georgia" w:cs="Arial"/>
        </w:rPr>
        <w:t>koproducentem</w:t>
      </w:r>
      <w:r w:rsidR="00894728" w:rsidRPr="00E264BB">
        <w:rPr>
          <w:rFonts w:ascii="Georgia" w:hAnsi="Georgia" w:cs="Arial"/>
          <w:color w:val="FF0000"/>
        </w:rPr>
        <w:t xml:space="preserve"> </w:t>
      </w:r>
      <w:r w:rsidRPr="004255A7">
        <w:rPr>
          <w:rFonts w:ascii="Georgia" w:hAnsi="Georgia" w:cs="Arial"/>
        </w:rPr>
        <w:t xml:space="preserve">koncertu. </w:t>
      </w:r>
    </w:p>
    <w:p w14:paraId="0881104B" w14:textId="77777777" w:rsidR="00132DC6" w:rsidRPr="004255A7" w:rsidRDefault="00894728" w:rsidP="00746094">
      <w:pPr>
        <w:numPr>
          <w:ilvl w:val="0"/>
          <w:numId w:val="3"/>
        </w:numPr>
        <w:tabs>
          <w:tab w:val="num" w:pos="360"/>
        </w:tabs>
        <w:ind w:left="357" w:hanging="357"/>
        <w:jc w:val="both"/>
        <w:rPr>
          <w:rFonts w:ascii="Georgia" w:hAnsi="Georgia" w:cs="Arial"/>
        </w:rPr>
      </w:pPr>
      <w:r w:rsidRPr="004255A7">
        <w:rPr>
          <w:rFonts w:ascii="Georgia" w:hAnsi="Georgia" w:cs="Arial"/>
        </w:rPr>
        <w:t>Pražský filharmonický sbor se zavazuje</w:t>
      </w:r>
      <w:r w:rsidR="00132DC6" w:rsidRPr="004255A7">
        <w:rPr>
          <w:rFonts w:ascii="Georgia" w:hAnsi="Georgia" w:cs="Arial"/>
        </w:rPr>
        <w:t>:</w:t>
      </w:r>
    </w:p>
    <w:p w14:paraId="5A5AD03B" w14:textId="77777777" w:rsidR="002B5602" w:rsidRPr="004255A7" w:rsidRDefault="002B5602" w:rsidP="0004077D">
      <w:pPr>
        <w:numPr>
          <w:ilvl w:val="0"/>
          <w:numId w:val="20"/>
        </w:numPr>
        <w:ind w:left="765" w:hanging="340"/>
        <w:jc w:val="both"/>
        <w:rPr>
          <w:rFonts w:ascii="Georgia" w:hAnsi="Georgia" w:cs="Arial"/>
        </w:rPr>
      </w:pPr>
      <w:r w:rsidRPr="004255A7">
        <w:rPr>
          <w:rFonts w:ascii="Georgia" w:hAnsi="Georgia" w:cs="Arial"/>
        </w:rPr>
        <w:t>zajistit účinkování Pražského filharmonického sboru, včetně odměny za poskytnutí licence k užití jeho uměleckého výkonu (zejména televizním přenosem, vysíláním anebo záznamem);</w:t>
      </w:r>
    </w:p>
    <w:p w14:paraId="68F3501B" w14:textId="4B510563" w:rsidR="002B5602" w:rsidRPr="00072386" w:rsidRDefault="002B5602" w:rsidP="0004077D">
      <w:pPr>
        <w:numPr>
          <w:ilvl w:val="0"/>
          <w:numId w:val="20"/>
        </w:numPr>
        <w:ind w:left="765" w:hanging="340"/>
        <w:jc w:val="both"/>
        <w:rPr>
          <w:rFonts w:ascii="Georgia" w:hAnsi="Georgia" w:cs="Arial"/>
        </w:rPr>
      </w:pPr>
      <w:r w:rsidRPr="004255A7">
        <w:rPr>
          <w:rFonts w:ascii="Georgia" w:hAnsi="Georgia" w:cs="Arial"/>
        </w:rPr>
        <w:t>zajistit účinkování sólist</w:t>
      </w:r>
      <w:r w:rsidR="000331CA">
        <w:rPr>
          <w:rFonts w:ascii="Georgia" w:hAnsi="Georgia" w:cs="Arial"/>
        </w:rPr>
        <w:t>ů</w:t>
      </w:r>
      <w:r w:rsidRPr="004255A7">
        <w:rPr>
          <w:rFonts w:ascii="Georgia" w:hAnsi="Georgia" w:cs="Arial"/>
        </w:rPr>
        <w:t>, KSO, ČF</w:t>
      </w:r>
      <w:r w:rsidR="00072B5C">
        <w:rPr>
          <w:rFonts w:ascii="Georgia" w:hAnsi="Georgia" w:cs="Arial"/>
        </w:rPr>
        <w:t>,</w:t>
      </w:r>
      <w:r w:rsidRPr="004255A7">
        <w:rPr>
          <w:rFonts w:ascii="Georgia" w:hAnsi="Georgia" w:cs="Arial"/>
        </w:rPr>
        <w:t xml:space="preserve"> dětského sboru Rados</w:t>
      </w:r>
      <w:r w:rsidR="00545CA0" w:rsidRPr="004255A7">
        <w:rPr>
          <w:rFonts w:ascii="Georgia" w:hAnsi="Georgia" w:cs="Arial"/>
        </w:rPr>
        <w:t>t</w:t>
      </w:r>
      <w:r w:rsidR="00072B5C">
        <w:rPr>
          <w:rFonts w:ascii="Georgia" w:hAnsi="Georgia" w:cs="Arial"/>
        </w:rPr>
        <w:t xml:space="preserve"> </w:t>
      </w:r>
      <w:r w:rsidR="00072B5C" w:rsidRPr="00072386">
        <w:rPr>
          <w:rFonts w:ascii="Georgia" w:hAnsi="Georgia" w:cs="Arial"/>
        </w:rPr>
        <w:t>a varhanice</w:t>
      </w:r>
    </w:p>
    <w:p w14:paraId="5955127E" w14:textId="77777777" w:rsidR="002B5602" w:rsidRPr="004255A7" w:rsidRDefault="00E04705" w:rsidP="0004077D">
      <w:pPr>
        <w:numPr>
          <w:ilvl w:val="0"/>
          <w:numId w:val="20"/>
        </w:numPr>
        <w:ind w:left="765" w:hanging="340"/>
        <w:jc w:val="both"/>
        <w:rPr>
          <w:rFonts w:ascii="Georgia" w:hAnsi="Georgia" w:cs="Arial"/>
        </w:rPr>
      </w:pPr>
      <w:r w:rsidRPr="007022C1">
        <w:rPr>
          <w:rFonts w:ascii="Georgia" w:hAnsi="Georgia" w:cs="Arial"/>
          <w:color w:val="000000" w:themeColor="text1"/>
        </w:rPr>
        <w:t xml:space="preserve">zajistit </w:t>
      </w:r>
      <w:r w:rsidR="002B5602" w:rsidRPr="007022C1">
        <w:rPr>
          <w:rFonts w:ascii="Georgia" w:hAnsi="Georgia" w:cs="Arial"/>
          <w:color w:val="000000" w:themeColor="text1"/>
        </w:rPr>
        <w:t xml:space="preserve">poskytnutí licence k užití </w:t>
      </w:r>
      <w:r w:rsidRPr="007022C1">
        <w:rPr>
          <w:rFonts w:ascii="Georgia" w:hAnsi="Georgia" w:cs="Arial"/>
          <w:color w:val="000000" w:themeColor="text1"/>
        </w:rPr>
        <w:t>jejich</w:t>
      </w:r>
      <w:r w:rsidR="002B5602" w:rsidRPr="007022C1">
        <w:rPr>
          <w:rFonts w:ascii="Georgia" w:hAnsi="Georgia" w:cs="Arial"/>
          <w:color w:val="000000" w:themeColor="text1"/>
        </w:rPr>
        <w:t xml:space="preserve"> </w:t>
      </w:r>
      <w:r w:rsidR="002B5602" w:rsidRPr="004255A7">
        <w:rPr>
          <w:rFonts w:ascii="Georgia" w:hAnsi="Georgia" w:cs="Arial"/>
        </w:rPr>
        <w:t>uměleckého výkonu (zejména televizním přenosem, vysíláním anebo záznamem);</w:t>
      </w:r>
    </w:p>
    <w:p w14:paraId="2FB36130" w14:textId="0A25C94D" w:rsidR="00894728" w:rsidRPr="007022C1" w:rsidRDefault="002375BE" w:rsidP="0004077D">
      <w:pPr>
        <w:numPr>
          <w:ilvl w:val="0"/>
          <w:numId w:val="20"/>
        </w:numPr>
        <w:spacing w:after="120"/>
        <w:ind w:left="765" w:hanging="340"/>
        <w:jc w:val="both"/>
        <w:rPr>
          <w:rFonts w:ascii="Georgia" w:hAnsi="Georgia" w:cs="Arial"/>
          <w:color w:val="000000" w:themeColor="text1"/>
        </w:rPr>
      </w:pPr>
      <w:r w:rsidRPr="004255A7">
        <w:rPr>
          <w:rFonts w:ascii="Georgia" w:hAnsi="Georgia" w:cs="Arial"/>
        </w:rPr>
        <w:t>k za</w:t>
      </w:r>
      <w:r w:rsidR="00545CA0" w:rsidRPr="004255A7">
        <w:rPr>
          <w:rFonts w:ascii="Georgia" w:hAnsi="Georgia" w:cs="Arial"/>
        </w:rPr>
        <w:t>s</w:t>
      </w:r>
      <w:r w:rsidRPr="004255A7">
        <w:rPr>
          <w:rFonts w:ascii="Georgia" w:hAnsi="Georgia" w:cs="Arial"/>
        </w:rPr>
        <w:t>mluvn</w:t>
      </w:r>
      <w:r w:rsidR="00545CA0" w:rsidRPr="004255A7">
        <w:rPr>
          <w:rFonts w:ascii="Georgia" w:hAnsi="Georgia" w:cs="Arial"/>
        </w:rPr>
        <w:t>ě</w:t>
      </w:r>
      <w:r w:rsidRPr="004255A7">
        <w:rPr>
          <w:rFonts w:ascii="Georgia" w:hAnsi="Georgia" w:cs="Arial"/>
        </w:rPr>
        <w:t>ní umělc</w:t>
      </w:r>
      <w:r w:rsidR="00545CA0" w:rsidRPr="004255A7">
        <w:rPr>
          <w:rFonts w:ascii="Georgia" w:hAnsi="Georgia" w:cs="Arial"/>
        </w:rPr>
        <w:t>ů</w:t>
      </w:r>
      <w:r w:rsidRPr="004255A7">
        <w:rPr>
          <w:rFonts w:ascii="Georgia" w:hAnsi="Georgia" w:cs="Arial"/>
        </w:rPr>
        <w:t xml:space="preserve">, </w:t>
      </w:r>
      <w:r w:rsidR="00545CA0" w:rsidRPr="004255A7">
        <w:rPr>
          <w:rFonts w:ascii="Georgia" w:hAnsi="Georgia" w:cs="Arial"/>
        </w:rPr>
        <w:t>včetně</w:t>
      </w:r>
      <w:r w:rsidRPr="004255A7">
        <w:rPr>
          <w:rFonts w:ascii="Georgia" w:hAnsi="Georgia" w:cs="Arial"/>
        </w:rPr>
        <w:t xml:space="preserve"> licence pro Českou televizi, </w:t>
      </w:r>
      <w:r w:rsidR="00545CA0" w:rsidRPr="004255A7">
        <w:rPr>
          <w:rFonts w:ascii="Georgia" w:hAnsi="Georgia" w:cs="Arial"/>
        </w:rPr>
        <w:t>případně</w:t>
      </w:r>
      <w:r w:rsidRPr="004255A7">
        <w:rPr>
          <w:rFonts w:ascii="Georgia" w:hAnsi="Georgia" w:cs="Arial"/>
        </w:rPr>
        <w:t xml:space="preserve"> ARTE, s </w:t>
      </w:r>
      <w:r w:rsidR="00626B98" w:rsidRPr="004255A7">
        <w:rPr>
          <w:rFonts w:ascii="Georgia" w:hAnsi="Georgia" w:cs="Arial"/>
        </w:rPr>
        <w:t>výjimkou</w:t>
      </w:r>
      <w:r w:rsidRPr="004255A7">
        <w:rPr>
          <w:rFonts w:ascii="Georgia" w:hAnsi="Georgia" w:cs="Arial"/>
        </w:rPr>
        <w:t xml:space="preserve"> Lukáše Vasilka, sbormistra PFS</w:t>
      </w:r>
      <w:r w:rsidR="004255A7" w:rsidRPr="004255A7">
        <w:rPr>
          <w:rFonts w:ascii="Georgia" w:hAnsi="Georgia" w:cs="Arial"/>
        </w:rPr>
        <w:t>,</w:t>
      </w:r>
      <w:r w:rsidR="002156C7" w:rsidRPr="004255A7">
        <w:rPr>
          <w:rFonts w:ascii="Georgia" w:hAnsi="Georgia" w:cs="Arial"/>
        </w:rPr>
        <w:t xml:space="preserve"> </w:t>
      </w:r>
      <w:r w:rsidR="002156C7" w:rsidRPr="007022C1">
        <w:rPr>
          <w:rFonts w:ascii="Georgia" w:hAnsi="Georgia" w:cs="Arial"/>
          <w:color w:val="000000" w:themeColor="text1"/>
        </w:rPr>
        <w:t>a PKF - Prague Philharmonia</w:t>
      </w:r>
      <w:r w:rsidRPr="007022C1">
        <w:rPr>
          <w:rFonts w:ascii="Georgia" w:hAnsi="Georgia" w:cs="Arial"/>
          <w:color w:val="000000" w:themeColor="text1"/>
        </w:rPr>
        <w:t xml:space="preserve">. </w:t>
      </w:r>
    </w:p>
    <w:p w14:paraId="0FA43A1E" w14:textId="77777777" w:rsidR="004255A7" w:rsidRPr="001D2C2D" w:rsidRDefault="00894728" w:rsidP="0004077D">
      <w:pPr>
        <w:ind w:left="709"/>
        <w:jc w:val="both"/>
        <w:rPr>
          <w:rFonts w:ascii="Georgia" w:hAnsi="Georgia" w:cs="Arial"/>
          <w:b/>
        </w:rPr>
      </w:pPr>
      <w:r w:rsidRPr="001D2C2D">
        <w:rPr>
          <w:rFonts w:ascii="Georgia" w:hAnsi="Georgia" w:cs="Arial"/>
          <w:b/>
        </w:rPr>
        <w:t>Účinkující:</w:t>
      </w:r>
    </w:p>
    <w:p w14:paraId="2A5655E9" w14:textId="77777777" w:rsidR="001D2C2D" w:rsidRDefault="00894728" w:rsidP="0004077D">
      <w:pPr>
        <w:ind w:left="709"/>
        <w:jc w:val="both"/>
        <w:rPr>
          <w:rFonts w:ascii="Georgia" w:hAnsi="Georgia" w:cs="Arial"/>
        </w:rPr>
      </w:pPr>
      <w:r w:rsidRPr="001D2C2D">
        <w:rPr>
          <w:rFonts w:ascii="Georgia" w:hAnsi="Georgia" w:cs="Arial"/>
        </w:rPr>
        <w:t xml:space="preserve">Susanne Bernhard </w:t>
      </w:r>
      <w:r w:rsidR="001D2C2D">
        <w:rPr>
          <w:rFonts w:ascii="Georgia" w:hAnsi="Georgia" w:cs="Arial"/>
        </w:rPr>
        <w:t>–</w:t>
      </w:r>
      <w:r w:rsidRPr="001D2C2D">
        <w:rPr>
          <w:rFonts w:ascii="Georgia" w:hAnsi="Georgia" w:cs="Arial"/>
        </w:rPr>
        <w:t xml:space="preserve"> soprán</w:t>
      </w:r>
    </w:p>
    <w:p w14:paraId="4D2A8A49" w14:textId="77777777" w:rsidR="001D2C2D" w:rsidRDefault="00894728" w:rsidP="0004077D">
      <w:pPr>
        <w:ind w:left="709"/>
        <w:jc w:val="both"/>
        <w:rPr>
          <w:rFonts w:ascii="Georgia" w:hAnsi="Georgia" w:cs="Arial"/>
        </w:rPr>
      </w:pPr>
      <w:r w:rsidRPr="001D2C2D">
        <w:rPr>
          <w:rFonts w:ascii="Georgia" w:hAnsi="Georgia" w:cs="Arial"/>
        </w:rPr>
        <w:t xml:space="preserve">Kyle van Schoonhoven </w:t>
      </w:r>
      <w:r w:rsidR="001D2C2D">
        <w:rPr>
          <w:rFonts w:ascii="Georgia" w:hAnsi="Georgia" w:cs="Arial"/>
        </w:rPr>
        <w:t>– tenor</w:t>
      </w:r>
    </w:p>
    <w:p w14:paraId="7407E6A9" w14:textId="77777777" w:rsidR="001D2C2D" w:rsidRDefault="00894728" w:rsidP="0004077D">
      <w:pPr>
        <w:ind w:left="709"/>
        <w:jc w:val="both"/>
        <w:rPr>
          <w:rFonts w:ascii="Georgia" w:hAnsi="Georgia" w:cs="Arial"/>
        </w:rPr>
      </w:pPr>
      <w:r w:rsidRPr="001D2C2D">
        <w:rPr>
          <w:rFonts w:ascii="Georgia" w:hAnsi="Georgia" w:cs="Arial"/>
        </w:rPr>
        <w:t>Arvid Fagerfjäll – baryton</w:t>
      </w:r>
    </w:p>
    <w:p w14:paraId="6E28E0EC" w14:textId="77777777" w:rsidR="001D2C2D" w:rsidRDefault="00894728" w:rsidP="0004077D">
      <w:pPr>
        <w:ind w:left="709"/>
        <w:jc w:val="both"/>
        <w:rPr>
          <w:rFonts w:ascii="Georgia" w:hAnsi="Georgia" w:cs="Arial"/>
        </w:rPr>
      </w:pPr>
      <w:r w:rsidRPr="001D2C2D">
        <w:rPr>
          <w:rFonts w:ascii="Georgia" w:hAnsi="Georgia" w:cs="Arial"/>
        </w:rPr>
        <w:t>Pražský filharmonický sbor</w:t>
      </w:r>
    </w:p>
    <w:p w14:paraId="31499D92" w14:textId="1321FC34" w:rsidR="001D2C2D" w:rsidRDefault="001D2C2D" w:rsidP="0004077D">
      <w:pPr>
        <w:ind w:left="709"/>
        <w:jc w:val="both"/>
        <w:rPr>
          <w:rFonts w:ascii="Georgia" w:hAnsi="Georgia" w:cs="Arial"/>
        </w:rPr>
      </w:pPr>
      <w:r w:rsidRPr="00072386">
        <w:rPr>
          <w:rFonts w:ascii="Georgia" w:hAnsi="Georgia" w:cs="Arial"/>
        </w:rPr>
        <w:t>P</w:t>
      </w:r>
      <w:r w:rsidR="00894728" w:rsidRPr="00072386">
        <w:rPr>
          <w:rFonts w:ascii="Georgia" w:hAnsi="Georgia" w:cs="Arial"/>
        </w:rPr>
        <w:t>KF - Prague Philharmonia</w:t>
      </w:r>
      <w:r w:rsidR="00D83AA0">
        <w:rPr>
          <w:rFonts w:ascii="Georgia" w:hAnsi="Georgia" w:cs="Arial"/>
        </w:rPr>
        <w:t xml:space="preserve"> </w:t>
      </w:r>
      <w:r w:rsidR="00132DC6" w:rsidRPr="00072386">
        <w:rPr>
          <w:rFonts w:ascii="Georgia" w:hAnsi="Georgia" w:cs="Arial"/>
        </w:rPr>
        <w:t>(</w:t>
      </w:r>
      <w:r w:rsidR="00545CA0" w:rsidRPr="00072386">
        <w:rPr>
          <w:rFonts w:ascii="Georgia" w:hAnsi="Georgia" w:cs="Arial"/>
        </w:rPr>
        <w:t>zasmluvní</w:t>
      </w:r>
      <w:r w:rsidR="00132DC6" w:rsidRPr="00072386">
        <w:rPr>
          <w:rFonts w:ascii="Georgia" w:hAnsi="Georgia" w:cs="Arial"/>
        </w:rPr>
        <w:t xml:space="preserve"> Prague Sounds)</w:t>
      </w:r>
    </w:p>
    <w:p w14:paraId="702EA9CD" w14:textId="77777777" w:rsidR="001D2C2D" w:rsidRPr="007022C1" w:rsidRDefault="00894728" w:rsidP="0004077D">
      <w:pPr>
        <w:ind w:left="709"/>
        <w:jc w:val="both"/>
        <w:rPr>
          <w:rFonts w:ascii="Georgia" w:hAnsi="Georgia" w:cs="Arial"/>
          <w:color w:val="000000" w:themeColor="text1"/>
        </w:rPr>
      </w:pPr>
      <w:r w:rsidRPr="001D2C2D">
        <w:rPr>
          <w:rFonts w:ascii="Georgia" w:hAnsi="Georgia" w:cs="Arial"/>
        </w:rPr>
        <w:t>členové Kyiv Symphony Orchestra</w:t>
      </w:r>
      <w:r w:rsidR="005A1086">
        <w:rPr>
          <w:rFonts w:ascii="Georgia" w:hAnsi="Georgia" w:cs="Arial"/>
        </w:rPr>
        <w:t xml:space="preserve"> </w:t>
      </w:r>
      <w:r w:rsidR="005A1086" w:rsidRPr="007022C1">
        <w:rPr>
          <w:rFonts w:ascii="Georgia" w:hAnsi="Georgia" w:cs="Arial"/>
          <w:color w:val="000000" w:themeColor="text1"/>
        </w:rPr>
        <w:t>(KSO)</w:t>
      </w:r>
    </w:p>
    <w:p w14:paraId="49350D6A" w14:textId="77777777" w:rsidR="001D2C2D" w:rsidRDefault="001D2C2D" w:rsidP="0004077D">
      <w:pPr>
        <w:ind w:left="709"/>
        <w:jc w:val="both"/>
        <w:rPr>
          <w:rFonts w:ascii="Georgia" w:hAnsi="Georgia" w:cs="Arial"/>
        </w:rPr>
      </w:pPr>
      <w:r>
        <w:rPr>
          <w:rFonts w:ascii="Georgia" w:hAnsi="Georgia" w:cs="Arial"/>
        </w:rPr>
        <w:t>členové České filharmonie</w:t>
      </w:r>
    </w:p>
    <w:p w14:paraId="135083BC" w14:textId="61D69AC7" w:rsidR="001D2C2D" w:rsidRDefault="00894728" w:rsidP="0004077D">
      <w:pPr>
        <w:ind w:left="709"/>
        <w:jc w:val="both"/>
        <w:rPr>
          <w:rFonts w:ascii="Georgia" w:hAnsi="Georgia" w:cs="Arial"/>
        </w:rPr>
      </w:pPr>
      <w:r w:rsidRPr="001D2C2D">
        <w:rPr>
          <w:rFonts w:ascii="Georgia" w:hAnsi="Georgia" w:cs="Arial"/>
        </w:rPr>
        <w:lastRenderedPageBreak/>
        <w:t xml:space="preserve">dětský pěvecký sbor </w:t>
      </w:r>
      <w:r w:rsidR="001D2C2D">
        <w:rPr>
          <w:rFonts w:ascii="Georgia" w:hAnsi="Georgia" w:cs="Arial"/>
        </w:rPr>
        <w:t>Radost</w:t>
      </w:r>
      <w:r w:rsidR="002E31DC">
        <w:rPr>
          <w:rFonts w:ascii="Georgia" w:hAnsi="Georgia" w:cs="Arial"/>
        </w:rPr>
        <w:t xml:space="preserve"> Praha</w:t>
      </w:r>
    </w:p>
    <w:p w14:paraId="12DA902D" w14:textId="77777777" w:rsidR="001D2C2D" w:rsidRDefault="001D2C2D" w:rsidP="0004077D">
      <w:pPr>
        <w:ind w:left="709"/>
        <w:jc w:val="both"/>
        <w:rPr>
          <w:rFonts w:ascii="Georgia" w:hAnsi="Georgia" w:cs="Arial"/>
        </w:rPr>
      </w:pPr>
      <w:r>
        <w:rPr>
          <w:rFonts w:ascii="Georgia" w:hAnsi="Georgia" w:cs="Arial"/>
        </w:rPr>
        <w:t>Jan Pirner – sbormistr</w:t>
      </w:r>
    </w:p>
    <w:p w14:paraId="65D9CFC2" w14:textId="6C072C2E" w:rsidR="00132DC6" w:rsidRDefault="00894728" w:rsidP="0004077D">
      <w:pPr>
        <w:ind w:left="709"/>
        <w:jc w:val="both"/>
        <w:rPr>
          <w:rFonts w:ascii="Georgia" w:hAnsi="Georgia" w:cs="Arial"/>
        </w:rPr>
      </w:pPr>
      <w:r w:rsidRPr="001D2C2D">
        <w:rPr>
          <w:rFonts w:ascii="Georgia" w:hAnsi="Georgia" w:cs="Arial"/>
        </w:rPr>
        <w:t xml:space="preserve">Linda Sítková </w:t>
      </w:r>
      <w:r w:rsidR="002375BE" w:rsidRPr="001D2C2D">
        <w:rPr>
          <w:rFonts w:ascii="Georgia" w:hAnsi="Georgia" w:cs="Arial"/>
        </w:rPr>
        <w:t>–</w:t>
      </w:r>
      <w:r w:rsidRPr="001D2C2D">
        <w:rPr>
          <w:rFonts w:ascii="Georgia" w:hAnsi="Georgia" w:cs="Arial"/>
        </w:rPr>
        <w:t xml:space="preserve"> varhany</w:t>
      </w:r>
    </w:p>
    <w:p w14:paraId="6A36D67F" w14:textId="7489B75E" w:rsidR="0064486B" w:rsidRPr="001D2C2D" w:rsidRDefault="0064486B" w:rsidP="0004077D">
      <w:pPr>
        <w:ind w:left="709"/>
        <w:jc w:val="both"/>
        <w:rPr>
          <w:rFonts w:ascii="Georgia" w:hAnsi="Georgia" w:cs="Arial"/>
        </w:rPr>
      </w:pPr>
      <w:r>
        <w:rPr>
          <w:rFonts w:ascii="Georgia" w:hAnsi="Georgia" w:cs="Arial"/>
        </w:rPr>
        <w:t>Marcel Javorček - klavír</w:t>
      </w:r>
    </w:p>
    <w:p w14:paraId="70043544" w14:textId="77777777" w:rsidR="00AD10E3" w:rsidRPr="001D2C2D" w:rsidRDefault="00AD10E3" w:rsidP="0004077D">
      <w:pPr>
        <w:spacing w:after="120"/>
        <w:ind w:left="709"/>
        <w:jc w:val="both"/>
        <w:rPr>
          <w:rFonts w:ascii="Georgia" w:hAnsi="Georgia" w:cs="Arial"/>
        </w:rPr>
      </w:pPr>
      <w:r w:rsidRPr="001D2C2D">
        <w:rPr>
          <w:rFonts w:ascii="Georgia" w:hAnsi="Georgia" w:cs="Arial"/>
        </w:rPr>
        <w:t>Dirigent – Lukáš Vasilek (za</w:t>
      </w:r>
      <w:r w:rsidR="00545CA0" w:rsidRPr="001D2C2D">
        <w:rPr>
          <w:rFonts w:ascii="Georgia" w:hAnsi="Georgia" w:cs="Arial"/>
        </w:rPr>
        <w:t>s</w:t>
      </w:r>
      <w:r w:rsidRPr="001D2C2D">
        <w:rPr>
          <w:rFonts w:ascii="Georgia" w:hAnsi="Georgia" w:cs="Arial"/>
        </w:rPr>
        <w:t>mluvní Prague Sounds)</w:t>
      </w:r>
    </w:p>
    <w:p w14:paraId="6C7C7234" w14:textId="0D7D0EE4" w:rsidR="002375BE" w:rsidRPr="007022C1" w:rsidRDefault="004255A7" w:rsidP="0004077D">
      <w:pPr>
        <w:spacing w:after="120"/>
        <w:ind w:left="709"/>
        <w:jc w:val="both"/>
        <w:rPr>
          <w:rFonts w:ascii="Georgia" w:hAnsi="Georgia" w:cs="Arial"/>
          <w:color w:val="000000" w:themeColor="text1"/>
        </w:rPr>
      </w:pPr>
      <w:r w:rsidRPr="007022C1">
        <w:rPr>
          <w:rFonts w:ascii="Georgia" w:hAnsi="Georgia" w:cs="Arial"/>
          <w:b/>
          <w:color w:val="000000" w:themeColor="text1"/>
        </w:rPr>
        <w:t>P</w:t>
      </w:r>
      <w:r w:rsidR="002156C7" w:rsidRPr="007022C1">
        <w:rPr>
          <w:rFonts w:ascii="Georgia" w:hAnsi="Georgia" w:cs="Arial"/>
          <w:b/>
          <w:color w:val="000000" w:themeColor="text1"/>
        </w:rPr>
        <w:t>očet účinkujících zajištěných PFS</w:t>
      </w:r>
      <w:r w:rsidR="002375BE" w:rsidRPr="007022C1">
        <w:rPr>
          <w:rFonts w:ascii="Georgia" w:hAnsi="Georgia" w:cs="Arial"/>
          <w:color w:val="000000" w:themeColor="text1"/>
        </w:rPr>
        <w:t xml:space="preserve">: PKF+KSO </w:t>
      </w:r>
      <w:r w:rsidRPr="007022C1">
        <w:rPr>
          <w:rFonts w:ascii="Georgia" w:hAnsi="Georgia" w:cs="Arial"/>
          <w:color w:val="000000" w:themeColor="text1"/>
        </w:rPr>
        <w:t>–</w:t>
      </w:r>
      <w:r w:rsidRPr="00072386">
        <w:rPr>
          <w:rFonts w:ascii="Georgia" w:hAnsi="Georgia" w:cs="Arial"/>
          <w:color w:val="000000" w:themeColor="text1"/>
        </w:rPr>
        <w:t xml:space="preserve"> </w:t>
      </w:r>
      <w:r w:rsidR="0035658E" w:rsidRPr="00072386">
        <w:rPr>
          <w:rFonts w:ascii="Georgia" w:hAnsi="Georgia" w:cs="Arial"/>
          <w:color w:val="000000" w:themeColor="text1"/>
        </w:rPr>
        <w:t xml:space="preserve">81 </w:t>
      </w:r>
      <w:r w:rsidRPr="00072386">
        <w:rPr>
          <w:rFonts w:ascii="Georgia" w:hAnsi="Georgia" w:cs="Arial"/>
          <w:color w:val="000000" w:themeColor="text1"/>
        </w:rPr>
        <w:t>osob</w:t>
      </w:r>
      <w:r w:rsidR="002375BE" w:rsidRPr="00072386">
        <w:rPr>
          <w:rFonts w:ascii="Georgia" w:hAnsi="Georgia" w:cs="Arial"/>
          <w:color w:val="000000" w:themeColor="text1"/>
        </w:rPr>
        <w:t>,</w:t>
      </w:r>
      <w:r w:rsidR="002375BE" w:rsidRPr="007022C1">
        <w:rPr>
          <w:rFonts w:ascii="Georgia" w:hAnsi="Georgia" w:cs="Arial"/>
          <w:color w:val="000000" w:themeColor="text1"/>
        </w:rPr>
        <w:t xml:space="preserve"> ČF – 12</w:t>
      </w:r>
      <w:r w:rsidRPr="007022C1">
        <w:rPr>
          <w:rFonts w:ascii="Georgia" w:hAnsi="Georgia" w:cs="Arial"/>
          <w:color w:val="000000" w:themeColor="text1"/>
        </w:rPr>
        <w:t xml:space="preserve"> osob</w:t>
      </w:r>
      <w:r w:rsidR="002375BE" w:rsidRPr="007022C1">
        <w:rPr>
          <w:rFonts w:ascii="Georgia" w:hAnsi="Georgia" w:cs="Arial"/>
          <w:color w:val="000000" w:themeColor="text1"/>
        </w:rPr>
        <w:t>, PFS – 80</w:t>
      </w:r>
      <w:r w:rsidRPr="007022C1">
        <w:rPr>
          <w:rFonts w:ascii="Georgia" w:hAnsi="Georgia" w:cs="Arial"/>
          <w:color w:val="000000" w:themeColor="text1"/>
        </w:rPr>
        <w:t xml:space="preserve"> osob</w:t>
      </w:r>
      <w:r w:rsidR="002375BE" w:rsidRPr="007022C1">
        <w:rPr>
          <w:rFonts w:ascii="Georgia" w:hAnsi="Georgia" w:cs="Arial"/>
          <w:color w:val="000000" w:themeColor="text1"/>
        </w:rPr>
        <w:t>, Radost – cca 40</w:t>
      </w:r>
      <w:r w:rsidRPr="007022C1">
        <w:rPr>
          <w:rFonts w:ascii="Georgia" w:hAnsi="Georgia" w:cs="Arial"/>
          <w:color w:val="000000" w:themeColor="text1"/>
        </w:rPr>
        <w:t xml:space="preserve"> osob</w:t>
      </w:r>
      <w:r w:rsidR="002375BE" w:rsidRPr="007022C1">
        <w:rPr>
          <w:rFonts w:ascii="Georgia" w:hAnsi="Georgia" w:cs="Arial"/>
          <w:color w:val="000000" w:themeColor="text1"/>
        </w:rPr>
        <w:t>, sólisti – 3</w:t>
      </w:r>
      <w:r w:rsidRPr="007022C1">
        <w:rPr>
          <w:rFonts w:ascii="Georgia" w:hAnsi="Georgia" w:cs="Arial"/>
          <w:color w:val="000000" w:themeColor="text1"/>
        </w:rPr>
        <w:t xml:space="preserve"> osoby</w:t>
      </w:r>
      <w:r w:rsidR="002375BE" w:rsidRPr="007022C1">
        <w:rPr>
          <w:rFonts w:ascii="Georgia" w:hAnsi="Georgia" w:cs="Arial"/>
          <w:color w:val="000000" w:themeColor="text1"/>
        </w:rPr>
        <w:t xml:space="preserve">, varhanice </w:t>
      </w:r>
      <w:r w:rsidR="00132DC6" w:rsidRPr="007022C1">
        <w:rPr>
          <w:rFonts w:ascii="Georgia" w:hAnsi="Georgia" w:cs="Arial"/>
          <w:color w:val="000000" w:themeColor="text1"/>
        </w:rPr>
        <w:t>–</w:t>
      </w:r>
      <w:r w:rsidR="002375BE" w:rsidRPr="007022C1">
        <w:rPr>
          <w:rFonts w:ascii="Georgia" w:hAnsi="Georgia" w:cs="Arial"/>
          <w:color w:val="000000" w:themeColor="text1"/>
        </w:rPr>
        <w:t xml:space="preserve"> </w:t>
      </w:r>
      <w:r w:rsidR="00E534D1" w:rsidRPr="007022C1">
        <w:rPr>
          <w:rFonts w:ascii="Georgia" w:hAnsi="Georgia" w:cs="Arial"/>
          <w:color w:val="000000" w:themeColor="text1"/>
        </w:rPr>
        <w:t>1</w:t>
      </w:r>
      <w:r w:rsidRPr="007022C1">
        <w:rPr>
          <w:rFonts w:ascii="Georgia" w:hAnsi="Georgia" w:cs="Arial"/>
          <w:color w:val="000000" w:themeColor="text1"/>
        </w:rPr>
        <w:t xml:space="preserve"> osoba</w:t>
      </w:r>
    </w:p>
    <w:p w14:paraId="7D362282" w14:textId="42B3789F" w:rsidR="00132DC6" w:rsidRDefault="00132DC6" w:rsidP="0004077D">
      <w:pPr>
        <w:numPr>
          <w:ilvl w:val="0"/>
          <w:numId w:val="20"/>
        </w:numPr>
        <w:spacing w:after="160" w:line="256" w:lineRule="auto"/>
        <w:ind w:left="765" w:hanging="340"/>
        <w:contextualSpacing/>
        <w:jc w:val="both"/>
        <w:rPr>
          <w:rFonts w:ascii="Georgia" w:hAnsi="Georgia" w:cs="Calibri"/>
          <w:color w:val="000000"/>
        </w:rPr>
      </w:pPr>
      <w:r w:rsidRPr="004255A7">
        <w:rPr>
          <w:rFonts w:ascii="Georgia" w:hAnsi="Georgia" w:cs="Calibri"/>
          <w:color w:val="000000"/>
        </w:rPr>
        <w:t>dodat překlad libreta a texty v ČJ a AJ</w:t>
      </w:r>
    </w:p>
    <w:p w14:paraId="7A273E54" w14:textId="76759C17" w:rsidR="0064486B" w:rsidRPr="004255A7" w:rsidRDefault="0064486B" w:rsidP="0004077D">
      <w:pPr>
        <w:numPr>
          <w:ilvl w:val="0"/>
          <w:numId w:val="20"/>
        </w:numPr>
        <w:spacing w:after="160" w:line="256" w:lineRule="auto"/>
        <w:ind w:left="765" w:hanging="340"/>
        <w:contextualSpacing/>
        <w:jc w:val="both"/>
        <w:rPr>
          <w:rFonts w:ascii="Georgia" w:hAnsi="Georgia" w:cs="Calibri"/>
          <w:color w:val="000000"/>
        </w:rPr>
      </w:pPr>
      <w:r>
        <w:rPr>
          <w:rFonts w:ascii="Georgia" w:hAnsi="Georgia" w:cs="Calibri"/>
          <w:color w:val="000000"/>
        </w:rPr>
        <w:t>titulky Beno Blachut</w:t>
      </w:r>
    </w:p>
    <w:p w14:paraId="20D6CB8A" w14:textId="3B811FCF" w:rsidR="00132DC6" w:rsidRPr="00072386" w:rsidRDefault="00132DC6" w:rsidP="0004077D">
      <w:pPr>
        <w:numPr>
          <w:ilvl w:val="0"/>
          <w:numId w:val="20"/>
        </w:numPr>
        <w:spacing w:line="256" w:lineRule="auto"/>
        <w:ind w:left="765" w:hanging="340"/>
        <w:contextualSpacing/>
        <w:jc w:val="both"/>
        <w:rPr>
          <w:rFonts w:ascii="Georgia" w:hAnsi="Georgia" w:cs="Calibri"/>
          <w:color w:val="000000"/>
        </w:rPr>
      </w:pPr>
      <w:bookmarkStart w:id="1" w:name="_Hlk142487714"/>
      <w:r w:rsidRPr="00072386">
        <w:rPr>
          <w:rFonts w:ascii="Georgia" w:hAnsi="Georgia" w:cs="Calibri"/>
          <w:color w:val="000000"/>
        </w:rPr>
        <w:t>zaji</w:t>
      </w:r>
      <w:r w:rsidR="00545CA0" w:rsidRPr="00072386">
        <w:rPr>
          <w:rFonts w:ascii="Georgia" w:hAnsi="Georgia" w:cs="Calibri"/>
          <w:color w:val="000000"/>
        </w:rPr>
        <w:t>s</w:t>
      </w:r>
      <w:r w:rsidRPr="00072386">
        <w:rPr>
          <w:rFonts w:ascii="Georgia" w:hAnsi="Georgia" w:cs="Calibri"/>
          <w:color w:val="000000"/>
        </w:rPr>
        <w:t>tit občerstvení do šaten umělců</w:t>
      </w:r>
      <w:r w:rsidR="0035658E" w:rsidRPr="00072386">
        <w:rPr>
          <w:rFonts w:ascii="Georgia" w:hAnsi="Georgia" w:cs="Calibri"/>
          <w:color w:val="000000"/>
        </w:rPr>
        <w:t xml:space="preserve"> při zkouškách v Melantrichově, KD Ládví a v Rudolfinu</w:t>
      </w:r>
    </w:p>
    <w:p w14:paraId="6B4B3FC7" w14:textId="77777777" w:rsidR="00132DC6" w:rsidRPr="002E31DC" w:rsidRDefault="00545CA0" w:rsidP="0004077D">
      <w:pPr>
        <w:pStyle w:val="Odstavecseseznamem"/>
        <w:numPr>
          <w:ilvl w:val="0"/>
          <w:numId w:val="20"/>
        </w:numPr>
        <w:spacing w:after="160" w:line="256" w:lineRule="auto"/>
        <w:ind w:left="765" w:hanging="340"/>
        <w:contextualSpacing/>
        <w:rPr>
          <w:rFonts w:ascii="Georgia" w:hAnsi="Georgia" w:cs="Calibri"/>
          <w:color w:val="000000"/>
        </w:rPr>
      </w:pPr>
      <w:bookmarkStart w:id="2" w:name="_Hlk144286951"/>
      <w:bookmarkEnd w:id="1"/>
      <w:r w:rsidRPr="002E31DC">
        <w:rPr>
          <w:rFonts w:ascii="Georgia" w:hAnsi="Georgia" w:cs="Calibri"/>
          <w:color w:val="000000"/>
        </w:rPr>
        <w:t xml:space="preserve">zajistit </w:t>
      </w:r>
      <w:r w:rsidR="00132DC6" w:rsidRPr="002E31DC">
        <w:rPr>
          <w:rFonts w:ascii="Georgia" w:hAnsi="Georgia" w:cs="Calibri"/>
          <w:color w:val="000000"/>
        </w:rPr>
        <w:t>ladiče klavíru</w:t>
      </w:r>
    </w:p>
    <w:bookmarkEnd w:id="2"/>
    <w:p w14:paraId="40DA9C8B" w14:textId="3B7527C1" w:rsidR="00132DC6" w:rsidRPr="004255A7" w:rsidRDefault="00132DC6" w:rsidP="0004077D">
      <w:pPr>
        <w:pStyle w:val="Odstavecseseznamem"/>
        <w:numPr>
          <w:ilvl w:val="0"/>
          <w:numId w:val="20"/>
        </w:numPr>
        <w:spacing w:after="160" w:line="256" w:lineRule="auto"/>
        <w:ind w:left="765" w:hanging="340"/>
        <w:contextualSpacing/>
        <w:rPr>
          <w:rFonts w:ascii="Georgia" w:hAnsi="Georgia" w:cs="Calibri"/>
          <w:color w:val="000000"/>
        </w:rPr>
      </w:pPr>
      <w:r w:rsidRPr="004255A7">
        <w:rPr>
          <w:rFonts w:ascii="Georgia" w:hAnsi="Georgia" w:cs="Calibri"/>
          <w:color w:val="000000"/>
        </w:rPr>
        <w:t>zajistit ubytování sólistů a převozy taxi</w:t>
      </w:r>
    </w:p>
    <w:p w14:paraId="1DB46607" w14:textId="77777777" w:rsidR="00132DC6" w:rsidRPr="004255A7" w:rsidRDefault="00132DC6" w:rsidP="0004077D">
      <w:pPr>
        <w:pStyle w:val="Odstavecseseznamem"/>
        <w:numPr>
          <w:ilvl w:val="0"/>
          <w:numId w:val="20"/>
        </w:numPr>
        <w:spacing w:after="160" w:line="256" w:lineRule="auto"/>
        <w:ind w:left="765" w:hanging="340"/>
        <w:contextualSpacing/>
        <w:jc w:val="both"/>
        <w:rPr>
          <w:rFonts w:ascii="Georgia" w:hAnsi="Georgia" w:cs="Calibri"/>
          <w:color w:val="000000"/>
        </w:rPr>
      </w:pPr>
      <w:r w:rsidRPr="004255A7">
        <w:rPr>
          <w:rFonts w:ascii="Georgia" w:hAnsi="Georgia" w:cs="Calibri"/>
          <w:color w:val="000000"/>
        </w:rPr>
        <w:t>zajisti</w:t>
      </w:r>
      <w:r w:rsidR="005A1086">
        <w:rPr>
          <w:rFonts w:ascii="Georgia" w:hAnsi="Georgia" w:cs="Calibri"/>
          <w:color w:val="000000"/>
        </w:rPr>
        <w:t>t</w:t>
      </w:r>
      <w:r w:rsidRPr="004255A7">
        <w:rPr>
          <w:rFonts w:ascii="Georgia" w:hAnsi="Georgia" w:cs="Calibri"/>
          <w:color w:val="000000"/>
        </w:rPr>
        <w:t xml:space="preserve"> ubytování KSO a převozy mikrobusem</w:t>
      </w:r>
    </w:p>
    <w:p w14:paraId="2CBAD2BE" w14:textId="77777777" w:rsidR="001D2C2D" w:rsidRDefault="00132DC6" w:rsidP="0004077D">
      <w:pPr>
        <w:pStyle w:val="Odstavecseseznamem"/>
        <w:numPr>
          <w:ilvl w:val="0"/>
          <w:numId w:val="20"/>
        </w:numPr>
        <w:spacing w:after="120" w:line="257" w:lineRule="auto"/>
        <w:ind w:left="765" w:hanging="340"/>
        <w:rPr>
          <w:rFonts w:ascii="Georgia" w:hAnsi="Georgia" w:cs="Calibri"/>
          <w:color w:val="000000"/>
        </w:rPr>
      </w:pPr>
      <w:r w:rsidRPr="004255A7">
        <w:rPr>
          <w:rFonts w:ascii="Georgia" w:hAnsi="Georgia" w:cs="Calibri"/>
          <w:color w:val="000000"/>
        </w:rPr>
        <w:t>zajisti</w:t>
      </w:r>
      <w:r w:rsidR="00AD10E3" w:rsidRPr="004255A7">
        <w:rPr>
          <w:rFonts w:ascii="Georgia" w:hAnsi="Georgia" w:cs="Calibri"/>
          <w:color w:val="000000"/>
        </w:rPr>
        <w:t>t</w:t>
      </w:r>
      <w:r w:rsidRPr="004255A7">
        <w:rPr>
          <w:rFonts w:ascii="Georgia" w:hAnsi="Georgia" w:cs="Calibri"/>
          <w:color w:val="000000"/>
        </w:rPr>
        <w:t xml:space="preserve"> zkouškový plán: </w:t>
      </w:r>
    </w:p>
    <w:p w14:paraId="16337F58" w14:textId="5112DF6D" w:rsidR="00A672E2" w:rsidRPr="00072386" w:rsidRDefault="00132DC6" w:rsidP="00DD5FF7">
      <w:pPr>
        <w:pStyle w:val="Odstavecseseznamem"/>
        <w:numPr>
          <w:ilvl w:val="0"/>
          <w:numId w:val="22"/>
        </w:numPr>
        <w:spacing w:line="256" w:lineRule="auto"/>
        <w:ind w:left="851" w:hanging="142"/>
        <w:contextualSpacing/>
        <w:rPr>
          <w:rFonts w:ascii="Georgia" w:hAnsi="Georgia" w:cs="Calibri"/>
          <w:color w:val="000000"/>
        </w:rPr>
      </w:pPr>
      <w:r w:rsidRPr="00072386">
        <w:rPr>
          <w:rFonts w:ascii="Georgia" w:hAnsi="Georgia" w:cs="Calibri"/>
          <w:color w:val="000000"/>
        </w:rPr>
        <w:t xml:space="preserve">27. 8. – zkouška ČF Rudolfinum, </w:t>
      </w:r>
    </w:p>
    <w:p w14:paraId="50A90EE9" w14:textId="4ACECCF2" w:rsidR="00A672E2" w:rsidRPr="00072386" w:rsidRDefault="0035658E" w:rsidP="00DD5FF7">
      <w:pPr>
        <w:pStyle w:val="Odstavecseseznamem"/>
        <w:numPr>
          <w:ilvl w:val="0"/>
          <w:numId w:val="22"/>
        </w:numPr>
        <w:spacing w:line="256" w:lineRule="auto"/>
        <w:ind w:left="851" w:hanging="142"/>
        <w:contextualSpacing/>
        <w:rPr>
          <w:rFonts w:ascii="Georgia" w:hAnsi="Georgia" w:cs="Calibri"/>
          <w:color w:val="000000"/>
        </w:rPr>
      </w:pPr>
      <w:r w:rsidRPr="00072386">
        <w:rPr>
          <w:rFonts w:ascii="Georgia" w:hAnsi="Georgia" w:cs="Calibri"/>
          <w:color w:val="000000"/>
        </w:rPr>
        <w:t>30</w:t>
      </w:r>
      <w:r w:rsidR="00132DC6" w:rsidRPr="00072386">
        <w:rPr>
          <w:rFonts w:ascii="Georgia" w:hAnsi="Georgia" w:cs="Calibri"/>
          <w:color w:val="000000"/>
        </w:rPr>
        <w:t xml:space="preserve">.-31. 8. – zkoušky PFS, </w:t>
      </w:r>
    </w:p>
    <w:p w14:paraId="00ADE67A" w14:textId="77777777" w:rsidR="00A672E2" w:rsidRPr="00072386" w:rsidRDefault="00132DC6" w:rsidP="00DD5FF7">
      <w:pPr>
        <w:pStyle w:val="Odstavecseseznamem"/>
        <w:numPr>
          <w:ilvl w:val="0"/>
          <w:numId w:val="22"/>
        </w:numPr>
        <w:spacing w:line="256" w:lineRule="auto"/>
        <w:ind w:left="851" w:hanging="142"/>
        <w:contextualSpacing/>
        <w:rPr>
          <w:rFonts w:ascii="Georgia" w:hAnsi="Georgia" w:cs="Calibri"/>
          <w:color w:val="000000"/>
        </w:rPr>
      </w:pPr>
      <w:r w:rsidRPr="00072386">
        <w:rPr>
          <w:rFonts w:ascii="Georgia" w:hAnsi="Georgia" w:cs="Calibri"/>
          <w:color w:val="000000"/>
        </w:rPr>
        <w:t xml:space="preserve">1. 9. – zkouška PKF+KSO, korepetice se sólisty, </w:t>
      </w:r>
    </w:p>
    <w:p w14:paraId="2A6F8407" w14:textId="77777777" w:rsidR="00A672E2" w:rsidRPr="00072386" w:rsidRDefault="00132DC6" w:rsidP="00DD5FF7">
      <w:pPr>
        <w:pStyle w:val="Odstavecseseznamem"/>
        <w:numPr>
          <w:ilvl w:val="0"/>
          <w:numId w:val="22"/>
        </w:numPr>
        <w:spacing w:line="256" w:lineRule="auto"/>
        <w:ind w:left="851" w:hanging="142"/>
        <w:contextualSpacing/>
        <w:rPr>
          <w:rFonts w:ascii="Georgia" w:hAnsi="Georgia" w:cs="Calibri"/>
          <w:color w:val="000000"/>
        </w:rPr>
      </w:pPr>
      <w:r w:rsidRPr="00072386">
        <w:rPr>
          <w:rFonts w:ascii="Georgia" w:hAnsi="Georgia" w:cs="Calibri"/>
          <w:color w:val="000000"/>
        </w:rPr>
        <w:t xml:space="preserve">2. 9. – zkoušky tutti Rudolfinum, </w:t>
      </w:r>
    </w:p>
    <w:p w14:paraId="1328D2BE" w14:textId="77777777" w:rsidR="00132DC6" w:rsidRPr="00072386" w:rsidRDefault="00132DC6" w:rsidP="00DD5FF7">
      <w:pPr>
        <w:pStyle w:val="Odstavecseseznamem"/>
        <w:numPr>
          <w:ilvl w:val="0"/>
          <w:numId w:val="22"/>
        </w:numPr>
        <w:spacing w:after="120" w:line="257" w:lineRule="auto"/>
        <w:ind w:left="851" w:hanging="142"/>
        <w:rPr>
          <w:rFonts w:ascii="Georgia" w:hAnsi="Georgia" w:cs="Calibri"/>
          <w:color w:val="000000"/>
        </w:rPr>
      </w:pPr>
      <w:r w:rsidRPr="00072386">
        <w:rPr>
          <w:rFonts w:ascii="Georgia" w:hAnsi="Georgia" w:cs="Calibri"/>
          <w:color w:val="000000"/>
        </w:rPr>
        <w:t>3. 9. GZ a koncert Vladislavský sál</w:t>
      </w:r>
    </w:p>
    <w:p w14:paraId="74EB691E" w14:textId="77777777" w:rsidR="00AD10E3" w:rsidRPr="00072386" w:rsidRDefault="00AD10E3" w:rsidP="0004077D">
      <w:pPr>
        <w:numPr>
          <w:ilvl w:val="0"/>
          <w:numId w:val="20"/>
        </w:numPr>
        <w:ind w:left="765" w:hanging="340"/>
        <w:jc w:val="both"/>
        <w:rPr>
          <w:rFonts w:ascii="Georgia" w:hAnsi="Georgia" w:cs="Arial"/>
        </w:rPr>
      </w:pPr>
      <w:r w:rsidRPr="00072386">
        <w:rPr>
          <w:rFonts w:ascii="Georgia" w:hAnsi="Georgia" w:cs="Arial"/>
        </w:rPr>
        <w:t>zajistit a uhradit nájem potřebného notového materiálu, včetně odměny za jeho užití v rámci televizního přenosu, vysílání nebo záznamu;</w:t>
      </w:r>
    </w:p>
    <w:p w14:paraId="77F84E3A" w14:textId="77777777" w:rsidR="00AD10E3" w:rsidRPr="00072386" w:rsidRDefault="002B5602" w:rsidP="0004077D">
      <w:pPr>
        <w:numPr>
          <w:ilvl w:val="0"/>
          <w:numId w:val="20"/>
        </w:numPr>
        <w:spacing w:after="160" w:line="256" w:lineRule="auto"/>
        <w:ind w:left="765" w:hanging="340"/>
        <w:contextualSpacing/>
        <w:jc w:val="both"/>
        <w:rPr>
          <w:rFonts w:ascii="Georgia" w:hAnsi="Georgia" w:cs="Calibri"/>
          <w:color w:val="000000"/>
        </w:rPr>
      </w:pPr>
      <w:r w:rsidRPr="00072386">
        <w:rPr>
          <w:rFonts w:ascii="Georgia" w:hAnsi="Georgia" w:cs="Arial"/>
        </w:rPr>
        <w:t>podílet se na propagaci koncertů prostřednictvím webu a sociálních sítí ČF;</w:t>
      </w:r>
    </w:p>
    <w:p w14:paraId="0BDE045B" w14:textId="77777777" w:rsidR="00831932" w:rsidRPr="00072386" w:rsidRDefault="00831932" w:rsidP="00A30952">
      <w:pPr>
        <w:ind w:left="357"/>
        <w:rPr>
          <w:rFonts w:ascii="Georgia" w:hAnsi="Georgia" w:cs="Arial"/>
        </w:rPr>
      </w:pPr>
    </w:p>
    <w:p w14:paraId="5F59BF25" w14:textId="77777777" w:rsidR="00894728" w:rsidRPr="00072386" w:rsidRDefault="00A30952" w:rsidP="00894728">
      <w:pPr>
        <w:numPr>
          <w:ilvl w:val="0"/>
          <w:numId w:val="3"/>
        </w:numPr>
        <w:tabs>
          <w:tab w:val="num" w:pos="360"/>
        </w:tabs>
        <w:ind w:left="357" w:hanging="357"/>
        <w:rPr>
          <w:rFonts w:ascii="Georgia" w:hAnsi="Georgia" w:cs="Arial"/>
        </w:rPr>
      </w:pPr>
      <w:r w:rsidRPr="00072386">
        <w:rPr>
          <w:rFonts w:ascii="Georgia" w:hAnsi="Georgia" w:cs="Arial"/>
        </w:rPr>
        <w:t>Prague Sounds se zavazuje:</w:t>
      </w:r>
    </w:p>
    <w:p w14:paraId="1106CF1A" w14:textId="3290F623" w:rsidR="008F2FD6" w:rsidRPr="00072386" w:rsidRDefault="00A30952" w:rsidP="008F2FD6">
      <w:pPr>
        <w:numPr>
          <w:ilvl w:val="1"/>
          <w:numId w:val="3"/>
        </w:numPr>
        <w:tabs>
          <w:tab w:val="clear" w:pos="1148"/>
        </w:tabs>
        <w:spacing w:line="257" w:lineRule="auto"/>
        <w:ind w:left="765" w:hanging="340"/>
        <w:jc w:val="both"/>
        <w:rPr>
          <w:rFonts w:ascii="Georgia" w:hAnsi="Georgia" w:cs="Arial"/>
        </w:rPr>
      </w:pPr>
      <w:r w:rsidRPr="00072386">
        <w:rPr>
          <w:rFonts w:ascii="Georgia" w:hAnsi="Georgia" w:cs="Arial"/>
        </w:rPr>
        <w:t xml:space="preserve"> uspořád</w:t>
      </w:r>
      <w:r w:rsidR="00A70A02" w:rsidRPr="00072386">
        <w:rPr>
          <w:rFonts w:ascii="Georgia" w:hAnsi="Georgia" w:cs="Arial"/>
        </w:rPr>
        <w:t>a</w:t>
      </w:r>
      <w:r w:rsidR="002375BE" w:rsidRPr="00072386">
        <w:rPr>
          <w:rFonts w:ascii="Georgia" w:hAnsi="Georgia" w:cs="Arial"/>
        </w:rPr>
        <w:t>t</w:t>
      </w:r>
      <w:r w:rsidRPr="00072386">
        <w:rPr>
          <w:rFonts w:ascii="Georgia" w:hAnsi="Georgia" w:cs="Arial"/>
        </w:rPr>
        <w:t xml:space="preserve"> koncert </w:t>
      </w:r>
      <w:r w:rsidR="002375BE" w:rsidRPr="00072386">
        <w:rPr>
          <w:rFonts w:ascii="Georgia" w:hAnsi="Georgia" w:cs="Arial"/>
        </w:rPr>
        <w:t xml:space="preserve">a pokrýt náklady PFS ve výši </w:t>
      </w:r>
      <w:r w:rsidR="00CE043E" w:rsidRPr="00072386">
        <w:rPr>
          <w:rFonts w:ascii="Georgia" w:hAnsi="Georgia" w:cs="Arial"/>
        </w:rPr>
        <w:t>1</w:t>
      </w:r>
      <w:r w:rsidR="002375BE" w:rsidRPr="00072386">
        <w:rPr>
          <w:rFonts w:ascii="Georgia" w:hAnsi="Georgia" w:cs="Arial"/>
        </w:rPr>
        <w:t>.</w:t>
      </w:r>
      <w:r w:rsidR="00E17986">
        <w:rPr>
          <w:rFonts w:ascii="Georgia" w:hAnsi="Georgia" w:cs="Arial"/>
        </w:rPr>
        <w:t>2</w:t>
      </w:r>
      <w:r w:rsidR="0064486B">
        <w:rPr>
          <w:rFonts w:ascii="Georgia" w:hAnsi="Georgia" w:cs="Arial"/>
        </w:rPr>
        <w:t>75</w:t>
      </w:r>
      <w:r w:rsidR="00A70A02" w:rsidRPr="00072386">
        <w:rPr>
          <w:rFonts w:ascii="Georgia" w:hAnsi="Georgia" w:cs="Arial"/>
        </w:rPr>
        <w:t>.</w:t>
      </w:r>
      <w:r w:rsidR="00CE043E" w:rsidRPr="00072386">
        <w:rPr>
          <w:rFonts w:ascii="Georgia" w:hAnsi="Georgia" w:cs="Arial"/>
        </w:rPr>
        <w:t>33</w:t>
      </w:r>
      <w:r w:rsidR="002375BE" w:rsidRPr="00072386">
        <w:rPr>
          <w:rFonts w:ascii="Georgia" w:hAnsi="Georgia" w:cs="Arial"/>
        </w:rPr>
        <w:t>0 Kč,</w:t>
      </w:r>
    </w:p>
    <w:p w14:paraId="3EC49975" w14:textId="33925C33" w:rsidR="008F2FD6" w:rsidRPr="0064486B" w:rsidRDefault="008F2FD6" w:rsidP="002E31DC">
      <w:pPr>
        <w:spacing w:line="257" w:lineRule="auto"/>
        <w:ind w:left="851"/>
        <w:jc w:val="both"/>
        <w:rPr>
          <w:rFonts w:ascii="Georgia" w:hAnsi="Georgia" w:cs="Arial"/>
        </w:rPr>
      </w:pPr>
      <w:r w:rsidRPr="0064486B">
        <w:rPr>
          <w:rFonts w:ascii="Georgia" w:hAnsi="Georgia" w:cs="Arial"/>
        </w:rPr>
        <w:t>z toho:</w:t>
      </w:r>
      <w:r w:rsidRPr="0064486B">
        <w:rPr>
          <w:rFonts w:ascii="Georgia" w:hAnsi="Georgia" w:cs="Arial"/>
        </w:rPr>
        <w:tab/>
        <w:t xml:space="preserve">honorář za vystoupení PFS činí </w:t>
      </w:r>
      <w:r w:rsidR="007022C1" w:rsidRPr="0064486B">
        <w:rPr>
          <w:rFonts w:ascii="Georgia" w:hAnsi="Georgia" w:cs="Arial"/>
        </w:rPr>
        <w:t>1</w:t>
      </w:r>
      <w:r w:rsidR="00072386" w:rsidRPr="0064486B">
        <w:rPr>
          <w:rFonts w:ascii="Georgia" w:hAnsi="Georgia" w:cs="Arial"/>
        </w:rPr>
        <w:t>0</w:t>
      </w:r>
      <w:r w:rsidR="007022C1" w:rsidRPr="0064486B">
        <w:rPr>
          <w:rFonts w:ascii="Georgia" w:hAnsi="Georgia" w:cs="Arial"/>
        </w:rPr>
        <w:t>0.000</w:t>
      </w:r>
      <w:r w:rsidRPr="0064486B">
        <w:rPr>
          <w:rFonts w:ascii="Georgia" w:hAnsi="Georgia" w:cs="Arial"/>
        </w:rPr>
        <w:t xml:space="preserve"> Kč</w:t>
      </w:r>
      <w:r w:rsidR="00072386" w:rsidRPr="0064486B">
        <w:rPr>
          <w:rFonts w:ascii="Georgia" w:hAnsi="Georgia" w:cs="Arial"/>
        </w:rPr>
        <w:t>, z toho licence 10%</w:t>
      </w:r>
      <w:bookmarkStart w:id="3" w:name="_Hlk143242596"/>
    </w:p>
    <w:bookmarkEnd w:id="3"/>
    <w:p w14:paraId="173FE776" w14:textId="62A5C36A" w:rsidR="008F2FD6" w:rsidRPr="0064486B" w:rsidRDefault="008F2FD6" w:rsidP="008F2FD6">
      <w:pPr>
        <w:spacing w:line="257" w:lineRule="auto"/>
        <w:ind w:left="1418" w:firstLine="709"/>
        <w:jc w:val="both"/>
        <w:rPr>
          <w:rFonts w:ascii="Georgia" w:hAnsi="Georgia" w:cs="Arial"/>
        </w:rPr>
      </w:pPr>
      <w:r w:rsidRPr="0064486B">
        <w:rPr>
          <w:rFonts w:ascii="Georgia" w:hAnsi="Georgia" w:cs="Arial"/>
        </w:rPr>
        <w:t xml:space="preserve">úhrada za ostatní služby </w:t>
      </w:r>
      <w:r w:rsidR="005A1086" w:rsidRPr="0064486B">
        <w:rPr>
          <w:rFonts w:ascii="Georgia" w:hAnsi="Georgia" w:cs="Arial"/>
        </w:rPr>
        <w:t xml:space="preserve">činí </w:t>
      </w:r>
      <w:r w:rsidR="00066ADE" w:rsidRPr="0064486B">
        <w:rPr>
          <w:rFonts w:ascii="Georgia" w:hAnsi="Georgia" w:cs="Arial"/>
        </w:rPr>
        <w:t>1.</w:t>
      </w:r>
      <w:r w:rsidR="002E31DC" w:rsidRPr="0064486B">
        <w:rPr>
          <w:rFonts w:ascii="Georgia" w:hAnsi="Georgia" w:cs="Arial"/>
        </w:rPr>
        <w:t>1</w:t>
      </w:r>
      <w:r w:rsidR="00E17986" w:rsidRPr="0064486B">
        <w:rPr>
          <w:rFonts w:ascii="Georgia" w:hAnsi="Georgia" w:cs="Arial"/>
        </w:rPr>
        <w:t>7</w:t>
      </w:r>
      <w:r w:rsidR="0064486B">
        <w:rPr>
          <w:rFonts w:ascii="Georgia" w:hAnsi="Georgia" w:cs="Arial"/>
        </w:rPr>
        <w:t>5</w:t>
      </w:r>
      <w:r w:rsidR="00066ADE" w:rsidRPr="0064486B">
        <w:rPr>
          <w:rFonts w:ascii="Georgia" w:hAnsi="Georgia" w:cs="Arial"/>
        </w:rPr>
        <w:t xml:space="preserve"> </w:t>
      </w:r>
      <w:r w:rsidR="00CE043E" w:rsidRPr="0064486B">
        <w:rPr>
          <w:rFonts w:ascii="Georgia" w:hAnsi="Georgia" w:cs="Arial"/>
        </w:rPr>
        <w:t>330</w:t>
      </w:r>
      <w:r w:rsidRPr="0064486B">
        <w:rPr>
          <w:rFonts w:ascii="Georgia" w:hAnsi="Georgia" w:cs="Arial"/>
        </w:rPr>
        <w:t xml:space="preserve"> Kč</w:t>
      </w:r>
    </w:p>
    <w:p w14:paraId="099F5810" w14:textId="3FE7D9F7" w:rsidR="00A30952" w:rsidRPr="00072386" w:rsidRDefault="00A30952" w:rsidP="008F2FD6">
      <w:pPr>
        <w:spacing w:line="257" w:lineRule="auto"/>
        <w:ind w:left="851"/>
        <w:jc w:val="both"/>
        <w:rPr>
          <w:rFonts w:ascii="Georgia" w:hAnsi="Georgia" w:cs="Arial"/>
        </w:rPr>
      </w:pPr>
      <w:r w:rsidRPr="00072386">
        <w:rPr>
          <w:rFonts w:ascii="Georgia" w:hAnsi="Georgia" w:cs="Arial"/>
        </w:rPr>
        <w:t>a pro tyto účely na své náklady: (i) splnit všechny povinnosti uvedené v tomto odstavci dále, jakož i (ii) provést veškeré další činnosti a úkony, které budou pro uspořádání koncert</w:t>
      </w:r>
      <w:r w:rsidR="000166AA" w:rsidRPr="00072386">
        <w:rPr>
          <w:rFonts w:ascii="Georgia" w:hAnsi="Georgia" w:cs="Arial"/>
        </w:rPr>
        <w:t>u</w:t>
      </w:r>
      <w:r w:rsidRPr="00072386">
        <w:rPr>
          <w:rFonts w:ascii="Georgia" w:hAnsi="Georgia" w:cs="Arial"/>
        </w:rPr>
        <w:t xml:space="preserve"> potřebné, s výjimkou těch, které provede </w:t>
      </w:r>
      <w:r w:rsidR="00D80392" w:rsidRPr="00072386">
        <w:rPr>
          <w:rFonts w:ascii="Georgia" w:hAnsi="Georgia" w:cs="Arial"/>
        </w:rPr>
        <w:t>PFS</w:t>
      </w:r>
      <w:r w:rsidRPr="00072386">
        <w:rPr>
          <w:rFonts w:ascii="Georgia" w:hAnsi="Georgia" w:cs="Arial"/>
        </w:rPr>
        <w:t xml:space="preserve"> v souladu s odstavcem </w:t>
      </w:r>
      <w:r w:rsidR="00D80392" w:rsidRPr="00072386">
        <w:rPr>
          <w:rFonts w:ascii="Georgia" w:hAnsi="Georgia" w:cs="Arial"/>
        </w:rPr>
        <w:t>2</w:t>
      </w:r>
      <w:r w:rsidRPr="00072386">
        <w:rPr>
          <w:rFonts w:ascii="Georgia" w:hAnsi="Georgia" w:cs="Arial"/>
        </w:rPr>
        <w:t xml:space="preserve"> tohoto článku;</w:t>
      </w:r>
      <w:r w:rsidR="00D554A8">
        <w:rPr>
          <w:rFonts w:ascii="Georgia" w:hAnsi="Georgia" w:cs="Arial"/>
        </w:rPr>
        <w:t xml:space="preserve"> Sumu uhradí PS obratem po skončení koncertu na základe faktury, kterou obdrží od PFS. </w:t>
      </w:r>
    </w:p>
    <w:p w14:paraId="41020826" w14:textId="5547E89B" w:rsidR="00132DC6" w:rsidRPr="00072386" w:rsidRDefault="00DD5FF7" w:rsidP="008F2FD6">
      <w:pPr>
        <w:numPr>
          <w:ilvl w:val="1"/>
          <w:numId w:val="3"/>
        </w:numPr>
        <w:tabs>
          <w:tab w:val="clear" w:pos="1148"/>
        </w:tabs>
        <w:spacing w:line="257" w:lineRule="auto"/>
        <w:ind w:left="765" w:hanging="340"/>
        <w:jc w:val="both"/>
        <w:rPr>
          <w:rFonts w:ascii="Georgia" w:hAnsi="Georgia" w:cs="Arial"/>
        </w:rPr>
      </w:pPr>
      <w:r w:rsidRPr="00072386">
        <w:rPr>
          <w:rFonts w:ascii="Georgia" w:hAnsi="Georgia" w:cs="Calibri"/>
          <w:color w:val="000000"/>
        </w:rPr>
        <w:t>z</w:t>
      </w:r>
      <w:r w:rsidR="00132DC6" w:rsidRPr="00072386">
        <w:rPr>
          <w:rFonts w:ascii="Georgia" w:hAnsi="Georgia" w:cs="Calibri"/>
          <w:color w:val="000000"/>
        </w:rPr>
        <w:t>a</w:t>
      </w:r>
      <w:r w:rsidR="00A70A02" w:rsidRPr="00072386">
        <w:rPr>
          <w:rFonts w:ascii="Georgia" w:hAnsi="Georgia" w:cs="Calibri"/>
          <w:color w:val="000000"/>
        </w:rPr>
        <w:t>s</w:t>
      </w:r>
      <w:r w:rsidR="00132DC6" w:rsidRPr="00072386">
        <w:rPr>
          <w:rFonts w:ascii="Georgia" w:hAnsi="Georgia" w:cs="Calibri"/>
          <w:color w:val="000000"/>
        </w:rPr>
        <w:t>mluvnit PKF - Prague Philharmonia</w:t>
      </w:r>
    </w:p>
    <w:p w14:paraId="05FF6556" w14:textId="5C20959C" w:rsidR="00D80392" w:rsidRPr="00072386" w:rsidRDefault="00DD5FF7" w:rsidP="008F2FD6">
      <w:pPr>
        <w:numPr>
          <w:ilvl w:val="1"/>
          <w:numId w:val="3"/>
        </w:numPr>
        <w:tabs>
          <w:tab w:val="clear" w:pos="1148"/>
        </w:tabs>
        <w:spacing w:line="257" w:lineRule="auto"/>
        <w:ind w:left="765" w:hanging="340"/>
        <w:jc w:val="both"/>
        <w:rPr>
          <w:rFonts w:ascii="Georgia" w:hAnsi="Georgia" w:cs="Arial"/>
        </w:rPr>
      </w:pPr>
      <w:r w:rsidRPr="00072386">
        <w:rPr>
          <w:rFonts w:ascii="Georgia" w:hAnsi="Georgia" w:cs="Arial"/>
        </w:rPr>
        <w:t>p</w:t>
      </w:r>
      <w:r w:rsidR="00D80392" w:rsidRPr="00072386">
        <w:rPr>
          <w:rFonts w:ascii="Georgia" w:hAnsi="Georgia" w:cs="Arial"/>
        </w:rPr>
        <w:t>ostavit stage pro orchestr, tř</w:t>
      </w:r>
      <w:r w:rsidR="00D80392" w:rsidRPr="00072386">
        <w:rPr>
          <w:rFonts w:ascii="Georgia" w:hAnsi="Georgia" w:cs="Calibri"/>
          <w:color w:val="000000"/>
        </w:rPr>
        <w:t>i stupně pro dechové a bicí nástroje a klavír. Sbor potřebuje</w:t>
      </w:r>
      <w:r w:rsidR="009556DF" w:rsidRPr="00072386">
        <w:rPr>
          <w:rFonts w:ascii="Georgia" w:hAnsi="Georgia" w:cs="Calibri"/>
          <w:color w:val="000000"/>
        </w:rPr>
        <w:t xml:space="preserve"> 4</w:t>
      </w:r>
      <w:r w:rsidR="00D80392" w:rsidRPr="00072386">
        <w:rPr>
          <w:rFonts w:ascii="Georgia" w:hAnsi="Georgia" w:cs="Calibri"/>
          <w:color w:val="000000"/>
        </w:rPr>
        <w:t xml:space="preserve"> stupně elevace. Dětský sbor musí být umístěn mimo scénu. Na stejném místě jsou umístěny elektrické varhany (amplifikované).</w:t>
      </w:r>
    </w:p>
    <w:p w14:paraId="31DF4B51" w14:textId="77777777" w:rsidR="00D80392" w:rsidRPr="00072386" w:rsidRDefault="00DD5FF7" w:rsidP="008F2FD6">
      <w:pPr>
        <w:numPr>
          <w:ilvl w:val="1"/>
          <w:numId w:val="3"/>
        </w:numPr>
        <w:tabs>
          <w:tab w:val="clear" w:pos="1148"/>
        </w:tabs>
        <w:spacing w:line="257" w:lineRule="auto"/>
        <w:ind w:left="765" w:hanging="340"/>
        <w:jc w:val="both"/>
        <w:rPr>
          <w:rFonts w:ascii="Georgia" w:hAnsi="Georgia" w:cs="Arial"/>
        </w:rPr>
      </w:pPr>
      <w:r w:rsidRPr="00072386">
        <w:rPr>
          <w:rFonts w:ascii="Georgia" w:hAnsi="Georgia" w:cs="Calibri"/>
          <w:color w:val="000000"/>
        </w:rPr>
        <w:t>z</w:t>
      </w:r>
      <w:r w:rsidR="00A70A02" w:rsidRPr="00072386">
        <w:rPr>
          <w:rFonts w:ascii="Georgia" w:hAnsi="Georgia" w:cs="Calibri"/>
          <w:color w:val="000000"/>
        </w:rPr>
        <w:t xml:space="preserve">ajistit </w:t>
      </w:r>
      <w:r w:rsidR="00D80392" w:rsidRPr="00072386">
        <w:rPr>
          <w:rFonts w:ascii="Georgia" w:hAnsi="Georgia" w:cs="Calibri"/>
          <w:color w:val="000000"/>
        </w:rPr>
        <w:t>generální zkoušk</w:t>
      </w:r>
      <w:r w:rsidR="00A70A02" w:rsidRPr="00072386">
        <w:rPr>
          <w:rFonts w:ascii="Georgia" w:hAnsi="Georgia" w:cs="Calibri"/>
          <w:color w:val="000000"/>
        </w:rPr>
        <w:t>u</w:t>
      </w:r>
      <w:r w:rsidR="00132DC6" w:rsidRPr="00072386">
        <w:rPr>
          <w:rFonts w:ascii="Georgia" w:hAnsi="Georgia" w:cs="Calibri"/>
          <w:color w:val="000000"/>
        </w:rPr>
        <w:t xml:space="preserve"> v den koncertu</w:t>
      </w:r>
    </w:p>
    <w:p w14:paraId="5E59294E" w14:textId="77777777" w:rsidR="00D80392" w:rsidRPr="00072386" w:rsidRDefault="00D80392" w:rsidP="008F2FD6">
      <w:pPr>
        <w:numPr>
          <w:ilvl w:val="1"/>
          <w:numId w:val="3"/>
        </w:numPr>
        <w:tabs>
          <w:tab w:val="clear" w:pos="1148"/>
        </w:tabs>
        <w:spacing w:line="257" w:lineRule="auto"/>
        <w:ind w:left="765" w:hanging="340"/>
        <w:jc w:val="both"/>
        <w:rPr>
          <w:rFonts w:ascii="Georgia" w:hAnsi="Georgia" w:cs="Arial"/>
        </w:rPr>
      </w:pPr>
      <w:r w:rsidRPr="00072386">
        <w:rPr>
          <w:rFonts w:ascii="Georgia" w:hAnsi="Georgia" w:cs="Calibri"/>
          <w:color w:val="000000"/>
        </w:rPr>
        <w:t>zajistit přístup do sálu s dostatečným předstihem pro instalaci podia a následný návoz nástrojů a květin</w:t>
      </w:r>
    </w:p>
    <w:p w14:paraId="1D928F19" w14:textId="67E2D218" w:rsidR="00D80392" w:rsidRPr="00072386" w:rsidRDefault="00D80392" w:rsidP="008F2FD6">
      <w:pPr>
        <w:numPr>
          <w:ilvl w:val="1"/>
          <w:numId w:val="3"/>
        </w:numPr>
        <w:tabs>
          <w:tab w:val="clear" w:pos="1148"/>
        </w:tabs>
        <w:spacing w:line="257" w:lineRule="auto"/>
        <w:ind w:left="765" w:hanging="340"/>
        <w:jc w:val="both"/>
        <w:rPr>
          <w:rFonts w:ascii="Georgia" w:hAnsi="Georgia" w:cs="Arial"/>
        </w:rPr>
      </w:pPr>
      <w:r w:rsidRPr="00072386">
        <w:rPr>
          <w:rFonts w:ascii="Georgia" w:hAnsi="Georgia" w:cs="Calibri"/>
          <w:color w:val="000000"/>
        </w:rPr>
        <w:t>zaji</w:t>
      </w:r>
      <w:r w:rsidR="00132DC6" w:rsidRPr="00072386">
        <w:rPr>
          <w:rFonts w:ascii="Georgia" w:hAnsi="Georgia" w:cs="Calibri"/>
          <w:color w:val="000000"/>
        </w:rPr>
        <w:t>stit</w:t>
      </w:r>
      <w:r w:rsidRPr="00072386">
        <w:rPr>
          <w:rFonts w:ascii="Georgia" w:hAnsi="Georgia" w:cs="Calibri"/>
          <w:color w:val="000000"/>
        </w:rPr>
        <w:t xml:space="preserve"> dostatečn</w:t>
      </w:r>
      <w:r w:rsidR="00A70A02" w:rsidRPr="00072386">
        <w:rPr>
          <w:rFonts w:ascii="Georgia" w:hAnsi="Georgia" w:cs="Calibri"/>
          <w:color w:val="000000"/>
        </w:rPr>
        <w:t>é</w:t>
      </w:r>
      <w:r w:rsidRPr="00072386">
        <w:rPr>
          <w:rFonts w:ascii="Georgia" w:hAnsi="Georgia" w:cs="Calibri"/>
          <w:color w:val="000000"/>
        </w:rPr>
        <w:t xml:space="preserve"> zázemí pro všechny umělce + produkci: 6x sólistická šatna, 2x větší šatna sbor (nebo jedna velká šatna rozdělená paravány), 2x větší šatna orchestry (nebo jedna velká šatna rozdělená paravány), 1x velká šatna dětský sbor, 2x menší šatna hostesky + produkce</w:t>
      </w:r>
    </w:p>
    <w:p w14:paraId="1A886BEE" w14:textId="77777777" w:rsidR="00132DC6" w:rsidRPr="00072386" w:rsidRDefault="00D80392" w:rsidP="008F2FD6">
      <w:pPr>
        <w:numPr>
          <w:ilvl w:val="1"/>
          <w:numId w:val="3"/>
        </w:numPr>
        <w:tabs>
          <w:tab w:val="clear" w:pos="1148"/>
        </w:tabs>
        <w:spacing w:line="257" w:lineRule="auto"/>
        <w:ind w:left="765" w:hanging="340"/>
        <w:jc w:val="both"/>
        <w:rPr>
          <w:rFonts w:ascii="Georgia" w:hAnsi="Georgia" w:cs="Arial"/>
        </w:rPr>
      </w:pPr>
      <w:r w:rsidRPr="00072386">
        <w:rPr>
          <w:rFonts w:ascii="Georgia" w:hAnsi="Georgia" w:cs="Calibri"/>
          <w:color w:val="000000"/>
        </w:rPr>
        <w:t xml:space="preserve">zajistit blokace míst pro umístění kamer </w:t>
      </w:r>
    </w:p>
    <w:p w14:paraId="7EA145A0" w14:textId="7D308FE9" w:rsidR="00D80392" w:rsidRPr="00072386" w:rsidRDefault="005A1086" w:rsidP="008F2FD6">
      <w:pPr>
        <w:numPr>
          <w:ilvl w:val="1"/>
          <w:numId w:val="3"/>
        </w:numPr>
        <w:tabs>
          <w:tab w:val="clear" w:pos="1148"/>
        </w:tabs>
        <w:spacing w:line="257" w:lineRule="auto"/>
        <w:ind w:left="765" w:hanging="340"/>
        <w:jc w:val="both"/>
        <w:rPr>
          <w:rFonts w:ascii="Georgia" w:hAnsi="Georgia" w:cs="Arial"/>
        </w:rPr>
      </w:pPr>
      <w:r w:rsidRPr="00072386">
        <w:rPr>
          <w:rFonts w:ascii="Georgia" w:hAnsi="Georgia" w:cs="Calibri"/>
          <w:color w:val="000000" w:themeColor="text1"/>
        </w:rPr>
        <w:t xml:space="preserve">zajistit </w:t>
      </w:r>
      <w:r w:rsidR="00D80392" w:rsidRPr="00072386">
        <w:rPr>
          <w:rFonts w:ascii="Georgia" w:hAnsi="Georgia" w:cs="Calibri"/>
          <w:color w:val="000000"/>
        </w:rPr>
        <w:t>ozvučení elektrických varhan umístěných u dětského sboru</w:t>
      </w:r>
      <w:r w:rsidR="009556DF" w:rsidRPr="00072386">
        <w:rPr>
          <w:rFonts w:ascii="Georgia" w:hAnsi="Georgia" w:cs="Calibri"/>
          <w:color w:val="000000"/>
        </w:rPr>
        <w:t xml:space="preserve"> a</w:t>
      </w:r>
      <w:r w:rsidR="00C0297B" w:rsidRPr="00072386">
        <w:rPr>
          <w:rFonts w:ascii="Georgia" w:hAnsi="Georgia" w:cs="Calibri"/>
          <w:color w:val="000000"/>
        </w:rPr>
        <w:t xml:space="preserve"> monitor s pohledem na dirigenta pro sbormistra dětského sboru</w:t>
      </w:r>
      <w:r w:rsidR="009556DF" w:rsidRPr="00072386">
        <w:rPr>
          <w:rFonts w:ascii="Georgia" w:hAnsi="Georgia" w:cs="Calibri"/>
          <w:color w:val="000000"/>
        </w:rPr>
        <w:t xml:space="preserve">  </w:t>
      </w:r>
    </w:p>
    <w:p w14:paraId="0BF905DC" w14:textId="77777777" w:rsidR="00D80392" w:rsidRPr="00072386" w:rsidRDefault="005A1086" w:rsidP="008F2FD6">
      <w:pPr>
        <w:numPr>
          <w:ilvl w:val="1"/>
          <w:numId w:val="3"/>
        </w:numPr>
        <w:tabs>
          <w:tab w:val="clear" w:pos="1148"/>
        </w:tabs>
        <w:spacing w:line="257" w:lineRule="auto"/>
        <w:ind w:left="765" w:hanging="340"/>
        <w:jc w:val="both"/>
        <w:rPr>
          <w:rFonts w:ascii="Georgia" w:hAnsi="Georgia" w:cs="Arial"/>
        </w:rPr>
      </w:pPr>
      <w:r w:rsidRPr="00072386">
        <w:rPr>
          <w:rFonts w:ascii="Georgia" w:hAnsi="Georgia" w:cs="Calibri"/>
          <w:color w:val="000000" w:themeColor="text1"/>
        </w:rPr>
        <w:lastRenderedPageBreak/>
        <w:t>zajistit</w:t>
      </w:r>
      <w:r w:rsidRPr="00072386">
        <w:rPr>
          <w:rFonts w:ascii="Georgia" w:hAnsi="Georgia" w:cs="Calibri"/>
          <w:color w:val="FF0000"/>
        </w:rPr>
        <w:t xml:space="preserve"> </w:t>
      </w:r>
      <w:r w:rsidR="00D80392" w:rsidRPr="00072386">
        <w:rPr>
          <w:rFonts w:ascii="Georgia" w:hAnsi="Georgia" w:cs="Calibri"/>
          <w:color w:val="000000"/>
        </w:rPr>
        <w:t>dostatečné osvětlení na pódium + obsluha světel v</w:t>
      </w:r>
      <w:r w:rsidR="00132DC6" w:rsidRPr="00072386">
        <w:rPr>
          <w:rFonts w:ascii="Georgia" w:hAnsi="Georgia" w:cs="Calibri"/>
          <w:color w:val="000000"/>
        </w:rPr>
        <w:t> </w:t>
      </w:r>
      <w:r w:rsidR="00D80392" w:rsidRPr="00072386">
        <w:rPr>
          <w:rFonts w:ascii="Georgia" w:hAnsi="Georgia" w:cs="Calibri"/>
          <w:color w:val="000000"/>
        </w:rPr>
        <w:t>sále</w:t>
      </w:r>
    </w:p>
    <w:p w14:paraId="6B6290C7" w14:textId="77777777" w:rsidR="00132DC6" w:rsidRPr="00072386" w:rsidRDefault="005A1086" w:rsidP="008F2FD6">
      <w:pPr>
        <w:numPr>
          <w:ilvl w:val="1"/>
          <w:numId w:val="3"/>
        </w:numPr>
        <w:tabs>
          <w:tab w:val="clear" w:pos="1148"/>
        </w:tabs>
        <w:spacing w:line="257" w:lineRule="auto"/>
        <w:ind w:left="765" w:hanging="340"/>
        <w:jc w:val="both"/>
        <w:rPr>
          <w:rFonts w:ascii="Georgia" w:hAnsi="Georgia" w:cs="Arial"/>
        </w:rPr>
      </w:pPr>
      <w:r w:rsidRPr="00072386">
        <w:rPr>
          <w:rFonts w:ascii="Georgia" w:hAnsi="Georgia" w:cs="Calibri"/>
          <w:color w:val="000000" w:themeColor="text1"/>
        </w:rPr>
        <w:t>zajistit</w:t>
      </w:r>
      <w:r w:rsidRPr="00072386">
        <w:rPr>
          <w:rFonts w:ascii="Georgia" w:hAnsi="Georgia" w:cs="Calibri"/>
          <w:color w:val="FF0000"/>
        </w:rPr>
        <w:t xml:space="preserve"> </w:t>
      </w:r>
      <w:r w:rsidRPr="00072386">
        <w:rPr>
          <w:rFonts w:ascii="Georgia" w:hAnsi="Georgia" w:cs="Calibri"/>
        </w:rPr>
        <w:t>t</w:t>
      </w:r>
      <w:r w:rsidR="00D80392" w:rsidRPr="00072386">
        <w:rPr>
          <w:rFonts w:ascii="Georgia" w:hAnsi="Georgia" w:cs="Calibri"/>
          <w:color w:val="000000"/>
        </w:rPr>
        <w:t>itulkovací zařízení + jeho obsluh</w:t>
      </w:r>
      <w:r w:rsidRPr="00072386">
        <w:rPr>
          <w:rFonts w:ascii="Georgia" w:hAnsi="Georgia" w:cs="Calibri"/>
          <w:color w:val="000000"/>
        </w:rPr>
        <w:t>u</w:t>
      </w:r>
      <w:r w:rsidR="00D80392" w:rsidRPr="00072386">
        <w:rPr>
          <w:rFonts w:ascii="Georgia" w:hAnsi="Georgia" w:cs="Calibri"/>
          <w:color w:val="000000"/>
        </w:rPr>
        <w:t xml:space="preserve"> </w:t>
      </w:r>
    </w:p>
    <w:p w14:paraId="3F59038D" w14:textId="77777777" w:rsidR="00AD10E3" w:rsidRPr="00072386" w:rsidRDefault="00AD10E3" w:rsidP="008F2FD6">
      <w:pPr>
        <w:numPr>
          <w:ilvl w:val="1"/>
          <w:numId w:val="3"/>
        </w:numPr>
        <w:tabs>
          <w:tab w:val="clear" w:pos="1148"/>
        </w:tabs>
        <w:spacing w:line="257" w:lineRule="auto"/>
        <w:ind w:left="765" w:hanging="340"/>
        <w:jc w:val="both"/>
        <w:rPr>
          <w:rFonts w:ascii="Georgia" w:hAnsi="Georgia" w:cs="Arial"/>
        </w:rPr>
      </w:pPr>
      <w:r w:rsidRPr="00072386">
        <w:rPr>
          <w:rFonts w:ascii="Georgia" w:hAnsi="Georgia" w:cs="Arial"/>
        </w:rPr>
        <w:t xml:space="preserve">sjednat s Českou televizí smlouvu pro přímý přenos a záznam koncertu a zajistit vysílání ARTE a jeho mezinárodní distribuci </w:t>
      </w:r>
    </w:p>
    <w:p w14:paraId="600C3927" w14:textId="5D3343B1" w:rsidR="00E17986" w:rsidRPr="00E17986" w:rsidRDefault="00DD5FF7" w:rsidP="00E17986">
      <w:pPr>
        <w:numPr>
          <w:ilvl w:val="1"/>
          <w:numId w:val="3"/>
        </w:numPr>
        <w:tabs>
          <w:tab w:val="clear" w:pos="1148"/>
        </w:tabs>
        <w:spacing w:line="257" w:lineRule="auto"/>
        <w:ind w:left="765" w:hanging="340"/>
        <w:jc w:val="both"/>
        <w:rPr>
          <w:rFonts w:ascii="Georgia" w:hAnsi="Georgia" w:cs="Calibri"/>
          <w:color w:val="000000"/>
        </w:rPr>
      </w:pPr>
      <w:r w:rsidRPr="00072386">
        <w:rPr>
          <w:rFonts w:ascii="Georgia" w:hAnsi="Georgia" w:cs="Calibri"/>
          <w:color w:val="000000" w:themeColor="text1"/>
        </w:rPr>
        <w:t>uhradit</w:t>
      </w:r>
      <w:r w:rsidRPr="00072386">
        <w:rPr>
          <w:rFonts w:ascii="Georgia" w:hAnsi="Georgia" w:cs="Calibri"/>
          <w:color w:val="FF0000"/>
        </w:rPr>
        <w:t xml:space="preserve"> </w:t>
      </w:r>
      <w:r w:rsidR="00D80392" w:rsidRPr="00072386">
        <w:rPr>
          <w:rFonts w:ascii="Georgia" w:hAnsi="Georgia" w:cs="Calibri"/>
          <w:color w:val="000000"/>
        </w:rPr>
        <w:t>honorář Lukáš</w:t>
      </w:r>
      <w:r w:rsidRPr="00072386">
        <w:rPr>
          <w:rFonts w:ascii="Georgia" w:hAnsi="Georgia" w:cs="Calibri"/>
          <w:color w:val="000000"/>
        </w:rPr>
        <w:t>e Vasil</w:t>
      </w:r>
      <w:r w:rsidR="00D80392" w:rsidRPr="00072386">
        <w:rPr>
          <w:rFonts w:ascii="Georgia" w:hAnsi="Georgia" w:cs="Calibri"/>
          <w:color w:val="000000"/>
        </w:rPr>
        <w:t>k</w:t>
      </w:r>
      <w:r w:rsidRPr="00072386">
        <w:rPr>
          <w:rFonts w:ascii="Georgia" w:hAnsi="Georgia" w:cs="Calibri"/>
          <w:color w:val="000000"/>
        </w:rPr>
        <w:t>a a</w:t>
      </w:r>
      <w:r w:rsidR="00D80392" w:rsidRPr="00072386">
        <w:rPr>
          <w:rFonts w:ascii="Georgia" w:hAnsi="Georgia" w:cs="Calibri"/>
          <w:color w:val="000000"/>
        </w:rPr>
        <w:t xml:space="preserve"> honorář PKF</w:t>
      </w:r>
    </w:p>
    <w:p w14:paraId="3176507D" w14:textId="77777777" w:rsidR="00AD10E3" w:rsidRPr="00072386" w:rsidRDefault="00D80392" w:rsidP="008F2FD6">
      <w:pPr>
        <w:numPr>
          <w:ilvl w:val="1"/>
          <w:numId w:val="3"/>
        </w:numPr>
        <w:tabs>
          <w:tab w:val="clear" w:pos="1148"/>
        </w:tabs>
        <w:spacing w:line="257" w:lineRule="auto"/>
        <w:ind w:left="765" w:hanging="340"/>
        <w:jc w:val="both"/>
        <w:rPr>
          <w:rFonts w:ascii="Georgia" w:hAnsi="Georgia" w:cs="Calibri"/>
          <w:color w:val="000000"/>
        </w:rPr>
      </w:pPr>
      <w:r w:rsidRPr="00072386">
        <w:rPr>
          <w:rFonts w:ascii="Georgia" w:hAnsi="Georgia" w:cs="Calibri"/>
          <w:color w:val="000000"/>
        </w:rPr>
        <w:t xml:space="preserve"> </w:t>
      </w:r>
      <w:r w:rsidR="00A70A02" w:rsidRPr="00072386">
        <w:rPr>
          <w:rFonts w:ascii="Georgia" w:hAnsi="Georgia" w:cs="Calibri"/>
          <w:color w:val="000000"/>
        </w:rPr>
        <w:t xml:space="preserve">zajistit </w:t>
      </w:r>
      <w:r w:rsidRPr="00072386">
        <w:rPr>
          <w:rFonts w:ascii="Georgia" w:hAnsi="Georgia" w:cs="Calibri"/>
          <w:color w:val="000000"/>
        </w:rPr>
        <w:t>pronájem sálu</w:t>
      </w:r>
    </w:p>
    <w:p w14:paraId="22FA901F" w14:textId="4420CB4C" w:rsidR="00D80392" w:rsidRPr="00072386" w:rsidRDefault="00D80392" w:rsidP="008F2FD6">
      <w:pPr>
        <w:numPr>
          <w:ilvl w:val="1"/>
          <w:numId w:val="3"/>
        </w:numPr>
        <w:tabs>
          <w:tab w:val="clear" w:pos="1148"/>
        </w:tabs>
        <w:spacing w:line="257" w:lineRule="auto"/>
        <w:ind w:left="765" w:hanging="340"/>
        <w:jc w:val="both"/>
        <w:rPr>
          <w:rFonts w:ascii="Georgia" w:hAnsi="Georgia" w:cs="Calibri"/>
          <w:color w:val="000000"/>
        </w:rPr>
      </w:pPr>
      <w:r w:rsidRPr="00072386">
        <w:rPr>
          <w:rFonts w:ascii="Georgia" w:hAnsi="Georgia" w:cs="Calibri"/>
          <w:color w:val="000000"/>
        </w:rPr>
        <w:t xml:space="preserve"> </w:t>
      </w:r>
      <w:r w:rsidR="00A70A02" w:rsidRPr="00072386">
        <w:rPr>
          <w:rFonts w:ascii="Georgia" w:hAnsi="Georgia" w:cs="Calibri"/>
          <w:color w:val="000000"/>
        </w:rPr>
        <w:t>zajistit</w:t>
      </w:r>
      <w:r w:rsidRPr="00072386">
        <w:rPr>
          <w:rFonts w:ascii="Georgia" w:hAnsi="Georgia" w:cs="Calibri"/>
          <w:color w:val="000000"/>
        </w:rPr>
        <w:t xml:space="preserve"> osvětlení</w:t>
      </w:r>
    </w:p>
    <w:p w14:paraId="0177BE65" w14:textId="77777777" w:rsidR="00CA1AF7" w:rsidRPr="00072386" w:rsidRDefault="00A30952" w:rsidP="008F2FD6">
      <w:pPr>
        <w:numPr>
          <w:ilvl w:val="1"/>
          <w:numId w:val="3"/>
        </w:numPr>
        <w:tabs>
          <w:tab w:val="clear" w:pos="1148"/>
        </w:tabs>
        <w:spacing w:line="257" w:lineRule="auto"/>
        <w:ind w:left="765" w:hanging="340"/>
        <w:jc w:val="both"/>
        <w:rPr>
          <w:rFonts w:ascii="Georgia" w:hAnsi="Georgia" w:cs="Calibri"/>
          <w:color w:val="000000"/>
        </w:rPr>
      </w:pPr>
      <w:r w:rsidRPr="00072386">
        <w:rPr>
          <w:rFonts w:ascii="Georgia" w:hAnsi="Georgia" w:cs="Calibri"/>
          <w:color w:val="000000"/>
        </w:rPr>
        <w:t>zajistit financování</w:t>
      </w:r>
      <w:r w:rsidR="00CA1AF7" w:rsidRPr="00072386">
        <w:rPr>
          <w:rFonts w:ascii="Georgia" w:hAnsi="Georgia" w:cs="Calibri"/>
          <w:color w:val="000000"/>
        </w:rPr>
        <w:t xml:space="preserve"> </w:t>
      </w:r>
      <w:r w:rsidR="00AD10E3" w:rsidRPr="00072386">
        <w:rPr>
          <w:rFonts w:ascii="Georgia" w:hAnsi="Georgia" w:cs="Calibri"/>
          <w:color w:val="000000"/>
        </w:rPr>
        <w:t>koncertu</w:t>
      </w:r>
    </w:p>
    <w:p w14:paraId="69CFE6F4" w14:textId="77777777" w:rsidR="00A30952" w:rsidRPr="00072386" w:rsidRDefault="00AD10E3" w:rsidP="008F2FD6">
      <w:pPr>
        <w:numPr>
          <w:ilvl w:val="1"/>
          <w:numId w:val="3"/>
        </w:numPr>
        <w:tabs>
          <w:tab w:val="clear" w:pos="1148"/>
        </w:tabs>
        <w:spacing w:line="257" w:lineRule="auto"/>
        <w:ind w:left="765" w:hanging="340"/>
        <w:jc w:val="both"/>
        <w:rPr>
          <w:rFonts w:ascii="Georgia" w:hAnsi="Georgia" w:cs="Calibri"/>
          <w:color w:val="000000"/>
        </w:rPr>
      </w:pPr>
      <w:r w:rsidRPr="00072386">
        <w:rPr>
          <w:rFonts w:ascii="Georgia" w:hAnsi="Georgia" w:cs="Calibri"/>
          <w:color w:val="000000"/>
        </w:rPr>
        <w:t>spolupracovat na</w:t>
      </w:r>
      <w:r w:rsidR="00A30952" w:rsidRPr="00072386">
        <w:rPr>
          <w:rFonts w:ascii="Georgia" w:hAnsi="Georgia" w:cs="Calibri"/>
          <w:color w:val="000000"/>
        </w:rPr>
        <w:t xml:space="preserve"> produkční</w:t>
      </w:r>
      <w:r w:rsidRPr="00072386">
        <w:rPr>
          <w:rFonts w:ascii="Georgia" w:hAnsi="Georgia" w:cs="Calibri"/>
          <w:color w:val="000000"/>
        </w:rPr>
        <w:t xml:space="preserve"> části s PFS</w:t>
      </w:r>
      <w:r w:rsidR="00A30952" w:rsidRPr="00072386">
        <w:rPr>
          <w:rFonts w:ascii="Georgia" w:hAnsi="Georgia" w:cs="Calibri"/>
          <w:color w:val="000000"/>
        </w:rPr>
        <w:t xml:space="preserve"> a </w:t>
      </w:r>
      <w:r w:rsidR="002B5602" w:rsidRPr="00072386">
        <w:rPr>
          <w:rFonts w:ascii="Georgia" w:hAnsi="Georgia" w:cs="Calibri"/>
          <w:color w:val="000000"/>
        </w:rPr>
        <w:t xml:space="preserve">zajistit </w:t>
      </w:r>
      <w:r w:rsidR="00A30952" w:rsidRPr="00072386">
        <w:rPr>
          <w:rFonts w:ascii="Georgia" w:hAnsi="Georgia" w:cs="Calibri"/>
          <w:color w:val="000000"/>
        </w:rPr>
        <w:t>technickou složku</w:t>
      </w:r>
      <w:r w:rsidR="00CA1AF7" w:rsidRPr="00072386">
        <w:rPr>
          <w:rFonts w:ascii="Georgia" w:hAnsi="Georgia" w:cs="Calibri"/>
          <w:color w:val="000000"/>
        </w:rPr>
        <w:t xml:space="preserve"> koncertu</w:t>
      </w:r>
      <w:r w:rsidR="00A30952" w:rsidRPr="00072386">
        <w:rPr>
          <w:rFonts w:ascii="Georgia" w:hAnsi="Georgia" w:cs="Calibri"/>
          <w:color w:val="000000"/>
        </w:rPr>
        <w:t xml:space="preserve"> ve všech fázích příprav</w:t>
      </w:r>
      <w:r w:rsidR="00CA1AF7" w:rsidRPr="00072386">
        <w:rPr>
          <w:rFonts w:ascii="Georgia" w:hAnsi="Georgia" w:cs="Calibri"/>
          <w:color w:val="000000"/>
        </w:rPr>
        <w:t xml:space="preserve"> a splnit technické </w:t>
      </w:r>
      <w:r w:rsidR="002B5602" w:rsidRPr="00072386">
        <w:rPr>
          <w:rFonts w:ascii="Georgia" w:hAnsi="Georgia" w:cs="Calibri"/>
          <w:color w:val="000000"/>
        </w:rPr>
        <w:t>požadavky Pražského filharmonického sboru a orchestru PKF</w:t>
      </w:r>
      <w:r w:rsidR="000166AA" w:rsidRPr="00072386">
        <w:rPr>
          <w:rFonts w:ascii="Georgia" w:hAnsi="Georgia" w:cs="Calibri"/>
          <w:color w:val="000000"/>
        </w:rPr>
        <w:t xml:space="preserve"> a dalších účinkujících</w:t>
      </w:r>
      <w:r w:rsidR="00831932" w:rsidRPr="00072386">
        <w:rPr>
          <w:rFonts w:ascii="Georgia" w:hAnsi="Georgia" w:cs="Calibri"/>
          <w:color w:val="000000"/>
        </w:rPr>
        <w:t xml:space="preserve"> v </w:t>
      </w:r>
      <w:r w:rsidR="00CA1AF7" w:rsidRPr="00072386">
        <w:rPr>
          <w:rFonts w:ascii="Georgia" w:hAnsi="Georgia" w:cs="Calibri"/>
          <w:color w:val="000000"/>
        </w:rPr>
        <w:t>souvislosti s vystoupením</w:t>
      </w:r>
    </w:p>
    <w:p w14:paraId="67DC1CAB" w14:textId="77777777" w:rsidR="00A30952" w:rsidRPr="0004077D" w:rsidRDefault="00A30952" w:rsidP="008F2FD6">
      <w:pPr>
        <w:numPr>
          <w:ilvl w:val="1"/>
          <w:numId w:val="3"/>
        </w:numPr>
        <w:tabs>
          <w:tab w:val="clear" w:pos="1148"/>
        </w:tabs>
        <w:spacing w:line="257" w:lineRule="auto"/>
        <w:ind w:left="765" w:hanging="340"/>
        <w:jc w:val="both"/>
        <w:rPr>
          <w:rFonts w:ascii="Georgia" w:hAnsi="Georgia" w:cs="Calibri"/>
          <w:color w:val="000000"/>
        </w:rPr>
      </w:pPr>
      <w:r w:rsidRPr="00072386">
        <w:rPr>
          <w:rFonts w:ascii="Georgia" w:hAnsi="Georgia" w:cs="Calibri"/>
          <w:color w:val="000000"/>
        </w:rPr>
        <w:t>sjednat</w:t>
      </w:r>
      <w:r w:rsidR="00CA1AF7" w:rsidRPr="00072386">
        <w:rPr>
          <w:rFonts w:ascii="Georgia" w:hAnsi="Georgia" w:cs="Calibri"/>
          <w:color w:val="000000"/>
        </w:rPr>
        <w:t xml:space="preserve"> </w:t>
      </w:r>
      <w:r w:rsidRPr="00072386">
        <w:rPr>
          <w:rFonts w:ascii="Georgia" w:hAnsi="Georgia" w:cs="Calibri"/>
          <w:color w:val="000000"/>
        </w:rPr>
        <w:t>s Českou televizí smlouvu</w:t>
      </w:r>
      <w:r w:rsidR="00CA1AF7" w:rsidRPr="00072386">
        <w:rPr>
          <w:rFonts w:ascii="Georgia" w:hAnsi="Georgia" w:cs="Calibri"/>
          <w:color w:val="000000"/>
        </w:rPr>
        <w:t xml:space="preserve"> </w:t>
      </w:r>
      <w:r w:rsidR="000166AA" w:rsidRPr="00072386">
        <w:rPr>
          <w:rFonts w:ascii="Georgia" w:hAnsi="Georgia" w:cs="Calibri"/>
          <w:color w:val="000000"/>
        </w:rPr>
        <w:t xml:space="preserve">pro </w:t>
      </w:r>
      <w:r w:rsidRPr="00072386">
        <w:rPr>
          <w:rFonts w:ascii="Georgia" w:hAnsi="Georgia" w:cs="Calibri"/>
          <w:color w:val="000000"/>
        </w:rPr>
        <w:t>přímý přenos</w:t>
      </w:r>
      <w:r w:rsidR="00CA1AF7" w:rsidRPr="00072386">
        <w:rPr>
          <w:rFonts w:ascii="Georgia" w:hAnsi="Georgia" w:cs="Calibri"/>
          <w:color w:val="000000"/>
        </w:rPr>
        <w:t xml:space="preserve"> a záznam </w:t>
      </w:r>
      <w:r w:rsidRPr="00072386">
        <w:rPr>
          <w:rFonts w:ascii="Georgia" w:hAnsi="Georgia" w:cs="Calibri"/>
          <w:color w:val="000000"/>
        </w:rPr>
        <w:t>koncertu</w:t>
      </w:r>
      <w:r w:rsidR="00831932" w:rsidRPr="00072386">
        <w:rPr>
          <w:rFonts w:ascii="Georgia" w:hAnsi="Georgia" w:cs="Calibri"/>
          <w:color w:val="000000"/>
        </w:rPr>
        <w:t xml:space="preserve"> a </w:t>
      </w:r>
      <w:r w:rsidR="00CA1AF7" w:rsidRPr="00072386">
        <w:rPr>
          <w:rFonts w:ascii="Georgia" w:hAnsi="Georgia" w:cs="Calibri"/>
          <w:color w:val="000000"/>
        </w:rPr>
        <w:t>zajistit</w:t>
      </w:r>
      <w:r w:rsidR="00CA1AF7" w:rsidRPr="0004077D">
        <w:rPr>
          <w:rFonts w:ascii="Georgia" w:hAnsi="Georgia" w:cs="Calibri"/>
          <w:color w:val="000000"/>
        </w:rPr>
        <w:t xml:space="preserve"> vysílání pořadu </w:t>
      </w:r>
      <w:r w:rsidR="002B5602" w:rsidRPr="0004077D">
        <w:rPr>
          <w:rFonts w:ascii="Georgia" w:hAnsi="Georgia" w:cs="Calibri"/>
          <w:color w:val="000000"/>
        </w:rPr>
        <w:t>na ARTE</w:t>
      </w:r>
      <w:r w:rsidR="00CA1AF7" w:rsidRPr="0004077D">
        <w:rPr>
          <w:rFonts w:ascii="Georgia" w:hAnsi="Georgia" w:cs="Calibri"/>
          <w:color w:val="000000"/>
        </w:rPr>
        <w:t xml:space="preserve"> a jeho mezinár</w:t>
      </w:r>
      <w:r w:rsidR="000166AA" w:rsidRPr="0004077D">
        <w:rPr>
          <w:rFonts w:ascii="Georgia" w:hAnsi="Georgia" w:cs="Calibri"/>
          <w:color w:val="000000"/>
        </w:rPr>
        <w:t>o</w:t>
      </w:r>
      <w:r w:rsidR="00CA1AF7" w:rsidRPr="0004077D">
        <w:rPr>
          <w:rFonts w:ascii="Georgia" w:hAnsi="Georgia" w:cs="Calibri"/>
          <w:color w:val="000000"/>
        </w:rPr>
        <w:t>dní distribuci za podmínek odsouhlasených</w:t>
      </w:r>
      <w:r w:rsidR="002B5602" w:rsidRPr="0004077D">
        <w:rPr>
          <w:rFonts w:ascii="Georgia" w:hAnsi="Georgia" w:cs="Calibri"/>
          <w:color w:val="000000"/>
        </w:rPr>
        <w:t xml:space="preserve"> PFS</w:t>
      </w:r>
      <w:r w:rsidR="00CA1AF7" w:rsidRPr="0004077D">
        <w:rPr>
          <w:rFonts w:ascii="Georgia" w:hAnsi="Georgia" w:cs="Calibri"/>
          <w:color w:val="000000"/>
        </w:rPr>
        <w:t xml:space="preserve">;   </w:t>
      </w:r>
    </w:p>
    <w:p w14:paraId="0244C55C" w14:textId="77777777" w:rsidR="00A30952" w:rsidRPr="0004077D" w:rsidRDefault="00A30952" w:rsidP="008F2FD6">
      <w:pPr>
        <w:numPr>
          <w:ilvl w:val="1"/>
          <w:numId w:val="3"/>
        </w:numPr>
        <w:tabs>
          <w:tab w:val="clear" w:pos="1148"/>
        </w:tabs>
        <w:spacing w:line="257" w:lineRule="auto"/>
        <w:ind w:left="765" w:hanging="340"/>
        <w:jc w:val="both"/>
        <w:rPr>
          <w:rFonts w:ascii="Georgia" w:hAnsi="Georgia" w:cs="Calibri"/>
          <w:color w:val="000000"/>
        </w:rPr>
      </w:pPr>
      <w:r w:rsidRPr="0004077D">
        <w:rPr>
          <w:rFonts w:ascii="Georgia" w:hAnsi="Georgia" w:cs="Calibri"/>
          <w:color w:val="000000"/>
        </w:rPr>
        <w:t>obstarat účinnou propagaci koncertu v přiměřeném rozsahu všemi dostupnými kanály;</w:t>
      </w:r>
    </w:p>
    <w:p w14:paraId="235409DB" w14:textId="77777777" w:rsidR="00A30952" w:rsidRPr="0004077D" w:rsidRDefault="00A30952" w:rsidP="008F2FD6">
      <w:pPr>
        <w:numPr>
          <w:ilvl w:val="1"/>
          <w:numId w:val="3"/>
        </w:numPr>
        <w:tabs>
          <w:tab w:val="clear" w:pos="1148"/>
        </w:tabs>
        <w:spacing w:line="257" w:lineRule="auto"/>
        <w:ind w:left="765" w:hanging="340"/>
        <w:jc w:val="both"/>
        <w:rPr>
          <w:rFonts w:ascii="Georgia" w:hAnsi="Georgia" w:cs="Calibri"/>
          <w:color w:val="000000"/>
        </w:rPr>
      </w:pPr>
      <w:r w:rsidRPr="0004077D">
        <w:rPr>
          <w:rFonts w:ascii="Georgia" w:hAnsi="Georgia" w:cs="Calibri"/>
          <w:color w:val="000000"/>
        </w:rPr>
        <w:t>zajistit realizaci společenského setkání za účasti zástupců podpor</w:t>
      </w:r>
      <w:r w:rsidR="00831932" w:rsidRPr="0004077D">
        <w:rPr>
          <w:rFonts w:ascii="Georgia" w:hAnsi="Georgia" w:cs="Calibri"/>
          <w:color w:val="000000"/>
        </w:rPr>
        <w:t>ovatelů a </w:t>
      </w:r>
      <w:r w:rsidRPr="0004077D">
        <w:rPr>
          <w:rFonts w:ascii="Georgia" w:hAnsi="Georgia" w:cs="Calibri"/>
          <w:color w:val="000000"/>
        </w:rPr>
        <w:t>spolupracujících institucí v</w:t>
      </w:r>
      <w:r w:rsidR="002B5602" w:rsidRPr="0004077D">
        <w:rPr>
          <w:rFonts w:ascii="Georgia" w:hAnsi="Georgia" w:cs="Calibri"/>
          <w:color w:val="000000"/>
        </w:rPr>
        <w:t> </w:t>
      </w:r>
      <w:r w:rsidRPr="0004077D">
        <w:rPr>
          <w:rFonts w:ascii="Georgia" w:hAnsi="Georgia" w:cs="Calibri"/>
          <w:color w:val="000000"/>
        </w:rPr>
        <w:t>prostorách</w:t>
      </w:r>
      <w:r w:rsidR="002B5602" w:rsidRPr="0004077D">
        <w:rPr>
          <w:rFonts w:ascii="Georgia" w:hAnsi="Georgia" w:cs="Calibri"/>
          <w:color w:val="000000"/>
        </w:rPr>
        <w:t xml:space="preserve"> Pražského hradu</w:t>
      </w:r>
      <w:r w:rsidR="000166AA" w:rsidRPr="0004077D">
        <w:rPr>
          <w:rFonts w:ascii="Georgia" w:hAnsi="Georgia" w:cs="Calibri"/>
          <w:color w:val="000000"/>
        </w:rPr>
        <w:t>,</w:t>
      </w:r>
      <w:r w:rsidRPr="0004077D">
        <w:rPr>
          <w:rFonts w:ascii="Georgia" w:hAnsi="Georgia" w:cs="Calibri"/>
          <w:color w:val="000000"/>
        </w:rPr>
        <w:t xml:space="preserve"> zorganizovat společenské setkání pro partnery, sponzory koncert</w:t>
      </w:r>
      <w:r w:rsidR="00AF132F" w:rsidRPr="0004077D">
        <w:rPr>
          <w:rFonts w:ascii="Georgia" w:hAnsi="Georgia" w:cs="Calibri"/>
          <w:color w:val="000000"/>
        </w:rPr>
        <w:t>u</w:t>
      </w:r>
      <w:r w:rsidR="00CA1AF7" w:rsidRPr="0004077D">
        <w:rPr>
          <w:rFonts w:ascii="Georgia" w:hAnsi="Georgia" w:cs="Calibri"/>
          <w:color w:val="000000"/>
        </w:rPr>
        <w:t>;</w:t>
      </w:r>
    </w:p>
    <w:p w14:paraId="6A0AC936" w14:textId="77777777" w:rsidR="00A30952" w:rsidRPr="0004077D" w:rsidRDefault="00A30952" w:rsidP="008F2FD6">
      <w:pPr>
        <w:numPr>
          <w:ilvl w:val="1"/>
          <w:numId w:val="3"/>
        </w:numPr>
        <w:tabs>
          <w:tab w:val="clear" w:pos="1148"/>
        </w:tabs>
        <w:spacing w:line="257" w:lineRule="auto"/>
        <w:ind w:left="765" w:hanging="340"/>
        <w:jc w:val="both"/>
        <w:rPr>
          <w:rFonts w:ascii="Georgia" w:hAnsi="Georgia" w:cs="Calibri"/>
          <w:color w:val="000000"/>
        </w:rPr>
      </w:pPr>
      <w:r w:rsidRPr="0004077D">
        <w:rPr>
          <w:rFonts w:ascii="Georgia" w:hAnsi="Georgia" w:cs="Calibri"/>
          <w:color w:val="000000"/>
        </w:rPr>
        <w:t>zajistit zábory okolních prostranství včetně příslušných povolení</w:t>
      </w:r>
      <w:r w:rsidR="00CA1AF7" w:rsidRPr="0004077D">
        <w:rPr>
          <w:rFonts w:ascii="Georgia" w:hAnsi="Georgia" w:cs="Calibri"/>
          <w:color w:val="000000"/>
        </w:rPr>
        <w:t>;</w:t>
      </w:r>
    </w:p>
    <w:p w14:paraId="3AD6055E" w14:textId="77777777" w:rsidR="00A30952" w:rsidRPr="0004077D" w:rsidRDefault="00A30952" w:rsidP="008F2FD6">
      <w:pPr>
        <w:numPr>
          <w:ilvl w:val="1"/>
          <w:numId w:val="3"/>
        </w:numPr>
        <w:tabs>
          <w:tab w:val="clear" w:pos="1148"/>
        </w:tabs>
        <w:spacing w:line="257" w:lineRule="auto"/>
        <w:ind w:left="765" w:hanging="340"/>
        <w:jc w:val="both"/>
        <w:rPr>
          <w:rFonts w:ascii="Georgia" w:hAnsi="Georgia" w:cs="Calibri"/>
          <w:color w:val="000000"/>
        </w:rPr>
      </w:pPr>
      <w:r w:rsidRPr="0004077D">
        <w:rPr>
          <w:rFonts w:ascii="Georgia" w:hAnsi="Georgia" w:cs="Calibri"/>
          <w:color w:val="000000"/>
        </w:rPr>
        <w:t>vyvinout maximální úsilí k obstarání partnerů či sponzorů koncert</w:t>
      </w:r>
      <w:r w:rsidR="00AF132F" w:rsidRPr="0004077D">
        <w:rPr>
          <w:rFonts w:ascii="Georgia" w:hAnsi="Georgia" w:cs="Calibri"/>
          <w:color w:val="000000"/>
        </w:rPr>
        <w:t>u</w:t>
      </w:r>
      <w:r w:rsidR="000166AA" w:rsidRPr="0004077D">
        <w:rPr>
          <w:rFonts w:ascii="Georgia" w:hAnsi="Georgia" w:cs="Calibri"/>
          <w:color w:val="000000"/>
        </w:rPr>
        <w:t>,</w:t>
      </w:r>
      <w:r w:rsidR="00CA1AF7" w:rsidRPr="0004077D">
        <w:rPr>
          <w:rFonts w:ascii="Georgia" w:hAnsi="Georgia" w:cs="Calibri"/>
          <w:color w:val="000000"/>
        </w:rPr>
        <w:t xml:space="preserve"> </w:t>
      </w:r>
    </w:p>
    <w:p w14:paraId="3F98BE71" w14:textId="77777777" w:rsidR="00A30952" w:rsidRPr="0004077D" w:rsidRDefault="00A30952" w:rsidP="008F2FD6">
      <w:pPr>
        <w:numPr>
          <w:ilvl w:val="1"/>
          <w:numId w:val="3"/>
        </w:numPr>
        <w:tabs>
          <w:tab w:val="clear" w:pos="1148"/>
        </w:tabs>
        <w:spacing w:line="257" w:lineRule="auto"/>
        <w:ind w:left="765" w:hanging="340"/>
        <w:jc w:val="both"/>
        <w:rPr>
          <w:rFonts w:ascii="Georgia" w:hAnsi="Georgia" w:cs="Calibri"/>
          <w:color w:val="000000"/>
        </w:rPr>
      </w:pPr>
      <w:r w:rsidRPr="0004077D">
        <w:rPr>
          <w:rFonts w:ascii="Georgia" w:hAnsi="Georgia" w:cs="Calibri"/>
          <w:color w:val="000000"/>
        </w:rPr>
        <w:t>obstarat předprodej vstupenek na koncert způsobem obvyklým, přičemž smluvní strany se dohodly, že</w:t>
      </w:r>
      <w:r w:rsidR="00CA1AF7" w:rsidRPr="0004077D">
        <w:rPr>
          <w:rFonts w:ascii="Georgia" w:hAnsi="Georgia" w:cs="Calibri"/>
          <w:color w:val="000000"/>
        </w:rPr>
        <w:t xml:space="preserve"> </w:t>
      </w:r>
      <w:r w:rsidR="002B5602" w:rsidRPr="0004077D">
        <w:rPr>
          <w:rFonts w:ascii="Georgia" w:hAnsi="Georgia" w:cs="Calibri"/>
          <w:color w:val="000000"/>
        </w:rPr>
        <w:t>20</w:t>
      </w:r>
      <w:r w:rsidR="00CA1AF7" w:rsidRPr="0004077D">
        <w:rPr>
          <w:rFonts w:ascii="Georgia" w:hAnsi="Georgia" w:cs="Calibri"/>
          <w:color w:val="000000"/>
        </w:rPr>
        <w:t xml:space="preserve"> </w:t>
      </w:r>
      <w:r w:rsidRPr="0004077D">
        <w:rPr>
          <w:rFonts w:ascii="Georgia" w:hAnsi="Georgia" w:cs="Calibri"/>
          <w:color w:val="000000"/>
        </w:rPr>
        <w:t xml:space="preserve">ks vstupenek náleží bezúplatně </w:t>
      </w:r>
      <w:r w:rsidR="002B5602" w:rsidRPr="0004077D">
        <w:rPr>
          <w:rFonts w:ascii="Georgia" w:hAnsi="Georgia" w:cs="Calibri"/>
          <w:color w:val="000000"/>
        </w:rPr>
        <w:t>PFS</w:t>
      </w:r>
      <w:r w:rsidRPr="0004077D">
        <w:rPr>
          <w:rFonts w:ascii="Georgia" w:hAnsi="Georgia" w:cs="Calibri"/>
          <w:color w:val="000000"/>
        </w:rPr>
        <w:t xml:space="preserve"> pro potřeby distribuce mezi partnery </w:t>
      </w:r>
      <w:r w:rsidR="002B5602" w:rsidRPr="0004077D">
        <w:rPr>
          <w:rFonts w:ascii="Georgia" w:hAnsi="Georgia" w:cs="Calibri"/>
          <w:color w:val="000000"/>
        </w:rPr>
        <w:t>PFS</w:t>
      </w:r>
      <w:r w:rsidR="000B588C" w:rsidRPr="0004077D">
        <w:rPr>
          <w:rFonts w:ascii="Georgia" w:hAnsi="Georgia" w:cs="Calibri"/>
          <w:color w:val="000000"/>
        </w:rPr>
        <w:t xml:space="preserve">, z toho </w:t>
      </w:r>
      <w:r w:rsidR="002B5602" w:rsidRPr="0004077D">
        <w:rPr>
          <w:rFonts w:ascii="Georgia" w:hAnsi="Georgia" w:cs="Calibri"/>
          <w:color w:val="000000"/>
        </w:rPr>
        <w:t>10</w:t>
      </w:r>
      <w:r w:rsidR="000B588C" w:rsidRPr="0004077D">
        <w:rPr>
          <w:rFonts w:ascii="Georgia" w:hAnsi="Georgia" w:cs="Calibri"/>
          <w:color w:val="000000"/>
        </w:rPr>
        <w:t xml:space="preserve"> ks bude v kategorii VIP a </w:t>
      </w:r>
      <w:r w:rsidR="002B5602" w:rsidRPr="0004077D">
        <w:rPr>
          <w:rFonts w:ascii="Georgia" w:hAnsi="Georgia" w:cs="Calibri"/>
          <w:color w:val="000000"/>
        </w:rPr>
        <w:t>10</w:t>
      </w:r>
      <w:r w:rsidR="000B588C" w:rsidRPr="0004077D">
        <w:rPr>
          <w:rFonts w:ascii="Georgia" w:hAnsi="Georgia" w:cs="Calibri"/>
          <w:color w:val="000000"/>
        </w:rPr>
        <w:t xml:space="preserve"> ks bude v I. kategorii</w:t>
      </w:r>
      <w:r w:rsidR="00CA1AF7" w:rsidRPr="0004077D">
        <w:rPr>
          <w:rFonts w:ascii="Georgia" w:hAnsi="Georgia" w:cs="Calibri"/>
          <w:color w:val="000000"/>
        </w:rPr>
        <w:t>;</w:t>
      </w:r>
    </w:p>
    <w:p w14:paraId="61CEBFFA" w14:textId="028B8DA6" w:rsidR="00CA1AF7" w:rsidRDefault="00CA1AF7" w:rsidP="008F2FD6">
      <w:pPr>
        <w:numPr>
          <w:ilvl w:val="1"/>
          <w:numId w:val="3"/>
        </w:numPr>
        <w:tabs>
          <w:tab w:val="clear" w:pos="1148"/>
        </w:tabs>
        <w:spacing w:line="257" w:lineRule="auto"/>
        <w:ind w:left="765" w:hanging="340"/>
        <w:jc w:val="both"/>
        <w:rPr>
          <w:rFonts w:ascii="Georgia" w:hAnsi="Georgia" w:cs="Calibri"/>
          <w:color w:val="000000"/>
        </w:rPr>
      </w:pPr>
      <w:r w:rsidRPr="0004077D">
        <w:rPr>
          <w:rFonts w:ascii="Georgia" w:hAnsi="Georgia" w:cs="Calibri"/>
          <w:color w:val="000000"/>
        </w:rPr>
        <w:t xml:space="preserve">uvádět </w:t>
      </w:r>
      <w:r w:rsidR="002B5602" w:rsidRPr="0004077D">
        <w:rPr>
          <w:rFonts w:ascii="Georgia" w:hAnsi="Georgia" w:cs="Calibri"/>
          <w:color w:val="000000"/>
        </w:rPr>
        <w:t>PFS</w:t>
      </w:r>
      <w:r w:rsidRPr="0004077D">
        <w:rPr>
          <w:rFonts w:ascii="Georgia" w:hAnsi="Georgia" w:cs="Calibri"/>
          <w:color w:val="000000"/>
        </w:rPr>
        <w:t xml:space="preserve"> jako koproducenta </w:t>
      </w:r>
      <w:r w:rsidR="002B5602" w:rsidRPr="0004077D">
        <w:rPr>
          <w:rFonts w:ascii="Georgia" w:hAnsi="Georgia" w:cs="Calibri"/>
          <w:color w:val="000000"/>
        </w:rPr>
        <w:t>k</w:t>
      </w:r>
      <w:r w:rsidRPr="0004077D">
        <w:rPr>
          <w:rFonts w:ascii="Georgia" w:hAnsi="Georgia" w:cs="Calibri"/>
          <w:color w:val="000000"/>
        </w:rPr>
        <w:t>oncertu na všech materiálech, a to slovně či formou loga;</w:t>
      </w:r>
    </w:p>
    <w:p w14:paraId="3CCB5FCA" w14:textId="1B32CB26" w:rsidR="0064486B" w:rsidRPr="00CC1B8C" w:rsidRDefault="0064486B" w:rsidP="0064486B">
      <w:pPr>
        <w:numPr>
          <w:ilvl w:val="1"/>
          <w:numId w:val="3"/>
        </w:numPr>
        <w:tabs>
          <w:tab w:val="clear" w:pos="1148"/>
        </w:tabs>
        <w:spacing w:line="257" w:lineRule="auto"/>
        <w:ind w:left="765" w:hanging="340"/>
        <w:jc w:val="both"/>
        <w:rPr>
          <w:rFonts w:ascii="Georgia" w:hAnsi="Georgia" w:cs="Calibri"/>
          <w:color w:val="000000"/>
        </w:rPr>
      </w:pPr>
      <w:r w:rsidRPr="0064486B">
        <w:rPr>
          <w:rFonts w:ascii="Georgia" w:hAnsi="Georgia" w:cs="Arial"/>
          <w:color w:val="000000"/>
        </w:rPr>
        <w:t>nahlásit konání koncertů na Ochranný svaz autorský (OSA) a uhradit příslušné autorské odměny dle sazebníku OSA</w:t>
      </w:r>
      <w:r w:rsidRPr="0064486B">
        <w:rPr>
          <w:rFonts w:ascii="Georgia" w:hAnsi="Georgia" w:cs="Arial"/>
        </w:rPr>
        <w:t>;</w:t>
      </w:r>
    </w:p>
    <w:p w14:paraId="2A30F483" w14:textId="77777777" w:rsidR="00CC1B8C" w:rsidRPr="00CC1B8C" w:rsidRDefault="00CC1B8C" w:rsidP="00CC1B8C">
      <w:pPr>
        <w:numPr>
          <w:ilvl w:val="1"/>
          <w:numId w:val="3"/>
        </w:numPr>
        <w:tabs>
          <w:tab w:val="clear" w:pos="1148"/>
        </w:tabs>
        <w:spacing w:line="257" w:lineRule="auto"/>
        <w:ind w:left="765" w:hanging="340"/>
        <w:jc w:val="both"/>
        <w:rPr>
          <w:rFonts w:ascii="Georgia" w:hAnsi="Georgia" w:cs="Calibri"/>
          <w:color w:val="000000"/>
        </w:rPr>
      </w:pPr>
      <w:r w:rsidRPr="00CC1B8C">
        <w:rPr>
          <w:rFonts w:ascii="Georgia" w:hAnsi="Georgia" w:cs="Calibri"/>
          <w:color w:val="000000" w:themeColor="text1"/>
        </w:rPr>
        <w:t xml:space="preserve">zajistit </w:t>
      </w:r>
      <w:r w:rsidRPr="00CC1B8C">
        <w:rPr>
          <w:rFonts w:ascii="Georgia" w:hAnsi="Georgia" w:cs="Calibri"/>
          <w:color w:val="000000"/>
        </w:rPr>
        <w:t>květiny po umělce</w:t>
      </w:r>
    </w:p>
    <w:p w14:paraId="66857D9E" w14:textId="77777777" w:rsidR="00CC1B8C" w:rsidRPr="00D554A8" w:rsidRDefault="00CC1B8C" w:rsidP="00CC1B8C">
      <w:pPr>
        <w:spacing w:line="257" w:lineRule="auto"/>
        <w:ind w:left="765"/>
        <w:jc w:val="both"/>
        <w:rPr>
          <w:rFonts w:ascii="Georgia" w:hAnsi="Georgia" w:cs="Calibri"/>
          <w:color w:val="000000"/>
          <w:lang w:val="sk-SK"/>
        </w:rPr>
      </w:pPr>
    </w:p>
    <w:p w14:paraId="3087BA70" w14:textId="77777777" w:rsidR="0064486B" w:rsidRPr="0004077D" w:rsidRDefault="0064486B" w:rsidP="0064486B">
      <w:pPr>
        <w:spacing w:line="257" w:lineRule="auto"/>
        <w:ind w:left="765"/>
        <w:jc w:val="both"/>
        <w:rPr>
          <w:rFonts w:ascii="Georgia" w:hAnsi="Georgia" w:cs="Calibri"/>
          <w:color w:val="000000"/>
        </w:rPr>
      </w:pPr>
    </w:p>
    <w:p w14:paraId="53A7CC3C" w14:textId="77777777" w:rsidR="00A30952" w:rsidRPr="004255A7" w:rsidRDefault="00A30952" w:rsidP="00AD10E3">
      <w:pPr>
        <w:rPr>
          <w:rFonts w:ascii="Georgia" w:hAnsi="Georgia" w:cs="Arial"/>
        </w:rPr>
      </w:pPr>
    </w:p>
    <w:p w14:paraId="675301A5" w14:textId="77777777" w:rsidR="00A30952" w:rsidRPr="004255A7" w:rsidRDefault="00A30952" w:rsidP="00A30952">
      <w:pPr>
        <w:keepNext/>
        <w:jc w:val="center"/>
        <w:rPr>
          <w:rFonts w:ascii="Georgia" w:hAnsi="Georgia" w:cs="Arial"/>
          <w:b/>
        </w:rPr>
      </w:pPr>
      <w:r w:rsidRPr="004255A7">
        <w:rPr>
          <w:rFonts w:ascii="Georgia" w:hAnsi="Georgia" w:cs="Arial"/>
          <w:b/>
        </w:rPr>
        <w:t>Článek II.</w:t>
      </w:r>
    </w:p>
    <w:p w14:paraId="76730DB3" w14:textId="77777777" w:rsidR="00A30952" w:rsidRPr="004255A7" w:rsidRDefault="00A30952" w:rsidP="00A30952">
      <w:pPr>
        <w:keepNext/>
        <w:jc w:val="center"/>
        <w:rPr>
          <w:rFonts w:ascii="Georgia" w:hAnsi="Georgia" w:cs="Arial"/>
          <w:b/>
        </w:rPr>
      </w:pPr>
      <w:r w:rsidRPr="004255A7">
        <w:rPr>
          <w:rFonts w:ascii="Georgia" w:hAnsi="Georgia" w:cs="Arial"/>
          <w:b/>
        </w:rPr>
        <w:t>Platnost a účinnost</w:t>
      </w:r>
    </w:p>
    <w:p w14:paraId="36E18869" w14:textId="77777777" w:rsidR="00A30952" w:rsidRPr="004255A7" w:rsidRDefault="00A30952" w:rsidP="00A30952">
      <w:pPr>
        <w:pStyle w:val="Odstavecseseznamem"/>
        <w:keepNext/>
        <w:ind w:left="0"/>
        <w:rPr>
          <w:rFonts w:ascii="Georgia" w:hAnsi="Georgia" w:cs="Arial"/>
        </w:rPr>
      </w:pPr>
    </w:p>
    <w:p w14:paraId="053AEBB4" w14:textId="20AEC687" w:rsidR="00EC6D17" w:rsidRDefault="00EC6D17" w:rsidP="00831932">
      <w:pPr>
        <w:pStyle w:val="Odstavecseseznamem"/>
        <w:keepNext/>
        <w:ind w:left="0"/>
        <w:jc w:val="both"/>
        <w:rPr>
          <w:rFonts w:ascii="Georgia" w:hAnsi="Georgia" w:cs="Arial"/>
        </w:rPr>
      </w:pPr>
      <w:r w:rsidRPr="004255A7">
        <w:rPr>
          <w:rFonts w:ascii="Georgia" w:hAnsi="Georgia" w:cs="Arial"/>
        </w:rPr>
        <w:t xml:space="preserve">Tato smlouva nabývá platnosti uzavřením a účinnosti uveřejněním v registru smluv podle zákona č. 340/2015 Sb., ve znění pozdějších předpisů. Uveřejnění této smlouvy v registru smluv podle zákona č. 340/2015 Sb., ve znění pozdějších předpisů, zajistí </w:t>
      </w:r>
      <w:r w:rsidR="008F2FD6" w:rsidRPr="007022C1">
        <w:rPr>
          <w:rFonts w:ascii="Georgia" w:hAnsi="Georgia" w:cs="Arial"/>
          <w:color w:val="000000" w:themeColor="text1"/>
        </w:rPr>
        <w:t>PFS</w:t>
      </w:r>
      <w:r w:rsidRPr="004255A7">
        <w:rPr>
          <w:rFonts w:ascii="Georgia" w:hAnsi="Georgia" w:cs="Arial"/>
        </w:rPr>
        <w:t>. Smluvní strany konstatují, že tato smlouva neobsahuje ujednání, která by neměla být uveřejněna v registru smluv podle zákona č. 340/2015 Sb., ve znění pozdějších předpisů. Smluvní strana, která poskytla v této smlouvě nějaké osobní údaje, souhlasí s jejich uvedením v textu smlouvy uveřejněném v registru smluv podle zákona č. 340/2015 Sb., ve znění pozdějších předpisů; jestliže poskytla nějaké osobní údaje týkající se třetí osoby, prohlašuje a odpovídá za to, že má takový souhlas i od dotčené třetí osoby, ledaže by souhlas dotčené třetí osoby nebyl podle zákona nutný.</w:t>
      </w:r>
    </w:p>
    <w:p w14:paraId="6C02E31C" w14:textId="77777777" w:rsidR="0064486B" w:rsidRPr="004255A7" w:rsidRDefault="0064486B" w:rsidP="00831932">
      <w:pPr>
        <w:pStyle w:val="Odstavecseseznamem"/>
        <w:keepNext/>
        <w:ind w:left="0"/>
        <w:jc w:val="both"/>
        <w:rPr>
          <w:rFonts w:ascii="Georgia" w:hAnsi="Georgia" w:cs="Arial"/>
        </w:rPr>
      </w:pPr>
    </w:p>
    <w:p w14:paraId="40711DC6" w14:textId="77777777" w:rsidR="00A30952" w:rsidRPr="004255A7" w:rsidRDefault="00A30952" w:rsidP="00831932">
      <w:pPr>
        <w:pStyle w:val="Odstavecseseznamem"/>
        <w:ind w:left="0"/>
        <w:jc w:val="both"/>
        <w:rPr>
          <w:rFonts w:ascii="Georgia" w:hAnsi="Georgia" w:cs="Arial"/>
        </w:rPr>
      </w:pPr>
    </w:p>
    <w:p w14:paraId="4E901669" w14:textId="77777777" w:rsidR="00A30952" w:rsidRPr="004255A7" w:rsidRDefault="00A30952" w:rsidP="00A30952">
      <w:pPr>
        <w:pStyle w:val="Odstavecseseznamem"/>
        <w:ind w:left="0"/>
        <w:rPr>
          <w:rFonts w:ascii="Georgia" w:hAnsi="Georgia" w:cs="Arial"/>
          <w:highlight w:val="yellow"/>
        </w:rPr>
      </w:pPr>
    </w:p>
    <w:p w14:paraId="08B8A00D" w14:textId="77777777" w:rsidR="00A30952" w:rsidRPr="004255A7" w:rsidRDefault="00A30952" w:rsidP="00A30952">
      <w:pPr>
        <w:jc w:val="center"/>
        <w:rPr>
          <w:rFonts w:ascii="Georgia" w:hAnsi="Georgia" w:cs="Arial"/>
          <w:b/>
        </w:rPr>
      </w:pPr>
      <w:r w:rsidRPr="004255A7">
        <w:rPr>
          <w:rFonts w:ascii="Georgia" w:hAnsi="Georgia" w:cs="Arial"/>
          <w:b/>
        </w:rPr>
        <w:lastRenderedPageBreak/>
        <w:t>Článek III.</w:t>
      </w:r>
    </w:p>
    <w:p w14:paraId="2DE0C766" w14:textId="77777777" w:rsidR="00A30952" w:rsidRPr="004255A7" w:rsidRDefault="00A30952" w:rsidP="00A30952">
      <w:pPr>
        <w:jc w:val="center"/>
        <w:rPr>
          <w:rFonts w:ascii="Georgia" w:hAnsi="Georgia" w:cs="Arial"/>
          <w:b/>
        </w:rPr>
      </w:pPr>
      <w:r w:rsidRPr="004255A7">
        <w:rPr>
          <w:rFonts w:ascii="Georgia" w:hAnsi="Georgia" w:cs="Arial"/>
          <w:b/>
        </w:rPr>
        <w:t>Závěrečná ujednání</w:t>
      </w:r>
    </w:p>
    <w:p w14:paraId="234E6222" w14:textId="77777777" w:rsidR="00A30952" w:rsidRPr="004255A7" w:rsidRDefault="00A30952" w:rsidP="00A30952">
      <w:pPr>
        <w:tabs>
          <w:tab w:val="left" w:pos="360"/>
          <w:tab w:val="left" w:pos="1800"/>
        </w:tabs>
        <w:ind w:left="360"/>
        <w:rPr>
          <w:rFonts w:ascii="Georgia" w:hAnsi="Georgia" w:cs="Arial"/>
        </w:rPr>
      </w:pPr>
    </w:p>
    <w:p w14:paraId="1117702C" w14:textId="77777777" w:rsidR="00A30952" w:rsidRPr="004255A7" w:rsidRDefault="00A30952" w:rsidP="00A30952">
      <w:pPr>
        <w:numPr>
          <w:ilvl w:val="0"/>
          <w:numId w:val="7"/>
        </w:numPr>
        <w:tabs>
          <w:tab w:val="left" w:pos="1800"/>
        </w:tabs>
        <w:jc w:val="both"/>
        <w:rPr>
          <w:rFonts w:ascii="Georgia" w:hAnsi="Georgia" w:cs="Arial"/>
        </w:rPr>
      </w:pPr>
      <w:r w:rsidRPr="004255A7">
        <w:rPr>
          <w:rFonts w:ascii="Georgia" w:hAnsi="Georgia" w:cs="Arial"/>
        </w:rPr>
        <w:t>V případě závažného nebo opakovaného porušení této smlouvy smluvní stranou je druhá smluvní strana oprávněna odstoupit od této smlouvy s účinnosti k okamžiku doručení odstoupení druhé smluvní straně.</w:t>
      </w:r>
    </w:p>
    <w:p w14:paraId="4B36F5D7" w14:textId="77777777" w:rsidR="00A30952" w:rsidRPr="004255A7" w:rsidRDefault="00A30952" w:rsidP="00A30952">
      <w:pPr>
        <w:tabs>
          <w:tab w:val="left" w:pos="1800"/>
        </w:tabs>
        <w:ind w:left="360"/>
        <w:jc w:val="both"/>
        <w:rPr>
          <w:rFonts w:ascii="Georgia" w:hAnsi="Georgia" w:cs="Arial"/>
        </w:rPr>
      </w:pPr>
    </w:p>
    <w:p w14:paraId="1682193E" w14:textId="77777777" w:rsidR="00A30952" w:rsidRPr="004255A7" w:rsidRDefault="00A30952" w:rsidP="00A30952">
      <w:pPr>
        <w:numPr>
          <w:ilvl w:val="0"/>
          <w:numId w:val="7"/>
        </w:numPr>
        <w:tabs>
          <w:tab w:val="left" w:pos="1800"/>
        </w:tabs>
        <w:jc w:val="both"/>
        <w:rPr>
          <w:rFonts w:ascii="Georgia" w:hAnsi="Georgia" w:cs="Arial"/>
        </w:rPr>
      </w:pPr>
      <w:r w:rsidRPr="004255A7">
        <w:rPr>
          <w:rFonts w:ascii="Georgia" w:hAnsi="Georgia" w:cs="Arial"/>
        </w:rPr>
        <w:t>Tato smlouva se řídí právním řádem České republiky, zejména příslušnými ustanoveními zákona č. 89/2012 Sb., občanského zákoníku, ve znění pozdějších předpisů, s vyloučením jakýchkoli právních norem, které by případně odkazovaly na jiný právní řád jako právo rozhodné. Veškeré případné spory z ní vyplývající nebo s ní související budou rozhodnuty výlučně příslušnými soudy České republiky.</w:t>
      </w:r>
    </w:p>
    <w:p w14:paraId="180F14BA" w14:textId="77777777" w:rsidR="00A30952" w:rsidRPr="004255A7" w:rsidRDefault="00A30952" w:rsidP="00A30952">
      <w:pPr>
        <w:pStyle w:val="Odstavecseseznamem"/>
        <w:ind w:left="0"/>
        <w:jc w:val="both"/>
        <w:rPr>
          <w:rFonts w:ascii="Georgia" w:hAnsi="Georgia" w:cs="Arial"/>
        </w:rPr>
      </w:pPr>
    </w:p>
    <w:p w14:paraId="159AD5B3" w14:textId="77777777" w:rsidR="00A30952" w:rsidRPr="004255A7" w:rsidRDefault="00A30952" w:rsidP="00A30952">
      <w:pPr>
        <w:numPr>
          <w:ilvl w:val="0"/>
          <w:numId w:val="7"/>
        </w:numPr>
        <w:tabs>
          <w:tab w:val="left" w:pos="360"/>
          <w:tab w:val="left" w:pos="1800"/>
        </w:tabs>
        <w:jc w:val="both"/>
        <w:rPr>
          <w:rFonts w:ascii="Georgia" w:hAnsi="Georgia" w:cs="Arial"/>
        </w:rPr>
      </w:pPr>
      <w:r w:rsidRPr="004255A7">
        <w:rPr>
          <w:rFonts w:ascii="Georgia" w:hAnsi="Georgia" w:cs="Arial"/>
        </w:rPr>
        <w:t>V případě, že by některé ustanovení této smlouvy bylo shledáno neplatným, neúčinným nebo nevynutitelným, se smluvní strany zavazují nahradit takové ustanovení ustanovením platným, účinným a vynutitelným, jehož účel a význam bude totožný, popřípadě co nejbližší účelu a významu ustanovení neplatného, neúčinného nebo nevynutitelného.</w:t>
      </w:r>
    </w:p>
    <w:p w14:paraId="7004FB5B" w14:textId="77777777" w:rsidR="00A30952" w:rsidRPr="004255A7" w:rsidRDefault="00A30952" w:rsidP="00A30952">
      <w:pPr>
        <w:tabs>
          <w:tab w:val="left" w:pos="360"/>
          <w:tab w:val="left" w:pos="1800"/>
        </w:tabs>
        <w:ind w:left="360"/>
        <w:jc w:val="both"/>
        <w:rPr>
          <w:rFonts w:ascii="Georgia" w:hAnsi="Georgia" w:cs="Arial"/>
        </w:rPr>
      </w:pPr>
    </w:p>
    <w:p w14:paraId="5E36D8BF" w14:textId="636951F3" w:rsidR="00D554A8" w:rsidRPr="00D554A8" w:rsidRDefault="00A30952" w:rsidP="00D554A8">
      <w:pPr>
        <w:numPr>
          <w:ilvl w:val="0"/>
          <w:numId w:val="7"/>
        </w:numPr>
        <w:tabs>
          <w:tab w:val="left" w:pos="360"/>
          <w:tab w:val="left" w:pos="1800"/>
        </w:tabs>
        <w:jc w:val="both"/>
        <w:rPr>
          <w:rFonts w:ascii="Georgia" w:hAnsi="Georgia" w:cs="Arial"/>
        </w:rPr>
      </w:pPr>
      <w:r w:rsidRPr="004255A7">
        <w:rPr>
          <w:rFonts w:ascii="Georgia" w:hAnsi="Georgia" w:cs="Arial"/>
        </w:rPr>
        <w:t>Tato smlouva je vyhotovena ve dvou provedeních, z nichž každá smluvní strana obdrží po jednom.</w:t>
      </w:r>
    </w:p>
    <w:p w14:paraId="4DBB2B42" w14:textId="77777777" w:rsidR="00A30952" w:rsidRPr="004255A7" w:rsidRDefault="00A30952" w:rsidP="00A30952">
      <w:pPr>
        <w:tabs>
          <w:tab w:val="left" w:pos="360"/>
          <w:tab w:val="left" w:pos="1800"/>
        </w:tabs>
        <w:ind w:left="360"/>
        <w:jc w:val="both"/>
        <w:rPr>
          <w:rFonts w:ascii="Georgia" w:hAnsi="Georgia" w:cs="Arial"/>
        </w:rPr>
      </w:pPr>
    </w:p>
    <w:p w14:paraId="20776EBA" w14:textId="77777777" w:rsidR="00A30952" w:rsidRPr="004255A7" w:rsidRDefault="00A30952" w:rsidP="00A30952">
      <w:pPr>
        <w:numPr>
          <w:ilvl w:val="0"/>
          <w:numId w:val="7"/>
        </w:numPr>
        <w:tabs>
          <w:tab w:val="left" w:pos="360"/>
          <w:tab w:val="left" w:pos="1800"/>
        </w:tabs>
        <w:jc w:val="both"/>
        <w:rPr>
          <w:rFonts w:ascii="Georgia" w:hAnsi="Georgia" w:cs="Arial"/>
        </w:rPr>
      </w:pPr>
      <w:r w:rsidRPr="004255A7">
        <w:rPr>
          <w:rFonts w:ascii="Georgia" w:hAnsi="Georgia" w:cs="Arial"/>
        </w:rPr>
        <w:t>Veškeré změny a doplňky této smlouvy musejí být učiněny písemně formou číslovaných dodatků podepsaných oběma smluvními stranami. Tato smlouva nahrazuje veškerá případná předchozí ujednání smluvních stran týkající se jejího předmětu.</w:t>
      </w:r>
    </w:p>
    <w:p w14:paraId="20DF90B1" w14:textId="77777777" w:rsidR="00A30952" w:rsidRPr="004255A7" w:rsidRDefault="00A30952" w:rsidP="00A30952">
      <w:pPr>
        <w:pStyle w:val="Odstavecseseznamem"/>
        <w:ind w:left="0"/>
        <w:jc w:val="both"/>
        <w:rPr>
          <w:rFonts w:ascii="Georgia" w:hAnsi="Georgia" w:cs="Arial"/>
        </w:rPr>
      </w:pPr>
    </w:p>
    <w:p w14:paraId="3BBE95D7" w14:textId="41BF3B6C" w:rsidR="00A30952" w:rsidRPr="004255A7" w:rsidRDefault="00A30952" w:rsidP="00A30952">
      <w:pPr>
        <w:rPr>
          <w:rFonts w:ascii="Georgia" w:hAnsi="Georgia" w:cs="Arial"/>
        </w:rPr>
      </w:pPr>
      <w:r w:rsidRPr="004255A7">
        <w:rPr>
          <w:rFonts w:ascii="Georgia" w:hAnsi="Georgia" w:cs="Arial"/>
        </w:rPr>
        <w:t xml:space="preserve">V Praze dne </w:t>
      </w:r>
      <w:r w:rsidR="002E31DC">
        <w:rPr>
          <w:rFonts w:ascii="Georgia" w:hAnsi="Georgia" w:cs="Arial"/>
        </w:rPr>
        <w:t>29</w:t>
      </w:r>
      <w:r w:rsidR="00ED41CE" w:rsidRPr="004255A7">
        <w:rPr>
          <w:rFonts w:ascii="Georgia" w:hAnsi="Georgia" w:cs="Arial"/>
        </w:rPr>
        <w:t>/</w:t>
      </w:r>
      <w:r w:rsidR="00CE043E">
        <w:rPr>
          <w:rFonts w:ascii="Georgia" w:hAnsi="Georgia" w:cs="Arial"/>
        </w:rPr>
        <w:t>8</w:t>
      </w:r>
      <w:r w:rsidR="00ED41CE" w:rsidRPr="004255A7">
        <w:rPr>
          <w:rFonts w:ascii="Georgia" w:hAnsi="Georgia" w:cs="Arial"/>
        </w:rPr>
        <w:t>/202</w:t>
      </w:r>
      <w:r w:rsidR="00AD10E3" w:rsidRPr="004255A7">
        <w:rPr>
          <w:rFonts w:ascii="Georgia" w:hAnsi="Georgia" w:cs="Arial"/>
        </w:rPr>
        <w:t>3</w:t>
      </w:r>
    </w:p>
    <w:p w14:paraId="19873425" w14:textId="77777777" w:rsidR="00A30952" w:rsidRPr="004255A7" w:rsidRDefault="00A30952" w:rsidP="00A30952">
      <w:pPr>
        <w:rPr>
          <w:rFonts w:ascii="Georgia" w:hAnsi="Georgia" w:cs="Arial"/>
        </w:rPr>
      </w:pPr>
    </w:p>
    <w:p w14:paraId="72E83D84" w14:textId="77777777" w:rsidR="00A30952" w:rsidRPr="004255A7" w:rsidRDefault="00A30952" w:rsidP="00A30952">
      <w:pPr>
        <w:rPr>
          <w:rFonts w:ascii="Georgia" w:hAnsi="Georgia" w:cs="Arial"/>
        </w:rPr>
      </w:pPr>
    </w:p>
    <w:p w14:paraId="528CD522" w14:textId="77777777" w:rsidR="00A30952" w:rsidRPr="004255A7" w:rsidRDefault="00A30952" w:rsidP="00A30952">
      <w:pPr>
        <w:tabs>
          <w:tab w:val="center" w:pos="1701"/>
          <w:tab w:val="center" w:pos="7371"/>
        </w:tabs>
        <w:rPr>
          <w:rFonts w:ascii="Georgia" w:hAnsi="Georgia" w:cs="Arial"/>
        </w:rPr>
      </w:pPr>
      <w:r w:rsidRPr="004255A7">
        <w:rPr>
          <w:rFonts w:ascii="Georgia" w:hAnsi="Georgia" w:cs="Arial"/>
        </w:rPr>
        <w:tab/>
        <w:t>………………………………………</w:t>
      </w:r>
      <w:r w:rsidR="00831932" w:rsidRPr="004255A7">
        <w:rPr>
          <w:rFonts w:ascii="Georgia" w:hAnsi="Georgia" w:cs="Arial"/>
        </w:rPr>
        <w:tab/>
        <w:t>………………………………………</w:t>
      </w:r>
    </w:p>
    <w:p w14:paraId="7FD94DA4" w14:textId="77777777" w:rsidR="00A30952" w:rsidRPr="004255A7" w:rsidRDefault="00A30952" w:rsidP="00831932">
      <w:pPr>
        <w:tabs>
          <w:tab w:val="center" w:pos="1701"/>
          <w:tab w:val="center" w:pos="7371"/>
        </w:tabs>
        <w:rPr>
          <w:rFonts w:ascii="Georgia" w:hAnsi="Georgia" w:cs="Arial"/>
        </w:rPr>
      </w:pPr>
      <w:r w:rsidRPr="004255A7">
        <w:rPr>
          <w:rFonts w:ascii="Georgia" w:hAnsi="Georgia" w:cs="Arial"/>
        </w:rPr>
        <w:tab/>
      </w:r>
      <w:r w:rsidR="00AD10E3" w:rsidRPr="004255A7">
        <w:rPr>
          <w:rFonts w:ascii="Georgia" w:hAnsi="Georgia" w:cs="Arial"/>
        </w:rPr>
        <w:t>PFS</w:t>
      </w:r>
      <w:r w:rsidRPr="004255A7">
        <w:rPr>
          <w:rFonts w:ascii="Georgia" w:hAnsi="Georgia" w:cs="Arial"/>
        </w:rPr>
        <w:tab/>
      </w:r>
      <w:r w:rsidR="00831932" w:rsidRPr="004255A7">
        <w:rPr>
          <w:rFonts w:ascii="Georgia" w:hAnsi="Georgia" w:cs="Arial"/>
        </w:rPr>
        <w:t>Prague Sounds</w:t>
      </w:r>
      <w:r w:rsidR="00831932" w:rsidRPr="004255A7">
        <w:rPr>
          <w:rFonts w:ascii="Georgia" w:hAnsi="Georgia" w:cs="Arial"/>
        </w:rPr>
        <w:tab/>
      </w:r>
      <w:r w:rsidR="00831932" w:rsidRPr="004255A7">
        <w:rPr>
          <w:rFonts w:ascii="Georgia" w:hAnsi="Georgia" w:cs="Arial"/>
        </w:rPr>
        <w:tab/>
      </w:r>
    </w:p>
    <w:p w14:paraId="4E849A0B" w14:textId="77777777" w:rsidR="00C45C8C" w:rsidRPr="004255A7" w:rsidRDefault="00A30952" w:rsidP="00ED41CE">
      <w:pPr>
        <w:rPr>
          <w:rFonts w:ascii="Georgia" w:hAnsi="Georgia" w:cs="Arial"/>
        </w:rPr>
      </w:pPr>
      <w:r w:rsidRPr="004255A7">
        <w:rPr>
          <w:rFonts w:ascii="Georgia" w:hAnsi="Georgia" w:cs="Arial"/>
        </w:rPr>
        <w:tab/>
      </w:r>
    </w:p>
    <w:sectPr w:rsidR="00C45C8C" w:rsidRPr="004255A7" w:rsidSect="00C45C8C">
      <w:footerReference w:type="default" r:id="rId11"/>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AE61C" w14:textId="77777777" w:rsidR="00346FA0" w:rsidRDefault="00346FA0" w:rsidP="001F69C0">
      <w:r>
        <w:separator/>
      </w:r>
    </w:p>
  </w:endnote>
  <w:endnote w:type="continuationSeparator" w:id="0">
    <w:p w14:paraId="37B9F397" w14:textId="77777777" w:rsidR="00346FA0" w:rsidRDefault="00346FA0" w:rsidP="001F6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524F1" w14:textId="5F1DC205" w:rsidR="0026441D" w:rsidRPr="00407963" w:rsidRDefault="00092D46" w:rsidP="00407963">
    <w:pPr>
      <w:pStyle w:val="Zpat"/>
      <w:jc w:val="center"/>
      <w:rPr>
        <w:rFonts w:ascii="Georgia" w:hAnsi="Georgia"/>
      </w:rPr>
    </w:pPr>
    <w:r w:rsidRPr="00F41D20">
      <w:rPr>
        <w:rFonts w:ascii="Georgia" w:hAnsi="Georgia"/>
      </w:rPr>
      <w:t xml:space="preserve">- </w:t>
    </w:r>
    <w:r w:rsidRPr="00F41D20">
      <w:rPr>
        <w:rFonts w:ascii="Georgia" w:hAnsi="Georgia"/>
      </w:rPr>
      <w:fldChar w:fldCharType="begin"/>
    </w:r>
    <w:r w:rsidRPr="00F41D20">
      <w:rPr>
        <w:rFonts w:ascii="Georgia" w:hAnsi="Georgia"/>
      </w:rPr>
      <w:instrText>PAGE   \* MERGEFORMAT</w:instrText>
    </w:r>
    <w:r w:rsidRPr="00F41D20">
      <w:rPr>
        <w:rFonts w:ascii="Georgia" w:hAnsi="Georgia"/>
      </w:rPr>
      <w:fldChar w:fldCharType="separate"/>
    </w:r>
    <w:r w:rsidR="00D01C6D">
      <w:rPr>
        <w:rFonts w:ascii="Georgia" w:hAnsi="Georgia"/>
        <w:noProof/>
      </w:rPr>
      <w:t>2</w:t>
    </w:r>
    <w:r w:rsidRPr="00F41D20">
      <w:rPr>
        <w:rFonts w:ascii="Georgia" w:hAnsi="Georgia"/>
      </w:rPr>
      <w:fldChar w:fldCharType="end"/>
    </w:r>
    <w:r w:rsidRPr="00F41D20">
      <w:rPr>
        <w:rFonts w:ascii="Georgia" w:hAnsi="Georgia"/>
      </w:rPr>
      <w:t xml:space="preserve"> </w:t>
    </w:r>
    <w:r w:rsidR="00407963">
      <w:rPr>
        <w:rFonts w:ascii="Georgia" w:hAnsi="Georgia"/>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A4214" w14:textId="77777777" w:rsidR="00346FA0" w:rsidRDefault="00346FA0" w:rsidP="001F69C0">
      <w:r>
        <w:separator/>
      </w:r>
    </w:p>
  </w:footnote>
  <w:footnote w:type="continuationSeparator" w:id="0">
    <w:p w14:paraId="13426132" w14:textId="77777777" w:rsidR="00346FA0" w:rsidRDefault="00346FA0" w:rsidP="001F69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3E71"/>
    <w:multiLevelType w:val="hybridMultilevel"/>
    <w:tmpl w:val="F558C6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59551E"/>
    <w:multiLevelType w:val="hybridMultilevel"/>
    <w:tmpl w:val="646AC5B0"/>
    <w:lvl w:ilvl="0" w:tplc="219262AC">
      <w:start w:val="1"/>
      <w:numFmt w:val="decimal"/>
      <w:lvlText w:val="%1."/>
      <w:lvlJc w:val="left"/>
      <w:pPr>
        <w:tabs>
          <w:tab w:val="num" w:pos="428"/>
        </w:tabs>
        <w:ind w:left="428" w:hanging="360"/>
      </w:pPr>
      <w:rPr>
        <w:rFonts w:ascii="Georgia" w:eastAsia="Times New Roman" w:hAnsi="Georgia" w:cs="Arial"/>
      </w:rPr>
    </w:lvl>
    <w:lvl w:ilvl="1" w:tplc="04050017">
      <w:start w:val="1"/>
      <w:numFmt w:val="lowerLetter"/>
      <w:lvlText w:val="%2)"/>
      <w:lvlJc w:val="left"/>
      <w:pPr>
        <w:tabs>
          <w:tab w:val="num" w:pos="1148"/>
        </w:tabs>
        <w:ind w:left="1148" w:hanging="360"/>
      </w:pPr>
    </w:lvl>
    <w:lvl w:ilvl="2" w:tplc="7F50B6A6">
      <w:start w:val="6"/>
      <w:numFmt w:val="bullet"/>
      <w:lvlText w:val="-"/>
      <w:lvlJc w:val="left"/>
      <w:pPr>
        <w:ind w:left="2048" w:hanging="360"/>
      </w:pPr>
      <w:rPr>
        <w:rFonts w:ascii="Georgia" w:eastAsia="Times New Roman" w:hAnsi="Georgia" w:cs="Arial" w:hint="default"/>
      </w:rPr>
    </w:lvl>
    <w:lvl w:ilvl="3" w:tplc="8A3CA8F6">
      <w:start w:val="1"/>
      <w:numFmt w:val="decimal"/>
      <w:lvlText w:val="%4)"/>
      <w:lvlJc w:val="left"/>
      <w:pPr>
        <w:ind w:left="2588" w:hanging="360"/>
      </w:pPr>
      <w:rPr>
        <w:rFonts w:hint="default"/>
      </w:rPr>
    </w:lvl>
    <w:lvl w:ilvl="4" w:tplc="04050019" w:tentative="1">
      <w:start w:val="1"/>
      <w:numFmt w:val="lowerLetter"/>
      <w:lvlText w:val="%5."/>
      <w:lvlJc w:val="left"/>
      <w:pPr>
        <w:tabs>
          <w:tab w:val="num" w:pos="3308"/>
        </w:tabs>
        <w:ind w:left="3308" w:hanging="360"/>
      </w:pPr>
    </w:lvl>
    <w:lvl w:ilvl="5" w:tplc="0405001B" w:tentative="1">
      <w:start w:val="1"/>
      <w:numFmt w:val="lowerRoman"/>
      <w:lvlText w:val="%6."/>
      <w:lvlJc w:val="right"/>
      <w:pPr>
        <w:tabs>
          <w:tab w:val="num" w:pos="4028"/>
        </w:tabs>
        <w:ind w:left="4028" w:hanging="180"/>
      </w:pPr>
    </w:lvl>
    <w:lvl w:ilvl="6" w:tplc="0405000F" w:tentative="1">
      <w:start w:val="1"/>
      <w:numFmt w:val="decimal"/>
      <w:lvlText w:val="%7."/>
      <w:lvlJc w:val="left"/>
      <w:pPr>
        <w:tabs>
          <w:tab w:val="num" w:pos="4748"/>
        </w:tabs>
        <w:ind w:left="4748" w:hanging="360"/>
      </w:pPr>
    </w:lvl>
    <w:lvl w:ilvl="7" w:tplc="04050019" w:tentative="1">
      <w:start w:val="1"/>
      <w:numFmt w:val="lowerLetter"/>
      <w:lvlText w:val="%8."/>
      <w:lvlJc w:val="left"/>
      <w:pPr>
        <w:tabs>
          <w:tab w:val="num" w:pos="5468"/>
        </w:tabs>
        <w:ind w:left="5468" w:hanging="360"/>
      </w:pPr>
    </w:lvl>
    <w:lvl w:ilvl="8" w:tplc="0405001B" w:tentative="1">
      <w:start w:val="1"/>
      <w:numFmt w:val="lowerRoman"/>
      <w:lvlText w:val="%9."/>
      <w:lvlJc w:val="right"/>
      <w:pPr>
        <w:tabs>
          <w:tab w:val="num" w:pos="6188"/>
        </w:tabs>
        <w:ind w:left="6188" w:hanging="180"/>
      </w:pPr>
    </w:lvl>
  </w:abstractNum>
  <w:abstractNum w:abstractNumId="2" w15:restartNumberingAfterBreak="0">
    <w:nsid w:val="15936169"/>
    <w:multiLevelType w:val="hybridMultilevel"/>
    <w:tmpl w:val="845411F2"/>
    <w:lvl w:ilvl="0" w:tplc="7F50B6A6">
      <w:start w:val="6"/>
      <w:numFmt w:val="bullet"/>
      <w:lvlText w:val="-"/>
      <w:lvlJc w:val="left"/>
      <w:pPr>
        <w:ind w:left="1080" w:hanging="360"/>
      </w:pPr>
      <w:rPr>
        <w:rFonts w:ascii="Georgia" w:eastAsia="Times New Roman" w:hAnsi="Georgia"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9EE77A6"/>
    <w:multiLevelType w:val="hybridMultilevel"/>
    <w:tmpl w:val="69B0DE2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EB94AFB"/>
    <w:multiLevelType w:val="singleLevel"/>
    <w:tmpl w:val="C89A766A"/>
    <w:lvl w:ilvl="0">
      <w:start w:val="1"/>
      <w:numFmt w:val="decimal"/>
      <w:lvlText w:val="(%1)"/>
      <w:lvlJc w:val="left"/>
      <w:pPr>
        <w:tabs>
          <w:tab w:val="num" w:pos="705"/>
        </w:tabs>
        <w:ind w:left="705" w:hanging="705"/>
      </w:pPr>
      <w:rPr>
        <w:rFonts w:hint="default"/>
        <w:b/>
        <w:i w:val="0"/>
      </w:rPr>
    </w:lvl>
  </w:abstractNum>
  <w:abstractNum w:abstractNumId="5" w15:restartNumberingAfterBreak="0">
    <w:nsid w:val="268571F2"/>
    <w:multiLevelType w:val="hybridMultilevel"/>
    <w:tmpl w:val="EBA81730"/>
    <w:lvl w:ilvl="0" w:tplc="D76CD2C2">
      <w:start w:val="1"/>
      <w:numFmt w:val="decimal"/>
      <w:lvlText w:val="(%1)"/>
      <w:lvlJc w:val="left"/>
      <w:pPr>
        <w:ind w:left="850" w:hanging="708"/>
      </w:p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abstractNum w:abstractNumId="6" w15:restartNumberingAfterBreak="0">
    <w:nsid w:val="2A09564D"/>
    <w:multiLevelType w:val="hybridMultilevel"/>
    <w:tmpl w:val="1BFAA880"/>
    <w:lvl w:ilvl="0" w:tplc="20A0E7CE">
      <w:start w:val="1"/>
      <w:numFmt w:val="bullet"/>
      <w:lvlText w:val="-"/>
      <w:lvlJc w:val="left"/>
      <w:pPr>
        <w:ind w:left="2661" w:hanging="360"/>
      </w:pPr>
      <w:rPr>
        <w:rFonts w:ascii="Calibri" w:hAnsi="Calibri" w:hint="default"/>
      </w:rPr>
    </w:lvl>
    <w:lvl w:ilvl="1" w:tplc="04050003" w:tentative="1">
      <w:start w:val="1"/>
      <w:numFmt w:val="bullet"/>
      <w:lvlText w:val="o"/>
      <w:lvlJc w:val="left"/>
      <w:pPr>
        <w:ind w:left="3381" w:hanging="360"/>
      </w:pPr>
      <w:rPr>
        <w:rFonts w:ascii="Courier New" w:hAnsi="Courier New" w:cs="Courier New" w:hint="default"/>
      </w:rPr>
    </w:lvl>
    <w:lvl w:ilvl="2" w:tplc="04050005" w:tentative="1">
      <w:start w:val="1"/>
      <w:numFmt w:val="bullet"/>
      <w:lvlText w:val=""/>
      <w:lvlJc w:val="left"/>
      <w:pPr>
        <w:ind w:left="4101" w:hanging="360"/>
      </w:pPr>
      <w:rPr>
        <w:rFonts w:ascii="Wingdings" w:hAnsi="Wingdings" w:hint="default"/>
      </w:rPr>
    </w:lvl>
    <w:lvl w:ilvl="3" w:tplc="04050001" w:tentative="1">
      <w:start w:val="1"/>
      <w:numFmt w:val="bullet"/>
      <w:lvlText w:val=""/>
      <w:lvlJc w:val="left"/>
      <w:pPr>
        <w:ind w:left="4821" w:hanging="360"/>
      </w:pPr>
      <w:rPr>
        <w:rFonts w:ascii="Symbol" w:hAnsi="Symbol" w:hint="default"/>
      </w:rPr>
    </w:lvl>
    <w:lvl w:ilvl="4" w:tplc="04050003" w:tentative="1">
      <w:start w:val="1"/>
      <w:numFmt w:val="bullet"/>
      <w:lvlText w:val="o"/>
      <w:lvlJc w:val="left"/>
      <w:pPr>
        <w:ind w:left="5541" w:hanging="360"/>
      </w:pPr>
      <w:rPr>
        <w:rFonts w:ascii="Courier New" w:hAnsi="Courier New" w:cs="Courier New" w:hint="default"/>
      </w:rPr>
    </w:lvl>
    <w:lvl w:ilvl="5" w:tplc="04050005" w:tentative="1">
      <w:start w:val="1"/>
      <w:numFmt w:val="bullet"/>
      <w:lvlText w:val=""/>
      <w:lvlJc w:val="left"/>
      <w:pPr>
        <w:ind w:left="6261" w:hanging="360"/>
      </w:pPr>
      <w:rPr>
        <w:rFonts w:ascii="Wingdings" w:hAnsi="Wingdings" w:hint="default"/>
      </w:rPr>
    </w:lvl>
    <w:lvl w:ilvl="6" w:tplc="04050001" w:tentative="1">
      <w:start w:val="1"/>
      <w:numFmt w:val="bullet"/>
      <w:lvlText w:val=""/>
      <w:lvlJc w:val="left"/>
      <w:pPr>
        <w:ind w:left="6981" w:hanging="360"/>
      </w:pPr>
      <w:rPr>
        <w:rFonts w:ascii="Symbol" w:hAnsi="Symbol" w:hint="default"/>
      </w:rPr>
    </w:lvl>
    <w:lvl w:ilvl="7" w:tplc="04050003" w:tentative="1">
      <w:start w:val="1"/>
      <w:numFmt w:val="bullet"/>
      <w:lvlText w:val="o"/>
      <w:lvlJc w:val="left"/>
      <w:pPr>
        <w:ind w:left="7701" w:hanging="360"/>
      </w:pPr>
      <w:rPr>
        <w:rFonts w:ascii="Courier New" w:hAnsi="Courier New" w:cs="Courier New" w:hint="default"/>
      </w:rPr>
    </w:lvl>
    <w:lvl w:ilvl="8" w:tplc="04050005" w:tentative="1">
      <w:start w:val="1"/>
      <w:numFmt w:val="bullet"/>
      <w:lvlText w:val=""/>
      <w:lvlJc w:val="left"/>
      <w:pPr>
        <w:ind w:left="8421" w:hanging="360"/>
      </w:pPr>
      <w:rPr>
        <w:rFonts w:ascii="Wingdings" w:hAnsi="Wingdings" w:hint="default"/>
      </w:rPr>
    </w:lvl>
  </w:abstractNum>
  <w:abstractNum w:abstractNumId="7" w15:restartNumberingAfterBreak="0">
    <w:nsid w:val="2DA72021"/>
    <w:multiLevelType w:val="hybridMultilevel"/>
    <w:tmpl w:val="69B0DE2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34304FBF"/>
    <w:multiLevelType w:val="hybridMultilevel"/>
    <w:tmpl w:val="C2389510"/>
    <w:lvl w:ilvl="0" w:tplc="AF784454">
      <w:start w:val="1"/>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38235A61"/>
    <w:multiLevelType w:val="hybridMultilevel"/>
    <w:tmpl w:val="0E5AE9BE"/>
    <w:lvl w:ilvl="0" w:tplc="04050017">
      <w:start w:val="1"/>
      <w:numFmt w:val="lowerLetter"/>
      <w:lvlText w:val="%1)"/>
      <w:lvlJc w:val="left"/>
      <w:pPr>
        <w:ind w:left="1352" w:hanging="360"/>
      </w:pPr>
    </w:lvl>
    <w:lvl w:ilvl="1" w:tplc="04050019">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0" w15:restartNumberingAfterBreak="0">
    <w:nsid w:val="4313632E"/>
    <w:multiLevelType w:val="hybridMultilevel"/>
    <w:tmpl w:val="F558C6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F010F5D"/>
    <w:multiLevelType w:val="hybridMultilevel"/>
    <w:tmpl w:val="8F4CEA0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F971264"/>
    <w:multiLevelType w:val="hybridMultilevel"/>
    <w:tmpl w:val="2C589DAA"/>
    <w:lvl w:ilvl="0" w:tplc="FC98FBCC">
      <w:start w:val="1"/>
      <w:numFmt w:val="upperRoman"/>
      <w:lvlText w:val="%1."/>
      <w:lvlJc w:val="left"/>
      <w:pPr>
        <w:tabs>
          <w:tab w:val="num" w:pos="1080"/>
        </w:tabs>
        <w:ind w:left="1080" w:hanging="720"/>
      </w:pPr>
      <w:rPr>
        <w:rFonts w:hint="default"/>
      </w:rPr>
    </w:lvl>
    <w:lvl w:ilvl="1" w:tplc="F3A0CF56">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44A5BBC"/>
    <w:multiLevelType w:val="hybridMultilevel"/>
    <w:tmpl w:val="32DC8F18"/>
    <w:lvl w:ilvl="0" w:tplc="DF5A3338">
      <w:start w:val="5"/>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5B952B74"/>
    <w:multiLevelType w:val="hybridMultilevel"/>
    <w:tmpl w:val="69B0DE2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5E46709F"/>
    <w:multiLevelType w:val="hybridMultilevel"/>
    <w:tmpl w:val="8AEE3BF0"/>
    <w:lvl w:ilvl="0" w:tplc="7F50B6A6">
      <w:start w:val="6"/>
      <w:numFmt w:val="bullet"/>
      <w:lvlText w:val="-"/>
      <w:lvlJc w:val="left"/>
      <w:pPr>
        <w:ind w:left="720" w:hanging="360"/>
      </w:pPr>
      <w:rPr>
        <w:rFonts w:ascii="Georgia" w:eastAsia="Times New Roman" w:hAnsi="Georgia" w:cs="Arial" w:hint="default"/>
      </w:rPr>
    </w:lvl>
    <w:lvl w:ilvl="1" w:tplc="04050017">
      <w:start w:val="1"/>
      <w:numFmt w:val="lowerLetter"/>
      <w:lvlText w:val="%2)"/>
      <w:lvlJc w:val="left"/>
      <w:pPr>
        <w:tabs>
          <w:tab w:val="num" w:pos="1440"/>
        </w:tabs>
        <w:ind w:left="1440" w:hanging="360"/>
      </w:pPr>
    </w:lvl>
    <w:lvl w:ilvl="2" w:tplc="7F50B6A6">
      <w:start w:val="6"/>
      <w:numFmt w:val="bullet"/>
      <w:lvlText w:val="-"/>
      <w:lvlJc w:val="left"/>
      <w:pPr>
        <w:ind w:left="2340" w:hanging="360"/>
      </w:pPr>
      <w:rPr>
        <w:rFonts w:ascii="Georgia" w:eastAsia="Times New Roman" w:hAnsi="Georgia"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F1F7E3A"/>
    <w:multiLevelType w:val="hybridMultilevel"/>
    <w:tmpl w:val="B366FD86"/>
    <w:lvl w:ilvl="0" w:tplc="20A0E7CE">
      <w:start w:val="1"/>
      <w:numFmt w:val="bullet"/>
      <w:lvlText w:val="-"/>
      <w:lvlJc w:val="left"/>
      <w:pPr>
        <w:ind w:left="1221" w:hanging="360"/>
      </w:pPr>
      <w:rPr>
        <w:rFonts w:ascii="Calibri" w:hAnsi="Calibri" w:hint="default"/>
      </w:rPr>
    </w:lvl>
    <w:lvl w:ilvl="1" w:tplc="04050003" w:tentative="1">
      <w:start w:val="1"/>
      <w:numFmt w:val="bullet"/>
      <w:lvlText w:val="o"/>
      <w:lvlJc w:val="left"/>
      <w:pPr>
        <w:ind w:left="1941" w:hanging="360"/>
      </w:pPr>
      <w:rPr>
        <w:rFonts w:ascii="Courier New" w:hAnsi="Courier New" w:cs="Courier New" w:hint="default"/>
      </w:rPr>
    </w:lvl>
    <w:lvl w:ilvl="2" w:tplc="04050005">
      <w:start w:val="1"/>
      <w:numFmt w:val="bullet"/>
      <w:lvlText w:val=""/>
      <w:lvlJc w:val="left"/>
      <w:pPr>
        <w:ind w:left="2661" w:hanging="360"/>
      </w:pPr>
      <w:rPr>
        <w:rFonts w:ascii="Wingdings" w:hAnsi="Wingdings" w:hint="default"/>
      </w:rPr>
    </w:lvl>
    <w:lvl w:ilvl="3" w:tplc="04050001" w:tentative="1">
      <w:start w:val="1"/>
      <w:numFmt w:val="bullet"/>
      <w:lvlText w:val=""/>
      <w:lvlJc w:val="left"/>
      <w:pPr>
        <w:ind w:left="3381" w:hanging="360"/>
      </w:pPr>
      <w:rPr>
        <w:rFonts w:ascii="Symbol" w:hAnsi="Symbol" w:hint="default"/>
      </w:rPr>
    </w:lvl>
    <w:lvl w:ilvl="4" w:tplc="04050003" w:tentative="1">
      <w:start w:val="1"/>
      <w:numFmt w:val="bullet"/>
      <w:lvlText w:val="o"/>
      <w:lvlJc w:val="left"/>
      <w:pPr>
        <w:ind w:left="4101" w:hanging="360"/>
      </w:pPr>
      <w:rPr>
        <w:rFonts w:ascii="Courier New" w:hAnsi="Courier New" w:cs="Courier New" w:hint="default"/>
      </w:rPr>
    </w:lvl>
    <w:lvl w:ilvl="5" w:tplc="04050005" w:tentative="1">
      <w:start w:val="1"/>
      <w:numFmt w:val="bullet"/>
      <w:lvlText w:val=""/>
      <w:lvlJc w:val="left"/>
      <w:pPr>
        <w:ind w:left="4821" w:hanging="360"/>
      </w:pPr>
      <w:rPr>
        <w:rFonts w:ascii="Wingdings" w:hAnsi="Wingdings" w:hint="default"/>
      </w:rPr>
    </w:lvl>
    <w:lvl w:ilvl="6" w:tplc="04050001" w:tentative="1">
      <w:start w:val="1"/>
      <w:numFmt w:val="bullet"/>
      <w:lvlText w:val=""/>
      <w:lvlJc w:val="left"/>
      <w:pPr>
        <w:ind w:left="5541" w:hanging="360"/>
      </w:pPr>
      <w:rPr>
        <w:rFonts w:ascii="Symbol" w:hAnsi="Symbol" w:hint="default"/>
      </w:rPr>
    </w:lvl>
    <w:lvl w:ilvl="7" w:tplc="04050003" w:tentative="1">
      <w:start w:val="1"/>
      <w:numFmt w:val="bullet"/>
      <w:lvlText w:val="o"/>
      <w:lvlJc w:val="left"/>
      <w:pPr>
        <w:ind w:left="6261" w:hanging="360"/>
      </w:pPr>
      <w:rPr>
        <w:rFonts w:ascii="Courier New" w:hAnsi="Courier New" w:cs="Courier New" w:hint="default"/>
      </w:rPr>
    </w:lvl>
    <w:lvl w:ilvl="8" w:tplc="04050005" w:tentative="1">
      <w:start w:val="1"/>
      <w:numFmt w:val="bullet"/>
      <w:lvlText w:val=""/>
      <w:lvlJc w:val="left"/>
      <w:pPr>
        <w:ind w:left="6981" w:hanging="360"/>
      </w:pPr>
      <w:rPr>
        <w:rFonts w:ascii="Wingdings" w:hAnsi="Wingdings" w:hint="default"/>
      </w:rPr>
    </w:lvl>
  </w:abstractNum>
  <w:abstractNum w:abstractNumId="17" w15:restartNumberingAfterBreak="0">
    <w:nsid w:val="62C73E04"/>
    <w:multiLevelType w:val="hybridMultilevel"/>
    <w:tmpl w:val="41140AB2"/>
    <w:lvl w:ilvl="0" w:tplc="47F847BA">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8" w15:restartNumberingAfterBreak="0">
    <w:nsid w:val="63503C39"/>
    <w:multiLevelType w:val="hybridMultilevel"/>
    <w:tmpl w:val="DED64F38"/>
    <w:lvl w:ilvl="0" w:tplc="91CEF206">
      <w:start w:val="6"/>
      <w:numFmt w:val="lowerLetter"/>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64805089"/>
    <w:multiLevelType w:val="hybridMultilevel"/>
    <w:tmpl w:val="69B0DE2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75580BCB"/>
    <w:multiLevelType w:val="hybridMultilevel"/>
    <w:tmpl w:val="1304D7E4"/>
    <w:lvl w:ilvl="0" w:tplc="2A903860">
      <w:start w:val="1"/>
      <w:numFmt w:val="lowerLetter"/>
      <w:lvlText w:val="%1)"/>
      <w:lvlJc w:val="left"/>
      <w:pPr>
        <w:ind w:left="360"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1" w15:restartNumberingAfterBreak="0">
    <w:nsid w:val="7953302F"/>
    <w:multiLevelType w:val="hybridMultilevel"/>
    <w:tmpl w:val="35A2EA6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1"/>
  </w:num>
  <w:num w:numId="4">
    <w:abstractNumId w:val="21"/>
  </w:num>
  <w:num w:numId="5">
    <w:abstractNumId w:val="4"/>
  </w:num>
  <w:num w:numId="6">
    <w:abstractNumId w:val="3"/>
  </w:num>
  <w:num w:numId="7">
    <w:abstractNumId w:val="7"/>
  </w:num>
  <w:num w:numId="8">
    <w:abstractNumId w:val="14"/>
  </w:num>
  <w:num w:numId="9">
    <w:abstractNumId w:val="10"/>
  </w:num>
  <w:num w:numId="10">
    <w:abstractNumId w:val="0"/>
  </w:num>
  <w:num w:numId="11">
    <w:abstractNumId w:val="19"/>
  </w:num>
  <w:num w:numId="12">
    <w:abstractNumId w:val="20"/>
  </w:num>
  <w:num w:numId="13">
    <w:abstractNumId w:val="13"/>
  </w:num>
  <w:num w:numId="14">
    <w:abstractNumId w:val="18"/>
  </w:num>
  <w:num w:numId="15">
    <w:abstractNumId w:val="15"/>
  </w:num>
  <w:num w:numId="16">
    <w:abstractNumId w:val="2"/>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6CE"/>
    <w:rsid w:val="00010A94"/>
    <w:rsid w:val="0001272E"/>
    <w:rsid w:val="000166AA"/>
    <w:rsid w:val="000331CA"/>
    <w:rsid w:val="00034374"/>
    <w:rsid w:val="0004077D"/>
    <w:rsid w:val="0004637A"/>
    <w:rsid w:val="00066ADE"/>
    <w:rsid w:val="00072386"/>
    <w:rsid w:val="00072B5C"/>
    <w:rsid w:val="00080570"/>
    <w:rsid w:val="00092D46"/>
    <w:rsid w:val="000963DC"/>
    <w:rsid w:val="00096C41"/>
    <w:rsid w:val="000A3F8F"/>
    <w:rsid w:val="000B588C"/>
    <w:rsid w:val="000C0386"/>
    <w:rsid w:val="000C5FFA"/>
    <w:rsid w:val="000C74BB"/>
    <w:rsid w:val="000F20A4"/>
    <w:rsid w:val="00116B92"/>
    <w:rsid w:val="00132DC6"/>
    <w:rsid w:val="00134A7C"/>
    <w:rsid w:val="00140FC8"/>
    <w:rsid w:val="00147C3D"/>
    <w:rsid w:val="00156ECD"/>
    <w:rsid w:val="001577E9"/>
    <w:rsid w:val="0018128E"/>
    <w:rsid w:val="0018681F"/>
    <w:rsid w:val="00197135"/>
    <w:rsid w:val="001974C2"/>
    <w:rsid w:val="001A5789"/>
    <w:rsid w:val="001A599C"/>
    <w:rsid w:val="001B16CB"/>
    <w:rsid w:val="001C69C8"/>
    <w:rsid w:val="001D2C2D"/>
    <w:rsid w:val="001E3303"/>
    <w:rsid w:val="001E349C"/>
    <w:rsid w:val="001F1822"/>
    <w:rsid w:val="001F3E3D"/>
    <w:rsid w:val="001F69C0"/>
    <w:rsid w:val="002156C7"/>
    <w:rsid w:val="00221393"/>
    <w:rsid w:val="00236566"/>
    <w:rsid w:val="002375BE"/>
    <w:rsid w:val="00242850"/>
    <w:rsid w:val="00255B54"/>
    <w:rsid w:val="0026441D"/>
    <w:rsid w:val="00274585"/>
    <w:rsid w:val="00274E32"/>
    <w:rsid w:val="00275185"/>
    <w:rsid w:val="002779AE"/>
    <w:rsid w:val="00281571"/>
    <w:rsid w:val="00296A93"/>
    <w:rsid w:val="002B5602"/>
    <w:rsid w:val="002C1F50"/>
    <w:rsid w:val="002D021C"/>
    <w:rsid w:val="002E31DC"/>
    <w:rsid w:val="002E34A8"/>
    <w:rsid w:val="002E5E28"/>
    <w:rsid w:val="002F064A"/>
    <w:rsid w:val="002F1D85"/>
    <w:rsid w:val="002F6736"/>
    <w:rsid w:val="003029EE"/>
    <w:rsid w:val="00313D75"/>
    <w:rsid w:val="003155C0"/>
    <w:rsid w:val="00322EB7"/>
    <w:rsid w:val="0032621D"/>
    <w:rsid w:val="00343799"/>
    <w:rsid w:val="0034586F"/>
    <w:rsid w:val="00346FA0"/>
    <w:rsid w:val="0035658E"/>
    <w:rsid w:val="0036392A"/>
    <w:rsid w:val="00372F2E"/>
    <w:rsid w:val="00391C2B"/>
    <w:rsid w:val="003C68F4"/>
    <w:rsid w:val="003D0A89"/>
    <w:rsid w:val="003E0898"/>
    <w:rsid w:val="003E7AA3"/>
    <w:rsid w:val="003F25D7"/>
    <w:rsid w:val="00401864"/>
    <w:rsid w:val="00407963"/>
    <w:rsid w:val="00407F4A"/>
    <w:rsid w:val="00414B8A"/>
    <w:rsid w:val="004255A7"/>
    <w:rsid w:val="00426E75"/>
    <w:rsid w:val="00467048"/>
    <w:rsid w:val="0047721D"/>
    <w:rsid w:val="00483C87"/>
    <w:rsid w:val="00485403"/>
    <w:rsid w:val="004A0D2B"/>
    <w:rsid w:val="004C2921"/>
    <w:rsid w:val="004C6693"/>
    <w:rsid w:val="004F3EDA"/>
    <w:rsid w:val="004F403B"/>
    <w:rsid w:val="005014EF"/>
    <w:rsid w:val="00517999"/>
    <w:rsid w:val="00522E07"/>
    <w:rsid w:val="00531A2F"/>
    <w:rsid w:val="00537181"/>
    <w:rsid w:val="005404A4"/>
    <w:rsid w:val="0054597A"/>
    <w:rsid w:val="00545CA0"/>
    <w:rsid w:val="005648A7"/>
    <w:rsid w:val="00595583"/>
    <w:rsid w:val="005A1086"/>
    <w:rsid w:val="005A466F"/>
    <w:rsid w:val="005C48B0"/>
    <w:rsid w:val="005C544B"/>
    <w:rsid w:val="005D2E5B"/>
    <w:rsid w:val="005D6ED1"/>
    <w:rsid w:val="005D7458"/>
    <w:rsid w:val="005F678D"/>
    <w:rsid w:val="00626B98"/>
    <w:rsid w:val="00632F7C"/>
    <w:rsid w:val="0064486B"/>
    <w:rsid w:val="00652CBA"/>
    <w:rsid w:val="00684631"/>
    <w:rsid w:val="0068741A"/>
    <w:rsid w:val="006956A9"/>
    <w:rsid w:val="006B146B"/>
    <w:rsid w:val="006B2D37"/>
    <w:rsid w:val="006C1481"/>
    <w:rsid w:val="006D20FA"/>
    <w:rsid w:val="006F4536"/>
    <w:rsid w:val="00700F0D"/>
    <w:rsid w:val="007022C1"/>
    <w:rsid w:val="007026BB"/>
    <w:rsid w:val="007063C6"/>
    <w:rsid w:val="00725B27"/>
    <w:rsid w:val="00743BD0"/>
    <w:rsid w:val="00746094"/>
    <w:rsid w:val="00765C33"/>
    <w:rsid w:val="00776F89"/>
    <w:rsid w:val="007833B9"/>
    <w:rsid w:val="007A5F7B"/>
    <w:rsid w:val="007C5447"/>
    <w:rsid w:val="007C70B5"/>
    <w:rsid w:val="007F3C90"/>
    <w:rsid w:val="007F73D3"/>
    <w:rsid w:val="00801A9A"/>
    <w:rsid w:val="008075D3"/>
    <w:rsid w:val="008202CE"/>
    <w:rsid w:val="00825A80"/>
    <w:rsid w:val="00825E79"/>
    <w:rsid w:val="0082689A"/>
    <w:rsid w:val="00831932"/>
    <w:rsid w:val="00831F03"/>
    <w:rsid w:val="00841E6A"/>
    <w:rsid w:val="00856F2A"/>
    <w:rsid w:val="00877CA7"/>
    <w:rsid w:val="00894728"/>
    <w:rsid w:val="00894738"/>
    <w:rsid w:val="008B0416"/>
    <w:rsid w:val="008B4854"/>
    <w:rsid w:val="008B4AF0"/>
    <w:rsid w:val="008B4F10"/>
    <w:rsid w:val="008D4DA1"/>
    <w:rsid w:val="008F1C18"/>
    <w:rsid w:val="008F2FD6"/>
    <w:rsid w:val="008F6061"/>
    <w:rsid w:val="009005B5"/>
    <w:rsid w:val="00910A3E"/>
    <w:rsid w:val="0092502A"/>
    <w:rsid w:val="00925E93"/>
    <w:rsid w:val="00933023"/>
    <w:rsid w:val="0094113F"/>
    <w:rsid w:val="0094306D"/>
    <w:rsid w:val="00945390"/>
    <w:rsid w:val="009510C4"/>
    <w:rsid w:val="009521EB"/>
    <w:rsid w:val="009556DF"/>
    <w:rsid w:val="00964468"/>
    <w:rsid w:val="0096497F"/>
    <w:rsid w:val="009A4787"/>
    <w:rsid w:val="009B1A51"/>
    <w:rsid w:val="009B47C7"/>
    <w:rsid w:val="009B5E0A"/>
    <w:rsid w:val="009D3486"/>
    <w:rsid w:val="009F09D9"/>
    <w:rsid w:val="00A040FD"/>
    <w:rsid w:val="00A1001B"/>
    <w:rsid w:val="00A107C1"/>
    <w:rsid w:val="00A30952"/>
    <w:rsid w:val="00A34DC5"/>
    <w:rsid w:val="00A40121"/>
    <w:rsid w:val="00A61883"/>
    <w:rsid w:val="00A65803"/>
    <w:rsid w:val="00A672E2"/>
    <w:rsid w:val="00A70A02"/>
    <w:rsid w:val="00A76BFC"/>
    <w:rsid w:val="00A97236"/>
    <w:rsid w:val="00AA25D7"/>
    <w:rsid w:val="00AA2934"/>
    <w:rsid w:val="00AC0453"/>
    <w:rsid w:val="00AD10E3"/>
    <w:rsid w:val="00AD4730"/>
    <w:rsid w:val="00AD774B"/>
    <w:rsid w:val="00AE3257"/>
    <w:rsid w:val="00AF0B61"/>
    <w:rsid w:val="00AF132F"/>
    <w:rsid w:val="00AF45B2"/>
    <w:rsid w:val="00B208DF"/>
    <w:rsid w:val="00B21F51"/>
    <w:rsid w:val="00B22D8D"/>
    <w:rsid w:val="00B25472"/>
    <w:rsid w:val="00B25C43"/>
    <w:rsid w:val="00B32CF8"/>
    <w:rsid w:val="00B41F07"/>
    <w:rsid w:val="00B42523"/>
    <w:rsid w:val="00B53E35"/>
    <w:rsid w:val="00B55C27"/>
    <w:rsid w:val="00B62411"/>
    <w:rsid w:val="00B84095"/>
    <w:rsid w:val="00B96AE8"/>
    <w:rsid w:val="00BA3148"/>
    <w:rsid w:val="00BA6D0B"/>
    <w:rsid w:val="00BB3B8E"/>
    <w:rsid w:val="00BC3485"/>
    <w:rsid w:val="00BF66CE"/>
    <w:rsid w:val="00C0297B"/>
    <w:rsid w:val="00C0694F"/>
    <w:rsid w:val="00C14777"/>
    <w:rsid w:val="00C36DCD"/>
    <w:rsid w:val="00C37AC9"/>
    <w:rsid w:val="00C37F82"/>
    <w:rsid w:val="00C45C8C"/>
    <w:rsid w:val="00C46B67"/>
    <w:rsid w:val="00C46E07"/>
    <w:rsid w:val="00C47262"/>
    <w:rsid w:val="00C5166C"/>
    <w:rsid w:val="00C521B1"/>
    <w:rsid w:val="00C77771"/>
    <w:rsid w:val="00C83A17"/>
    <w:rsid w:val="00C866CC"/>
    <w:rsid w:val="00C92BD4"/>
    <w:rsid w:val="00CA1AF7"/>
    <w:rsid w:val="00CA54ED"/>
    <w:rsid w:val="00CB45B1"/>
    <w:rsid w:val="00CC1B8C"/>
    <w:rsid w:val="00CD4906"/>
    <w:rsid w:val="00CD77C1"/>
    <w:rsid w:val="00CE043E"/>
    <w:rsid w:val="00CE4AB0"/>
    <w:rsid w:val="00CE4C20"/>
    <w:rsid w:val="00CE5C80"/>
    <w:rsid w:val="00CE6640"/>
    <w:rsid w:val="00CF5CDF"/>
    <w:rsid w:val="00CF5CFD"/>
    <w:rsid w:val="00D01C6D"/>
    <w:rsid w:val="00D300CC"/>
    <w:rsid w:val="00D305DF"/>
    <w:rsid w:val="00D401FF"/>
    <w:rsid w:val="00D4276D"/>
    <w:rsid w:val="00D44EBE"/>
    <w:rsid w:val="00D50305"/>
    <w:rsid w:val="00D50CAF"/>
    <w:rsid w:val="00D554A8"/>
    <w:rsid w:val="00D64CB9"/>
    <w:rsid w:val="00D70F6C"/>
    <w:rsid w:val="00D77D23"/>
    <w:rsid w:val="00D80392"/>
    <w:rsid w:val="00D808A5"/>
    <w:rsid w:val="00D83AA0"/>
    <w:rsid w:val="00D85956"/>
    <w:rsid w:val="00D8754F"/>
    <w:rsid w:val="00D94CBC"/>
    <w:rsid w:val="00DA10B3"/>
    <w:rsid w:val="00DB02DB"/>
    <w:rsid w:val="00DD1926"/>
    <w:rsid w:val="00DD5CC5"/>
    <w:rsid w:val="00DD5FF7"/>
    <w:rsid w:val="00DF7832"/>
    <w:rsid w:val="00E00536"/>
    <w:rsid w:val="00E04705"/>
    <w:rsid w:val="00E16C81"/>
    <w:rsid w:val="00E17986"/>
    <w:rsid w:val="00E264BB"/>
    <w:rsid w:val="00E47E18"/>
    <w:rsid w:val="00E534D1"/>
    <w:rsid w:val="00E67615"/>
    <w:rsid w:val="00E9395F"/>
    <w:rsid w:val="00E97B5C"/>
    <w:rsid w:val="00EA2FC3"/>
    <w:rsid w:val="00EA4A5A"/>
    <w:rsid w:val="00EA727D"/>
    <w:rsid w:val="00EC1446"/>
    <w:rsid w:val="00EC3388"/>
    <w:rsid w:val="00EC6D17"/>
    <w:rsid w:val="00ED41CE"/>
    <w:rsid w:val="00EF2615"/>
    <w:rsid w:val="00F01D5A"/>
    <w:rsid w:val="00F0497D"/>
    <w:rsid w:val="00F36F22"/>
    <w:rsid w:val="00F469B1"/>
    <w:rsid w:val="00F53CDB"/>
    <w:rsid w:val="00F53E8E"/>
    <w:rsid w:val="00F556B2"/>
    <w:rsid w:val="00F7319A"/>
    <w:rsid w:val="00F819E3"/>
    <w:rsid w:val="00F923DE"/>
    <w:rsid w:val="00F92EFC"/>
    <w:rsid w:val="00F97A1E"/>
    <w:rsid w:val="00FA70E9"/>
    <w:rsid w:val="00FB6FFD"/>
    <w:rsid w:val="00FC0514"/>
    <w:rsid w:val="00FC3E20"/>
    <w:rsid w:val="00FF5F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3BE0C2"/>
  <w15:chartTrackingRefBased/>
  <w15:docId w15:val="{E0C1615B-235A-4C55-ABA0-A7AD2097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B56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8B4AF0"/>
    <w:rPr>
      <w:rFonts w:ascii="Tahoma" w:hAnsi="Tahoma" w:cs="Tahoma"/>
      <w:sz w:val="16"/>
      <w:szCs w:val="16"/>
    </w:rPr>
  </w:style>
  <w:style w:type="paragraph" w:styleId="Odstavecseseznamem">
    <w:name w:val="List Paragraph"/>
    <w:basedOn w:val="Normln"/>
    <w:uiPriority w:val="34"/>
    <w:qFormat/>
    <w:rsid w:val="00B32CF8"/>
    <w:pPr>
      <w:ind w:left="708"/>
    </w:pPr>
  </w:style>
  <w:style w:type="paragraph" w:styleId="Zkladntext">
    <w:name w:val="Body Text"/>
    <w:basedOn w:val="Normln"/>
    <w:link w:val="ZkladntextChar"/>
    <w:rsid w:val="00401864"/>
    <w:rPr>
      <w:szCs w:val="20"/>
      <w:lang w:eastAsia="en-US"/>
    </w:rPr>
  </w:style>
  <w:style w:type="character" w:customStyle="1" w:styleId="ZkladntextChar">
    <w:name w:val="Základní text Char"/>
    <w:link w:val="Zkladntext"/>
    <w:rsid w:val="00401864"/>
    <w:rPr>
      <w:sz w:val="24"/>
      <w:lang w:eastAsia="en-US"/>
    </w:rPr>
  </w:style>
  <w:style w:type="paragraph" w:styleId="Zhlav">
    <w:name w:val="header"/>
    <w:basedOn w:val="Normln"/>
    <w:link w:val="ZhlavChar"/>
    <w:rsid w:val="001F69C0"/>
    <w:pPr>
      <w:tabs>
        <w:tab w:val="center" w:pos="4536"/>
        <w:tab w:val="right" w:pos="9072"/>
      </w:tabs>
    </w:pPr>
  </w:style>
  <w:style w:type="character" w:customStyle="1" w:styleId="ZhlavChar">
    <w:name w:val="Záhlaví Char"/>
    <w:link w:val="Zhlav"/>
    <w:rsid w:val="001F69C0"/>
    <w:rPr>
      <w:sz w:val="24"/>
      <w:szCs w:val="24"/>
    </w:rPr>
  </w:style>
  <w:style w:type="paragraph" w:styleId="Zpat">
    <w:name w:val="footer"/>
    <w:basedOn w:val="Normln"/>
    <w:link w:val="ZpatChar"/>
    <w:uiPriority w:val="99"/>
    <w:rsid w:val="001F69C0"/>
    <w:pPr>
      <w:tabs>
        <w:tab w:val="center" w:pos="4536"/>
        <w:tab w:val="right" w:pos="9072"/>
      </w:tabs>
    </w:pPr>
  </w:style>
  <w:style w:type="character" w:customStyle="1" w:styleId="ZpatChar">
    <w:name w:val="Zápatí Char"/>
    <w:link w:val="Zpat"/>
    <w:uiPriority w:val="99"/>
    <w:rsid w:val="001F69C0"/>
    <w:rPr>
      <w:sz w:val="24"/>
      <w:szCs w:val="24"/>
    </w:rPr>
  </w:style>
  <w:style w:type="character" w:styleId="Odkaznakoment">
    <w:name w:val="annotation reference"/>
    <w:rsid w:val="008075D3"/>
    <w:rPr>
      <w:sz w:val="16"/>
      <w:szCs w:val="16"/>
    </w:rPr>
  </w:style>
  <w:style w:type="paragraph" w:styleId="Textkomente">
    <w:name w:val="annotation text"/>
    <w:basedOn w:val="Normln"/>
    <w:link w:val="TextkomenteChar"/>
    <w:rsid w:val="008075D3"/>
    <w:rPr>
      <w:sz w:val="20"/>
      <w:szCs w:val="20"/>
    </w:rPr>
  </w:style>
  <w:style w:type="character" w:customStyle="1" w:styleId="TextkomenteChar">
    <w:name w:val="Text komentáře Char"/>
    <w:basedOn w:val="Standardnpsmoodstavce"/>
    <w:link w:val="Textkomente"/>
    <w:rsid w:val="008075D3"/>
  </w:style>
  <w:style w:type="paragraph" w:styleId="Pedmtkomente">
    <w:name w:val="annotation subject"/>
    <w:basedOn w:val="Textkomente"/>
    <w:next w:val="Textkomente"/>
    <w:link w:val="PedmtkomenteChar"/>
    <w:rsid w:val="008075D3"/>
    <w:rPr>
      <w:b/>
      <w:bCs/>
    </w:rPr>
  </w:style>
  <w:style w:type="character" w:customStyle="1" w:styleId="PedmtkomenteChar">
    <w:name w:val="Předmět komentáře Char"/>
    <w:link w:val="Pedmtkomente"/>
    <w:rsid w:val="008075D3"/>
    <w:rPr>
      <w:b/>
      <w:bCs/>
    </w:rPr>
  </w:style>
  <w:style w:type="paragraph" w:styleId="Revize">
    <w:name w:val="Revision"/>
    <w:hidden/>
    <w:uiPriority w:val="99"/>
    <w:semiHidden/>
    <w:rsid w:val="00C5166C"/>
    <w:rPr>
      <w:sz w:val="24"/>
      <w:szCs w:val="24"/>
    </w:rPr>
  </w:style>
  <w:style w:type="character" w:customStyle="1" w:styleId="BezmezerChar">
    <w:name w:val="Bez mezer Char"/>
    <w:basedOn w:val="Standardnpsmoodstavce"/>
    <w:link w:val="Bezmezer"/>
    <w:uiPriority w:val="1"/>
    <w:locked/>
    <w:rsid w:val="00AA25D7"/>
  </w:style>
  <w:style w:type="paragraph" w:styleId="Bezmezer">
    <w:name w:val="No Spacing"/>
    <w:basedOn w:val="Normln"/>
    <w:link w:val="BezmezerChar"/>
    <w:uiPriority w:val="1"/>
    <w:qFormat/>
    <w:rsid w:val="00AA25D7"/>
    <w:pPr>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69661">
      <w:bodyDiv w:val="1"/>
      <w:marLeft w:val="0"/>
      <w:marRight w:val="0"/>
      <w:marTop w:val="0"/>
      <w:marBottom w:val="0"/>
      <w:divBdr>
        <w:top w:val="none" w:sz="0" w:space="0" w:color="auto"/>
        <w:left w:val="none" w:sz="0" w:space="0" w:color="auto"/>
        <w:bottom w:val="none" w:sz="0" w:space="0" w:color="auto"/>
        <w:right w:val="none" w:sz="0" w:space="0" w:color="auto"/>
      </w:divBdr>
    </w:div>
    <w:div w:id="197887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5a2246-6120-476e-96ae-2f16e07cf110">
      <Terms xmlns="http://schemas.microsoft.com/office/infopath/2007/PartnerControls"/>
    </lcf76f155ced4ddcb4097134ff3c332f>
    <TaxCatchAll xmlns="ec5827b1-b928-40cd-b445-68958ff4bd2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9E2870495A2CE469629F8100F08097B" ma:contentTypeVersion="16" ma:contentTypeDescription="Vytvoří nový dokument" ma:contentTypeScope="" ma:versionID="038153a172961ea3ca731085facb0dc2">
  <xsd:schema xmlns:xsd="http://www.w3.org/2001/XMLSchema" xmlns:xs="http://www.w3.org/2001/XMLSchema" xmlns:p="http://schemas.microsoft.com/office/2006/metadata/properties" xmlns:ns2="ef5a2246-6120-476e-96ae-2f16e07cf110" xmlns:ns3="ec5827b1-b928-40cd-b445-68958ff4bd2b" targetNamespace="http://schemas.microsoft.com/office/2006/metadata/properties" ma:root="true" ma:fieldsID="37b3773989c0577de4dabc43630bfd2d" ns2:_="" ns3:_="">
    <xsd:import namespace="ef5a2246-6120-476e-96ae-2f16e07cf110"/>
    <xsd:import namespace="ec5827b1-b928-40cd-b445-68958ff4bd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a2246-6120-476e-96ae-2f16e07cf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c42a130-8de2-4668-81d2-b1c137443e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5827b1-b928-40cd-b445-68958ff4bd2b"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e55a41cc-f75f-4f56-9350-e399c46f0871}" ma:internalName="TaxCatchAll" ma:showField="CatchAllData" ma:web="ec5827b1-b928-40cd-b445-68958ff4bd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E4DB4-7846-4B83-BB07-02792BE274F9}">
  <ds:schemaRefs>
    <ds:schemaRef ds:uri="http://schemas.microsoft.com/office/2006/metadata/properties"/>
    <ds:schemaRef ds:uri="http://schemas.microsoft.com/office/infopath/2007/PartnerControls"/>
    <ds:schemaRef ds:uri="ef5a2246-6120-476e-96ae-2f16e07cf110"/>
    <ds:schemaRef ds:uri="ec5827b1-b928-40cd-b445-68958ff4bd2b"/>
  </ds:schemaRefs>
</ds:datastoreItem>
</file>

<file path=customXml/itemProps2.xml><?xml version="1.0" encoding="utf-8"?>
<ds:datastoreItem xmlns:ds="http://schemas.openxmlformats.org/officeDocument/2006/customXml" ds:itemID="{A620FBD5-2D1E-48AB-9956-CC3472B7DE3E}">
  <ds:schemaRefs>
    <ds:schemaRef ds:uri="http://schemas.microsoft.com/sharepoint/v3/contenttype/forms"/>
  </ds:schemaRefs>
</ds:datastoreItem>
</file>

<file path=customXml/itemProps3.xml><?xml version="1.0" encoding="utf-8"?>
<ds:datastoreItem xmlns:ds="http://schemas.openxmlformats.org/officeDocument/2006/customXml" ds:itemID="{6A4E6ECF-C704-4E6B-AACA-39AEF4B3F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a2246-6120-476e-96ae-2f16e07cf110"/>
    <ds:schemaRef ds:uri="ec5827b1-b928-40cd-b445-68958ff4b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EA0E2C-5A4E-47DF-ABF8-E06A14A61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1160</Words>
  <Characters>6845</Characters>
  <Application>Microsoft Office Word</Application>
  <DocSecurity>0</DocSecurity>
  <Lines>57</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Vrabec</dc:creator>
  <cp:keywords/>
  <dc:description/>
  <cp:lastModifiedBy>Šrůmová Hana</cp:lastModifiedBy>
  <cp:revision>2</cp:revision>
  <cp:lastPrinted>2023-08-30T10:02:00Z</cp:lastPrinted>
  <dcterms:created xsi:type="dcterms:W3CDTF">2023-08-30T13:37:00Z</dcterms:created>
  <dcterms:modified xsi:type="dcterms:W3CDTF">2023-08-30T13:37:00Z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444076198125ee4a65106037e5f34765613361e028282c3cd191c350b2a4c980</vt:lpwstr>
  </property>
</Properties>
</file>