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4108" w14:textId="4DD5EA59"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62F477AE" w:rsidR="004523BC" w:rsidRDefault="004523BC" w:rsidP="00B54A1D">
      <w:pPr>
        <w:widowControl w:val="0"/>
        <w:spacing w:before="120"/>
        <w:jc w:val="center"/>
        <w:rPr>
          <w:b/>
        </w:rPr>
      </w:pPr>
      <w:r>
        <w:rPr>
          <w:b/>
        </w:rPr>
        <w:t>z </w:t>
      </w:r>
      <w:r w:rsidR="00E70D10">
        <w:rPr>
          <w:b/>
        </w:rPr>
        <w:t>rozpočtu</w:t>
      </w:r>
      <w:r>
        <w:rPr>
          <w:b/>
        </w:rPr>
        <w:t xml:space="preserve"> </w:t>
      </w:r>
      <w:r w:rsidRPr="00D303EE">
        <w:rPr>
          <w:b/>
        </w:rPr>
        <w:t>Libereckého kraje</w:t>
      </w:r>
    </w:p>
    <w:p w14:paraId="594C5497" w14:textId="59C0D491" w:rsidR="004523BC" w:rsidRPr="00B141AC" w:rsidRDefault="004523BC" w:rsidP="00B54A1D">
      <w:pPr>
        <w:widowControl w:val="0"/>
        <w:spacing w:before="120" w:line="276" w:lineRule="auto"/>
        <w:jc w:val="center"/>
        <w:rPr>
          <w:b/>
        </w:rPr>
      </w:pPr>
      <w:r w:rsidRPr="00B141AC">
        <w:rPr>
          <w:b/>
        </w:rPr>
        <w:t>č. OLP</w:t>
      </w:r>
      <w:r w:rsidRPr="00D75B86">
        <w:rPr>
          <w:b/>
        </w:rPr>
        <w:t>/</w:t>
      </w:r>
      <w:r w:rsidR="004056C8">
        <w:rPr>
          <w:b/>
        </w:rPr>
        <w:t>2675</w:t>
      </w:r>
      <w:r>
        <w:rPr>
          <w:b/>
        </w:rPr>
        <w:t>/20</w:t>
      </w:r>
      <w:r w:rsidR="00E70D10">
        <w:rPr>
          <w:b/>
        </w:rPr>
        <w:t>2</w:t>
      </w:r>
      <w:r w:rsidR="00974114">
        <w:rPr>
          <w:b/>
        </w:rPr>
        <w:t>3</w:t>
      </w:r>
    </w:p>
    <w:p w14:paraId="6055FDB8" w14:textId="2DFE7F43" w:rsidR="004523BC" w:rsidRPr="00B141AC" w:rsidRDefault="004523BC" w:rsidP="00B54A1D">
      <w:pPr>
        <w:widowControl w:val="0"/>
        <w:spacing w:before="120" w:line="276" w:lineRule="auto"/>
        <w:jc w:val="both"/>
      </w:pPr>
      <w:r w:rsidRPr="00B141AC">
        <w:t xml:space="preserve">schválená </w:t>
      </w:r>
      <w:r w:rsidR="00E70D10">
        <w:t>Radou</w:t>
      </w:r>
      <w:r w:rsidRPr="00C60E11">
        <w:t xml:space="preserve"> </w:t>
      </w:r>
      <w:r w:rsidRPr="00B141AC">
        <w:t xml:space="preserve">Libereckého kraje dne </w:t>
      </w:r>
      <w:r w:rsidR="004056C8">
        <w:t>25</w:t>
      </w:r>
      <w:r w:rsidR="00E70D10">
        <w:t>.0</w:t>
      </w:r>
      <w:r w:rsidR="004056C8">
        <w:t>7</w:t>
      </w:r>
      <w:r w:rsidR="00E70D10">
        <w:t>.202</w:t>
      </w:r>
      <w:r w:rsidR="003E79F5">
        <w:t>3</w:t>
      </w:r>
      <w:r w:rsidRPr="00B141AC">
        <w:t xml:space="preserve"> usnesením č. </w:t>
      </w:r>
      <w:r w:rsidR="002F2159">
        <w:t>1255</w:t>
      </w:r>
      <w:r w:rsidR="00EE3BC5">
        <w:t>/2</w:t>
      </w:r>
      <w:r w:rsidR="003E79F5">
        <w:t>3</w:t>
      </w:r>
      <w:r w:rsidR="00EE3BC5">
        <w:t>/RK</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A570A6">
      <w:pPr>
        <w:widowControl w:val="0"/>
        <w:spacing w:before="120"/>
        <w:jc w:val="both"/>
        <w:outlineLvl w:val="0"/>
        <w:rPr>
          <w:b/>
        </w:rPr>
      </w:pPr>
      <w:r w:rsidRPr="00875E24">
        <w:rPr>
          <w:b/>
        </w:rPr>
        <w:t>Liberecký kraj</w:t>
      </w:r>
    </w:p>
    <w:p w14:paraId="6917EC38" w14:textId="77777777" w:rsidR="004523BC" w:rsidRDefault="00C93558" w:rsidP="00A570A6">
      <w:pPr>
        <w:widowControl w:val="0"/>
        <w:spacing w:before="120"/>
        <w:jc w:val="both"/>
      </w:pPr>
      <w:r w:rsidRPr="00091A09">
        <w:t xml:space="preserve">se sídlem </w:t>
      </w:r>
      <w:r w:rsidR="002B735E" w:rsidRPr="00091A09">
        <w:t>U Jezu 642/2a, Liberec</w:t>
      </w:r>
      <w:r w:rsidR="00986F9B" w:rsidRPr="00091A09">
        <w:t xml:space="preserve"> IV - Perštýn</w:t>
      </w:r>
      <w:r w:rsidR="002B735E" w:rsidRPr="00091A09">
        <w:t>, 460 01</w:t>
      </w:r>
    </w:p>
    <w:p w14:paraId="5D95D115" w14:textId="75F6C8ED" w:rsidR="004523BC" w:rsidRPr="00875E24" w:rsidRDefault="00C93558" w:rsidP="00A570A6">
      <w:pPr>
        <w:widowControl w:val="0"/>
        <w:spacing w:before="120"/>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A57446">
        <w:t>Mgr. Vladimírem Richterem</w:t>
      </w:r>
      <w:r w:rsidR="004523BC" w:rsidRPr="00875E24">
        <w:t xml:space="preserve">, členem rady kraje pověřeným vedením resortu </w:t>
      </w:r>
      <w:r w:rsidR="00A57446">
        <w:t>zdravotnictví</w:t>
      </w:r>
    </w:p>
    <w:p w14:paraId="57830438" w14:textId="77777777" w:rsidR="004523BC" w:rsidRPr="00875E24" w:rsidRDefault="004523BC" w:rsidP="00A570A6">
      <w:pPr>
        <w:widowControl w:val="0"/>
        <w:spacing w:before="120"/>
        <w:jc w:val="both"/>
      </w:pPr>
      <w:r w:rsidRPr="00875E24">
        <w:t>IČ</w:t>
      </w:r>
      <w:r w:rsidR="00C93558" w:rsidRPr="00875E24">
        <w:t xml:space="preserve">O: </w:t>
      </w:r>
      <w:r w:rsidRPr="00875E24">
        <w:t>70891508</w:t>
      </w:r>
    </w:p>
    <w:p w14:paraId="5845C045" w14:textId="77777777" w:rsidR="004523BC" w:rsidRPr="00875E24" w:rsidRDefault="00C93558" w:rsidP="00A570A6">
      <w:pPr>
        <w:widowControl w:val="0"/>
        <w:spacing w:before="120"/>
        <w:jc w:val="both"/>
      </w:pPr>
      <w:r w:rsidRPr="00875E24">
        <w:t>DIČ</w:t>
      </w:r>
      <w:r w:rsidR="004523BC" w:rsidRPr="00875E24">
        <w:t>: CZ70891508</w:t>
      </w:r>
    </w:p>
    <w:p w14:paraId="06EDEE70" w14:textId="71D5F2B8" w:rsidR="004523BC" w:rsidRPr="00875E24" w:rsidRDefault="00C93558" w:rsidP="00A570A6">
      <w:pPr>
        <w:widowControl w:val="0"/>
        <w:spacing w:before="120"/>
        <w:jc w:val="both"/>
      </w:pPr>
      <w:r w:rsidRPr="00875E24">
        <w:t>Číslo účtu</w:t>
      </w:r>
      <w:r w:rsidR="004523BC" w:rsidRPr="00875E24">
        <w:t xml:space="preserve">: </w:t>
      </w:r>
      <w:r w:rsidR="00E70D10" w:rsidRPr="00410065">
        <w:t>19-7964200287/0100</w:t>
      </w:r>
    </w:p>
    <w:p w14:paraId="70E0EA38" w14:textId="77777777" w:rsidR="004523BC" w:rsidRPr="00875E24" w:rsidRDefault="004523BC" w:rsidP="00A570A6">
      <w:pPr>
        <w:widowControl w:val="0"/>
        <w:spacing w:before="120"/>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CAD8AE" w14:textId="77777777" w:rsidR="004056C8" w:rsidRDefault="004056C8" w:rsidP="004056C8">
      <w:pPr>
        <w:spacing w:before="120" w:line="276" w:lineRule="auto"/>
        <w:jc w:val="both"/>
        <w:rPr>
          <w:b/>
        </w:rPr>
      </w:pPr>
      <w:r>
        <w:rPr>
          <w:b/>
        </w:rPr>
        <w:t>Horská služba ČR, o.p.s.</w:t>
      </w:r>
    </w:p>
    <w:p w14:paraId="61E77AB4" w14:textId="77777777" w:rsidR="004056C8" w:rsidRPr="00875E24" w:rsidRDefault="004056C8" w:rsidP="004056C8">
      <w:pPr>
        <w:widowControl w:val="0"/>
        <w:spacing w:before="120" w:line="276" w:lineRule="auto"/>
        <w:jc w:val="both"/>
      </w:pPr>
      <w:r w:rsidRPr="00875E24">
        <w:t xml:space="preserve">se sídlem </w:t>
      </w:r>
      <w:r>
        <w:t>č.p. 260, 543 51 Špindlerův Mlýn</w:t>
      </w:r>
    </w:p>
    <w:p w14:paraId="085B3006" w14:textId="77777777" w:rsidR="004056C8" w:rsidRPr="00875E24" w:rsidRDefault="004056C8" w:rsidP="004056C8">
      <w:pPr>
        <w:widowControl w:val="0"/>
        <w:spacing w:before="120" w:line="276" w:lineRule="auto"/>
        <w:jc w:val="both"/>
      </w:pPr>
      <w:r>
        <w:t>osoba oprávněná podepsat smlouvu</w:t>
      </w:r>
      <w:r w:rsidRPr="00875E24">
        <w:t>:</w:t>
      </w:r>
      <w:r>
        <w:t xml:space="preserve"> René Mašín, ředitel</w:t>
      </w:r>
    </w:p>
    <w:p w14:paraId="2D4E077C" w14:textId="77777777" w:rsidR="004056C8" w:rsidRPr="00736E87" w:rsidRDefault="004056C8" w:rsidP="004056C8">
      <w:pPr>
        <w:spacing w:before="120" w:line="276" w:lineRule="auto"/>
        <w:jc w:val="both"/>
      </w:pPr>
      <w:r w:rsidRPr="00875E24">
        <w:t>IČO:</w:t>
      </w:r>
      <w:r>
        <w:t xml:space="preserve"> 27467759</w:t>
      </w:r>
    </w:p>
    <w:p w14:paraId="2581E775" w14:textId="77777777" w:rsidR="004056C8" w:rsidRPr="00875E24" w:rsidRDefault="004056C8" w:rsidP="004056C8">
      <w:pPr>
        <w:widowControl w:val="0"/>
        <w:spacing w:before="120" w:line="276" w:lineRule="auto"/>
        <w:jc w:val="both"/>
      </w:pPr>
      <w:r w:rsidRPr="00875E24">
        <w:t>DIČ:</w:t>
      </w:r>
      <w:r>
        <w:t xml:space="preserve"> </w:t>
      </w:r>
      <w:r w:rsidRPr="00F95EF7">
        <w:t>CZ27467759</w:t>
      </w:r>
      <w:r>
        <w:t xml:space="preserve"> </w:t>
      </w:r>
    </w:p>
    <w:p w14:paraId="03992AF4" w14:textId="77777777" w:rsidR="004056C8" w:rsidRPr="00226ADC" w:rsidRDefault="004056C8" w:rsidP="004056C8">
      <w:pPr>
        <w:widowControl w:val="0"/>
        <w:spacing w:before="120" w:line="276" w:lineRule="auto"/>
        <w:jc w:val="both"/>
      </w:pPr>
      <w:r w:rsidRPr="00226ADC">
        <w:t>Číslo účtu:</w:t>
      </w:r>
      <w:r>
        <w:t xml:space="preserve"> 171922771/0600</w:t>
      </w:r>
    </w:p>
    <w:p w14:paraId="1D9984D3" w14:textId="77777777" w:rsidR="004523BC" w:rsidRDefault="004523BC" w:rsidP="00A570A6">
      <w:pPr>
        <w:widowControl w:val="0"/>
        <w:spacing w:before="120"/>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23443B89" w14:textId="77777777" w:rsidR="00CE7F1C" w:rsidRDefault="00CE7F1C" w:rsidP="00B54A1D">
      <w:pPr>
        <w:widowControl w:val="0"/>
        <w:jc w:val="center"/>
        <w:rPr>
          <w:b/>
        </w:rPr>
      </w:pPr>
    </w:p>
    <w:p w14:paraId="7A1A63E9" w14:textId="77777777" w:rsidR="00CE7F1C" w:rsidRDefault="00CE7F1C" w:rsidP="00B54A1D">
      <w:pPr>
        <w:widowControl w:val="0"/>
        <w:jc w:val="center"/>
        <w:rPr>
          <w:b/>
        </w:rPr>
      </w:pPr>
    </w:p>
    <w:p w14:paraId="23251120" w14:textId="77777777" w:rsidR="00A570A6" w:rsidRDefault="00A570A6" w:rsidP="00B54A1D">
      <w:pPr>
        <w:widowControl w:val="0"/>
        <w:jc w:val="center"/>
        <w:rPr>
          <w:b/>
        </w:rPr>
      </w:pPr>
    </w:p>
    <w:p w14:paraId="31628B49" w14:textId="77777777" w:rsidR="00A570A6" w:rsidRDefault="00A570A6" w:rsidP="00B54A1D">
      <w:pPr>
        <w:widowControl w:val="0"/>
        <w:jc w:val="center"/>
        <w:rPr>
          <w:b/>
        </w:rPr>
      </w:pPr>
    </w:p>
    <w:p w14:paraId="5D77B9D4" w14:textId="600EC32D" w:rsidR="004523BC" w:rsidRDefault="004523BC" w:rsidP="00B54A1D">
      <w:pPr>
        <w:widowControl w:val="0"/>
        <w:jc w:val="center"/>
        <w:rPr>
          <w:b/>
        </w:rPr>
      </w:pPr>
      <w:r>
        <w:rPr>
          <w:b/>
        </w:rPr>
        <w:lastRenderedPageBreak/>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2CA48CDD" w:rsidR="004523BC" w:rsidRDefault="004523BC" w:rsidP="00B54A1D">
      <w:pPr>
        <w:widowControl w:val="0"/>
        <w:spacing w:before="120" w:line="276" w:lineRule="auto"/>
        <w:ind w:left="360"/>
        <w:jc w:val="center"/>
        <w:rPr>
          <w:b/>
        </w:rPr>
      </w:pPr>
      <w:r>
        <w:rPr>
          <w:b/>
        </w:rPr>
        <w:t>„</w:t>
      </w:r>
      <w:r w:rsidR="004056C8">
        <w:rPr>
          <w:b/>
        </w:rPr>
        <w:t>Horská služba v regionu Libereckého kraje</w:t>
      </w:r>
      <w:r>
        <w:rPr>
          <w:b/>
        </w:rPr>
        <w:t>“,</w:t>
      </w:r>
    </w:p>
    <w:p w14:paraId="5F41B471" w14:textId="52172EF5" w:rsidR="004523BC" w:rsidRPr="000D530F" w:rsidRDefault="004523BC" w:rsidP="00B54A1D">
      <w:pPr>
        <w:widowControl w:val="0"/>
        <w:spacing w:before="120" w:line="276" w:lineRule="auto"/>
        <w:ind w:left="284"/>
        <w:jc w:val="both"/>
      </w:pPr>
      <w:r w:rsidRPr="000D530F">
        <w:t xml:space="preserve">který byl schválen usnesením </w:t>
      </w:r>
      <w:r w:rsidR="006B79FC">
        <w:t>Rady</w:t>
      </w:r>
      <w:r w:rsidRPr="008B03F9">
        <w:rPr>
          <w:color w:val="808080" w:themeColor="background1" w:themeShade="80"/>
        </w:rPr>
        <w:t xml:space="preserve"> </w:t>
      </w:r>
      <w:r w:rsidRPr="000D530F">
        <w:t>Libereckého kraje č.</w:t>
      </w:r>
      <w:r w:rsidR="002F2159">
        <w:t>1255</w:t>
      </w:r>
      <w:r w:rsidR="00EE3BC5">
        <w:t>/2</w:t>
      </w:r>
      <w:r w:rsidR="00974114">
        <w:t>3</w:t>
      </w:r>
      <w:r w:rsidR="00EE3BC5">
        <w:t>/RK</w:t>
      </w:r>
      <w:r w:rsidRPr="000D530F">
        <w:t xml:space="preserve"> ze dne </w:t>
      </w:r>
      <w:r w:rsidR="004056C8">
        <w:t>25</w:t>
      </w:r>
      <w:r w:rsidR="002C05F3">
        <w:t>.</w:t>
      </w:r>
      <w:r w:rsidR="00974114">
        <w:t>0</w:t>
      </w:r>
      <w:r w:rsidR="004056C8">
        <w:t>7</w:t>
      </w:r>
      <w:r w:rsidR="006B79FC">
        <w:t>.202</w:t>
      </w:r>
      <w:r w:rsidR="00974114">
        <w:t>3</w:t>
      </w:r>
      <w:r w:rsidR="006B79FC">
        <w:t>.</w:t>
      </w:r>
    </w:p>
    <w:p w14:paraId="76B4490F" w14:textId="09617F78"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4056C8">
        <w:t>Horská služba v regionu Libereckého kraje 2023.</w:t>
      </w:r>
      <w:r w:rsidR="00822D58">
        <w:t xml:space="preserve"> </w:t>
      </w:r>
    </w:p>
    <w:p w14:paraId="7D63C7DF" w14:textId="77777777" w:rsidR="004523BC" w:rsidRDefault="004523BC" w:rsidP="00781A54">
      <w:pPr>
        <w:widowControl w:val="0"/>
        <w:numPr>
          <w:ilvl w:val="0"/>
          <w:numId w:val="10"/>
        </w:numPr>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0B22BC" w:rsidRPr="00B141AC" w14:paraId="6FAA2D49" w14:textId="77777777" w:rsidTr="00974114">
        <w:tc>
          <w:tcPr>
            <w:tcW w:w="3011"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07"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06"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0B22BC" w:rsidRPr="00620AFA" w14:paraId="777EA000" w14:textId="77777777" w:rsidTr="00974114">
        <w:tc>
          <w:tcPr>
            <w:tcW w:w="3011" w:type="dxa"/>
            <w:vAlign w:val="center"/>
          </w:tcPr>
          <w:p w14:paraId="6E984A78" w14:textId="09F33F3D" w:rsidR="004523BC" w:rsidRPr="00620AFA" w:rsidRDefault="004056C8" w:rsidP="00B54A1D">
            <w:pPr>
              <w:widowControl w:val="0"/>
              <w:spacing w:before="120" w:line="276" w:lineRule="auto"/>
              <w:jc w:val="center"/>
            </w:pPr>
            <w:r>
              <w:t>Pořízení záchranářského vybavení</w:t>
            </w:r>
          </w:p>
        </w:tc>
        <w:tc>
          <w:tcPr>
            <w:tcW w:w="3007" w:type="dxa"/>
            <w:vAlign w:val="center"/>
          </w:tcPr>
          <w:p w14:paraId="636DCEA9" w14:textId="75298D0F" w:rsidR="004523BC" w:rsidRPr="00620AFA" w:rsidRDefault="004056C8" w:rsidP="00B54A1D">
            <w:pPr>
              <w:widowControl w:val="0"/>
              <w:spacing w:before="120" w:line="276" w:lineRule="auto"/>
              <w:jc w:val="center"/>
            </w:pPr>
            <w:r>
              <w:t>kus</w:t>
            </w:r>
          </w:p>
        </w:tc>
        <w:tc>
          <w:tcPr>
            <w:tcW w:w="3006" w:type="dxa"/>
            <w:vAlign w:val="center"/>
          </w:tcPr>
          <w:p w14:paraId="069E06FC" w14:textId="715BA17A" w:rsidR="004523BC" w:rsidRPr="00620AFA" w:rsidRDefault="004056C8" w:rsidP="00B54A1D">
            <w:pPr>
              <w:widowControl w:val="0"/>
              <w:spacing w:before="120" w:line="276" w:lineRule="auto"/>
              <w:jc w:val="center"/>
            </w:pPr>
            <w:r>
              <w:t>20</w:t>
            </w:r>
          </w:p>
        </w:tc>
      </w:tr>
      <w:tr w:rsidR="004056C8" w:rsidRPr="00620AFA" w14:paraId="07E76AC3" w14:textId="77777777" w:rsidTr="00974114">
        <w:tc>
          <w:tcPr>
            <w:tcW w:w="3011" w:type="dxa"/>
            <w:vAlign w:val="center"/>
          </w:tcPr>
          <w:p w14:paraId="061B2988" w14:textId="50A1ADDC" w:rsidR="004056C8" w:rsidRDefault="004056C8" w:rsidP="00B54A1D">
            <w:pPr>
              <w:widowControl w:val="0"/>
              <w:spacing w:before="120" w:line="276" w:lineRule="auto"/>
              <w:jc w:val="center"/>
            </w:pPr>
            <w:r>
              <w:t>Pořízení fixačních prostředků</w:t>
            </w:r>
          </w:p>
        </w:tc>
        <w:tc>
          <w:tcPr>
            <w:tcW w:w="3007" w:type="dxa"/>
            <w:vAlign w:val="center"/>
          </w:tcPr>
          <w:p w14:paraId="5B14FE60" w14:textId="3F4ACF76" w:rsidR="004056C8" w:rsidRDefault="007F4AA2" w:rsidP="00B54A1D">
            <w:pPr>
              <w:widowControl w:val="0"/>
              <w:spacing w:before="120" w:line="276" w:lineRule="auto"/>
              <w:jc w:val="center"/>
            </w:pPr>
            <w:r>
              <w:t>k</w:t>
            </w:r>
            <w:r w:rsidR="004056C8">
              <w:t>us</w:t>
            </w:r>
          </w:p>
        </w:tc>
        <w:tc>
          <w:tcPr>
            <w:tcW w:w="3006" w:type="dxa"/>
            <w:vAlign w:val="center"/>
          </w:tcPr>
          <w:p w14:paraId="4F6F9D03" w14:textId="601D11ED" w:rsidR="004056C8" w:rsidRDefault="004056C8" w:rsidP="00B54A1D">
            <w:pPr>
              <w:widowControl w:val="0"/>
              <w:spacing w:before="120" w:line="276" w:lineRule="auto"/>
              <w:jc w:val="center"/>
            </w:pPr>
            <w:r>
              <w:t>50</w:t>
            </w:r>
          </w:p>
        </w:tc>
      </w:tr>
    </w:tbl>
    <w:p w14:paraId="19392DB1" w14:textId="5F7DBA57" w:rsidR="00D65C6C" w:rsidRPr="000255A9" w:rsidRDefault="004523BC" w:rsidP="00243C4C">
      <w:pPr>
        <w:widowControl w:val="0"/>
        <w:numPr>
          <w:ilvl w:val="0"/>
          <w:numId w:val="10"/>
        </w:numPr>
        <w:spacing w:before="120" w:line="276" w:lineRule="auto"/>
        <w:ind w:left="284" w:hanging="284"/>
        <w:jc w:val="both"/>
      </w:pPr>
      <w:r w:rsidRPr="00271DC3">
        <w:t>Finanční prostředky z rozpočtu poskytovatele</w:t>
      </w:r>
      <w:r w:rsidR="004244B6" w:rsidRPr="00271DC3">
        <w:t xml:space="preserve"> </w:t>
      </w:r>
      <w:r w:rsidR="004244B6" w:rsidRPr="008C2D5B">
        <w:t>a vlastní podíl příjemce</w:t>
      </w:r>
      <w:r w:rsidRPr="00032F07">
        <w:t xml:space="preserve"> </w:t>
      </w:r>
      <w:r w:rsidRPr="00271DC3">
        <w:t>mohou být použity</w:t>
      </w:r>
      <w:r w:rsidR="00C300C4" w:rsidRPr="00271DC3">
        <w:t xml:space="preserve"> </w:t>
      </w:r>
      <w:r w:rsidR="00C300C4" w:rsidRPr="00091A09">
        <w:t>v souladu s účelem projektu</w:t>
      </w:r>
      <w:r w:rsidRPr="00091A09">
        <w:t xml:space="preserve"> na</w:t>
      </w:r>
      <w:r w:rsidR="00271DC3">
        <w:t xml:space="preserve"> </w:t>
      </w:r>
      <w:r w:rsidRPr="00271DC3">
        <w:t xml:space="preserve">nákup služeb </w:t>
      </w:r>
      <w:r w:rsidR="00CB28B0" w:rsidRPr="00271DC3">
        <w:t>(</w:t>
      </w:r>
      <w:r w:rsidRPr="00271DC3">
        <w:t>vč. výdajů na opravu a údržbu dlouhodobého hmotného majetku</w:t>
      </w:r>
      <w:r w:rsidR="00226ADC" w:rsidRPr="00271DC3">
        <w:t xml:space="preserve"> </w:t>
      </w:r>
      <w:r w:rsidR="00FE2307" w:rsidRPr="00271DC3">
        <w:t xml:space="preserve">ve vlastnictví </w:t>
      </w:r>
      <w:r w:rsidR="00226ADC" w:rsidRPr="00271DC3">
        <w:t>příjemce</w:t>
      </w:r>
      <w:r w:rsidR="00CB28B0" w:rsidRPr="00271DC3">
        <w:t>)</w:t>
      </w:r>
      <w:r w:rsidR="00271DC3">
        <w:t>.</w:t>
      </w:r>
    </w:p>
    <w:p w14:paraId="419A9626" w14:textId="06C25B15" w:rsidR="004523BC" w:rsidRPr="00FE1E2B" w:rsidRDefault="00A55E6A" w:rsidP="00B54A1D">
      <w:pPr>
        <w:widowControl w:val="0"/>
        <w:numPr>
          <w:ilvl w:val="0"/>
          <w:numId w:val="10"/>
        </w:numPr>
        <w:spacing w:before="120" w:line="276" w:lineRule="auto"/>
        <w:ind w:left="284" w:hanging="284"/>
        <w:jc w:val="both"/>
        <w:outlineLvl w:val="0"/>
      </w:pPr>
      <w:r>
        <w:t xml:space="preserve">Příjemce je povinen po celou dobu realizace projektu splňovat podmínky </w:t>
      </w:r>
      <w:r w:rsidR="00331730">
        <w:t>uvedené v této smlouvě</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5DE4BB42"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4056C8">
        <w:rPr>
          <w:b/>
          <w:bCs/>
        </w:rPr>
        <w:t>20</w:t>
      </w:r>
      <w:r w:rsidR="002C51B1">
        <w:rPr>
          <w:b/>
          <w:bCs/>
        </w:rPr>
        <w:t>0</w:t>
      </w:r>
      <w:r w:rsidR="00271DC3">
        <w:rPr>
          <w:b/>
        </w:rPr>
        <w:t>.000</w:t>
      </w:r>
      <w:r w:rsidR="00363914">
        <w:t xml:space="preserve"> </w:t>
      </w:r>
      <w:r w:rsidR="001F3ADC" w:rsidRPr="00271DC3">
        <w:rPr>
          <w:b/>
          <w:bCs/>
        </w:rPr>
        <w:t>Kč</w:t>
      </w:r>
      <w:r w:rsidR="001F3ADC">
        <w:t xml:space="preserve"> (slovy: </w:t>
      </w:r>
      <w:r w:rsidR="007F4AA2">
        <w:t>dvě stě</w:t>
      </w:r>
      <w:r w:rsidR="00271DC3">
        <w:t xml:space="preserve"> tisíc</w:t>
      </w:r>
      <w:r w:rsidR="001F3ADC">
        <w:t xml:space="preserve"> korun českých)</w:t>
      </w:r>
      <w:r w:rsidR="00E164C2">
        <w:t>.</w:t>
      </w:r>
    </w:p>
    <w:p w14:paraId="217BBE07" w14:textId="77777777" w:rsidR="004523BC" w:rsidRDefault="004523BC" w:rsidP="00B54A1D">
      <w:pPr>
        <w:widowControl w:val="0"/>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B54A1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4523BC" w:rsidRPr="00643D53" w14:paraId="65739878" w14:textId="77777777" w:rsidTr="00DF4F60">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77777777" w:rsidR="004523BC" w:rsidRPr="00B37221" w:rsidRDefault="00DF4F60" w:rsidP="00B54A1D">
            <w:pPr>
              <w:widowControl w:val="0"/>
              <w:spacing w:before="120" w:line="276" w:lineRule="auto"/>
              <w:jc w:val="center"/>
              <w:rPr>
                <w:b/>
              </w:rPr>
            </w:pPr>
            <w:r>
              <w:rPr>
                <w:b/>
              </w:rPr>
              <w:t xml:space="preserve">Způsobilých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B54A1D">
            <w:pPr>
              <w:widowControl w:val="0"/>
              <w:spacing w:before="120" w:line="276" w:lineRule="auto"/>
              <w:jc w:val="center"/>
            </w:pPr>
            <w:r w:rsidRPr="00B37221">
              <w:t>Celkové předpokládané způsobilé výdaje projektu</w:t>
            </w:r>
          </w:p>
        </w:tc>
        <w:tc>
          <w:tcPr>
            <w:tcW w:w="2407" w:type="dxa"/>
            <w:vAlign w:val="center"/>
          </w:tcPr>
          <w:p w14:paraId="73E2BF36" w14:textId="6E9016C4" w:rsidR="004523BC" w:rsidRPr="0018394B" w:rsidRDefault="004056C8" w:rsidP="00B54A1D">
            <w:pPr>
              <w:widowControl w:val="0"/>
              <w:spacing w:before="120" w:line="276" w:lineRule="auto"/>
              <w:jc w:val="center"/>
              <w:rPr>
                <w:highlight w:val="yellow"/>
              </w:rPr>
            </w:pPr>
            <w:r>
              <w:t>200</w:t>
            </w:r>
            <w:r w:rsidR="00F50354" w:rsidRPr="00876C5E">
              <w:t>.</w:t>
            </w:r>
            <w:r w:rsidR="00822D58" w:rsidRPr="00876C5E">
              <w:t>000</w:t>
            </w:r>
          </w:p>
        </w:tc>
        <w:tc>
          <w:tcPr>
            <w:tcW w:w="2482" w:type="dxa"/>
            <w:vAlign w:val="center"/>
          </w:tcPr>
          <w:p w14:paraId="5CCE7952" w14:textId="5A481C2E" w:rsidR="004523BC" w:rsidRPr="0018394B" w:rsidRDefault="00271DC3" w:rsidP="00B54A1D">
            <w:pPr>
              <w:widowControl w:val="0"/>
              <w:spacing w:before="120" w:line="276" w:lineRule="auto"/>
              <w:jc w:val="center"/>
              <w:rPr>
                <w:highlight w:val="yellow"/>
              </w:rPr>
            </w:pPr>
            <w:r w:rsidRPr="00876C5E">
              <w:t>100</w:t>
            </w:r>
            <w:r w:rsidR="004523BC" w:rsidRPr="00876C5E">
              <w:t xml:space="preserve"> %</w:t>
            </w:r>
          </w:p>
        </w:tc>
      </w:tr>
      <w:tr w:rsidR="004523BC" w:rsidRPr="00643D53" w14:paraId="72A25270" w14:textId="77777777" w:rsidTr="005A6024">
        <w:tc>
          <w:tcPr>
            <w:tcW w:w="4323" w:type="dxa"/>
            <w:vAlign w:val="center"/>
          </w:tcPr>
          <w:p w14:paraId="43D09FD0" w14:textId="77777777" w:rsidR="004523BC" w:rsidRPr="00B37221" w:rsidRDefault="004523BC" w:rsidP="00B54A1D">
            <w:pPr>
              <w:widowControl w:val="0"/>
              <w:spacing w:before="120" w:line="276" w:lineRule="auto"/>
              <w:jc w:val="center"/>
            </w:pPr>
            <w:r w:rsidRPr="00B37221">
              <w:t>Celková výše dotace z rozpočtu Libereckého kraje (max. podíl poskytovatele)</w:t>
            </w:r>
          </w:p>
        </w:tc>
        <w:tc>
          <w:tcPr>
            <w:tcW w:w="2407" w:type="dxa"/>
            <w:vAlign w:val="center"/>
          </w:tcPr>
          <w:p w14:paraId="358FD7B0" w14:textId="009070D5" w:rsidR="004523BC" w:rsidRPr="0018394B" w:rsidRDefault="004056C8" w:rsidP="00B54A1D">
            <w:pPr>
              <w:widowControl w:val="0"/>
              <w:spacing w:before="120" w:line="276" w:lineRule="auto"/>
              <w:jc w:val="center"/>
              <w:rPr>
                <w:highlight w:val="yellow"/>
              </w:rPr>
            </w:pPr>
            <w:r>
              <w:t>200</w:t>
            </w:r>
            <w:r w:rsidR="00271DC3" w:rsidRPr="00876C5E">
              <w:t>.000</w:t>
            </w:r>
          </w:p>
        </w:tc>
        <w:tc>
          <w:tcPr>
            <w:tcW w:w="2482" w:type="dxa"/>
            <w:vAlign w:val="center"/>
          </w:tcPr>
          <w:p w14:paraId="6A524EB4" w14:textId="658D7FFD" w:rsidR="004523BC" w:rsidRPr="0018394B" w:rsidRDefault="004056C8" w:rsidP="00B54A1D">
            <w:pPr>
              <w:widowControl w:val="0"/>
              <w:spacing w:before="120" w:line="276" w:lineRule="auto"/>
              <w:jc w:val="center"/>
              <w:rPr>
                <w:highlight w:val="yellow"/>
              </w:rPr>
            </w:pPr>
            <w:r w:rsidRPr="00876C5E">
              <w:t>100 %</w:t>
            </w:r>
          </w:p>
        </w:tc>
      </w:tr>
      <w:tr w:rsidR="004523BC" w:rsidRPr="00643D53" w14:paraId="2091332C" w14:textId="77777777" w:rsidTr="005A6024">
        <w:tc>
          <w:tcPr>
            <w:tcW w:w="4323" w:type="dxa"/>
            <w:vAlign w:val="center"/>
          </w:tcPr>
          <w:p w14:paraId="584186FA" w14:textId="77777777" w:rsidR="004523BC" w:rsidRPr="00B37221" w:rsidRDefault="004523BC" w:rsidP="00B54A1D">
            <w:pPr>
              <w:widowControl w:val="0"/>
              <w:spacing w:before="120" w:line="276" w:lineRule="auto"/>
              <w:jc w:val="center"/>
            </w:pPr>
            <w:r w:rsidRPr="00B37221">
              <w:lastRenderedPageBreak/>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54E52D80" w:rsidR="004523BC" w:rsidRPr="0018394B" w:rsidRDefault="002C51B1" w:rsidP="00B54A1D">
            <w:pPr>
              <w:widowControl w:val="0"/>
              <w:spacing w:before="120" w:line="276" w:lineRule="auto"/>
              <w:jc w:val="center"/>
              <w:rPr>
                <w:highlight w:val="yellow"/>
              </w:rPr>
            </w:pPr>
            <w:r w:rsidRPr="00876C5E">
              <w:t>0</w:t>
            </w:r>
          </w:p>
        </w:tc>
        <w:tc>
          <w:tcPr>
            <w:tcW w:w="2482" w:type="dxa"/>
            <w:vAlign w:val="center"/>
          </w:tcPr>
          <w:p w14:paraId="7FBD69CF" w14:textId="1846C97C" w:rsidR="004523BC" w:rsidRPr="0018394B" w:rsidRDefault="004056C8" w:rsidP="00B54A1D">
            <w:pPr>
              <w:widowControl w:val="0"/>
              <w:spacing w:before="120" w:line="276" w:lineRule="auto"/>
              <w:jc w:val="center"/>
              <w:rPr>
                <w:highlight w:val="yellow"/>
              </w:rPr>
            </w:pPr>
            <w:r>
              <w:t>0</w:t>
            </w:r>
            <w:r w:rsidR="00A57446" w:rsidRPr="00876C5E">
              <w:t xml:space="preserve"> %</w:t>
            </w:r>
          </w:p>
        </w:tc>
      </w:tr>
    </w:tbl>
    <w:p w14:paraId="7D64D3F5" w14:textId="77777777" w:rsidR="004523BC" w:rsidRPr="00FB5E6F" w:rsidRDefault="004523BC" w:rsidP="00B54A1D">
      <w:pPr>
        <w:widowControl w:val="0"/>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4979EAA"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271DC3">
        <w:t xml:space="preserve">výdajů </w:t>
      </w:r>
      <w:r w:rsidR="00271DC3" w:rsidRPr="00DF3057">
        <w:t>příjemce</w:t>
      </w:r>
      <w:r w:rsidRPr="00DF3057">
        <w:t xml:space="preserve"> dotace z vlastních zdrojů</w:t>
      </w:r>
      <w:r w:rsidRPr="00FB5E6F">
        <w:t>.</w:t>
      </w:r>
    </w:p>
    <w:p w14:paraId="4ECF8BB3" w14:textId="047C48C1" w:rsidR="004523BC" w:rsidRPr="00F84669" w:rsidRDefault="001B22C5" w:rsidP="00B54A1D">
      <w:pPr>
        <w:widowControl w:val="0"/>
        <w:numPr>
          <w:ilvl w:val="0"/>
          <w:numId w:val="2"/>
        </w:numPr>
        <w:tabs>
          <w:tab w:val="clear" w:pos="720"/>
          <w:tab w:val="num" w:pos="284"/>
        </w:tabs>
        <w:spacing w:before="120" w:line="276" w:lineRule="auto"/>
        <w:ind w:left="284" w:hanging="284"/>
        <w:jc w:val="both"/>
        <w:rPr>
          <w:color w:val="808080" w:themeColor="background1" w:themeShade="80"/>
        </w:rPr>
      </w:pPr>
      <w:r w:rsidRPr="00271DC3">
        <w:rPr>
          <w:snapToGrid w:val="0"/>
        </w:rPr>
        <w:t>Příje</w:t>
      </w:r>
      <w:r w:rsidR="005F22DA" w:rsidRPr="00271DC3">
        <w:rPr>
          <w:snapToGrid w:val="0"/>
        </w:rPr>
        <w:t xml:space="preserve">mci </w:t>
      </w:r>
      <w:r w:rsidR="004919C4" w:rsidRPr="00271DC3">
        <w:rPr>
          <w:snapToGrid w:val="0"/>
        </w:rPr>
        <w:t>bude poskytnuta</w:t>
      </w:r>
      <w:r w:rsidR="005F22DA" w:rsidRPr="00271DC3">
        <w:rPr>
          <w:snapToGrid w:val="0"/>
        </w:rPr>
        <w:t xml:space="preserve"> záloha </w:t>
      </w:r>
      <w:r w:rsidRPr="00271DC3">
        <w:rPr>
          <w:snapToGrid w:val="0"/>
        </w:rPr>
        <w:t>ve výši 100%</w:t>
      </w:r>
      <w:r w:rsidR="005F22DA" w:rsidRPr="00271DC3">
        <w:rPr>
          <w:snapToGrid w:val="0"/>
        </w:rPr>
        <w:t xml:space="preserve"> celkové přiznané dotace</w:t>
      </w:r>
      <w:r w:rsidR="004919C4" w:rsidRPr="00271DC3">
        <w:rPr>
          <w:snapToGrid w:val="0"/>
        </w:rPr>
        <w:t xml:space="preserve"> ve výši </w:t>
      </w:r>
      <w:r w:rsidR="004056C8">
        <w:rPr>
          <w:snapToGrid w:val="0"/>
        </w:rPr>
        <w:t>20</w:t>
      </w:r>
      <w:r w:rsidR="002C51B1">
        <w:rPr>
          <w:snapToGrid w:val="0"/>
        </w:rPr>
        <w:t>0</w:t>
      </w:r>
      <w:r w:rsidR="00271DC3" w:rsidRPr="00271DC3">
        <w:rPr>
          <w:snapToGrid w:val="0"/>
        </w:rPr>
        <w:t xml:space="preserve">.000 </w:t>
      </w:r>
      <w:r w:rsidR="004919C4" w:rsidRPr="00271DC3">
        <w:rPr>
          <w:snapToGrid w:val="0"/>
        </w:rPr>
        <w:t>Kč</w:t>
      </w:r>
      <w:r w:rsidR="004919C4" w:rsidRPr="00F84669">
        <w:rPr>
          <w:snapToGrid w:val="0"/>
          <w:color w:val="808080" w:themeColor="background1" w:themeShade="80"/>
        </w:rPr>
        <w:t>.</w:t>
      </w:r>
      <w:r w:rsidR="005F22DA" w:rsidRPr="00F84669">
        <w:rPr>
          <w:snapToGrid w:val="0"/>
          <w:color w:val="808080" w:themeColor="background1" w:themeShade="80"/>
        </w:rPr>
        <w:t xml:space="preserve"> </w:t>
      </w:r>
    </w:p>
    <w:p w14:paraId="5FDA2798" w14:textId="77777777" w:rsidR="00DF4F60" w:rsidRDefault="00DF4F60" w:rsidP="00B54A1D">
      <w:pPr>
        <w:widowControl w:val="0"/>
        <w:jc w:val="center"/>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07282F89"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r w:rsidR="00E92A37">
        <w:t>0</w:t>
      </w:r>
      <w:r w:rsidR="002C51B1">
        <w:t>3</w:t>
      </w:r>
      <w:r w:rsidR="00161395">
        <w:t>. 0</w:t>
      </w:r>
      <w:r w:rsidR="00E16D42">
        <w:t>4</w:t>
      </w:r>
      <w:r w:rsidR="00161395">
        <w:t>. 202</w:t>
      </w:r>
      <w:r w:rsidR="00974114">
        <w:t>3</w:t>
      </w:r>
      <w:r w:rsidR="00161395">
        <w:t xml:space="preserve">. </w:t>
      </w:r>
      <w:r w:rsidR="00161395" w:rsidRPr="00161395">
        <w:t>D</w:t>
      </w:r>
      <w:r w:rsidRPr="00161395">
        <w:t>aň z přidané hodnoty (dále také jen DPH) je považována za způsobilý výdaj dle věty první v případě, kdy příjemce není plátcem DPH, resp. nemůže uplatnit v souvislosti s realizací projektu dle č</w:t>
      </w:r>
      <w:r w:rsidR="00EE66EB" w:rsidRPr="00161395">
        <w:t>l</w:t>
      </w:r>
      <w:r w:rsidRPr="00161395">
        <w:t xml:space="preserve">. I. této smlouvy nárok na odpočet DPH na vstupu. </w:t>
      </w:r>
      <w:r w:rsidR="002410C8" w:rsidRPr="00F75843">
        <w:t>Z dotace nelze hradit výdaje za alkohol a tabák a výrobky z nich</w:t>
      </w:r>
      <w:r w:rsidR="00EE66EB">
        <w:t>.</w:t>
      </w:r>
    </w:p>
    <w:p w14:paraId="420A2ACB" w14:textId="0FB93DC5"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E92A37">
        <w:rPr>
          <w:b/>
          <w:bCs/>
        </w:rPr>
        <w:t>0</w:t>
      </w:r>
      <w:r w:rsidR="004056C8">
        <w:rPr>
          <w:b/>
          <w:bCs/>
        </w:rPr>
        <w:t>1</w:t>
      </w:r>
      <w:r w:rsidR="002640A2" w:rsidRPr="00161395">
        <w:rPr>
          <w:b/>
          <w:bCs/>
        </w:rPr>
        <w:t>.</w:t>
      </w:r>
      <w:r w:rsidR="002640A2" w:rsidRPr="00DF4F60">
        <w:rPr>
          <w:b/>
        </w:rPr>
        <w:t xml:space="preserve"> </w:t>
      </w:r>
      <w:r w:rsidR="00161395">
        <w:rPr>
          <w:b/>
        </w:rPr>
        <w:t>0</w:t>
      </w:r>
      <w:r w:rsidR="004056C8">
        <w:rPr>
          <w:b/>
        </w:rPr>
        <w:t>1</w:t>
      </w:r>
      <w:r w:rsidR="002640A2" w:rsidRPr="00DF4F60">
        <w:rPr>
          <w:b/>
        </w:rPr>
        <w:t xml:space="preserve">. </w:t>
      </w:r>
      <w:r w:rsidR="00161395">
        <w:rPr>
          <w:b/>
        </w:rPr>
        <w:t>202</w:t>
      </w:r>
      <w:r w:rsidR="008F01E4">
        <w:rPr>
          <w:b/>
        </w:rPr>
        <w:t>3</w:t>
      </w:r>
      <w:r w:rsidR="00DA61FA">
        <w:t xml:space="preserve"> a </w:t>
      </w:r>
      <w:r w:rsidR="00B631FE">
        <w:t xml:space="preserve">termín </w:t>
      </w:r>
      <w:r w:rsidRPr="00634533">
        <w:t xml:space="preserve">ukončení realizace projektu je </w:t>
      </w:r>
      <w:r>
        <w:t>nejpozději</w:t>
      </w:r>
      <w:r w:rsidRPr="00DF4F60">
        <w:rPr>
          <w:b/>
        </w:rPr>
        <w:t xml:space="preserve"> </w:t>
      </w:r>
      <w:r w:rsidR="00E92A37">
        <w:rPr>
          <w:b/>
        </w:rPr>
        <w:t>3</w:t>
      </w:r>
      <w:r w:rsidR="004056C8">
        <w:rPr>
          <w:b/>
        </w:rPr>
        <w:t>1</w:t>
      </w:r>
      <w:r w:rsidR="00161395">
        <w:rPr>
          <w:b/>
        </w:rPr>
        <w:t xml:space="preserve">. </w:t>
      </w:r>
      <w:r w:rsidR="004056C8">
        <w:rPr>
          <w:b/>
        </w:rPr>
        <w:t>12</w:t>
      </w:r>
      <w:r w:rsidR="00161395">
        <w:rPr>
          <w:b/>
        </w:rPr>
        <w:t>. 202</w:t>
      </w:r>
      <w:r w:rsidR="008F01E4">
        <w:rPr>
          <w:b/>
        </w:rPr>
        <w:t>3</w:t>
      </w:r>
      <w:r w:rsidR="00EA21A9" w:rsidRPr="00DF4F60">
        <w:rPr>
          <w:b/>
        </w:rPr>
        <w:t>.</w:t>
      </w:r>
    </w:p>
    <w:p w14:paraId="1B1895C0" w14:textId="297E8029" w:rsidR="004523BC" w:rsidRPr="008C2D5B" w:rsidRDefault="0004229B" w:rsidP="00B54A1D">
      <w:pPr>
        <w:widowControl w:val="0"/>
        <w:numPr>
          <w:ilvl w:val="0"/>
          <w:numId w:val="1"/>
        </w:numPr>
        <w:tabs>
          <w:tab w:val="clear" w:pos="502"/>
        </w:tabs>
        <w:spacing w:before="120" w:line="276" w:lineRule="auto"/>
        <w:ind w:left="284" w:hanging="284"/>
        <w:jc w:val="both"/>
        <w:rPr>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r w:rsidR="009D1591" w:rsidRPr="008C2D5B">
        <w:t>.</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492653BB"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E92A37">
        <w:rPr>
          <w:b/>
        </w:rPr>
        <w:t>1</w:t>
      </w:r>
      <w:r w:rsidR="00E16D42">
        <w:rPr>
          <w:b/>
        </w:rPr>
        <w:t>9</w:t>
      </w:r>
      <w:r w:rsidR="00D53E64" w:rsidRPr="001017E1">
        <w:rPr>
          <w:b/>
        </w:rPr>
        <w:t>.</w:t>
      </w:r>
      <w:r w:rsidR="006477F3" w:rsidRPr="001017E1">
        <w:rPr>
          <w:b/>
        </w:rPr>
        <w:t>0</w:t>
      </w:r>
      <w:r w:rsidR="004056C8">
        <w:rPr>
          <w:b/>
        </w:rPr>
        <w:t>2</w:t>
      </w:r>
      <w:r w:rsidR="00D53E64" w:rsidRPr="001017E1">
        <w:rPr>
          <w:b/>
        </w:rPr>
        <w:t>.</w:t>
      </w:r>
      <w:r w:rsidR="00161395" w:rsidRPr="001017E1">
        <w:rPr>
          <w:b/>
        </w:rPr>
        <w:t>202</w:t>
      </w:r>
      <w:r w:rsidR="004056C8">
        <w:rPr>
          <w:b/>
        </w:rPr>
        <w:t>4</w:t>
      </w:r>
      <w:r w:rsidR="00D53E64" w:rsidRPr="00DF4F60">
        <w:rPr>
          <w:b/>
        </w:rPr>
        <w:t xml:space="preserve">. </w:t>
      </w:r>
      <w:r w:rsidRPr="00DF4F60">
        <w:rPr>
          <w:b/>
        </w:rPr>
        <w:t>Pokud příjemce realizoval projekt před nabytím účinnosti této smlouvy, musí provést vyúčtování nejpozději do 50 kalendářních dnů od nabytí účinnosti této smlouvy.</w:t>
      </w:r>
      <w:r w:rsidRPr="005A6024">
        <w:rPr>
          <w:color w:val="808080" w:themeColor="background1" w:themeShade="80"/>
        </w:rPr>
        <w:t xml:space="preserve">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 </w:t>
      </w:r>
      <w:r w:rsidR="00F84669" w:rsidRPr="00161395">
        <w:t>podobě</w:t>
      </w:r>
      <w:r w:rsidRPr="00161395">
        <w:t>,</w:t>
      </w:r>
      <w:r w:rsidRPr="00DF3057">
        <w:t xml:space="preserve"> který musí být v termínu pro vyúčtování předložen </w:t>
      </w:r>
      <w:r w:rsidRPr="00C60B1B">
        <w:t xml:space="preserve">odboru </w:t>
      </w:r>
      <w:r w:rsidR="00161395">
        <w:t>zdravotnictví</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xml:space="preserve">. </w:t>
      </w:r>
      <w:r w:rsidRPr="006A7808">
        <w:lastRenderedPageBreak/>
        <w:t>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Default="00B075D5" w:rsidP="00B54A1D">
      <w:pPr>
        <w:widowControl w:val="0"/>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4F9144CF" w14:textId="013EA005" w:rsidR="004523BC" w:rsidRPr="00C9643A" w:rsidRDefault="004523BC" w:rsidP="00376846">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2BA4281" w14:textId="08820CB9" w:rsidR="00A35185" w:rsidRPr="00D72648" w:rsidRDefault="00A57446" w:rsidP="00B54A1D">
      <w:pPr>
        <w:widowControl w:val="0"/>
        <w:numPr>
          <w:ilvl w:val="0"/>
          <w:numId w:val="4"/>
        </w:numPr>
        <w:spacing w:before="120" w:line="276" w:lineRule="auto"/>
        <w:ind w:left="993" w:hanging="426"/>
        <w:jc w:val="both"/>
        <w:rPr>
          <w:i/>
        </w:rPr>
      </w:pPr>
      <w:r>
        <w:t>d</w:t>
      </w:r>
      <w:r w:rsidR="00A35185" w:rsidRPr="00D72648">
        <w:t>oklad prokazující splnění povinnosti uvedené v čl. III. odst. 17 (informovat veřejnost o skutečnosti, že jím realizovaný projekt byl podpořen z rozpočtu Libereckého kraje.</w:t>
      </w:r>
    </w:p>
    <w:p w14:paraId="1E963691" w14:textId="135B8D2D"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376846" w:rsidRPr="00410065">
        <w:t>19-7964200287/0100</w:t>
      </w:r>
      <w:r w:rsidRPr="00612775">
        <w:t xml:space="preserve">, </w:t>
      </w:r>
      <w:r w:rsidR="00DB5C73">
        <w:t>s</w:t>
      </w:r>
      <w:r w:rsidRPr="00612775">
        <w:t xml:space="preserve"> variabilním symbolem č. </w:t>
      </w:r>
      <w:r w:rsidR="004056C8">
        <w:t>0970013</w:t>
      </w:r>
      <w:r w:rsidR="00376846">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376846" w:rsidRPr="00410065">
        <w:t>19-7964200287/0100</w:t>
      </w:r>
      <w:r w:rsidRPr="00612775">
        <w:t xml:space="preserve">, </w:t>
      </w:r>
      <w:r w:rsidR="00DB5C73">
        <w:t xml:space="preserve">s </w:t>
      </w:r>
      <w:r w:rsidRPr="00612775">
        <w:t xml:space="preserve">variabilním symbolem č. </w:t>
      </w:r>
      <w:r w:rsidR="004056C8">
        <w:t>0970013</w:t>
      </w:r>
      <w:r w:rsidR="00376846">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203B5F18"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odbor </w:t>
      </w:r>
      <w:r w:rsidR="00376846">
        <w:t>zdravotnictví</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236F61FA"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376846">
        <w:t>zdravotnictví</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3E2C54A4"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00376846">
        <w:t>Rada</w:t>
      </w:r>
      <w:r w:rsidRPr="008B03F9">
        <w:t xml:space="preserve"> </w:t>
      </w:r>
      <w:r>
        <w:t xml:space="preserve">Libereckého kraje. </w:t>
      </w:r>
    </w:p>
    <w:p w14:paraId="1E0798EB" w14:textId="6417DD04" w:rsidR="00725C0E" w:rsidRDefault="00F532CA" w:rsidP="00B54A1D">
      <w:pPr>
        <w:pStyle w:val="Odstavecseseznamem"/>
        <w:widowControl w:val="0"/>
        <w:numPr>
          <w:ilvl w:val="0"/>
          <w:numId w:val="12"/>
        </w:numPr>
        <w:spacing w:before="120" w:line="276" w:lineRule="auto"/>
        <w:ind w:left="284" w:hanging="426"/>
        <w:jc w:val="both"/>
      </w:pPr>
      <w:r>
        <w:lastRenderedPageBreak/>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7B9FBB75" w:rsidR="00F532CA" w:rsidRPr="009A5610" w:rsidRDefault="009A5610" w:rsidP="00B54A1D">
      <w:pPr>
        <w:pStyle w:val="Odstavecseseznamem"/>
        <w:widowControl w:val="0"/>
        <w:numPr>
          <w:ilvl w:val="0"/>
          <w:numId w:val="12"/>
        </w:numPr>
        <w:spacing w:before="120" w:line="276" w:lineRule="auto"/>
        <w:ind w:left="284" w:hanging="426"/>
        <w:jc w:val="both"/>
      </w:pPr>
      <w:r w:rsidRPr="009A5610">
        <w:t>O</w:t>
      </w:r>
      <w:r w:rsidR="00F532CA" w:rsidRPr="009A5610">
        <w:t xml:space="preserve">dbor </w:t>
      </w:r>
      <w:r w:rsidRPr="009A5610">
        <w:t>zdravotnictví</w:t>
      </w:r>
      <w:r w:rsidR="00F532CA" w:rsidRPr="009A5610">
        <w:t xml:space="preserve"> Krajského úřadu Libereckého kraje</w:t>
      </w:r>
      <w:r w:rsidR="004B7337" w:rsidRPr="009A5610">
        <w:t xml:space="preserve"> posoudí, zda žádost</w:t>
      </w:r>
      <w:r w:rsidR="00F532CA" w:rsidRPr="009A5610">
        <w:t xml:space="preserve"> o změnu projektu podléhá schválení </w:t>
      </w:r>
      <w:r w:rsidRPr="009A5610">
        <w:t>Rady</w:t>
      </w:r>
      <w:r w:rsidR="00F532CA" w:rsidRPr="009A5610">
        <w:t xml:space="preserve">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9A5610">
        <w:t xml:space="preserve">(např. print screen webových stránek, využití loga LK, </w:t>
      </w:r>
      <w:r w:rsidR="00BE1102" w:rsidRPr="009A5610">
        <w:t xml:space="preserve">tisková zpráva, </w:t>
      </w:r>
      <w:r w:rsidR="00605C85" w:rsidRPr="009A5610">
        <w:t>ústní informace</w:t>
      </w:r>
      <w:r w:rsidR="00D21775" w:rsidRPr="009A5610">
        <w:t>...</w:t>
      </w:r>
      <w:r w:rsidR="00605C85" w:rsidRPr="009A5610">
        <w:t>)</w:t>
      </w:r>
      <w:r>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0286C882"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lastRenderedPageBreak/>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07C6E5D7"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7551A91B"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0C6822AB"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BB28F1" w:rsidRPr="00410065">
        <w:t>19-7964200287/0100</w:t>
      </w:r>
      <w:r w:rsidR="008C0EFD">
        <w:t xml:space="preserve"> s variabilním symb</w:t>
      </w:r>
      <w:r w:rsidR="00DB5C73">
        <w:t>olem č</w:t>
      </w:r>
      <w:r w:rsidR="004B7337">
        <w:t xml:space="preserve">. </w:t>
      </w:r>
      <w:r w:rsidR="004056C8">
        <w:t>0970013</w:t>
      </w:r>
      <w:r w:rsidR="00BB28F1">
        <w:t>.</w:t>
      </w:r>
    </w:p>
    <w:p w14:paraId="30EDCFA1" w14:textId="77777777" w:rsidR="00352841" w:rsidRDefault="00352841" w:rsidP="00B54A1D">
      <w:pPr>
        <w:widowControl w:val="0"/>
        <w:spacing w:before="120" w:line="276" w:lineRule="auto"/>
        <w:outlineLvl w:val="0"/>
        <w:rPr>
          <w:b/>
        </w:rPr>
      </w:pPr>
    </w:p>
    <w:p w14:paraId="3E4C0CFA" w14:textId="58109853" w:rsidR="004558A9" w:rsidRDefault="004558A9" w:rsidP="00B54A1D">
      <w:pPr>
        <w:widowControl w:val="0"/>
        <w:jc w:val="center"/>
        <w:outlineLvl w:val="0"/>
        <w:rPr>
          <w:b/>
        </w:rPr>
      </w:pPr>
    </w:p>
    <w:p w14:paraId="2E431DE5" w14:textId="62C5188F"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 xml:space="preserve">37/2021 Sb., o evidenci skutečných majitelů, prohlašuje poskytovatel, že za příjemce </w:t>
      </w:r>
      <w:r w:rsidRPr="00E12E96">
        <w:lastRenderedPageBreak/>
        <w:t>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poskytnutí dotace.</w:t>
      </w:r>
    </w:p>
    <w:p w14:paraId="7A0CF259" w14:textId="0B450983" w:rsidR="004F3614" w:rsidRDefault="004F3614" w:rsidP="00B54A1D">
      <w:pPr>
        <w:pStyle w:val="Odstavecseseznamem"/>
        <w:widowControl w:val="0"/>
        <w:numPr>
          <w:ilvl w:val="0"/>
          <w:numId w:val="15"/>
        </w:numPr>
        <w:spacing w:before="120" w:line="276" w:lineRule="auto"/>
        <w:ind w:left="284" w:hanging="284"/>
        <w:jc w:val="both"/>
      </w:pPr>
      <w:r w:rsidRPr="000D530F">
        <w:t>Příjemce bere na vědomí, že smlouvy s hodnotou předmětu převyšující 50.000 Kč bez DPH včetně dohod, na základě</w:t>
      </w:r>
      <w:r w:rsidR="00BB28F1">
        <w:t>,</w:t>
      </w:r>
      <w:r w:rsidRPr="000D530F">
        <w:t xml:space="preserve">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35F5293" w14:textId="77777777" w:rsidR="004523BC" w:rsidRDefault="004523BC" w:rsidP="00B54A1D">
      <w:pPr>
        <w:pStyle w:val="Odstavecseseznamem"/>
        <w:widowControl w:val="0"/>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7AEF7F55" w14:textId="77777777" w:rsidR="004523BC" w:rsidRDefault="004523BC" w:rsidP="00CE7F1C">
      <w:pPr>
        <w:pStyle w:val="Odstavecseseznamem"/>
        <w:widowControl w:val="0"/>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CE7F1C">
      <w:pPr>
        <w:pStyle w:val="Odstavecseseznamem"/>
        <w:widowControl w:val="0"/>
        <w:numPr>
          <w:ilvl w:val="0"/>
          <w:numId w:val="15"/>
        </w:numPr>
        <w:spacing w:before="120" w:line="276" w:lineRule="auto"/>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CE7F1C">
      <w:pPr>
        <w:pStyle w:val="Odstavecseseznamem"/>
        <w:widowControl w:val="0"/>
        <w:numPr>
          <w:ilvl w:val="0"/>
          <w:numId w:val="15"/>
        </w:numPr>
        <w:spacing w:before="120" w:line="276" w:lineRule="auto"/>
        <w:ind w:left="284" w:hanging="284"/>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7A0E6CFD" w14:textId="77777777" w:rsidR="004523BC" w:rsidRDefault="004523BC" w:rsidP="00B54A1D">
      <w:pPr>
        <w:pStyle w:val="Odstavecseseznamem"/>
        <w:widowControl w:val="0"/>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lastRenderedPageBreak/>
        <w:t>Smluvní strany prohlašují, že se s obsahem smlouvy seznámily, porozuměly jí a smlouva plně vyjadřuje jejich svobodnou a vážnou vůli.</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518A2333"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w:t>
      </w:r>
      <w:r w:rsidR="00331730">
        <w:rPr>
          <w:bCs/>
        </w:rPr>
        <w:t> rozpočtu</w:t>
      </w:r>
      <w:r w:rsidR="00445BE3" w:rsidRPr="0046311F">
        <w:rPr>
          <w:bCs/>
        </w:rPr>
        <w:t xml:space="preserve">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77777777" w:rsidR="00DD7F30" w:rsidRDefault="00DD7F30" w:rsidP="00B54A1D">
      <w:pPr>
        <w:widowControl w:val="0"/>
        <w:tabs>
          <w:tab w:val="left" w:pos="5670"/>
        </w:tabs>
        <w:spacing w:before="120" w:line="276" w:lineRule="auto"/>
        <w:jc w:val="both"/>
      </w:pPr>
    </w:p>
    <w:p w14:paraId="15593ADE" w14:textId="0F18C0E1" w:rsidR="004523BC" w:rsidRDefault="0046311F" w:rsidP="00B54A1D">
      <w:pPr>
        <w:widowControl w:val="0"/>
        <w:tabs>
          <w:tab w:val="left" w:pos="5670"/>
        </w:tabs>
        <w:spacing w:before="120" w:line="276" w:lineRule="auto"/>
        <w:jc w:val="both"/>
      </w:pPr>
      <w:r>
        <w:t>V Liberci dne: …</w:t>
      </w:r>
      <w:r w:rsidR="00332A6E">
        <w:t>28.8.2023</w:t>
      </w:r>
      <w:r>
        <w:t>……</w:t>
      </w:r>
      <w:r>
        <w:tab/>
      </w:r>
      <w:r w:rsidR="004523BC">
        <w:t xml:space="preserve">V </w:t>
      </w:r>
      <w:r w:rsidR="00332A6E">
        <w:t>Praze</w:t>
      </w:r>
      <w:r w:rsidR="004523BC">
        <w:t>… dne: …</w:t>
      </w:r>
      <w:r w:rsidR="00332A6E">
        <w:t>2. 8. 2023</w:t>
      </w:r>
      <w:r w:rsidR="004523BC">
        <w:t>….</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368B08B9" w14:textId="31A1664F" w:rsidR="002738E0" w:rsidRDefault="00BB28F1" w:rsidP="00B54A1D">
      <w:pPr>
        <w:widowControl w:val="0"/>
        <w:tabs>
          <w:tab w:val="left" w:pos="5670"/>
        </w:tabs>
        <w:jc w:val="both"/>
      </w:pPr>
      <w:r>
        <w:t>Mgr. Vladimír Richter</w:t>
      </w:r>
      <w:r w:rsidR="009205E7">
        <w:tab/>
      </w:r>
      <w:r w:rsidR="007F4AA2">
        <w:t>René Mašín</w:t>
      </w:r>
    </w:p>
    <w:p w14:paraId="2FD487F6" w14:textId="12BEC4AA" w:rsidR="004523BC" w:rsidRDefault="00752653" w:rsidP="00B54A1D">
      <w:pPr>
        <w:widowControl w:val="0"/>
        <w:tabs>
          <w:tab w:val="left" w:pos="5670"/>
        </w:tabs>
        <w:jc w:val="both"/>
        <w:rPr>
          <w:bCs/>
          <w:i/>
        </w:rPr>
      </w:pPr>
      <w:r>
        <w:t xml:space="preserve">člen rady kraje, řízení resortu  </w:t>
      </w:r>
      <w:r w:rsidR="0046311F">
        <w:tab/>
      </w:r>
      <w:r w:rsidR="00E16D42">
        <w:t>ředitel</w:t>
      </w:r>
      <w:r w:rsidR="004523BC">
        <w:t xml:space="preserve">    </w:t>
      </w:r>
    </w:p>
    <w:p w14:paraId="0770B061" w14:textId="4EE855DF" w:rsidR="004523BC" w:rsidRDefault="00752653" w:rsidP="00B54A1D">
      <w:pPr>
        <w:widowControl w:val="0"/>
        <w:jc w:val="both"/>
      </w:pPr>
      <w:r>
        <w:t>zdravotnictví</w:t>
      </w: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AD676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51EDEC9D"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w:t>
      </w:r>
      <w:r w:rsidR="00331730">
        <w:rPr>
          <w:b/>
          <w:bCs/>
          <w:sz w:val="28"/>
          <w:szCs w:val="28"/>
        </w:rPr>
        <w:t>rozpočtu</w:t>
      </w:r>
      <w:r>
        <w:rPr>
          <w:b/>
          <w:bCs/>
          <w:sz w:val="28"/>
          <w:szCs w:val="28"/>
        </w:rPr>
        <w:t xml:space="preserve">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4D4D6CEE" w:rsidR="009227AE" w:rsidRDefault="009227AE" w:rsidP="00B54A1D">
      <w:pPr>
        <w:pStyle w:val="Zhlav"/>
        <w:widowControl w:val="0"/>
        <w:tabs>
          <w:tab w:val="left" w:pos="708"/>
        </w:tabs>
        <w:rPr>
          <w:i/>
          <w:iCs/>
        </w:rPr>
      </w:pPr>
      <w:r>
        <w:rPr>
          <w:i/>
          <w:iCs/>
        </w:rPr>
        <w:t xml:space="preserve">(popište činnosti v rámci projektu realizované v termínu realizace </w:t>
      </w:r>
      <w:r w:rsidR="00BB28F1">
        <w:rPr>
          <w:i/>
          <w:iCs/>
        </w:rPr>
        <w:t>projektu – jak</w:t>
      </w:r>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22753F1" w14:textId="77777777" w:rsidR="009227AE" w:rsidRDefault="009227AE" w:rsidP="00B54A1D">
      <w:pPr>
        <w:widowControl w:val="0"/>
        <w:jc w:val="both"/>
        <w:outlineLvl w:val="0"/>
      </w:pPr>
    </w:p>
    <w:p w14:paraId="79CC0968" w14:textId="77777777" w:rsidR="009227AE" w:rsidRDefault="009227AE" w:rsidP="00B54A1D">
      <w:pPr>
        <w:widowControl w:val="0"/>
        <w:rPr>
          <w:b/>
          <w:bCs/>
          <w:u w:val="single"/>
        </w:rPr>
      </w:pPr>
    </w:p>
    <w:p w14:paraId="2391D837" w14:textId="77777777" w:rsidR="009227AE" w:rsidRDefault="009227AE" w:rsidP="00B54A1D">
      <w:pPr>
        <w:widowControl w:val="0"/>
        <w:rPr>
          <w:b/>
          <w:bCs/>
          <w:u w:val="single"/>
        </w:rPr>
      </w:pPr>
    </w:p>
    <w:p w14:paraId="2D206C28" w14:textId="77777777" w:rsidR="009227AE" w:rsidRDefault="009227AE" w:rsidP="00B54A1D">
      <w:pPr>
        <w:widowControl w:val="0"/>
        <w:rPr>
          <w:b/>
          <w:bCs/>
          <w:u w:val="single"/>
        </w:rPr>
      </w:pPr>
    </w:p>
    <w:p w14:paraId="4FE1FA85" w14:textId="77777777" w:rsidR="009227AE" w:rsidRPr="00CA6693" w:rsidRDefault="009227AE" w:rsidP="00B54A1D">
      <w:pPr>
        <w:widowControl w:val="0"/>
        <w:rPr>
          <w:b/>
          <w:bCs/>
          <w:u w:val="single"/>
        </w:rPr>
      </w:pPr>
      <w:r w:rsidRPr="00CA6693">
        <w:rPr>
          <w:b/>
          <w:bCs/>
          <w:u w:val="single"/>
        </w:rPr>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04D3D79"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00331730">
              <w:rPr>
                <w:b/>
                <w:bCs/>
              </w:rPr>
              <w:t xml:space="preserve">rozpočtu </w:t>
            </w:r>
            <w:r>
              <w:rPr>
                <w:b/>
                <w:bCs/>
              </w:rPr>
              <w:t xml:space="preserve">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5278F59F" w14:textId="77777777" w:rsidR="007F4AA2" w:rsidRDefault="007F4AA2" w:rsidP="007F4AA2">
      <w:pPr>
        <w:rPr>
          <w:sz w:val="22"/>
          <w:szCs w:val="22"/>
        </w:rPr>
      </w:pPr>
    </w:p>
    <w:p w14:paraId="43FDC499" w14:textId="77777777" w:rsidR="007F4AA2" w:rsidRDefault="007F4AA2" w:rsidP="007F4AA2">
      <w:pPr>
        <w:rPr>
          <w:sz w:val="22"/>
          <w:szCs w:val="22"/>
        </w:rPr>
      </w:pPr>
    </w:p>
    <w:p w14:paraId="3DD5B8B3" w14:textId="77777777" w:rsidR="007F4AA2" w:rsidRDefault="007F4AA2" w:rsidP="007F4AA2">
      <w:pPr>
        <w:rPr>
          <w:sz w:val="22"/>
          <w:szCs w:val="22"/>
        </w:rPr>
      </w:pPr>
    </w:p>
    <w:p w14:paraId="7B79F6A9" w14:textId="77777777" w:rsidR="007F4AA2" w:rsidRDefault="007F4AA2" w:rsidP="007F4AA2">
      <w:pPr>
        <w:rPr>
          <w:sz w:val="22"/>
          <w:szCs w:val="22"/>
        </w:rPr>
      </w:pPr>
    </w:p>
    <w:p w14:paraId="2DCDE2D5" w14:textId="77777777" w:rsidR="007F4AA2" w:rsidRDefault="007F4AA2" w:rsidP="007F4AA2">
      <w:pPr>
        <w:rPr>
          <w:sz w:val="22"/>
          <w:szCs w:val="22"/>
        </w:rPr>
      </w:pPr>
    </w:p>
    <w:p w14:paraId="334B2233" w14:textId="77777777" w:rsidR="007F4AA2" w:rsidRDefault="007F4AA2" w:rsidP="007F4AA2">
      <w:pPr>
        <w:rPr>
          <w:sz w:val="22"/>
          <w:szCs w:val="22"/>
        </w:rPr>
      </w:pPr>
    </w:p>
    <w:p w14:paraId="1622194D" w14:textId="77777777" w:rsidR="007F4AA2" w:rsidRDefault="007F4AA2" w:rsidP="007F4AA2">
      <w:pPr>
        <w:rPr>
          <w:sz w:val="22"/>
          <w:szCs w:val="22"/>
        </w:rPr>
      </w:pPr>
    </w:p>
    <w:p w14:paraId="41122D7E" w14:textId="77777777" w:rsidR="007F4AA2" w:rsidRDefault="007F4AA2" w:rsidP="007F4AA2">
      <w:pPr>
        <w:rPr>
          <w:sz w:val="22"/>
          <w:szCs w:val="22"/>
        </w:rPr>
      </w:pPr>
    </w:p>
    <w:p w14:paraId="73F4B5A8" w14:textId="35315838" w:rsidR="007F4AA2" w:rsidRPr="00862FBA" w:rsidRDefault="007F4AA2" w:rsidP="007F4AA2">
      <w:pPr>
        <w:rPr>
          <w:sz w:val="22"/>
          <w:szCs w:val="22"/>
        </w:rPr>
      </w:pPr>
      <w:r w:rsidRPr="00862FBA">
        <w:rPr>
          <w:sz w:val="22"/>
          <w:szCs w:val="22"/>
        </w:rPr>
        <w:lastRenderedPageBreak/>
        <w:t xml:space="preserve">Příloha č. 3 </w:t>
      </w:r>
    </w:p>
    <w:p w14:paraId="0DE9E8FE" w14:textId="77777777" w:rsidR="007F4AA2" w:rsidRPr="00862FBA" w:rsidRDefault="007F4AA2" w:rsidP="007F4AA2">
      <w:pPr>
        <w:rPr>
          <w:sz w:val="22"/>
          <w:szCs w:val="22"/>
        </w:rPr>
      </w:pPr>
    </w:p>
    <w:p w14:paraId="619C0E98" w14:textId="502A9913" w:rsidR="007F4AA2" w:rsidRPr="00862FBA" w:rsidRDefault="007F4AA2" w:rsidP="007F4AA2">
      <w:pPr>
        <w:jc w:val="center"/>
        <w:rPr>
          <w:b/>
          <w:sz w:val="32"/>
          <w:szCs w:val="32"/>
        </w:rPr>
      </w:pPr>
      <w:r w:rsidRPr="00862FBA">
        <w:rPr>
          <w:b/>
          <w:sz w:val="32"/>
          <w:szCs w:val="32"/>
        </w:rPr>
        <w:t xml:space="preserve">ČESTNÉ PROHLÁŠENÍ ŽADATELE </w:t>
      </w:r>
    </w:p>
    <w:p w14:paraId="3AE8D182" w14:textId="77777777" w:rsidR="007F4AA2" w:rsidRPr="00862FBA" w:rsidRDefault="007F4AA2" w:rsidP="007F4AA2">
      <w:pPr>
        <w:jc w:val="center"/>
        <w:rPr>
          <w:b/>
          <w:sz w:val="32"/>
          <w:szCs w:val="32"/>
        </w:rPr>
      </w:pPr>
      <w:r w:rsidRPr="00862FBA">
        <w:rPr>
          <w:b/>
          <w:sz w:val="32"/>
          <w:szCs w:val="32"/>
        </w:rPr>
        <w:t>O FINANČNÍ PODPORU Z ROZPOČTU LIBERECKÉHO KRAJE</w:t>
      </w:r>
    </w:p>
    <w:p w14:paraId="10BA3E79" w14:textId="77777777" w:rsidR="007F4AA2" w:rsidRPr="00862FBA" w:rsidRDefault="007F4AA2" w:rsidP="007F4AA2">
      <w:pPr>
        <w:jc w:val="center"/>
        <w:rPr>
          <w:b/>
          <w:sz w:val="22"/>
          <w:szCs w:val="22"/>
        </w:rPr>
      </w:pPr>
    </w:p>
    <w:p w14:paraId="53FB5E0E" w14:textId="77777777" w:rsidR="007F4AA2" w:rsidRPr="00862FBA" w:rsidRDefault="007F4AA2" w:rsidP="007F4AA2">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5136"/>
      </w:tblGrid>
      <w:tr w:rsidR="007F4AA2" w:rsidRPr="00862FBA" w14:paraId="5D70B3DD" w14:textId="77777777" w:rsidTr="00FE333A">
        <w:tc>
          <w:tcPr>
            <w:tcW w:w="4077" w:type="dxa"/>
            <w:tcBorders>
              <w:top w:val="single" w:sz="4" w:space="0" w:color="auto"/>
              <w:left w:val="single" w:sz="4" w:space="0" w:color="auto"/>
              <w:bottom w:val="single" w:sz="4" w:space="0" w:color="auto"/>
              <w:right w:val="single" w:sz="4" w:space="0" w:color="auto"/>
            </w:tcBorders>
            <w:vAlign w:val="center"/>
            <w:hideMark/>
          </w:tcPr>
          <w:p w14:paraId="6D541E78" w14:textId="77777777" w:rsidR="007F4AA2" w:rsidRPr="00862FBA" w:rsidRDefault="007F4AA2" w:rsidP="00FE333A">
            <w:pPr>
              <w:autoSpaceDE w:val="0"/>
              <w:autoSpaceDN w:val="0"/>
              <w:spacing w:line="276" w:lineRule="auto"/>
              <w:rPr>
                <w:b/>
                <w:sz w:val="22"/>
                <w:szCs w:val="22"/>
              </w:rPr>
            </w:pPr>
            <w:r w:rsidRPr="00862FBA">
              <w:rPr>
                <w:b/>
                <w:sz w:val="22"/>
                <w:szCs w:val="22"/>
              </w:rPr>
              <w:t xml:space="preserve">Já </w:t>
            </w:r>
            <w:r w:rsidRPr="00862FBA">
              <w:rPr>
                <w:rStyle w:val="Znakapoznpodarou"/>
                <w:b/>
                <w:sz w:val="22"/>
                <w:szCs w:val="22"/>
              </w:rPr>
              <w:footnoteReference w:id="2"/>
            </w:r>
            <w:r w:rsidRPr="00862FBA">
              <w:rPr>
                <w:b/>
                <w:sz w:val="22"/>
                <w:szCs w:val="22"/>
              </w:rPr>
              <w:t xml:space="preserve">, </w:t>
            </w:r>
          </w:p>
        </w:tc>
        <w:tc>
          <w:tcPr>
            <w:tcW w:w="5417" w:type="dxa"/>
            <w:tcBorders>
              <w:top w:val="single" w:sz="4" w:space="0" w:color="auto"/>
              <w:left w:val="single" w:sz="4" w:space="0" w:color="auto"/>
              <w:bottom w:val="single" w:sz="4" w:space="0" w:color="auto"/>
              <w:right w:val="single" w:sz="4" w:space="0" w:color="auto"/>
            </w:tcBorders>
            <w:vAlign w:val="center"/>
          </w:tcPr>
          <w:p w14:paraId="4F21C433" w14:textId="77777777" w:rsidR="007F4AA2" w:rsidRPr="00862FBA" w:rsidRDefault="007F4AA2" w:rsidP="00FE333A">
            <w:pPr>
              <w:autoSpaceDE w:val="0"/>
              <w:autoSpaceDN w:val="0"/>
              <w:spacing w:line="276" w:lineRule="auto"/>
              <w:rPr>
                <w:i/>
                <w:color w:val="7F7F7F"/>
                <w:sz w:val="22"/>
                <w:szCs w:val="22"/>
              </w:rPr>
            </w:pPr>
          </w:p>
        </w:tc>
      </w:tr>
      <w:tr w:rsidR="007F4AA2" w:rsidRPr="00862FBA" w14:paraId="622A6B7D" w14:textId="77777777" w:rsidTr="00FE333A">
        <w:tc>
          <w:tcPr>
            <w:tcW w:w="4077" w:type="dxa"/>
            <w:tcBorders>
              <w:top w:val="single" w:sz="4" w:space="0" w:color="auto"/>
              <w:left w:val="single" w:sz="4" w:space="0" w:color="auto"/>
              <w:bottom w:val="single" w:sz="4" w:space="0" w:color="auto"/>
              <w:right w:val="single" w:sz="4" w:space="0" w:color="auto"/>
            </w:tcBorders>
            <w:vAlign w:val="center"/>
            <w:hideMark/>
          </w:tcPr>
          <w:p w14:paraId="47B10F3C" w14:textId="77777777" w:rsidR="007F4AA2" w:rsidRPr="00862FBA" w:rsidRDefault="007F4AA2" w:rsidP="00FE333A">
            <w:pPr>
              <w:autoSpaceDE w:val="0"/>
              <w:autoSpaceDN w:val="0"/>
              <w:spacing w:line="276" w:lineRule="auto"/>
              <w:rPr>
                <w:b/>
                <w:sz w:val="22"/>
                <w:szCs w:val="22"/>
              </w:rPr>
            </w:pPr>
            <w:r w:rsidRPr="00862FBA">
              <w:rPr>
                <w:b/>
                <w:sz w:val="22"/>
                <w:szCs w:val="22"/>
              </w:rPr>
              <w:t xml:space="preserve">jako statutární zástupce společnosti </w:t>
            </w:r>
            <w:r w:rsidRPr="00862FBA">
              <w:rPr>
                <w:rStyle w:val="Znakapoznpodarou"/>
                <w:b/>
                <w:sz w:val="22"/>
                <w:szCs w:val="22"/>
              </w:rPr>
              <w:footnoteReference w:id="3"/>
            </w:r>
            <w:r w:rsidRPr="00862FBA">
              <w:rPr>
                <w:b/>
                <w:sz w:val="22"/>
                <w:szCs w:val="22"/>
              </w:rPr>
              <w:t>:</w:t>
            </w:r>
          </w:p>
        </w:tc>
        <w:tc>
          <w:tcPr>
            <w:tcW w:w="5417" w:type="dxa"/>
            <w:tcBorders>
              <w:top w:val="single" w:sz="4" w:space="0" w:color="auto"/>
              <w:left w:val="single" w:sz="4" w:space="0" w:color="auto"/>
              <w:bottom w:val="single" w:sz="4" w:space="0" w:color="auto"/>
              <w:right w:val="single" w:sz="4" w:space="0" w:color="auto"/>
            </w:tcBorders>
            <w:vAlign w:val="center"/>
          </w:tcPr>
          <w:p w14:paraId="6EA2447D" w14:textId="77777777" w:rsidR="007F4AA2" w:rsidRPr="00862FBA" w:rsidRDefault="007F4AA2" w:rsidP="00FE333A">
            <w:pPr>
              <w:autoSpaceDE w:val="0"/>
              <w:autoSpaceDN w:val="0"/>
              <w:spacing w:line="276" w:lineRule="auto"/>
              <w:rPr>
                <w:i/>
                <w:sz w:val="22"/>
                <w:szCs w:val="22"/>
              </w:rPr>
            </w:pPr>
          </w:p>
        </w:tc>
      </w:tr>
      <w:tr w:rsidR="007F4AA2" w:rsidRPr="00862FBA" w14:paraId="0D35D685" w14:textId="77777777" w:rsidTr="00FE333A">
        <w:tc>
          <w:tcPr>
            <w:tcW w:w="4077" w:type="dxa"/>
            <w:tcBorders>
              <w:top w:val="single" w:sz="4" w:space="0" w:color="auto"/>
              <w:left w:val="single" w:sz="4" w:space="0" w:color="auto"/>
              <w:bottom w:val="single" w:sz="4" w:space="0" w:color="auto"/>
              <w:right w:val="single" w:sz="4" w:space="0" w:color="auto"/>
            </w:tcBorders>
            <w:vAlign w:val="center"/>
            <w:hideMark/>
          </w:tcPr>
          <w:p w14:paraId="106A92D3" w14:textId="77777777" w:rsidR="007F4AA2" w:rsidRPr="00862FBA" w:rsidRDefault="007F4AA2" w:rsidP="00FE333A">
            <w:pPr>
              <w:autoSpaceDE w:val="0"/>
              <w:autoSpaceDN w:val="0"/>
              <w:spacing w:line="276" w:lineRule="auto"/>
              <w:rPr>
                <w:b/>
                <w:sz w:val="22"/>
                <w:szCs w:val="22"/>
              </w:rPr>
            </w:pPr>
            <w:r w:rsidRPr="00862FBA">
              <w:rPr>
                <w:b/>
                <w:sz w:val="22"/>
                <w:szCs w:val="22"/>
              </w:rPr>
              <w:t xml:space="preserve">IČ </w:t>
            </w:r>
            <w:r w:rsidRPr="00862FBA">
              <w:rPr>
                <w:rStyle w:val="Znakapoznpodarou"/>
                <w:b/>
                <w:sz w:val="22"/>
                <w:szCs w:val="22"/>
              </w:rPr>
              <w:footnoteReference w:id="4"/>
            </w:r>
            <w:r w:rsidRPr="00862FBA">
              <w:rPr>
                <w:b/>
                <w:sz w:val="22"/>
                <w:szCs w:val="22"/>
              </w:rPr>
              <w:t xml:space="preserve">/datum narození </w:t>
            </w:r>
            <w:r w:rsidRPr="00862FBA">
              <w:rPr>
                <w:rStyle w:val="Znakapoznpodarou"/>
                <w:b/>
                <w:sz w:val="22"/>
                <w:szCs w:val="22"/>
              </w:rPr>
              <w:footnoteReference w:id="5"/>
            </w:r>
          </w:p>
        </w:tc>
        <w:tc>
          <w:tcPr>
            <w:tcW w:w="5417" w:type="dxa"/>
            <w:tcBorders>
              <w:top w:val="single" w:sz="4" w:space="0" w:color="auto"/>
              <w:left w:val="single" w:sz="4" w:space="0" w:color="auto"/>
              <w:bottom w:val="single" w:sz="4" w:space="0" w:color="auto"/>
              <w:right w:val="single" w:sz="4" w:space="0" w:color="auto"/>
            </w:tcBorders>
            <w:vAlign w:val="center"/>
          </w:tcPr>
          <w:p w14:paraId="638F5828" w14:textId="77777777" w:rsidR="007F4AA2" w:rsidRPr="00862FBA" w:rsidRDefault="007F4AA2" w:rsidP="00FE333A">
            <w:pPr>
              <w:autoSpaceDE w:val="0"/>
              <w:autoSpaceDN w:val="0"/>
              <w:spacing w:line="276" w:lineRule="auto"/>
              <w:rPr>
                <w:sz w:val="22"/>
                <w:szCs w:val="22"/>
              </w:rPr>
            </w:pPr>
          </w:p>
        </w:tc>
      </w:tr>
      <w:tr w:rsidR="007F4AA2" w:rsidRPr="00862FBA" w14:paraId="63C33615" w14:textId="77777777" w:rsidTr="00FE333A">
        <w:tc>
          <w:tcPr>
            <w:tcW w:w="4077" w:type="dxa"/>
            <w:tcBorders>
              <w:top w:val="single" w:sz="4" w:space="0" w:color="auto"/>
              <w:left w:val="single" w:sz="4" w:space="0" w:color="auto"/>
              <w:bottom w:val="single" w:sz="4" w:space="0" w:color="auto"/>
              <w:right w:val="single" w:sz="4" w:space="0" w:color="auto"/>
            </w:tcBorders>
            <w:vAlign w:val="center"/>
            <w:hideMark/>
          </w:tcPr>
          <w:p w14:paraId="65735394" w14:textId="77777777" w:rsidR="007F4AA2" w:rsidRPr="00862FBA" w:rsidRDefault="007F4AA2" w:rsidP="00FE333A">
            <w:pPr>
              <w:autoSpaceDE w:val="0"/>
              <w:autoSpaceDN w:val="0"/>
              <w:spacing w:line="276" w:lineRule="auto"/>
              <w:rPr>
                <w:b/>
                <w:sz w:val="22"/>
                <w:szCs w:val="22"/>
              </w:rPr>
            </w:pPr>
            <w:r w:rsidRPr="00862FBA">
              <w:rPr>
                <w:b/>
                <w:sz w:val="22"/>
                <w:szCs w:val="22"/>
              </w:rPr>
              <w:t xml:space="preserve">sídlem </w:t>
            </w:r>
            <w:r w:rsidRPr="00862FBA">
              <w:rPr>
                <w:rStyle w:val="Znakapoznpodarou"/>
                <w:b/>
                <w:sz w:val="22"/>
                <w:szCs w:val="22"/>
              </w:rPr>
              <w:footnoteReference w:id="6"/>
            </w:r>
            <w:r w:rsidRPr="00862FBA">
              <w:rPr>
                <w:b/>
                <w:sz w:val="22"/>
                <w:szCs w:val="22"/>
              </w:rPr>
              <w:t xml:space="preserve">/trvale bytem </w:t>
            </w:r>
            <w:r w:rsidRPr="00862FBA">
              <w:rPr>
                <w:rStyle w:val="Znakapoznpodarou"/>
                <w:b/>
                <w:sz w:val="22"/>
                <w:szCs w:val="22"/>
              </w:rPr>
              <w:footnoteReference w:id="7"/>
            </w:r>
            <w:r w:rsidRPr="00862FBA">
              <w:rPr>
                <w:b/>
                <w:sz w:val="22"/>
                <w:szCs w:val="22"/>
              </w:rPr>
              <w:t>:</w:t>
            </w:r>
          </w:p>
        </w:tc>
        <w:tc>
          <w:tcPr>
            <w:tcW w:w="5417" w:type="dxa"/>
            <w:tcBorders>
              <w:top w:val="single" w:sz="4" w:space="0" w:color="auto"/>
              <w:left w:val="single" w:sz="4" w:space="0" w:color="auto"/>
              <w:bottom w:val="single" w:sz="4" w:space="0" w:color="auto"/>
              <w:right w:val="single" w:sz="4" w:space="0" w:color="auto"/>
            </w:tcBorders>
            <w:vAlign w:val="center"/>
          </w:tcPr>
          <w:p w14:paraId="145A3580" w14:textId="77777777" w:rsidR="007F4AA2" w:rsidRPr="00862FBA" w:rsidRDefault="007F4AA2" w:rsidP="00FE333A">
            <w:pPr>
              <w:autoSpaceDE w:val="0"/>
              <w:autoSpaceDN w:val="0"/>
              <w:spacing w:line="276" w:lineRule="auto"/>
              <w:rPr>
                <w:sz w:val="22"/>
                <w:szCs w:val="22"/>
              </w:rPr>
            </w:pPr>
          </w:p>
        </w:tc>
      </w:tr>
    </w:tbl>
    <w:p w14:paraId="52FEA183" w14:textId="77777777" w:rsidR="007F4AA2" w:rsidRPr="00862FBA" w:rsidRDefault="007F4AA2" w:rsidP="007F4AA2">
      <w:pPr>
        <w:spacing w:line="276" w:lineRule="auto"/>
        <w:rPr>
          <w:sz w:val="22"/>
          <w:szCs w:val="22"/>
        </w:rPr>
      </w:pPr>
    </w:p>
    <w:p w14:paraId="0D870F49" w14:textId="77777777" w:rsidR="007F4AA2" w:rsidRPr="00862FBA" w:rsidRDefault="007F4AA2" w:rsidP="007F4AA2">
      <w:pPr>
        <w:rPr>
          <w:sz w:val="22"/>
          <w:szCs w:val="22"/>
        </w:rPr>
      </w:pPr>
      <w:r w:rsidRPr="00862FBA">
        <w:rPr>
          <w:sz w:val="22"/>
          <w:szCs w:val="22"/>
        </w:rPr>
        <w:t>tímto čestně prohlašuji, že výše uvedený žadatel / výše uvedenému žadateli:</w:t>
      </w:r>
    </w:p>
    <w:p w14:paraId="11621E31" w14:textId="77777777" w:rsidR="007F4AA2" w:rsidRPr="00862FBA" w:rsidRDefault="007F4AA2" w:rsidP="007F4AA2">
      <w:pPr>
        <w:rPr>
          <w:sz w:val="22"/>
          <w:szCs w:val="22"/>
        </w:rPr>
      </w:pPr>
    </w:p>
    <w:p w14:paraId="7C2CF9E4" w14:textId="77777777" w:rsidR="007F4AA2" w:rsidRPr="00862FBA" w:rsidRDefault="007F4AA2" w:rsidP="007F4AA2">
      <w:pPr>
        <w:numPr>
          <w:ilvl w:val="0"/>
          <w:numId w:val="22"/>
        </w:numPr>
        <w:ind w:left="425" w:hanging="425"/>
        <w:jc w:val="both"/>
        <w:rPr>
          <w:sz w:val="22"/>
          <w:szCs w:val="22"/>
        </w:rPr>
      </w:pPr>
      <w:r w:rsidRPr="00862FBA">
        <w:rPr>
          <w:sz w:val="22"/>
          <w:szCs w:val="22"/>
        </w:rPr>
        <w:t>nemá v evidenci daní zachyceny daňové nedoplatky,</w:t>
      </w:r>
    </w:p>
    <w:p w14:paraId="647B9397" w14:textId="77777777" w:rsidR="007F4AA2" w:rsidRPr="00862FBA" w:rsidRDefault="007F4AA2" w:rsidP="007F4AA2">
      <w:pPr>
        <w:numPr>
          <w:ilvl w:val="0"/>
          <w:numId w:val="22"/>
        </w:numPr>
        <w:ind w:left="425" w:hanging="425"/>
        <w:jc w:val="both"/>
        <w:rPr>
          <w:sz w:val="22"/>
          <w:szCs w:val="22"/>
        </w:rPr>
      </w:pPr>
      <w:r w:rsidRPr="00862FBA">
        <w:rPr>
          <w:sz w:val="22"/>
          <w:szCs w:val="22"/>
        </w:rPr>
        <w:t>nemá nedoplatky na pojistném a na penále na veřejné zdravotní pojištění,</w:t>
      </w:r>
    </w:p>
    <w:p w14:paraId="73D9FA1E" w14:textId="77777777" w:rsidR="007F4AA2" w:rsidRPr="00862FBA" w:rsidRDefault="007F4AA2" w:rsidP="007F4AA2">
      <w:pPr>
        <w:numPr>
          <w:ilvl w:val="0"/>
          <w:numId w:val="22"/>
        </w:numPr>
        <w:ind w:left="425" w:hanging="425"/>
        <w:jc w:val="both"/>
        <w:rPr>
          <w:sz w:val="22"/>
          <w:szCs w:val="22"/>
        </w:rPr>
      </w:pPr>
      <w:r w:rsidRPr="00862FBA">
        <w:rPr>
          <w:sz w:val="22"/>
          <w:szCs w:val="22"/>
        </w:rPr>
        <w:t>nemá nedoplatky na pojistném a na penále na sociální zabezpečení a příspěvku na státní politiku zaměstnanosti,</w:t>
      </w:r>
    </w:p>
    <w:p w14:paraId="0C5D512E" w14:textId="77777777" w:rsidR="007F4AA2" w:rsidRPr="00862FBA" w:rsidRDefault="007F4AA2" w:rsidP="007F4AA2">
      <w:pPr>
        <w:numPr>
          <w:ilvl w:val="0"/>
          <w:numId w:val="22"/>
        </w:numPr>
        <w:ind w:left="425" w:hanging="425"/>
        <w:jc w:val="both"/>
        <w:rPr>
          <w:sz w:val="22"/>
          <w:szCs w:val="22"/>
        </w:rPr>
      </w:pPr>
      <w:r w:rsidRPr="00862FBA">
        <w:rPr>
          <w:sz w:val="22"/>
          <w:szCs w:val="22"/>
        </w:rPr>
        <w:t>má vyrovnány veškeré závazky vůči Libereckému kraji,</w:t>
      </w:r>
    </w:p>
    <w:p w14:paraId="730003FC" w14:textId="77777777" w:rsidR="007F4AA2" w:rsidRPr="00862FBA" w:rsidRDefault="007F4AA2" w:rsidP="007F4AA2">
      <w:pPr>
        <w:numPr>
          <w:ilvl w:val="0"/>
          <w:numId w:val="22"/>
        </w:numPr>
        <w:ind w:left="425" w:hanging="425"/>
        <w:jc w:val="both"/>
        <w:rPr>
          <w:sz w:val="22"/>
          <w:szCs w:val="22"/>
        </w:rPr>
      </w:pPr>
      <w:r w:rsidRPr="00862FBA">
        <w:rPr>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14:paraId="62A5D62D" w14:textId="77777777" w:rsidR="007F4AA2" w:rsidRPr="00862FBA" w:rsidRDefault="007F4AA2" w:rsidP="007F4AA2">
      <w:pPr>
        <w:numPr>
          <w:ilvl w:val="0"/>
          <w:numId w:val="22"/>
        </w:numPr>
        <w:ind w:left="425" w:hanging="425"/>
        <w:jc w:val="both"/>
        <w:rPr>
          <w:sz w:val="22"/>
          <w:szCs w:val="22"/>
        </w:rPr>
      </w:pPr>
      <w:r w:rsidRPr="00862FBA">
        <w:rPr>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14:paraId="0F167177" w14:textId="77777777" w:rsidR="007F4AA2" w:rsidRPr="00862FBA" w:rsidRDefault="007F4AA2" w:rsidP="007F4AA2">
      <w:pPr>
        <w:numPr>
          <w:ilvl w:val="0"/>
          <w:numId w:val="22"/>
        </w:numPr>
        <w:ind w:left="425" w:hanging="425"/>
        <w:jc w:val="both"/>
        <w:rPr>
          <w:sz w:val="22"/>
          <w:szCs w:val="22"/>
        </w:rPr>
      </w:pPr>
      <w:r w:rsidRPr="00862FBA">
        <w:rPr>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14:paraId="6B0B9208" w14:textId="77777777" w:rsidR="007F4AA2" w:rsidRPr="00862FBA" w:rsidRDefault="007F4AA2" w:rsidP="007F4AA2">
      <w:pPr>
        <w:numPr>
          <w:ilvl w:val="0"/>
          <w:numId w:val="22"/>
        </w:numPr>
        <w:ind w:left="425" w:hanging="425"/>
        <w:jc w:val="both"/>
        <w:rPr>
          <w:sz w:val="22"/>
          <w:szCs w:val="22"/>
        </w:rPr>
      </w:pPr>
      <w:r w:rsidRPr="00862FBA">
        <w:rPr>
          <w:sz w:val="22"/>
          <w:szCs w:val="22"/>
        </w:rPr>
        <w:t>nebyl soudem nebo správním orgánem uložen zákaz činnosti nebo zrušeno oprávnění k činnosti, týkající se jeho předmětu podnikání, nebo související s projektem, na který má být poskytnuta finanční podpora,</w:t>
      </w:r>
    </w:p>
    <w:p w14:paraId="35EE38C3" w14:textId="77777777" w:rsidR="007F4AA2" w:rsidRPr="00862FBA" w:rsidRDefault="007F4AA2" w:rsidP="007F4AA2">
      <w:pPr>
        <w:numPr>
          <w:ilvl w:val="0"/>
          <w:numId w:val="22"/>
        </w:numPr>
        <w:ind w:left="425" w:hanging="425"/>
        <w:jc w:val="both"/>
        <w:rPr>
          <w:sz w:val="22"/>
          <w:szCs w:val="22"/>
        </w:rPr>
      </w:pPr>
      <w:r w:rsidRPr="00862FBA">
        <w:rPr>
          <w:sz w:val="22"/>
          <w:szCs w:val="22"/>
        </w:rPr>
        <w:t>není předmětem řízení (není proti němu navrhováno nebo vedeno řízení) o výkonu soudního či správního rozhodnutí nebo navrhována či prováděna exekuce vůči jeho majetku,</w:t>
      </w:r>
    </w:p>
    <w:p w14:paraId="0F04746C" w14:textId="77777777" w:rsidR="007F4AA2" w:rsidRPr="00862FBA" w:rsidRDefault="007F4AA2" w:rsidP="007F4AA2">
      <w:pPr>
        <w:numPr>
          <w:ilvl w:val="0"/>
          <w:numId w:val="22"/>
        </w:numPr>
        <w:ind w:left="425" w:hanging="425"/>
        <w:jc w:val="both"/>
        <w:rPr>
          <w:sz w:val="22"/>
          <w:szCs w:val="22"/>
        </w:rPr>
      </w:pPr>
      <w:r w:rsidRPr="00862FBA">
        <w:rPr>
          <w:sz w:val="22"/>
          <w:szCs w:val="22"/>
        </w:rPr>
        <w:t>není akciovou společností s vydanými akciemi na doručitele.</w:t>
      </w:r>
    </w:p>
    <w:p w14:paraId="38F31612" w14:textId="77777777" w:rsidR="007F4AA2" w:rsidRDefault="007F4AA2" w:rsidP="007F4AA2">
      <w:pPr>
        <w:ind w:left="720"/>
        <w:jc w:val="right"/>
        <w:rPr>
          <w:rFonts w:ascii="Calibri" w:hAnsi="Calibri"/>
          <w:sz w:val="22"/>
          <w:szCs w:val="22"/>
        </w:rPr>
      </w:pPr>
    </w:p>
    <w:p w14:paraId="60A28B47" w14:textId="77777777" w:rsidR="007F4AA2" w:rsidRDefault="007F4AA2" w:rsidP="007F4AA2">
      <w:pPr>
        <w:ind w:left="720"/>
        <w:jc w:val="right"/>
        <w:rPr>
          <w:rFonts w:ascii="Calibri" w:hAnsi="Calibri"/>
          <w:sz w:val="22"/>
          <w:szCs w:val="22"/>
        </w:rPr>
      </w:pPr>
    </w:p>
    <w:p w14:paraId="56C5FB5B" w14:textId="77777777" w:rsidR="007F4AA2" w:rsidRDefault="007F4AA2" w:rsidP="007F4AA2">
      <w:pPr>
        <w:ind w:left="720"/>
        <w:jc w:val="right"/>
        <w:rPr>
          <w:rFonts w:ascii="Calibri" w:hAnsi="Calibri"/>
          <w:sz w:val="22"/>
          <w:szCs w:val="22"/>
        </w:rPr>
      </w:pPr>
    </w:p>
    <w:p w14:paraId="0448C6BA" w14:textId="77777777" w:rsidR="007F4AA2" w:rsidRDefault="007F4AA2" w:rsidP="007F4AA2">
      <w:pPr>
        <w:ind w:left="720"/>
        <w:jc w:val="right"/>
        <w:rPr>
          <w:rFonts w:ascii="Calibri" w:hAnsi="Calibri"/>
          <w:sz w:val="22"/>
          <w:szCs w:val="22"/>
        </w:rPr>
      </w:pPr>
      <w:r>
        <w:rPr>
          <w:rFonts w:ascii="Calibri" w:hAnsi="Calibri"/>
          <w:sz w:val="22"/>
          <w:szCs w:val="22"/>
        </w:rPr>
        <w:t>………………………………………………..…………………………...…………….</w:t>
      </w:r>
    </w:p>
    <w:p w14:paraId="76FC79ED" w14:textId="77777777" w:rsidR="007F4AA2" w:rsidRDefault="007F4AA2" w:rsidP="007F4AA2">
      <w:pPr>
        <w:ind w:left="720"/>
        <w:jc w:val="right"/>
        <w:rPr>
          <w:rFonts w:ascii="Calibri" w:hAnsi="Calibri"/>
          <w:sz w:val="22"/>
          <w:szCs w:val="22"/>
        </w:rPr>
      </w:pPr>
      <w:r>
        <w:rPr>
          <w:rFonts w:ascii="Calibri" w:hAnsi="Calibri"/>
          <w:sz w:val="22"/>
          <w:szCs w:val="22"/>
        </w:rPr>
        <w:t xml:space="preserve">podpis statutárního zástupce žadatele, popř. fyzické osoby </w:t>
      </w:r>
    </w:p>
    <w:p w14:paraId="4EDE6751" w14:textId="77777777" w:rsidR="007F4AA2" w:rsidRDefault="007F4AA2" w:rsidP="007F4AA2">
      <w:pPr>
        <w:ind w:left="720"/>
        <w:jc w:val="right"/>
        <w:rPr>
          <w:rFonts w:ascii="Calibri" w:hAnsi="Calibri"/>
          <w:sz w:val="22"/>
          <w:szCs w:val="22"/>
        </w:rPr>
      </w:pPr>
      <w:r>
        <w:rPr>
          <w:rFonts w:ascii="Calibri" w:hAnsi="Calibri"/>
          <w:sz w:val="22"/>
          <w:szCs w:val="22"/>
        </w:rPr>
        <w:t xml:space="preserve">+ razítko organizace </w:t>
      </w:r>
      <w:r>
        <w:rPr>
          <w:rStyle w:val="Znakapoznpodarou"/>
          <w:rFonts w:ascii="Calibri" w:hAnsi="Calibri"/>
          <w:sz w:val="22"/>
          <w:szCs w:val="22"/>
        </w:rPr>
        <w:footnoteReference w:id="8"/>
      </w:r>
    </w:p>
    <w:p w14:paraId="452E6FC2" w14:textId="77777777" w:rsidR="007F4AA2" w:rsidRDefault="007F4AA2" w:rsidP="007F4AA2">
      <w:pPr>
        <w:rPr>
          <w:rFonts w:ascii="Calibri" w:hAnsi="Calibri"/>
          <w:sz w:val="22"/>
          <w:szCs w:val="22"/>
        </w:rPr>
      </w:pPr>
      <w:r>
        <w:rPr>
          <w:rFonts w:ascii="Calibri" w:hAnsi="Calibri"/>
          <w:sz w:val="22"/>
          <w:szCs w:val="22"/>
        </w:rPr>
        <w:t xml:space="preserve">V………………………………………………. dne…………….……. </w:t>
      </w:r>
    </w:p>
    <w:p w14:paraId="21823D72" w14:textId="77777777" w:rsidR="007F4AA2" w:rsidRPr="00577773" w:rsidRDefault="007F4AA2" w:rsidP="007F4AA2">
      <w:pPr>
        <w:outlineLvl w:val="0"/>
        <w:rPr>
          <w:bCs/>
        </w:rPr>
      </w:pPr>
    </w:p>
    <w:p w14:paraId="1C7BFB55" w14:textId="77777777" w:rsidR="007F4AA2" w:rsidRPr="00426A46" w:rsidRDefault="007F4AA2" w:rsidP="007F4AA2">
      <w:pPr>
        <w:outlineLvl w:val="0"/>
      </w:pPr>
    </w:p>
    <w:p w14:paraId="4B48FCFF" w14:textId="77777777" w:rsidR="004523BC" w:rsidRPr="00577773" w:rsidRDefault="004523BC" w:rsidP="00B54A1D">
      <w:pPr>
        <w:widowControl w:val="0"/>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34E0" w14:textId="77777777" w:rsidR="00626BC6" w:rsidRDefault="00626BC6">
      <w:r>
        <w:separator/>
      </w:r>
    </w:p>
  </w:endnote>
  <w:endnote w:type="continuationSeparator" w:id="0">
    <w:p w14:paraId="6A6E699E" w14:textId="77777777" w:rsidR="00626BC6" w:rsidRDefault="0062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38FF" w14:textId="77777777" w:rsidR="00626BC6" w:rsidRDefault="00626BC6">
      <w:r>
        <w:separator/>
      </w:r>
    </w:p>
  </w:footnote>
  <w:footnote w:type="continuationSeparator" w:id="0">
    <w:p w14:paraId="7517CE55" w14:textId="77777777" w:rsidR="00626BC6" w:rsidRDefault="00626BC6">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 w:id="2">
    <w:p w14:paraId="687EEB1C" w14:textId="77777777" w:rsidR="007F4AA2" w:rsidRDefault="007F4AA2" w:rsidP="007F4AA2">
      <w:pPr>
        <w:pStyle w:val="Textpoznpodarou"/>
        <w:rPr>
          <w:rFonts w:ascii="Calibri" w:hAnsi="Calibri"/>
        </w:rPr>
      </w:pPr>
      <w:r>
        <w:rPr>
          <w:rStyle w:val="Znakapoznpodarou"/>
          <w:rFonts w:ascii="Calibri" w:hAnsi="Calibri"/>
        </w:rPr>
        <w:footnoteRef/>
      </w:r>
      <w:r>
        <w:rPr>
          <w:rFonts w:ascii="Calibri" w:hAnsi="Calibri"/>
        </w:rPr>
        <w:t xml:space="preserve"> doplnit jméno a příjmení</w:t>
      </w:r>
    </w:p>
  </w:footnote>
  <w:footnote w:id="3">
    <w:p w14:paraId="680E8E9A" w14:textId="77777777" w:rsidR="007F4AA2" w:rsidRDefault="007F4AA2" w:rsidP="007F4AA2">
      <w:pPr>
        <w:pStyle w:val="Textpoznpodarou"/>
        <w:rPr>
          <w:rFonts w:ascii="Calibri" w:hAnsi="Calibri"/>
        </w:rPr>
      </w:pPr>
      <w:r>
        <w:rPr>
          <w:rStyle w:val="Znakapoznpodarou"/>
          <w:rFonts w:ascii="Calibri" w:hAnsi="Calibri"/>
        </w:rPr>
        <w:footnoteRef/>
      </w:r>
      <w:r>
        <w:rPr>
          <w:rFonts w:ascii="Calibri" w:hAnsi="Calibri"/>
        </w:rPr>
        <w:t xml:space="preserve"> doplnit název společnosti dle rejstříku, fyzická osoba řádek proškrtne</w:t>
      </w:r>
    </w:p>
  </w:footnote>
  <w:footnote w:id="4">
    <w:p w14:paraId="11818656" w14:textId="77777777" w:rsidR="007F4AA2" w:rsidRDefault="007F4AA2" w:rsidP="007F4AA2">
      <w:pPr>
        <w:pStyle w:val="Textpoznpodarou"/>
        <w:rPr>
          <w:rFonts w:ascii="Calibri" w:hAnsi="Calibri"/>
        </w:rPr>
      </w:pPr>
      <w:r>
        <w:rPr>
          <w:rStyle w:val="Znakapoznpodarou"/>
          <w:rFonts w:ascii="Calibri" w:hAnsi="Calibri"/>
        </w:rPr>
        <w:footnoteRef/>
      </w:r>
      <w:r>
        <w:rPr>
          <w:rFonts w:ascii="Calibri" w:hAnsi="Calibri"/>
        </w:rPr>
        <w:t xml:space="preserve"> vyplní právnická osoba a OSVČ</w:t>
      </w:r>
    </w:p>
  </w:footnote>
  <w:footnote w:id="5">
    <w:p w14:paraId="310B434C" w14:textId="77777777" w:rsidR="007F4AA2" w:rsidRDefault="007F4AA2" w:rsidP="007F4AA2">
      <w:pPr>
        <w:pStyle w:val="Textpoznpodarou"/>
        <w:rPr>
          <w:rFonts w:ascii="Calibri" w:hAnsi="Calibri"/>
        </w:rPr>
      </w:pPr>
      <w:r>
        <w:rPr>
          <w:rStyle w:val="Znakapoznpodarou"/>
          <w:rFonts w:ascii="Calibri" w:hAnsi="Calibri"/>
        </w:rPr>
        <w:footnoteRef/>
      </w:r>
      <w:r>
        <w:rPr>
          <w:rFonts w:ascii="Calibri" w:hAnsi="Calibri"/>
        </w:rPr>
        <w:t xml:space="preserve"> vyplní fyzická osoba</w:t>
      </w:r>
    </w:p>
  </w:footnote>
  <w:footnote w:id="6">
    <w:p w14:paraId="18217AFA" w14:textId="77777777" w:rsidR="007F4AA2" w:rsidRDefault="007F4AA2" w:rsidP="007F4AA2">
      <w:pPr>
        <w:pStyle w:val="Textpoznpodarou"/>
        <w:rPr>
          <w:rFonts w:ascii="Calibri" w:hAnsi="Calibri"/>
        </w:rPr>
      </w:pPr>
      <w:r>
        <w:rPr>
          <w:rStyle w:val="Znakapoznpodarou"/>
          <w:rFonts w:ascii="Calibri" w:hAnsi="Calibri"/>
        </w:rPr>
        <w:footnoteRef/>
      </w:r>
      <w:r>
        <w:rPr>
          <w:rFonts w:ascii="Calibri" w:hAnsi="Calibri"/>
        </w:rPr>
        <w:t xml:space="preserve"> vyplní právnická osoba a OSVČ</w:t>
      </w:r>
    </w:p>
  </w:footnote>
  <w:footnote w:id="7">
    <w:p w14:paraId="57777D6B" w14:textId="77777777" w:rsidR="007F4AA2" w:rsidRDefault="007F4AA2" w:rsidP="007F4AA2">
      <w:pPr>
        <w:pStyle w:val="Textpoznpodarou"/>
        <w:rPr>
          <w:rFonts w:ascii="Times" w:hAnsi="Times"/>
        </w:rPr>
      </w:pPr>
      <w:r>
        <w:rPr>
          <w:rStyle w:val="Znakapoznpodarou"/>
          <w:rFonts w:ascii="Calibri" w:hAnsi="Calibri"/>
        </w:rPr>
        <w:footnoteRef/>
      </w:r>
      <w:r>
        <w:rPr>
          <w:rFonts w:ascii="Calibri" w:hAnsi="Calibri"/>
        </w:rPr>
        <w:t xml:space="preserve"> vyplní fyzická osoba</w:t>
      </w:r>
    </w:p>
  </w:footnote>
  <w:footnote w:id="8">
    <w:p w14:paraId="1E135F58" w14:textId="77777777" w:rsidR="007F4AA2" w:rsidRDefault="007F4AA2" w:rsidP="007F4AA2">
      <w:pPr>
        <w:pStyle w:val="Textpoznpodarou"/>
        <w:rPr>
          <w:rFonts w:ascii="Calibri" w:hAnsi="Calibri"/>
        </w:rPr>
      </w:pPr>
      <w:r>
        <w:rPr>
          <w:rStyle w:val="Znakapoznpodarou"/>
          <w:rFonts w:ascii="Calibri" w:hAnsi="Calibri"/>
        </w:rPr>
        <w:footnoteRef/>
      </w:r>
      <w:r>
        <w:rPr>
          <w:rFonts w:ascii="Calibri" w:hAnsi="Calibri"/>
        </w:rPr>
        <w:t xml:space="preserve"> používá-li ho žadatel v obchodním styku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9B54610C"/>
    <w:lvl w:ilvl="0" w:tplc="94200BC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1"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3397775">
    <w:abstractNumId w:val="19"/>
  </w:num>
  <w:num w:numId="2" w16cid:durableId="1431775327">
    <w:abstractNumId w:val="14"/>
  </w:num>
  <w:num w:numId="3" w16cid:durableId="1403598189">
    <w:abstractNumId w:val="10"/>
  </w:num>
  <w:num w:numId="4" w16cid:durableId="1866793815">
    <w:abstractNumId w:val="17"/>
  </w:num>
  <w:num w:numId="5" w16cid:durableId="1138567166">
    <w:abstractNumId w:val="5"/>
  </w:num>
  <w:num w:numId="6" w16cid:durableId="738283868">
    <w:abstractNumId w:val="15"/>
  </w:num>
  <w:num w:numId="7" w16cid:durableId="1598244129">
    <w:abstractNumId w:val="13"/>
  </w:num>
  <w:num w:numId="8" w16cid:durableId="1540513185">
    <w:abstractNumId w:val="6"/>
  </w:num>
  <w:num w:numId="9" w16cid:durableId="899287128">
    <w:abstractNumId w:val="21"/>
  </w:num>
  <w:num w:numId="10" w16cid:durableId="297804188">
    <w:abstractNumId w:val="18"/>
  </w:num>
  <w:num w:numId="11" w16cid:durableId="373425897">
    <w:abstractNumId w:val="3"/>
  </w:num>
  <w:num w:numId="12" w16cid:durableId="1009286241">
    <w:abstractNumId w:val="7"/>
  </w:num>
  <w:num w:numId="13" w16cid:durableId="1195192023">
    <w:abstractNumId w:val="22"/>
  </w:num>
  <w:num w:numId="14" w16cid:durableId="1779376744">
    <w:abstractNumId w:val="4"/>
  </w:num>
  <w:num w:numId="15" w16cid:durableId="871461346">
    <w:abstractNumId w:val="2"/>
  </w:num>
  <w:num w:numId="16" w16cid:durableId="1220438917">
    <w:abstractNumId w:val="11"/>
  </w:num>
  <w:num w:numId="17" w16cid:durableId="916481252">
    <w:abstractNumId w:val="1"/>
  </w:num>
  <w:num w:numId="18" w16cid:durableId="2076002499">
    <w:abstractNumId w:val="9"/>
  </w:num>
  <w:num w:numId="19" w16cid:durableId="1487820686">
    <w:abstractNumId w:val="20"/>
  </w:num>
  <w:num w:numId="20" w16cid:durableId="678049394">
    <w:abstractNumId w:val="8"/>
  </w:num>
  <w:num w:numId="21" w16cid:durableId="1037777909">
    <w:abstractNumId w:val="12"/>
  </w:num>
  <w:num w:numId="22" w16cid:durableId="1505433350">
    <w:abstractNumId w:val="16"/>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2BC"/>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3CE1"/>
    <w:rsid w:val="000F6B31"/>
    <w:rsid w:val="000F768D"/>
    <w:rsid w:val="001000B5"/>
    <w:rsid w:val="001017E1"/>
    <w:rsid w:val="001018DC"/>
    <w:rsid w:val="00103F4C"/>
    <w:rsid w:val="00104A46"/>
    <w:rsid w:val="001051D5"/>
    <w:rsid w:val="00107B87"/>
    <w:rsid w:val="001100D5"/>
    <w:rsid w:val="001102F4"/>
    <w:rsid w:val="001122C6"/>
    <w:rsid w:val="00112FAE"/>
    <w:rsid w:val="001132C3"/>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395"/>
    <w:rsid w:val="00161B0A"/>
    <w:rsid w:val="00162D22"/>
    <w:rsid w:val="00164615"/>
    <w:rsid w:val="001656CD"/>
    <w:rsid w:val="00167831"/>
    <w:rsid w:val="0017090F"/>
    <w:rsid w:val="0017388F"/>
    <w:rsid w:val="001763DF"/>
    <w:rsid w:val="00181E13"/>
    <w:rsid w:val="00183574"/>
    <w:rsid w:val="0018394B"/>
    <w:rsid w:val="00183D52"/>
    <w:rsid w:val="00183E5C"/>
    <w:rsid w:val="0019080D"/>
    <w:rsid w:val="00192F1C"/>
    <w:rsid w:val="001933FA"/>
    <w:rsid w:val="00193D05"/>
    <w:rsid w:val="00196876"/>
    <w:rsid w:val="001A016C"/>
    <w:rsid w:val="001A0C5F"/>
    <w:rsid w:val="001A1843"/>
    <w:rsid w:val="001A74B0"/>
    <w:rsid w:val="001B22C5"/>
    <w:rsid w:val="001B3AA5"/>
    <w:rsid w:val="001B3E95"/>
    <w:rsid w:val="001B5A20"/>
    <w:rsid w:val="001B5FF8"/>
    <w:rsid w:val="001B60D2"/>
    <w:rsid w:val="001B7F8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5939"/>
    <w:rsid w:val="002171AC"/>
    <w:rsid w:val="00217298"/>
    <w:rsid w:val="00221397"/>
    <w:rsid w:val="00223D84"/>
    <w:rsid w:val="002257DF"/>
    <w:rsid w:val="002263F8"/>
    <w:rsid w:val="00226ADC"/>
    <w:rsid w:val="00230555"/>
    <w:rsid w:val="002327B6"/>
    <w:rsid w:val="002410C8"/>
    <w:rsid w:val="00241393"/>
    <w:rsid w:val="002503EB"/>
    <w:rsid w:val="00250771"/>
    <w:rsid w:val="0025181D"/>
    <w:rsid w:val="00252AD0"/>
    <w:rsid w:val="00253601"/>
    <w:rsid w:val="00254142"/>
    <w:rsid w:val="0025487F"/>
    <w:rsid w:val="002560A9"/>
    <w:rsid w:val="00257730"/>
    <w:rsid w:val="002640A2"/>
    <w:rsid w:val="002649D9"/>
    <w:rsid w:val="002652BB"/>
    <w:rsid w:val="00271132"/>
    <w:rsid w:val="00271704"/>
    <w:rsid w:val="00271A72"/>
    <w:rsid w:val="00271DC3"/>
    <w:rsid w:val="002738E0"/>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44B0"/>
    <w:rsid w:val="002A6D7A"/>
    <w:rsid w:val="002A7185"/>
    <w:rsid w:val="002A7274"/>
    <w:rsid w:val="002B121E"/>
    <w:rsid w:val="002B2D56"/>
    <w:rsid w:val="002B311B"/>
    <w:rsid w:val="002B4189"/>
    <w:rsid w:val="002B4DC6"/>
    <w:rsid w:val="002B63D9"/>
    <w:rsid w:val="002B735E"/>
    <w:rsid w:val="002B772F"/>
    <w:rsid w:val="002B7915"/>
    <w:rsid w:val="002C05F3"/>
    <w:rsid w:val="002C3CD0"/>
    <w:rsid w:val="002C51B1"/>
    <w:rsid w:val="002C5597"/>
    <w:rsid w:val="002D0BB6"/>
    <w:rsid w:val="002D1676"/>
    <w:rsid w:val="002D212B"/>
    <w:rsid w:val="002D5D92"/>
    <w:rsid w:val="002D6EE2"/>
    <w:rsid w:val="002D736F"/>
    <w:rsid w:val="002E3DF7"/>
    <w:rsid w:val="002E6617"/>
    <w:rsid w:val="002E6A02"/>
    <w:rsid w:val="002F001E"/>
    <w:rsid w:val="002F150C"/>
    <w:rsid w:val="002F1DC6"/>
    <w:rsid w:val="002F2159"/>
    <w:rsid w:val="002F4CBB"/>
    <w:rsid w:val="002F64C1"/>
    <w:rsid w:val="0030269C"/>
    <w:rsid w:val="00303177"/>
    <w:rsid w:val="00304549"/>
    <w:rsid w:val="00306646"/>
    <w:rsid w:val="00306F73"/>
    <w:rsid w:val="0030721F"/>
    <w:rsid w:val="003125FC"/>
    <w:rsid w:val="0031358B"/>
    <w:rsid w:val="003158EE"/>
    <w:rsid w:val="003163E2"/>
    <w:rsid w:val="00317672"/>
    <w:rsid w:val="0032033E"/>
    <w:rsid w:val="00320466"/>
    <w:rsid w:val="00322C2D"/>
    <w:rsid w:val="00324063"/>
    <w:rsid w:val="00324C83"/>
    <w:rsid w:val="0032534C"/>
    <w:rsid w:val="00325C5B"/>
    <w:rsid w:val="003268FA"/>
    <w:rsid w:val="00327EED"/>
    <w:rsid w:val="00330990"/>
    <w:rsid w:val="00331730"/>
    <w:rsid w:val="00332A6E"/>
    <w:rsid w:val="003357D6"/>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76846"/>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B1C"/>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7109"/>
    <w:rsid w:val="003E79F5"/>
    <w:rsid w:val="003F35AD"/>
    <w:rsid w:val="003F5765"/>
    <w:rsid w:val="003F724E"/>
    <w:rsid w:val="004000E1"/>
    <w:rsid w:val="0040083D"/>
    <w:rsid w:val="004056C8"/>
    <w:rsid w:val="0040588B"/>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558A9"/>
    <w:rsid w:val="0046311F"/>
    <w:rsid w:val="004632FF"/>
    <w:rsid w:val="00464029"/>
    <w:rsid w:val="00467A0D"/>
    <w:rsid w:val="00471D2D"/>
    <w:rsid w:val="00472643"/>
    <w:rsid w:val="00473D05"/>
    <w:rsid w:val="00474530"/>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46736"/>
    <w:rsid w:val="00554676"/>
    <w:rsid w:val="005547F6"/>
    <w:rsid w:val="005578DA"/>
    <w:rsid w:val="00561327"/>
    <w:rsid w:val="00562C16"/>
    <w:rsid w:val="00563A72"/>
    <w:rsid w:val="0056537C"/>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4502"/>
    <w:rsid w:val="005A6024"/>
    <w:rsid w:val="005A6A2B"/>
    <w:rsid w:val="005B1634"/>
    <w:rsid w:val="005B1D81"/>
    <w:rsid w:val="005B1F4A"/>
    <w:rsid w:val="005B202F"/>
    <w:rsid w:val="005B312F"/>
    <w:rsid w:val="005B5EFF"/>
    <w:rsid w:val="005B625E"/>
    <w:rsid w:val="005C223F"/>
    <w:rsid w:val="005C3AF1"/>
    <w:rsid w:val="005C4DE4"/>
    <w:rsid w:val="005C7123"/>
    <w:rsid w:val="005C7CFE"/>
    <w:rsid w:val="005D1755"/>
    <w:rsid w:val="005D5E65"/>
    <w:rsid w:val="005D6433"/>
    <w:rsid w:val="005F06D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60F9"/>
    <w:rsid w:val="006171D3"/>
    <w:rsid w:val="006173D6"/>
    <w:rsid w:val="0061762E"/>
    <w:rsid w:val="00617BDF"/>
    <w:rsid w:val="00620AFA"/>
    <w:rsid w:val="0062550B"/>
    <w:rsid w:val="00625C51"/>
    <w:rsid w:val="00626BA6"/>
    <w:rsid w:val="00626BC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477F3"/>
    <w:rsid w:val="006512D9"/>
    <w:rsid w:val="00652609"/>
    <w:rsid w:val="006532ED"/>
    <w:rsid w:val="00653923"/>
    <w:rsid w:val="00655722"/>
    <w:rsid w:val="00657BA5"/>
    <w:rsid w:val="006611A3"/>
    <w:rsid w:val="00661C2B"/>
    <w:rsid w:val="00663787"/>
    <w:rsid w:val="00663DCC"/>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4FD7"/>
    <w:rsid w:val="006B5AE8"/>
    <w:rsid w:val="006B79FC"/>
    <w:rsid w:val="006B7F9E"/>
    <w:rsid w:val="006C19DA"/>
    <w:rsid w:val="006C2A1A"/>
    <w:rsid w:val="006C45A3"/>
    <w:rsid w:val="006C48DB"/>
    <w:rsid w:val="006C5670"/>
    <w:rsid w:val="006C6155"/>
    <w:rsid w:val="006C69F3"/>
    <w:rsid w:val="006D1D89"/>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653"/>
    <w:rsid w:val="00752F4B"/>
    <w:rsid w:val="00753A69"/>
    <w:rsid w:val="00754F90"/>
    <w:rsid w:val="0075669C"/>
    <w:rsid w:val="00757726"/>
    <w:rsid w:val="0076039A"/>
    <w:rsid w:val="00763117"/>
    <w:rsid w:val="00764EBD"/>
    <w:rsid w:val="0076597E"/>
    <w:rsid w:val="00765EB8"/>
    <w:rsid w:val="00767182"/>
    <w:rsid w:val="00771682"/>
    <w:rsid w:val="00771A57"/>
    <w:rsid w:val="00774547"/>
    <w:rsid w:val="00781A54"/>
    <w:rsid w:val="00783017"/>
    <w:rsid w:val="0078775B"/>
    <w:rsid w:val="00787948"/>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D73"/>
    <w:rsid w:val="007B5026"/>
    <w:rsid w:val="007C357E"/>
    <w:rsid w:val="007C3DF3"/>
    <w:rsid w:val="007C74BE"/>
    <w:rsid w:val="007E081F"/>
    <w:rsid w:val="007E3122"/>
    <w:rsid w:val="007E3FCE"/>
    <w:rsid w:val="007E41E5"/>
    <w:rsid w:val="007E7086"/>
    <w:rsid w:val="007F0936"/>
    <w:rsid w:val="007F19C6"/>
    <w:rsid w:val="007F4AA2"/>
    <w:rsid w:val="008002BB"/>
    <w:rsid w:val="00805A8B"/>
    <w:rsid w:val="00806451"/>
    <w:rsid w:val="008073F0"/>
    <w:rsid w:val="008134AB"/>
    <w:rsid w:val="008140EF"/>
    <w:rsid w:val="00816004"/>
    <w:rsid w:val="008217C5"/>
    <w:rsid w:val="00822D58"/>
    <w:rsid w:val="0082570C"/>
    <w:rsid w:val="00825747"/>
    <w:rsid w:val="00825FCB"/>
    <w:rsid w:val="00827E08"/>
    <w:rsid w:val="00831153"/>
    <w:rsid w:val="00831A5B"/>
    <w:rsid w:val="00831F05"/>
    <w:rsid w:val="0083215D"/>
    <w:rsid w:val="00832162"/>
    <w:rsid w:val="00833C86"/>
    <w:rsid w:val="00834B20"/>
    <w:rsid w:val="0083784F"/>
    <w:rsid w:val="008379EC"/>
    <w:rsid w:val="008403DB"/>
    <w:rsid w:val="0084058F"/>
    <w:rsid w:val="008416D3"/>
    <w:rsid w:val="00842CB1"/>
    <w:rsid w:val="00843045"/>
    <w:rsid w:val="008456AB"/>
    <w:rsid w:val="00846583"/>
    <w:rsid w:val="00851297"/>
    <w:rsid w:val="00854977"/>
    <w:rsid w:val="00855A96"/>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76C5E"/>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3F83"/>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1E4"/>
    <w:rsid w:val="008F050D"/>
    <w:rsid w:val="008F3392"/>
    <w:rsid w:val="008F5321"/>
    <w:rsid w:val="008F72A2"/>
    <w:rsid w:val="00903916"/>
    <w:rsid w:val="0090477D"/>
    <w:rsid w:val="009072BD"/>
    <w:rsid w:val="009077C2"/>
    <w:rsid w:val="009110B9"/>
    <w:rsid w:val="0091337E"/>
    <w:rsid w:val="009133EC"/>
    <w:rsid w:val="009144D9"/>
    <w:rsid w:val="00917BF0"/>
    <w:rsid w:val="009204AD"/>
    <w:rsid w:val="009205E7"/>
    <w:rsid w:val="00920C28"/>
    <w:rsid w:val="00920D7B"/>
    <w:rsid w:val="00921786"/>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4114"/>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610"/>
    <w:rsid w:val="009A5DB1"/>
    <w:rsid w:val="009A6DE3"/>
    <w:rsid w:val="009B4BBC"/>
    <w:rsid w:val="009B73A6"/>
    <w:rsid w:val="009B7F88"/>
    <w:rsid w:val="009C035D"/>
    <w:rsid w:val="009C17DC"/>
    <w:rsid w:val="009C5903"/>
    <w:rsid w:val="009C69C0"/>
    <w:rsid w:val="009C7C06"/>
    <w:rsid w:val="009D1591"/>
    <w:rsid w:val="009D25CF"/>
    <w:rsid w:val="009D2DF6"/>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203A"/>
    <w:rsid w:val="00A52589"/>
    <w:rsid w:val="00A527C4"/>
    <w:rsid w:val="00A55637"/>
    <w:rsid w:val="00A558A2"/>
    <w:rsid w:val="00A55E6A"/>
    <w:rsid w:val="00A564E8"/>
    <w:rsid w:val="00A56606"/>
    <w:rsid w:val="00A570A6"/>
    <w:rsid w:val="00A5744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E449A"/>
    <w:rsid w:val="00AF1B10"/>
    <w:rsid w:val="00AF29C1"/>
    <w:rsid w:val="00AF39B5"/>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43BB"/>
    <w:rsid w:val="00B35860"/>
    <w:rsid w:val="00B37221"/>
    <w:rsid w:val="00B5048A"/>
    <w:rsid w:val="00B50818"/>
    <w:rsid w:val="00B52650"/>
    <w:rsid w:val="00B54A1D"/>
    <w:rsid w:val="00B55745"/>
    <w:rsid w:val="00B562E1"/>
    <w:rsid w:val="00B56BD0"/>
    <w:rsid w:val="00B56C4F"/>
    <w:rsid w:val="00B5784B"/>
    <w:rsid w:val="00B60E09"/>
    <w:rsid w:val="00B6115D"/>
    <w:rsid w:val="00B631FE"/>
    <w:rsid w:val="00B63888"/>
    <w:rsid w:val="00B63D42"/>
    <w:rsid w:val="00B64A92"/>
    <w:rsid w:val="00B65AE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28F1"/>
    <w:rsid w:val="00BB5BF5"/>
    <w:rsid w:val="00BB7057"/>
    <w:rsid w:val="00BB76CE"/>
    <w:rsid w:val="00BC2760"/>
    <w:rsid w:val="00BC4CED"/>
    <w:rsid w:val="00BD125B"/>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4D12"/>
    <w:rsid w:val="00C7517A"/>
    <w:rsid w:val="00C753DE"/>
    <w:rsid w:val="00C759AC"/>
    <w:rsid w:val="00C75FB4"/>
    <w:rsid w:val="00C80344"/>
    <w:rsid w:val="00C83FC9"/>
    <w:rsid w:val="00C84BD0"/>
    <w:rsid w:val="00C871A9"/>
    <w:rsid w:val="00C87CD9"/>
    <w:rsid w:val="00C925A1"/>
    <w:rsid w:val="00C93344"/>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B78C4"/>
    <w:rsid w:val="00CC41C0"/>
    <w:rsid w:val="00CC4A2C"/>
    <w:rsid w:val="00CC7A28"/>
    <w:rsid w:val="00CC7C6D"/>
    <w:rsid w:val="00CD16D7"/>
    <w:rsid w:val="00CD1FE8"/>
    <w:rsid w:val="00CD2BB1"/>
    <w:rsid w:val="00CD63D6"/>
    <w:rsid w:val="00CD6C48"/>
    <w:rsid w:val="00CE2E14"/>
    <w:rsid w:val="00CE62C5"/>
    <w:rsid w:val="00CE6455"/>
    <w:rsid w:val="00CE7F1C"/>
    <w:rsid w:val="00CF01D3"/>
    <w:rsid w:val="00CF2727"/>
    <w:rsid w:val="00CF49A3"/>
    <w:rsid w:val="00CF5020"/>
    <w:rsid w:val="00CF69A4"/>
    <w:rsid w:val="00D0162F"/>
    <w:rsid w:val="00D035FD"/>
    <w:rsid w:val="00D065C2"/>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199E"/>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5B86"/>
    <w:rsid w:val="00D761C2"/>
    <w:rsid w:val="00D77175"/>
    <w:rsid w:val="00D8285C"/>
    <w:rsid w:val="00D82FBC"/>
    <w:rsid w:val="00D877F0"/>
    <w:rsid w:val="00D947AC"/>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6D42"/>
    <w:rsid w:val="00E176D0"/>
    <w:rsid w:val="00E209A6"/>
    <w:rsid w:val="00E20A7C"/>
    <w:rsid w:val="00E2337F"/>
    <w:rsid w:val="00E24812"/>
    <w:rsid w:val="00E26D3F"/>
    <w:rsid w:val="00E27034"/>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0D10"/>
    <w:rsid w:val="00E72587"/>
    <w:rsid w:val="00E7439B"/>
    <w:rsid w:val="00E75E98"/>
    <w:rsid w:val="00E775CC"/>
    <w:rsid w:val="00E838EE"/>
    <w:rsid w:val="00E926F1"/>
    <w:rsid w:val="00E92A37"/>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0496"/>
    <w:rsid w:val="00EC12BB"/>
    <w:rsid w:val="00EC2E67"/>
    <w:rsid w:val="00EC3B39"/>
    <w:rsid w:val="00EC534E"/>
    <w:rsid w:val="00EC69BB"/>
    <w:rsid w:val="00ED1E64"/>
    <w:rsid w:val="00ED2A34"/>
    <w:rsid w:val="00ED2BE2"/>
    <w:rsid w:val="00ED4704"/>
    <w:rsid w:val="00EE0805"/>
    <w:rsid w:val="00EE1277"/>
    <w:rsid w:val="00EE1E6B"/>
    <w:rsid w:val="00EE3BC5"/>
    <w:rsid w:val="00EE537D"/>
    <w:rsid w:val="00EE5DE8"/>
    <w:rsid w:val="00EE66EB"/>
    <w:rsid w:val="00EE70DB"/>
    <w:rsid w:val="00EE7A15"/>
    <w:rsid w:val="00EE7D64"/>
    <w:rsid w:val="00EE7F1D"/>
    <w:rsid w:val="00EF261A"/>
    <w:rsid w:val="00EF29CD"/>
    <w:rsid w:val="00EF36D5"/>
    <w:rsid w:val="00EF45D4"/>
    <w:rsid w:val="00EF4CD4"/>
    <w:rsid w:val="00EF60F5"/>
    <w:rsid w:val="00EF67B2"/>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40971"/>
    <w:rsid w:val="00F424C5"/>
    <w:rsid w:val="00F45DA4"/>
    <w:rsid w:val="00F462CF"/>
    <w:rsid w:val="00F46E62"/>
    <w:rsid w:val="00F46EAA"/>
    <w:rsid w:val="00F50354"/>
    <w:rsid w:val="00F52285"/>
    <w:rsid w:val="00F532CA"/>
    <w:rsid w:val="00F55903"/>
    <w:rsid w:val="00F56C23"/>
    <w:rsid w:val="00F602E3"/>
    <w:rsid w:val="00F60414"/>
    <w:rsid w:val="00F61A1A"/>
    <w:rsid w:val="00F64B0B"/>
    <w:rsid w:val="00F70FCF"/>
    <w:rsid w:val="00F72190"/>
    <w:rsid w:val="00F7501F"/>
    <w:rsid w:val="00F750E8"/>
    <w:rsid w:val="00F75843"/>
    <w:rsid w:val="00F80C15"/>
    <w:rsid w:val="00F80D73"/>
    <w:rsid w:val="00F817F7"/>
    <w:rsid w:val="00F84669"/>
    <w:rsid w:val="00F848DA"/>
    <w:rsid w:val="00F8505F"/>
    <w:rsid w:val="00F8688C"/>
    <w:rsid w:val="00F9067C"/>
    <w:rsid w:val="00F90B79"/>
    <w:rsid w:val="00FA0351"/>
    <w:rsid w:val="00FA06C2"/>
    <w:rsid w:val="00FA144B"/>
    <w:rsid w:val="00FA3ACB"/>
    <w:rsid w:val="00FA3BAA"/>
    <w:rsid w:val="00FA5BD7"/>
    <w:rsid w:val="00FA7EB9"/>
    <w:rsid w:val="00FB1843"/>
    <w:rsid w:val="00FB1E12"/>
    <w:rsid w:val="00FB2DDB"/>
    <w:rsid w:val="00FB3AFF"/>
    <w:rsid w:val="00FB3D33"/>
    <w:rsid w:val="00FB5E6F"/>
    <w:rsid w:val="00FB700A"/>
    <w:rsid w:val="00FB7A02"/>
    <w:rsid w:val="00FC0B55"/>
    <w:rsid w:val="00FC1121"/>
    <w:rsid w:val="00FC1C6A"/>
    <w:rsid w:val="00FC66F9"/>
    <w:rsid w:val="00FD18BF"/>
    <w:rsid w:val="00FD2CA8"/>
    <w:rsid w:val="00FD51BA"/>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3751</Words>
  <Characters>22133</Characters>
  <Application>Microsoft Office Word</Application>
  <DocSecurity>0</DocSecurity>
  <Lines>184</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Bubeníková Lucie</cp:lastModifiedBy>
  <cp:revision>3</cp:revision>
  <cp:lastPrinted>2023-07-26T06:00:00Z</cp:lastPrinted>
  <dcterms:created xsi:type="dcterms:W3CDTF">2023-08-30T12:34:00Z</dcterms:created>
  <dcterms:modified xsi:type="dcterms:W3CDTF">2023-08-30T12:48:00Z</dcterms:modified>
</cp:coreProperties>
</file>