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49" w:rsidRDefault="0000289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1210900024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77049" w:rsidRDefault="0000289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77049" w:rsidRDefault="00977049">
      <w:pPr>
        <w:pStyle w:val="Zkladntext"/>
        <w:ind w:left="0"/>
        <w:jc w:val="left"/>
        <w:rPr>
          <w:sz w:val="60"/>
        </w:rPr>
      </w:pPr>
    </w:p>
    <w:p w:rsidR="00977049" w:rsidRDefault="00002895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77049" w:rsidRDefault="00977049">
      <w:pPr>
        <w:pStyle w:val="Zkladntext"/>
        <w:spacing w:before="1"/>
        <w:ind w:left="0"/>
        <w:jc w:val="left"/>
      </w:pPr>
    </w:p>
    <w:p w:rsidR="00977049" w:rsidRDefault="0000289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77049" w:rsidRDefault="0000289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77049" w:rsidRDefault="00002895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77049" w:rsidRDefault="00002895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977049" w:rsidRDefault="0000289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77049" w:rsidRDefault="00002895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77049" w:rsidRDefault="00002895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77049" w:rsidRDefault="00977049">
      <w:pPr>
        <w:pStyle w:val="Zkladntext"/>
        <w:spacing w:before="1"/>
        <w:ind w:left="0"/>
        <w:jc w:val="left"/>
      </w:pPr>
    </w:p>
    <w:p w:rsidR="00977049" w:rsidRDefault="00002895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977049" w:rsidRDefault="00977049">
      <w:pPr>
        <w:pStyle w:val="Zkladntext"/>
        <w:ind w:left="0"/>
        <w:jc w:val="left"/>
      </w:pPr>
    </w:p>
    <w:p w:rsidR="00977049" w:rsidRDefault="00002895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Rajnochovice</w:t>
      </w:r>
    </w:p>
    <w:p w:rsidR="00977049" w:rsidRDefault="00002895">
      <w:pPr>
        <w:pStyle w:val="Zkladntext"/>
        <w:tabs>
          <w:tab w:val="left" w:pos="3262"/>
        </w:tabs>
        <w:spacing w:before="3" w:line="237" w:lineRule="auto"/>
        <w:ind w:left="382" w:right="44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Rajnochovice, Rajnochovice č.p. 144, 768 71 Rajnochovice</w:t>
      </w:r>
      <w:r>
        <w:rPr>
          <w:spacing w:val="-52"/>
        </w:rPr>
        <w:t xml:space="preserve"> </w:t>
      </w:r>
      <w:r>
        <w:t>IČO:</w:t>
      </w:r>
      <w:r>
        <w:tab/>
        <w:t>00287661</w:t>
      </w:r>
    </w:p>
    <w:p w:rsidR="00977049" w:rsidRDefault="00002895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Antonínem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 e m,</w:t>
      </w:r>
      <w:r>
        <w:rPr>
          <w:spacing w:val="-2"/>
        </w:rPr>
        <w:t xml:space="preserve"> </w:t>
      </w:r>
      <w:r>
        <w:t>starostou</w:t>
      </w:r>
    </w:p>
    <w:p w:rsidR="00977049" w:rsidRDefault="00002895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77049" w:rsidRDefault="00002895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94-6011691/0710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77049" w:rsidRDefault="00977049">
      <w:pPr>
        <w:pStyle w:val="Zkladntext"/>
        <w:spacing w:before="1"/>
        <w:ind w:left="0"/>
        <w:jc w:val="left"/>
      </w:pPr>
    </w:p>
    <w:p w:rsidR="00977049" w:rsidRDefault="00002895">
      <w:pPr>
        <w:pStyle w:val="Zkladntext"/>
        <w:spacing w:before="1"/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977049" w:rsidRDefault="00977049">
      <w:pPr>
        <w:pStyle w:val="Zkladntext"/>
        <w:spacing w:before="12"/>
        <w:ind w:left="0"/>
        <w:jc w:val="left"/>
        <w:rPr>
          <w:sz w:val="35"/>
        </w:rPr>
      </w:pPr>
    </w:p>
    <w:p w:rsidR="00977049" w:rsidRDefault="00002895">
      <w:pPr>
        <w:pStyle w:val="Nadpis1"/>
      </w:pPr>
      <w:r>
        <w:t>I.</w:t>
      </w:r>
    </w:p>
    <w:p w:rsidR="00977049" w:rsidRDefault="00002895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77049" w:rsidRDefault="00977049">
      <w:pPr>
        <w:pStyle w:val="Zkladntext"/>
        <w:ind w:left="0"/>
        <w:jc w:val="left"/>
        <w:rPr>
          <w:b/>
          <w:sz w:val="18"/>
        </w:rPr>
      </w:pPr>
    </w:p>
    <w:p w:rsidR="00977049" w:rsidRDefault="00002895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77049" w:rsidRDefault="00002895">
      <w:pPr>
        <w:pStyle w:val="Zkladntext"/>
        <w:spacing w:before="1"/>
        <w:ind w:right="130"/>
      </w:pPr>
      <w:r>
        <w:t>„Smlouva“) se uzavírá na základě Rozhodnutí ministra životního prostředí č. 1210900024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9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977049" w:rsidRDefault="00002895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977049" w:rsidRDefault="0000289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77049" w:rsidRDefault="00002895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77049" w:rsidRDefault="00002895">
      <w:pPr>
        <w:pStyle w:val="Nadpis2"/>
        <w:spacing w:before="118"/>
        <w:ind w:left="2225"/>
        <w:jc w:val="both"/>
      </w:pPr>
      <w:r>
        <w:t>„Rajnochovice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napojení vrtu</w:t>
      </w:r>
      <w:r>
        <w:rPr>
          <w:spacing w:val="-4"/>
        </w:rPr>
        <w:t xml:space="preserve"> </w:t>
      </w:r>
      <w:r>
        <w:t>HRO1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vodojemu</w:t>
      </w:r>
      <w:r>
        <w:rPr>
          <w:spacing w:val="-2"/>
        </w:rPr>
        <w:t xml:space="preserve"> </w:t>
      </w:r>
      <w:r>
        <w:t>Persunka“</w:t>
      </w:r>
    </w:p>
    <w:p w:rsidR="00977049" w:rsidRDefault="0000289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2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77049" w:rsidRDefault="00977049">
      <w:pPr>
        <w:sectPr w:rsidR="00977049">
          <w:type w:val="continuous"/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Nadpis1"/>
        <w:spacing w:before="73"/>
      </w:pPr>
      <w:r>
        <w:lastRenderedPageBreak/>
        <w:t>II.</w:t>
      </w:r>
    </w:p>
    <w:p w:rsidR="00977049" w:rsidRDefault="00002895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18"/>
        </w:rPr>
      </w:pP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479,96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1"/>
          <w:sz w:val="20"/>
        </w:rPr>
        <w:t xml:space="preserve"> </w:t>
      </w:r>
      <w:r>
        <w:rPr>
          <w:sz w:val="20"/>
        </w:rPr>
        <w:t>milion</w:t>
      </w:r>
      <w:r>
        <w:rPr>
          <w:spacing w:val="-10"/>
          <w:sz w:val="20"/>
        </w:rPr>
        <w:t xml:space="preserve"> </w:t>
      </w:r>
      <w:r>
        <w:rPr>
          <w:sz w:val="20"/>
        </w:rPr>
        <w:t>jedno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10"/>
          <w:sz w:val="20"/>
        </w:rPr>
        <w:t xml:space="preserve"> </w:t>
      </w:r>
      <w:r>
        <w:rPr>
          <w:sz w:val="20"/>
        </w:rPr>
        <w:t>dvacet</w:t>
      </w:r>
      <w:r>
        <w:rPr>
          <w:spacing w:val="-11"/>
          <w:sz w:val="20"/>
        </w:rPr>
        <w:t xml:space="preserve"> </w:t>
      </w:r>
      <w:r>
        <w:rPr>
          <w:sz w:val="20"/>
        </w:rPr>
        <w:t>osm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z w:val="20"/>
        </w:rPr>
        <w:t>čtyři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1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1"/>
          <w:sz w:val="20"/>
        </w:rPr>
        <w:t xml:space="preserve"> </w:t>
      </w:r>
      <w:r>
        <w:rPr>
          <w:sz w:val="20"/>
        </w:rPr>
        <w:t>devět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10"/>
          <w:sz w:val="20"/>
        </w:rPr>
        <w:t xml:space="preserve"> </w:t>
      </w:r>
      <w:r>
        <w:rPr>
          <w:sz w:val="20"/>
        </w:rPr>
        <w:t>českých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1"/>
          <w:sz w:val="20"/>
        </w:rPr>
        <w:t xml:space="preserve"> </w:t>
      </w:r>
      <w:r>
        <w:rPr>
          <w:sz w:val="20"/>
        </w:rPr>
        <w:t>šest</w:t>
      </w:r>
      <w:r>
        <w:rPr>
          <w:spacing w:val="-4"/>
          <w:sz w:val="20"/>
        </w:rPr>
        <w:t xml:space="preserve"> </w:t>
      </w:r>
      <w:r>
        <w:rPr>
          <w:sz w:val="20"/>
        </w:rPr>
        <w:t>haléřů).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612</w:t>
      </w:r>
      <w:r>
        <w:rPr>
          <w:spacing w:val="1"/>
          <w:sz w:val="20"/>
        </w:rPr>
        <w:t xml:space="preserve"> </w:t>
      </w:r>
      <w:r>
        <w:rPr>
          <w:sz w:val="20"/>
        </w:rPr>
        <w:t>114,24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zdrojů. </w:t>
      </w:r>
      <w:r>
        <w:rPr>
          <w:sz w:val="20"/>
        </w:rPr>
        <w:t>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</w:t>
      </w:r>
      <w:r>
        <w:rPr>
          <w:sz w:val="20"/>
        </w:rPr>
        <w:t>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77049" w:rsidRDefault="0000289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977049" w:rsidRDefault="00977049">
      <w:pPr>
        <w:pStyle w:val="Zkladntext"/>
        <w:spacing w:before="2"/>
        <w:ind w:left="0"/>
        <w:jc w:val="left"/>
        <w:rPr>
          <w:sz w:val="36"/>
        </w:rPr>
      </w:pPr>
    </w:p>
    <w:p w:rsidR="00977049" w:rsidRDefault="00002895">
      <w:pPr>
        <w:pStyle w:val="Nadpis1"/>
        <w:ind w:left="3415"/>
      </w:pPr>
      <w:r>
        <w:t>III.</w:t>
      </w:r>
    </w:p>
    <w:p w:rsidR="00977049" w:rsidRDefault="0000289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18"/>
        </w:rPr>
      </w:pP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77049" w:rsidRDefault="00977049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444"/>
      </w:tblGrid>
      <w:tr w:rsidR="00977049">
        <w:trPr>
          <w:trHeight w:val="506"/>
        </w:trPr>
        <w:tc>
          <w:tcPr>
            <w:tcW w:w="4532" w:type="dxa"/>
          </w:tcPr>
          <w:p w:rsidR="00977049" w:rsidRDefault="00002895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444" w:type="dxa"/>
          </w:tcPr>
          <w:p w:rsidR="00977049" w:rsidRDefault="0000289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77049">
        <w:trPr>
          <w:trHeight w:val="505"/>
        </w:trPr>
        <w:tc>
          <w:tcPr>
            <w:tcW w:w="4532" w:type="dxa"/>
          </w:tcPr>
          <w:p w:rsidR="00977049" w:rsidRDefault="00002895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444" w:type="dxa"/>
          </w:tcPr>
          <w:p w:rsidR="00977049" w:rsidRDefault="0000289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128 479,96</w:t>
            </w:r>
          </w:p>
        </w:tc>
      </w:tr>
    </w:tbl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z w:val="20"/>
        </w:rPr>
        <w:t>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</w:t>
      </w:r>
      <w:r>
        <w:rPr>
          <w:sz w:val="20"/>
        </w:rPr>
        <w:t>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77049" w:rsidRDefault="00977049">
      <w:pPr>
        <w:jc w:val="both"/>
        <w:rPr>
          <w:sz w:val="20"/>
        </w:rPr>
        <w:sectPr w:rsidR="00977049"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pacing w:val="-1"/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 podpory je povinen</w:t>
      </w:r>
      <w:r>
        <w:rPr>
          <w:sz w:val="20"/>
        </w:rPr>
        <w:t xml:space="preserve">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Fondu   mohou   být   předloženy</w:t>
      </w:r>
      <w:r>
        <w:rPr>
          <w:spacing w:val="54"/>
          <w:sz w:val="20"/>
        </w:rPr>
        <w:t xml:space="preserve"> </w:t>
      </w:r>
      <w:r>
        <w:rPr>
          <w:sz w:val="20"/>
        </w:rPr>
        <w:t>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3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doklady včetně zdůvodnění a </w:t>
      </w:r>
      <w:r>
        <w:rPr>
          <w:sz w:val="20"/>
        </w:rPr>
        <w:t>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</w:t>
      </w:r>
      <w:r>
        <w:rPr>
          <w:sz w:val="20"/>
        </w:rPr>
        <w:t>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977049" w:rsidRDefault="0000289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77049" w:rsidRDefault="00977049">
      <w:pPr>
        <w:pStyle w:val="Zkladntext"/>
        <w:spacing w:before="9"/>
        <w:ind w:left="0"/>
        <w:jc w:val="left"/>
        <w:rPr>
          <w:sz w:val="28"/>
        </w:rPr>
      </w:pPr>
    </w:p>
    <w:p w:rsidR="00977049" w:rsidRDefault="00002895">
      <w:pPr>
        <w:pStyle w:val="Nadpis1"/>
        <w:spacing w:before="100"/>
        <w:ind w:left="3419"/>
      </w:pPr>
      <w:r>
        <w:t>IV.</w:t>
      </w:r>
    </w:p>
    <w:p w:rsidR="00977049" w:rsidRDefault="00002895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77049" w:rsidRDefault="00977049">
      <w:pPr>
        <w:pStyle w:val="Zkladntext"/>
        <w:spacing w:before="12"/>
        <w:ind w:left="0"/>
        <w:jc w:val="left"/>
        <w:rPr>
          <w:b/>
          <w:sz w:val="17"/>
        </w:rPr>
      </w:pPr>
    </w:p>
    <w:p w:rsidR="00977049" w:rsidRDefault="00002895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ind w:right="137"/>
        <w:rPr>
          <w:sz w:val="20"/>
        </w:rPr>
      </w:pPr>
      <w:r>
        <w:rPr>
          <w:sz w:val="20"/>
        </w:rPr>
        <w:t>akce bude provedena v souladu se žádostí o podporu, jejími přílohami a touto Smlouvou,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ind w:right="137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-10"/>
          <w:sz w:val="20"/>
        </w:rPr>
        <w:t xml:space="preserve"> </w:t>
      </w:r>
      <w:r>
        <w:rPr>
          <w:sz w:val="20"/>
        </w:rPr>
        <w:t>rozsahu,</w:t>
      </w:r>
      <w:r>
        <w:rPr>
          <w:spacing w:val="-8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realizací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vystrojení</w:t>
      </w:r>
      <w:r>
        <w:rPr>
          <w:spacing w:val="-8"/>
          <w:sz w:val="20"/>
        </w:rPr>
        <w:t xml:space="preserve"> </w:t>
      </w:r>
      <w:r>
        <w:rPr>
          <w:sz w:val="20"/>
        </w:rPr>
        <w:t>stávají</w:t>
      </w:r>
      <w:r>
        <w:rPr>
          <w:sz w:val="20"/>
        </w:rPr>
        <w:t>cího</w:t>
      </w:r>
      <w:r>
        <w:rPr>
          <w:spacing w:val="-53"/>
          <w:sz w:val="20"/>
        </w:rPr>
        <w:t xml:space="preserve"> </w:t>
      </w:r>
      <w:r>
        <w:rPr>
          <w:sz w:val="20"/>
        </w:rPr>
        <w:t>vrtu a napojení zdroje vody na VDJ Persunka, pro zajištění zásobování obyvatel pitnou vodou v</w:t>
      </w:r>
      <w:r>
        <w:rPr>
          <w:spacing w:val="1"/>
          <w:sz w:val="20"/>
        </w:rPr>
        <w:t xml:space="preserve"> </w:t>
      </w:r>
      <w:r>
        <w:rPr>
          <w:sz w:val="20"/>
        </w:rPr>
        <w:t>dostatečném</w:t>
      </w:r>
      <w:r>
        <w:rPr>
          <w:spacing w:val="-3"/>
          <w:sz w:val="20"/>
        </w:rPr>
        <w:t xml:space="preserve"> </w:t>
      </w:r>
      <w:r>
        <w:rPr>
          <w:sz w:val="20"/>
        </w:rPr>
        <w:t>množství a</w:t>
      </w:r>
      <w:r>
        <w:rPr>
          <w:spacing w:val="-1"/>
          <w:sz w:val="20"/>
        </w:rPr>
        <w:t xml:space="preserve"> </w:t>
      </w:r>
      <w:r>
        <w:rPr>
          <w:sz w:val="20"/>
        </w:rPr>
        <w:t>kvalitě,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0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3"/>
          <w:sz w:val="20"/>
        </w:rPr>
        <w:t xml:space="preserve"> </w:t>
      </w:r>
      <w:r>
        <w:rPr>
          <w:sz w:val="20"/>
        </w:rPr>
        <w:t>jejichž</w:t>
      </w:r>
      <w:r>
        <w:rPr>
          <w:spacing w:val="-2"/>
          <w:sz w:val="20"/>
        </w:rPr>
        <w:t xml:space="preserve"> </w:t>
      </w:r>
      <w:r>
        <w:rPr>
          <w:sz w:val="20"/>
        </w:rPr>
        <w:t>seznam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není-li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vlastníkem,</w:t>
      </w:r>
      <w:r>
        <w:rPr>
          <w:spacing w:val="31"/>
          <w:sz w:val="20"/>
        </w:rPr>
        <w:t xml:space="preserve"> </w:t>
      </w:r>
      <w:r>
        <w:rPr>
          <w:sz w:val="20"/>
        </w:rPr>
        <w:t>tak</w:t>
      </w:r>
      <w:r>
        <w:rPr>
          <w:spacing w:val="29"/>
          <w:sz w:val="20"/>
        </w:rPr>
        <w:t xml:space="preserve"> </w:t>
      </w:r>
      <w:r>
        <w:rPr>
          <w:sz w:val="20"/>
        </w:rPr>
        <w:t>příjemce</w:t>
      </w:r>
      <w:r>
        <w:rPr>
          <w:spacing w:val="31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disponuje</w:t>
      </w:r>
      <w:r>
        <w:rPr>
          <w:spacing w:val="30"/>
          <w:sz w:val="20"/>
        </w:rPr>
        <w:t xml:space="preserve"> </w:t>
      </w:r>
      <w:r>
        <w:rPr>
          <w:sz w:val="20"/>
        </w:rPr>
        <w:t>prohlášením</w:t>
      </w:r>
      <w:r>
        <w:rPr>
          <w:spacing w:val="30"/>
          <w:sz w:val="20"/>
        </w:rPr>
        <w:t xml:space="preserve"> </w:t>
      </w:r>
      <w:r>
        <w:rPr>
          <w:sz w:val="20"/>
        </w:rPr>
        <w:t>vlastníka</w:t>
      </w:r>
      <w:r>
        <w:rPr>
          <w:spacing w:val="30"/>
          <w:sz w:val="20"/>
        </w:rPr>
        <w:t xml:space="preserve"> </w:t>
      </w:r>
      <w:r>
        <w:rPr>
          <w:sz w:val="20"/>
        </w:rPr>
        <w:t>pozemku,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kterém</w:t>
      </w:r>
      <w:r>
        <w:rPr>
          <w:spacing w:val="37"/>
          <w:sz w:val="20"/>
        </w:rPr>
        <w:t xml:space="preserve"> </w:t>
      </w:r>
      <w:r>
        <w:rPr>
          <w:sz w:val="20"/>
        </w:rPr>
        <w:t>vlastník</w:t>
      </w:r>
    </w:p>
    <w:p w:rsidR="00977049" w:rsidRDefault="00977049">
      <w:pPr>
        <w:jc w:val="both"/>
        <w:rPr>
          <w:sz w:val="20"/>
        </w:rPr>
        <w:sectPr w:rsidR="00977049"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Zkladntext"/>
        <w:spacing w:before="73"/>
        <w:ind w:left="1090" w:right="131"/>
      </w:pPr>
      <w:r>
        <w:lastRenderedPageBreak/>
        <w:t>vyjádřil</w:t>
      </w:r>
      <w:r>
        <w:rPr>
          <w:spacing w:val="-5"/>
        </w:rPr>
        <w:t xml:space="preserve"> </w:t>
      </w:r>
      <w:r>
        <w:t>souhlas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realizací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pozemku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zajištěním</w:t>
      </w:r>
      <w:r>
        <w:rPr>
          <w:spacing w:val="-6"/>
        </w:rPr>
        <w:t xml:space="preserve"> </w:t>
      </w:r>
      <w:r>
        <w:t>udržitelnosti</w:t>
      </w:r>
      <w:r>
        <w:rPr>
          <w:spacing w:val="-3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dokončení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(příslušné</w:t>
      </w:r>
      <w:r>
        <w:rPr>
          <w:spacing w:val="-4"/>
        </w:rPr>
        <w:t xml:space="preserve"> </w:t>
      </w:r>
      <w:r>
        <w:t>doklady byly</w:t>
      </w:r>
      <w:r>
        <w:rPr>
          <w:spacing w:val="-3"/>
        </w:rPr>
        <w:t xml:space="preserve"> </w:t>
      </w:r>
      <w:r>
        <w:t>příjemcem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předány),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po</w:t>
      </w:r>
      <w:r>
        <w:rPr>
          <w:spacing w:val="5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dodávaná</w:t>
      </w:r>
      <w:r>
        <w:rPr>
          <w:spacing w:val="54"/>
          <w:sz w:val="20"/>
        </w:rPr>
        <w:t xml:space="preserve"> </w:t>
      </w:r>
      <w:r>
        <w:rPr>
          <w:sz w:val="20"/>
        </w:rPr>
        <w:t>pitná</w:t>
      </w:r>
      <w:r>
        <w:rPr>
          <w:spacing w:val="55"/>
          <w:sz w:val="20"/>
        </w:rPr>
        <w:t xml:space="preserve"> </w:t>
      </w:r>
      <w:r>
        <w:rPr>
          <w:sz w:val="20"/>
        </w:rPr>
        <w:t>voda</w:t>
      </w:r>
      <w:r>
        <w:rPr>
          <w:spacing w:val="55"/>
          <w:sz w:val="20"/>
        </w:rPr>
        <w:t xml:space="preserve"> </w:t>
      </w:r>
      <w:r>
        <w:rPr>
          <w:sz w:val="20"/>
        </w:rPr>
        <w:t>splňovat</w:t>
      </w:r>
      <w:r>
        <w:rPr>
          <w:spacing w:val="55"/>
          <w:sz w:val="20"/>
        </w:rPr>
        <w:t xml:space="preserve"> </w:t>
      </w:r>
      <w:r>
        <w:rPr>
          <w:sz w:val="20"/>
        </w:rPr>
        <w:t>hygienické</w:t>
      </w:r>
      <w:r>
        <w:rPr>
          <w:spacing w:val="55"/>
          <w:sz w:val="20"/>
        </w:rPr>
        <w:t xml:space="preserve"> </w:t>
      </w:r>
      <w:r>
        <w:rPr>
          <w:sz w:val="20"/>
        </w:rPr>
        <w:t>požadavky</w:t>
      </w:r>
      <w:r>
        <w:rPr>
          <w:spacing w:val="54"/>
          <w:sz w:val="20"/>
        </w:rPr>
        <w:t xml:space="preserve"> </w:t>
      </w:r>
      <w:r>
        <w:rPr>
          <w:sz w:val="20"/>
        </w:rPr>
        <w:t>v souladu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platnou legislativou</w:t>
      </w:r>
      <w:r>
        <w:rPr>
          <w:spacing w:val="2"/>
          <w:sz w:val="20"/>
        </w:rPr>
        <w:t xml:space="preserve"> </w:t>
      </w:r>
      <w:r>
        <w:rPr>
          <w:sz w:val="20"/>
        </w:rPr>
        <w:t>ČR,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31"/>
        <w:rPr>
          <w:sz w:val="20"/>
        </w:rPr>
      </w:pPr>
      <w:r>
        <w:rPr>
          <w:sz w:val="20"/>
        </w:rPr>
        <w:t>zabezpečí, že předmět podpory bude plnit svoji funkci</w:t>
      </w:r>
      <w:r>
        <w:rPr>
          <w:sz w:val="20"/>
        </w:rPr>
        <w:t xml:space="preserve"> po dobu 10 let od dokončení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977049" w:rsidRDefault="00002895">
      <w:pPr>
        <w:pStyle w:val="Zkladntext"/>
        <w:spacing w:before="1"/>
        <w:ind w:left="1090"/>
      </w:pP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 změně</w:t>
      </w:r>
      <w:r>
        <w:rPr>
          <w:spacing w:val="-3"/>
        </w:rPr>
        <w:t xml:space="preserve"> </w:t>
      </w:r>
      <w:r>
        <w:t>vlastníka</w:t>
      </w:r>
      <w:r>
        <w:rPr>
          <w:spacing w:val="-3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-1"/>
        </w:rPr>
        <w:t xml:space="preserve"> </w:t>
      </w:r>
      <w:r>
        <w:t>pozemků,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3"/>
        <w:rPr>
          <w:sz w:val="20"/>
        </w:rPr>
      </w:pP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veškeré</w:t>
      </w:r>
      <w:r>
        <w:rPr>
          <w:spacing w:val="19"/>
          <w:sz w:val="20"/>
        </w:rPr>
        <w:t xml:space="preserve"> </w:t>
      </w:r>
      <w:r>
        <w:rPr>
          <w:sz w:val="20"/>
        </w:rPr>
        <w:t>výdaje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21"/>
          <w:sz w:val="20"/>
        </w:rPr>
        <w:t xml:space="preserve"> </w:t>
      </w:r>
      <w:r>
        <w:rPr>
          <w:sz w:val="20"/>
        </w:rPr>
        <w:t>(zákon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563/1991</w:t>
      </w:r>
      <w:r>
        <w:rPr>
          <w:spacing w:val="20"/>
          <w:sz w:val="20"/>
        </w:rPr>
        <w:t xml:space="preserve"> </w:t>
      </w:r>
      <w:r>
        <w:rPr>
          <w:sz w:val="20"/>
        </w:rPr>
        <w:t>Sb.,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platném</w:t>
      </w:r>
      <w:r>
        <w:rPr>
          <w:spacing w:val="18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daňové</w:t>
      </w:r>
      <w:r>
        <w:rPr>
          <w:spacing w:val="42"/>
          <w:sz w:val="20"/>
        </w:rPr>
        <w:t xml:space="preserve"> </w:t>
      </w:r>
      <w:r>
        <w:rPr>
          <w:sz w:val="20"/>
        </w:rPr>
        <w:t>evidenci</w:t>
      </w:r>
      <w:r>
        <w:rPr>
          <w:spacing w:val="43"/>
          <w:sz w:val="20"/>
        </w:rPr>
        <w:t xml:space="preserve"> </w:t>
      </w:r>
      <w:r>
        <w:rPr>
          <w:sz w:val="20"/>
        </w:rPr>
        <w:t>(zákon</w:t>
      </w:r>
      <w:r>
        <w:rPr>
          <w:spacing w:val="4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586/1992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daních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příjmů,</w:t>
      </w:r>
      <w:r>
        <w:rPr>
          <w:spacing w:val="42"/>
          <w:sz w:val="20"/>
        </w:rPr>
        <w:t xml:space="preserve"> </w:t>
      </w:r>
      <w:r>
        <w:rPr>
          <w:sz w:val="20"/>
        </w:rPr>
        <w:t>v platném</w:t>
      </w:r>
      <w:r>
        <w:rPr>
          <w:spacing w:val="39"/>
          <w:sz w:val="20"/>
        </w:rPr>
        <w:t xml:space="preserve"> </w:t>
      </w:r>
      <w:r>
        <w:rPr>
          <w:sz w:val="20"/>
        </w:rPr>
        <w:t>znění)</w:t>
      </w:r>
      <w:r>
        <w:rPr>
          <w:spacing w:val="43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77049" w:rsidRDefault="00002895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9/2023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 (za termín ukončení projektu se považuje ukončení stavebních a montážních prací).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4/2023,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1102"/>
        </w:tabs>
        <w:spacing w:before="118"/>
        <w:ind w:left="1101" w:right="137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</w:t>
      </w:r>
      <w:r>
        <w:rPr>
          <w:spacing w:val="2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3/2024</w:t>
      </w:r>
      <w:r>
        <w:rPr>
          <w:spacing w:val="2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</w:t>
      </w:r>
      <w:r>
        <w:rPr>
          <w:spacing w:val="20"/>
          <w:sz w:val="20"/>
        </w:rPr>
        <w:t xml:space="preserve"> </w:t>
      </w:r>
      <w:r>
        <w:rPr>
          <w:sz w:val="20"/>
        </w:rPr>
        <w:t>ČR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77049" w:rsidRDefault="00002895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977049" w:rsidRDefault="00002895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3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</w:t>
      </w:r>
      <w:r>
        <w:rPr>
          <w:sz w:val="20"/>
        </w:rPr>
        <w:t>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77049" w:rsidRDefault="00977049">
      <w:pPr>
        <w:jc w:val="both"/>
        <w:rPr>
          <w:sz w:val="20"/>
        </w:rPr>
        <w:sectPr w:rsidR="00977049"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</w:t>
      </w:r>
      <w:r>
        <w:rPr>
          <w:sz w:val="20"/>
        </w:rPr>
        <w:t>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77049" w:rsidRDefault="0000289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77049" w:rsidRDefault="00977049">
      <w:pPr>
        <w:pStyle w:val="Zkladntext"/>
        <w:ind w:left="0"/>
        <w:jc w:val="left"/>
        <w:rPr>
          <w:sz w:val="36"/>
        </w:rPr>
      </w:pPr>
    </w:p>
    <w:p w:rsidR="00977049" w:rsidRDefault="00002895">
      <w:pPr>
        <w:pStyle w:val="Nadpis1"/>
        <w:ind w:left="3414"/>
      </w:pPr>
      <w:r>
        <w:t>V.</w:t>
      </w:r>
    </w:p>
    <w:p w:rsidR="00977049" w:rsidRDefault="00002895">
      <w:pPr>
        <w:pStyle w:val="Nadpis2"/>
        <w:ind w:left="1295"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18"/>
        </w:rPr>
      </w:pP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5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</w:t>
      </w:r>
      <w:r>
        <w:rPr>
          <w:sz w:val="20"/>
        </w:rPr>
        <w:t>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 – 89,99 % stanovených indikátorů, bude toto porušení postiženo odvodem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poměru</w:t>
      </w:r>
      <w:r>
        <w:rPr>
          <w:spacing w:val="-1"/>
          <w:sz w:val="20"/>
        </w:rPr>
        <w:t xml:space="preserve"> </w:t>
      </w:r>
      <w:r>
        <w:rPr>
          <w:sz w:val="20"/>
        </w:rPr>
        <w:t>nedosažení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indikátorů.</w:t>
      </w: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30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977049" w:rsidRDefault="0000289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</w:t>
      </w:r>
      <w:r>
        <w:rPr>
          <w:sz w:val="20"/>
        </w:rPr>
        <w:t>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77049" w:rsidRDefault="00977049">
      <w:pPr>
        <w:jc w:val="both"/>
        <w:rPr>
          <w:sz w:val="20"/>
        </w:rPr>
        <w:sectPr w:rsidR="00977049"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Nadpis1"/>
        <w:spacing w:before="73"/>
        <w:ind w:left="3417"/>
      </w:pPr>
      <w:r>
        <w:lastRenderedPageBreak/>
        <w:t>VI.</w:t>
      </w:r>
    </w:p>
    <w:p w:rsidR="00977049" w:rsidRDefault="00002895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18"/>
        </w:rPr>
      </w:pP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 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77049" w:rsidRDefault="0000289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77049" w:rsidRDefault="00977049">
      <w:pPr>
        <w:pStyle w:val="Zkladntext"/>
        <w:ind w:left="0"/>
        <w:jc w:val="left"/>
        <w:rPr>
          <w:sz w:val="36"/>
        </w:rPr>
      </w:pPr>
    </w:p>
    <w:p w:rsidR="00977049" w:rsidRDefault="00002895">
      <w:pPr>
        <w:pStyle w:val="Zkladntext"/>
        <w:tabs>
          <w:tab w:val="left" w:pos="6853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977049" w:rsidRDefault="00977049">
      <w:pPr>
        <w:pStyle w:val="Zkladntext"/>
        <w:ind w:left="0"/>
        <w:jc w:val="left"/>
        <w:rPr>
          <w:sz w:val="18"/>
        </w:rPr>
      </w:pPr>
    </w:p>
    <w:p w:rsidR="00977049" w:rsidRDefault="00002895">
      <w:pPr>
        <w:pStyle w:val="Zkladntext"/>
        <w:spacing w:before="1"/>
        <w:ind w:left="382"/>
        <w:jc w:val="left"/>
      </w:pPr>
      <w:r>
        <w:t>dne:</w:t>
      </w:r>
    </w:p>
    <w:p w:rsidR="00977049" w:rsidRDefault="00977049">
      <w:pPr>
        <w:pStyle w:val="Zkladntext"/>
        <w:ind w:left="0"/>
        <w:jc w:val="left"/>
        <w:rPr>
          <w:sz w:val="26"/>
        </w:rPr>
      </w:pPr>
    </w:p>
    <w:p w:rsidR="00977049" w:rsidRDefault="00977049">
      <w:pPr>
        <w:pStyle w:val="Zkladntext"/>
        <w:spacing w:before="2"/>
        <w:ind w:left="0"/>
        <w:jc w:val="left"/>
        <w:rPr>
          <w:sz w:val="28"/>
        </w:rPr>
      </w:pPr>
    </w:p>
    <w:p w:rsidR="00977049" w:rsidRDefault="0000289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77049" w:rsidRDefault="00002895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77049" w:rsidRDefault="00977049">
      <w:pPr>
        <w:pStyle w:val="Zkladntext"/>
        <w:ind w:left="0"/>
        <w:jc w:val="left"/>
        <w:rPr>
          <w:sz w:val="26"/>
        </w:rPr>
      </w:pPr>
    </w:p>
    <w:p w:rsidR="00977049" w:rsidRDefault="00977049">
      <w:pPr>
        <w:pStyle w:val="Zkladntext"/>
        <w:ind w:left="0"/>
        <w:jc w:val="left"/>
        <w:rPr>
          <w:sz w:val="26"/>
        </w:rPr>
      </w:pPr>
    </w:p>
    <w:p w:rsidR="00977049" w:rsidRDefault="00977049">
      <w:pPr>
        <w:pStyle w:val="Zkladntext"/>
        <w:ind w:left="0"/>
        <w:jc w:val="left"/>
        <w:rPr>
          <w:sz w:val="37"/>
        </w:rPr>
      </w:pPr>
    </w:p>
    <w:p w:rsidR="00977049" w:rsidRDefault="00002895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4"/>
        </w:rPr>
        <w:t xml:space="preserve"> </w:t>
      </w:r>
      <w:r>
        <w:t>v 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77049" w:rsidRDefault="00977049">
      <w:pPr>
        <w:spacing w:line="264" w:lineRule="auto"/>
        <w:sectPr w:rsidR="00977049">
          <w:pgSz w:w="12240" w:h="15840"/>
          <w:pgMar w:top="1060" w:right="1000" w:bottom="280" w:left="1320" w:header="708" w:footer="708" w:gutter="0"/>
          <w:cols w:space="708"/>
        </w:sectPr>
      </w:pPr>
    </w:p>
    <w:p w:rsidR="00977049" w:rsidRDefault="00002895">
      <w:pPr>
        <w:pStyle w:val="Zkladntext"/>
        <w:spacing w:before="166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77049" w:rsidRDefault="00977049">
      <w:pPr>
        <w:pStyle w:val="Zkladntext"/>
        <w:ind w:left="0"/>
        <w:jc w:val="left"/>
        <w:rPr>
          <w:sz w:val="26"/>
        </w:rPr>
      </w:pPr>
    </w:p>
    <w:p w:rsidR="00977049" w:rsidRDefault="00977049">
      <w:pPr>
        <w:pStyle w:val="Zkladntext"/>
        <w:spacing w:before="1"/>
        <w:ind w:left="0"/>
        <w:jc w:val="left"/>
        <w:rPr>
          <w:sz w:val="32"/>
        </w:rPr>
      </w:pPr>
    </w:p>
    <w:p w:rsidR="00977049" w:rsidRDefault="00002895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27"/>
        </w:rPr>
      </w:pPr>
    </w:p>
    <w:p w:rsidR="00977049" w:rsidRDefault="0000289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29"/>
        </w:rPr>
      </w:pP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</w:t>
      </w:r>
      <w:r>
        <w:rPr>
          <w:w w:val="95"/>
          <w:sz w:val="20"/>
        </w:rPr>
        <w:t>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77049" w:rsidRDefault="0000289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kapitole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Typy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sazby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odvodů,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stanoven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odvod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analogicky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zásady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přiměřenosti.</w:t>
      </w:r>
    </w:p>
    <w:p w:rsidR="00977049" w:rsidRDefault="00977049">
      <w:pPr>
        <w:spacing w:line="312" w:lineRule="auto"/>
        <w:jc w:val="both"/>
        <w:rPr>
          <w:sz w:val="20"/>
        </w:rPr>
        <w:sectPr w:rsidR="00977049">
          <w:footerReference w:type="default" r:id="rId7"/>
          <w:pgSz w:w="12240" w:h="15840"/>
          <w:pgMar w:top="1500" w:right="1000" w:bottom="1620" w:left="1320" w:header="0" w:footer="1436" w:gutter="0"/>
          <w:pgNumType w:start="1"/>
          <w:cols w:space="708"/>
        </w:sectPr>
      </w:pPr>
    </w:p>
    <w:p w:rsidR="00977049" w:rsidRDefault="0000289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77049" w:rsidRDefault="00977049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77049" w:rsidRDefault="0000289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77049" w:rsidRDefault="0000289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77049" w:rsidRDefault="000028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77049" w:rsidRDefault="0000289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7704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77049" w:rsidRDefault="0000289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77049" w:rsidRDefault="0000289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7704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77049" w:rsidRDefault="000028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77049" w:rsidRDefault="0000289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77049" w:rsidRDefault="0000289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77049" w:rsidRDefault="0000289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čímž nebylo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zajištěno řádné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7704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77049" w:rsidRDefault="0000289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77049" w:rsidRDefault="000028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7704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77049" w:rsidRDefault="0000289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77049" w:rsidRDefault="0000289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77049" w:rsidRDefault="0000289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7704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77049" w:rsidRDefault="0000289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77049" w:rsidRDefault="000028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77049" w:rsidRDefault="0000289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77049" w:rsidRDefault="00977049">
      <w:pPr>
        <w:rPr>
          <w:sz w:val="20"/>
        </w:rPr>
        <w:sectPr w:rsidR="00977049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77049" w:rsidRDefault="00002895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77049" w:rsidRDefault="000028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7704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77049" w:rsidRDefault="000028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77049" w:rsidRDefault="0000289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7704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7704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77049" w:rsidRDefault="0000289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77049" w:rsidRDefault="0000289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77049" w:rsidRDefault="0000289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77049" w:rsidRDefault="000028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7704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977049" w:rsidRDefault="000028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7704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77049" w:rsidRDefault="0000289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77049" w:rsidRDefault="0000289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7704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77049" w:rsidRDefault="00002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77049" w:rsidRDefault="00977049">
      <w:pPr>
        <w:rPr>
          <w:sz w:val="20"/>
        </w:rPr>
        <w:sectPr w:rsidR="00977049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77049" w:rsidRDefault="000028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77049" w:rsidRDefault="0000289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77049" w:rsidRDefault="0000289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77049" w:rsidRDefault="0000289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77049" w:rsidRDefault="0000289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77049" w:rsidRDefault="0000289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77049" w:rsidRDefault="0000289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977049" w:rsidRDefault="0000289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77049" w:rsidRDefault="000028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77049" w:rsidRDefault="0000289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77049" w:rsidRDefault="0000289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77049" w:rsidRDefault="0000289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7704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77049" w:rsidRDefault="0000289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77049" w:rsidRDefault="00002895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77049" w:rsidRDefault="0000289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77049" w:rsidRDefault="0000289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77049" w:rsidRDefault="000028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77049" w:rsidRDefault="0000289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7704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77049" w:rsidRDefault="0000289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77049" w:rsidRDefault="0000289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77049" w:rsidRDefault="00977049">
      <w:pPr>
        <w:pStyle w:val="Zkladntext"/>
        <w:ind w:left="0"/>
        <w:jc w:val="left"/>
        <w:rPr>
          <w:b/>
        </w:rPr>
      </w:pPr>
    </w:p>
    <w:p w:rsidR="00977049" w:rsidRDefault="0038712F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8B9D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77049" w:rsidRDefault="00977049">
      <w:pPr>
        <w:pStyle w:val="Zkladntext"/>
        <w:ind w:left="0"/>
        <w:jc w:val="left"/>
        <w:rPr>
          <w:b/>
        </w:rPr>
      </w:pPr>
    </w:p>
    <w:p w:rsidR="00977049" w:rsidRDefault="00977049">
      <w:pPr>
        <w:pStyle w:val="Zkladntext"/>
        <w:spacing w:before="3"/>
        <w:ind w:left="0"/>
        <w:jc w:val="left"/>
        <w:rPr>
          <w:b/>
          <w:sz w:val="14"/>
        </w:rPr>
      </w:pPr>
    </w:p>
    <w:p w:rsidR="00977049" w:rsidRDefault="0000289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77049" w:rsidRDefault="00977049">
      <w:pPr>
        <w:rPr>
          <w:sz w:val="16"/>
        </w:rPr>
        <w:sectPr w:rsidR="00977049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77049" w:rsidRDefault="0000289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77049" w:rsidRDefault="0000289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77049" w:rsidRDefault="0000289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7704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77049" w:rsidRDefault="0000289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77049" w:rsidRDefault="000028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77049" w:rsidRDefault="0000289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77049" w:rsidRDefault="0000289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77049" w:rsidRDefault="0000289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77049" w:rsidRDefault="000028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77049" w:rsidRDefault="0000289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77049" w:rsidRDefault="0000289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77049" w:rsidRDefault="0000289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77049" w:rsidRDefault="0000289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7704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77049" w:rsidRDefault="0000289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77049" w:rsidRDefault="0000289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77049" w:rsidRDefault="0000289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77049" w:rsidRDefault="0000289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7704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77049" w:rsidRDefault="0000289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77049" w:rsidRDefault="0000289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77049" w:rsidRDefault="0000289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77049" w:rsidRDefault="0000289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77049" w:rsidRDefault="0000289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77049" w:rsidRDefault="0000289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77049" w:rsidRDefault="0000289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77049" w:rsidRDefault="0000289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77049" w:rsidRDefault="0000289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77049" w:rsidRDefault="0000289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7704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77049" w:rsidRDefault="00977049">
      <w:pPr>
        <w:rPr>
          <w:sz w:val="20"/>
        </w:rPr>
        <w:sectPr w:rsidR="00977049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77049" w:rsidRDefault="000028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77049" w:rsidRDefault="0000289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77049" w:rsidRDefault="0000289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77049" w:rsidRDefault="000028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77049" w:rsidRDefault="0000289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77049" w:rsidRDefault="0000289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77049" w:rsidRDefault="0000289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77049" w:rsidRDefault="0000289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77049" w:rsidRDefault="00002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77049" w:rsidRDefault="0000289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77049" w:rsidRDefault="0000289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77049" w:rsidRDefault="0000289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77049" w:rsidRDefault="0000289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77049" w:rsidRDefault="000028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77049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77049" w:rsidRDefault="0000289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77049" w:rsidRDefault="0000289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77049" w:rsidRDefault="0000289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77049" w:rsidRDefault="0000289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77049" w:rsidRDefault="0000289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77049" w:rsidRDefault="0000289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7704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77049" w:rsidRDefault="0000289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77049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77049" w:rsidRDefault="00002895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77049" w:rsidRDefault="00977049">
      <w:pPr>
        <w:rPr>
          <w:sz w:val="20"/>
        </w:rPr>
        <w:sectPr w:rsidR="00977049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704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77049" w:rsidRDefault="0000289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77049" w:rsidRDefault="000028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77049" w:rsidRDefault="0000289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77049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77049" w:rsidRDefault="0000289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77049" w:rsidRDefault="0000289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77049" w:rsidRDefault="000028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77049" w:rsidRDefault="00002895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77049" w:rsidRDefault="0000289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77049" w:rsidRDefault="00002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77049" w:rsidRDefault="0000289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77049" w:rsidRDefault="0000289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77049" w:rsidRDefault="0000289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77049" w:rsidRDefault="00002895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77049" w:rsidRDefault="00002895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7704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77049" w:rsidRDefault="0000289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77049" w:rsidRDefault="0000289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77049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77049" w:rsidRDefault="0000289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77049" w:rsidRDefault="00977049">
      <w:pPr>
        <w:rPr>
          <w:sz w:val="20"/>
        </w:rPr>
        <w:sectPr w:rsidR="00977049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7049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7704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77049" w:rsidRDefault="000028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77049" w:rsidRDefault="00002895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77049" w:rsidRDefault="0000289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77049" w:rsidRDefault="0000289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77049" w:rsidRDefault="00002895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77049" w:rsidRDefault="00002895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77049" w:rsidRDefault="0000289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77049" w:rsidRDefault="0000289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77049" w:rsidRDefault="00002895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77049" w:rsidRDefault="0000289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77049" w:rsidRDefault="00002895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77049" w:rsidRDefault="0000289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77049" w:rsidRDefault="00977049">
      <w:pPr>
        <w:rPr>
          <w:sz w:val="20"/>
        </w:rPr>
        <w:sectPr w:rsidR="00977049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77049" w:rsidRDefault="00002895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77049" w:rsidRDefault="000028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77049" w:rsidRDefault="0000289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77049" w:rsidRDefault="0000289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77049" w:rsidRDefault="0000289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77049" w:rsidRDefault="0000289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77049" w:rsidRDefault="0000289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77049" w:rsidRDefault="0000289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7704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77049" w:rsidRDefault="00002895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77049" w:rsidRDefault="00002895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7704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77049" w:rsidRDefault="00002895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77049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977049" w:rsidRDefault="0038712F">
      <w:pPr>
        <w:pStyle w:val="Zkladntext"/>
        <w:spacing w:before="7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98D0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77049" w:rsidRDefault="00977049">
      <w:pPr>
        <w:pStyle w:val="Zkladntext"/>
        <w:ind w:left="0"/>
        <w:jc w:val="left"/>
      </w:pPr>
    </w:p>
    <w:p w:rsidR="00977049" w:rsidRDefault="00977049">
      <w:pPr>
        <w:pStyle w:val="Zkladntext"/>
        <w:spacing w:before="3"/>
        <w:ind w:left="0"/>
        <w:jc w:val="left"/>
        <w:rPr>
          <w:sz w:val="14"/>
        </w:rPr>
      </w:pPr>
    </w:p>
    <w:p w:rsidR="00977049" w:rsidRDefault="0000289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77049" w:rsidRDefault="00977049">
      <w:pPr>
        <w:rPr>
          <w:sz w:val="16"/>
        </w:rPr>
        <w:sectPr w:rsidR="00977049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7704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7704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77049" w:rsidRDefault="000028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77049" w:rsidRDefault="00002895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77049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77049" w:rsidRDefault="0000289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77049" w:rsidRDefault="0097704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77049" w:rsidRDefault="000028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77049" w:rsidRDefault="0097704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77049" w:rsidRDefault="0000289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77049" w:rsidRDefault="000028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7704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77049" w:rsidRDefault="0097704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77049" w:rsidRDefault="000028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77049" w:rsidRDefault="0097704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77049" w:rsidRDefault="0000289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77049" w:rsidRDefault="0000289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77049" w:rsidRDefault="000028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7704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77049" w:rsidRDefault="0000289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k),</w:t>
            </w:r>
          </w:p>
          <w:p w:rsidR="00977049" w:rsidRDefault="00002895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77049" w:rsidRDefault="0000289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77049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049" w:rsidRDefault="0097704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77049" w:rsidRDefault="00002895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02895" w:rsidRDefault="00002895"/>
    <w:sectPr w:rsidR="00002895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95" w:rsidRDefault="00002895">
      <w:r>
        <w:separator/>
      </w:r>
    </w:p>
  </w:endnote>
  <w:endnote w:type="continuationSeparator" w:id="0">
    <w:p w:rsidR="00002895" w:rsidRDefault="0000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49" w:rsidRDefault="0038712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049" w:rsidRDefault="0000289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12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77049" w:rsidRDefault="0000289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712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95" w:rsidRDefault="00002895">
      <w:r>
        <w:separator/>
      </w:r>
    </w:p>
  </w:footnote>
  <w:footnote w:type="continuationSeparator" w:id="0">
    <w:p w:rsidR="00002895" w:rsidRDefault="0000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450"/>
    <w:multiLevelType w:val="hybridMultilevel"/>
    <w:tmpl w:val="1F869D5A"/>
    <w:lvl w:ilvl="0" w:tplc="34F4C5D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5236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3F4E7A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4BC22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A48B6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6CA7A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9F6748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F5820A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EEE2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F465AB9"/>
    <w:multiLevelType w:val="hybridMultilevel"/>
    <w:tmpl w:val="83664FC8"/>
    <w:lvl w:ilvl="0" w:tplc="05E0C7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382B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E689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A4C8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3476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5D0BC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C743E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006463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544F3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C39083C"/>
    <w:multiLevelType w:val="hybridMultilevel"/>
    <w:tmpl w:val="32846C24"/>
    <w:lvl w:ilvl="0" w:tplc="0DC241B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3C6E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B0E8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D9A9F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92EC9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8B2C3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7C95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8EEB3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166BF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4B579AF"/>
    <w:multiLevelType w:val="hybridMultilevel"/>
    <w:tmpl w:val="FD809DCA"/>
    <w:lvl w:ilvl="0" w:tplc="B62A093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96C9E6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014A7B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EA012C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EAA2DF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718607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CF0D59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CC0F10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BD0DAF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56A0B87"/>
    <w:multiLevelType w:val="hybridMultilevel"/>
    <w:tmpl w:val="F92A8A46"/>
    <w:lvl w:ilvl="0" w:tplc="018CCF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2E01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18736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C6CEB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BA2132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89C5F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70AA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6F2BCA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9BC62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5568D0"/>
    <w:multiLevelType w:val="hybridMultilevel"/>
    <w:tmpl w:val="9C3AC734"/>
    <w:lvl w:ilvl="0" w:tplc="B858AB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7035F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DC8CB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93E51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8A71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1E40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A0A28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0B833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CA91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D6533A"/>
    <w:multiLevelType w:val="hybridMultilevel"/>
    <w:tmpl w:val="2C10DCD4"/>
    <w:lvl w:ilvl="0" w:tplc="74740D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9613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E4A6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5CC86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57C79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8825B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EC45C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A2EBC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A80883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29709F"/>
    <w:multiLevelType w:val="hybridMultilevel"/>
    <w:tmpl w:val="8F9AA41A"/>
    <w:lvl w:ilvl="0" w:tplc="E36670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CAFA0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86A0750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E8C4E24"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 w:tplc="1BDADDE8"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 w:tplc="C5D2AE14"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 w:tplc="C3FE8DF4"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 w:tplc="3A6253DA"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 w:tplc="22B24898"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8" w15:restartNumberingAfterBreak="0">
    <w:nsid w:val="7BA7762B"/>
    <w:multiLevelType w:val="hybridMultilevel"/>
    <w:tmpl w:val="6004CC70"/>
    <w:lvl w:ilvl="0" w:tplc="6B12052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422CF1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D5B057C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802EA7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543873C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26628D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53E59C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DA3EF66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590419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9"/>
    <w:rsid w:val="00002895"/>
    <w:rsid w:val="0038712F"/>
    <w:rsid w:val="009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ECCB5-770B-4140-AE45-30D92E5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4860</Words>
  <Characters>28679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2023-08-30T09:58:00Z</dcterms:created>
  <dcterms:modified xsi:type="dcterms:W3CDTF">2023-08-30T09:58:00Z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