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CBD5" w14:textId="77777777" w:rsidR="00E53781" w:rsidRPr="000B2C3B" w:rsidRDefault="00E53781" w:rsidP="00E53781">
      <w:pPr>
        <w:jc w:val="center"/>
        <w:rPr>
          <w:b/>
          <w:sz w:val="28"/>
          <w:szCs w:val="28"/>
        </w:rPr>
      </w:pPr>
      <w:r w:rsidRPr="000B2C3B">
        <w:rPr>
          <w:b/>
          <w:sz w:val="28"/>
          <w:szCs w:val="28"/>
        </w:rPr>
        <w:t>SMLOUVA O POSKYTNUTÍ SLUŽBY</w:t>
      </w:r>
    </w:p>
    <w:p w14:paraId="4B63B0BD" w14:textId="77B410C8" w:rsidR="00E53781" w:rsidRPr="000B2C3B" w:rsidRDefault="00D962D8" w:rsidP="00D962D8">
      <w:pPr>
        <w:jc w:val="center"/>
        <w:rPr>
          <w:sz w:val="20"/>
          <w:szCs w:val="20"/>
        </w:rPr>
      </w:pPr>
      <w:r w:rsidRPr="000B2C3B">
        <w:t>uzavřená dle ustanovení § 1746 odst. 2 zákona č. 89/2012 Sb., občanský zákoník</w:t>
      </w:r>
      <w:r w:rsidR="00D61608" w:rsidRPr="000B2C3B">
        <w:t>, v platném znění (dále i jen „Občanský zákoník“)</w:t>
      </w:r>
      <w:r w:rsidRPr="000B2C3B">
        <w:t xml:space="preserve"> </w:t>
      </w:r>
      <w:r w:rsidR="00E53781" w:rsidRPr="000B2C3B">
        <w:rPr>
          <w:sz w:val="20"/>
          <w:szCs w:val="20"/>
        </w:rPr>
        <w:t>__________________________________________________________________________________________</w:t>
      </w:r>
    </w:p>
    <w:p w14:paraId="4A803287" w14:textId="77777777" w:rsidR="00E53781" w:rsidRPr="000B2C3B" w:rsidRDefault="00E53781" w:rsidP="00E53781">
      <w:pPr>
        <w:rPr>
          <w:sz w:val="20"/>
          <w:szCs w:val="20"/>
        </w:rPr>
      </w:pPr>
    </w:p>
    <w:p w14:paraId="331F4627" w14:textId="77777777" w:rsidR="00E53781" w:rsidRPr="000B2C3B" w:rsidRDefault="00E53781" w:rsidP="00E53781">
      <w:pPr>
        <w:rPr>
          <w:b/>
          <w:sz w:val="28"/>
          <w:szCs w:val="28"/>
        </w:rPr>
      </w:pPr>
    </w:p>
    <w:p w14:paraId="66ED9195" w14:textId="77777777" w:rsidR="00E53781" w:rsidRPr="000B2C3B" w:rsidRDefault="00E53781" w:rsidP="00E53781">
      <w:pPr>
        <w:pStyle w:val="Bezmezer"/>
        <w:rPr>
          <w:b/>
          <w:bCs/>
          <w:lang w:eastAsia="en-US"/>
        </w:rPr>
      </w:pPr>
      <w:r w:rsidRPr="000B2C3B">
        <w:rPr>
          <w:b/>
          <w:bCs/>
          <w:lang w:eastAsia="en-US"/>
        </w:rPr>
        <w:t>Autoklub České republiky</w:t>
      </w:r>
    </w:p>
    <w:p w14:paraId="01D95A6B" w14:textId="5B3E4AF0" w:rsidR="00E53781" w:rsidRPr="000B2C3B" w:rsidRDefault="009377E3" w:rsidP="0058105C">
      <w:pPr>
        <w:pStyle w:val="Bezmezer"/>
        <w:tabs>
          <w:tab w:val="left" w:pos="2835"/>
        </w:tabs>
        <w:rPr>
          <w:lang w:eastAsia="en-US"/>
        </w:rPr>
      </w:pPr>
      <w:r w:rsidRPr="000B2C3B">
        <w:rPr>
          <w:lang w:eastAsia="en-US"/>
        </w:rPr>
        <w:t>se sídlem</w:t>
      </w:r>
      <w:r w:rsidR="00E53781" w:rsidRPr="000B2C3B">
        <w:rPr>
          <w:lang w:eastAsia="en-US"/>
        </w:rPr>
        <w:t xml:space="preserve">: </w:t>
      </w:r>
      <w:r w:rsidR="00E53781" w:rsidRPr="000B2C3B">
        <w:rPr>
          <w:lang w:eastAsia="en-US"/>
        </w:rPr>
        <w:tab/>
        <w:t>Opletalova 1337/29,</w:t>
      </w:r>
      <w:r w:rsidR="00807FD4" w:rsidRPr="000B2C3B">
        <w:rPr>
          <w:lang w:eastAsia="en-US"/>
        </w:rPr>
        <w:t xml:space="preserve"> </w:t>
      </w:r>
      <w:r w:rsidR="00E53781" w:rsidRPr="000B2C3B">
        <w:rPr>
          <w:lang w:eastAsia="en-US"/>
        </w:rPr>
        <w:t>11</w:t>
      </w:r>
      <w:r w:rsidR="00D557B3" w:rsidRPr="000B2C3B">
        <w:rPr>
          <w:lang w:eastAsia="en-US"/>
        </w:rPr>
        <w:t xml:space="preserve">0 </w:t>
      </w:r>
      <w:r w:rsidR="00E53781" w:rsidRPr="000B2C3B">
        <w:rPr>
          <w:lang w:eastAsia="en-US"/>
        </w:rPr>
        <w:t xml:space="preserve">00 Praha </w:t>
      </w:r>
      <w:r w:rsidR="00D557B3" w:rsidRPr="000B2C3B">
        <w:rPr>
          <w:lang w:eastAsia="en-US"/>
        </w:rPr>
        <w:t xml:space="preserve">1 </w:t>
      </w:r>
      <w:r w:rsidR="00A94E6B" w:rsidRPr="000B2C3B">
        <w:rPr>
          <w:lang w:eastAsia="en-US"/>
        </w:rPr>
        <w:t>–</w:t>
      </w:r>
      <w:r w:rsidR="00E53781" w:rsidRPr="000B2C3B">
        <w:rPr>
          <w:lang w:eastAsia="en-US"/>
        </w:rPr>
        <w:t xml:space="preserve"> Nové Město</w:t>
      </w:r>
      <w:r w:rsidR="00E53781" w:rsidRPr="000B2C3B">
        <w:rPr>
          <w:lang w:eastAsia="en-US"/>
        </w:rPr>
        <w:br/>
        <w:t>IČ:</w:t>
      </w:r>
      <w:r w:rsidR="00E53781" w:rsidRPr="000B2C3B">
        <w:rPr>
          <w:lang w:eastAsia="en-US"/>
        </w:rPr>
        <w:tab/>
        <w:t>00550264</w:t>
      </w:r>
      <w:r w:rsidR="00E53781" w:rsidRPr="000B2C3B">
        <w:rPr>
          <w:lang w:eastAsia="en-US"/>
        </w:rPr>
        <w:br/>
        <w:t>DIČ:</w:t>
      </w:r>
      <w:r w:rsidR="00E53781" w:rsidRPr="000B2C3B">
        <w:rPr>
          <w:lang w:eastAsia="en-US"/>
        </w:rPr>
        <w:tab/>
        <w:t>CZ00550264</w:t>
      </w:r>
      <w:r w:rsidR="00E53781" w:rsidRPr="000B2C3B">
        <w:rPr>
          <w:lang w:eastAsia="en-US"/>
        </w:rPr>
        <w:br/>
        <w:t>Zapsan</w:t>
      </w:r>
      <w:r w:rsidR="00D557B3" w:rsidRPr="000B2C3B">
        <w:rPr>
          <w:lang w:eastAsia="en-US"/>
        </w:rPr>
        <w:t>ý ve spolkovém</w:t>
      </w:r>
      <w:r w:rsidR="00E53781" w:rsidRPr="000B2C3B">
        <w:rPr>
          <w:lang w:eastAsia="en-US"/>
        </w:rPr>
        <w:t xml:space="preserve"> </w:t>
      </w:r>
      <w:r w:rsidR="00F40C8B">
        <w:t xml:space="preserve">rejstříku </w:t>
      </w:r>
      <w:r w:rsidR="00E53781" w:rsidRPr="000B2C3B">
        <w:rPr>
          <w:lang w:eastAsia="en-US"/>
        </w:rPr>
        <w:t xml:space="preserve">vedeném Městským soudem v Praze, oddíl L, vložka č. 1219 </w:t>
      </w:r>
      <w:r w:rsidR="00E53781" w:rsidRPr="000B2C3B">
        <w:rPr>
          <w:lang w:eastAsia="en-US"/>
        </w:rPr>
        <w:br/>
        <w:t>bankovní spojení</w:t>
      </w:r>
      <w:r w:rsidR="00B1537B">
        <w:rPr>
          <w:lang w:eastAsia="en-US"/>
        </w:rPr>
        <w:t>:</w:t>
      </w:r>
      <w:r w:rsidR="00E53781" w:rsidRPr="000B2C3B">
        <w:rPr>
          <w:lang w:eastAsia="en-US"/>
        </w:rPr>
        <w:tab/>
        <w:t>Komerční banka a.s.</w:t>
      </w:r>
      <w:r w:rsidR="00E02F6B" w:rsidRPr="000B2C3B">
        <w:rPr>
          <w:lang w:eastAsia="en-US"/>
        </w:rPr>
        <w:t xml:space="preserve">, </w:t>
      </w:r>
      <w:proofErr w:type="spellStart"/>
      <w:r w:rsidR="00E53781" w:rsidRPr="000B2C3B">
        <w:rPr>
          <w:lang w:eastAsia="en-US"/>
        </w:rPr>
        <w:t>č</w:t>
      </w:r>
      <w:r w:rsidR="00A94E6B" w:rsidRPr="000B2C3B">
        <w:rPr>
          <w:lang w:eastAsia="en-US"/>
        </w:rPr>
        <w:t>.</w:t>
      </w:r>
      <w:r w:rsidR="00E53781" w:rsidRPr="000B2C3B">
        <w:rPr>
          <w:lang w:eastAsia="en-US"/>
        </w:rPr>
        <w:t>ú</w:t>
      </w:r>
      <w:proofErr w:type="spellEnd"/>
      <w:r w:rsidR="00A94E6B" w:rsidRPr="000B2C3B">
        <w:rPr>
          <w:lang w:eastAsia="en-US"/>
        </w:rPr>
        <w:t>.:</w:t>
      </w:r>
      <w:r w:rsidR="00E53781" w:rsidRPr="000B2C3B">
        <w:rPr>
          <w:lang w:eastAsia="en-US"/>
        </w:rPr>
        <w:t> 64531011/0100</w:t>
      </w:r>
      <w:r w:rsidR="00E53781" w:rsidRPr="000B2C3B">
        <w:rPr>
          <w:lang w:eastAsia="en-US"/>
        </w:rPr>
        <w:br/>
        <w:t>zastoupen</w:t>
      </w:r>
      <w:r w:rsidR="0058105C">
        <w:rPr>
          <w:lang w:eastAsia="en-US"/>
        </w:rPr>
        <w:t>ý</w:t>
      </w:r>
      <w:r w:rsidR="00E53781" w:rsidRPr="000B2C3B">
        <w:rPr>
          <w:lang w:eastAsia="en-US"/>
        </w:rPr>
        <w:t xml:space="preserve">: </w:t>
      </w:r>
      <w:r w:rsidR="00E53781" w:rsidRPr="000B2C3B">
        <w:rPr>
          <w:lang w:eastAsia="en-US"/>
        </w:rPr>
        <w:tab/>
      </w:r>
      <w:r w:rsidR="0058105C" w:rsidRPr="0058105C">
        <w:rPr>
          <w:lang w:eastAsia="en-US"/>
        </w:rPr>
        <w:t>JUDr. Janem Šťovíčkem, Ph.D. prezidentem</w:t>
      </w:r>
    </w:p>
    <w:p w14:paraId="4096ED95" w14:textId="00E8A880" w:rsidR="00E53781" w:rsidRPr="000B2C3B" w:rsidRDefault="00E53781" w:rsidP="00B1537B">
      <w:pPr>
        <w:tabs>
          <w:tab w:val="left" w:pos="2835"/>
        </w:tabs>
        <w:rPr>
          <w:rStyle w:val="Hypertextovodkaz"/>
          <w:color w:val="auto"/>
        </w:rPr>
      </w:pPr>
      <w:r w:rsidRPr="000B2C3B">
        <w:rPr>
          <w:lang w:eastAsia="en-US"/>
        </w:rPr>
        <w:t xml:space="preserve">Kontaktní osoba: </w:t>
      </w:r>
      <w:r w:rsidRPr="000B2C3B">
        <w:rPr>
          <w:lang w:eastAsia="en-US"/>
        </w:rPr>
        <w:tab/>
      </w:r>
      <w:proofErr w:type="spellStart"/>
      <w:r w:rsidR="008A12AC">
        <w:rPr>
          <w:lang w:eastAsia="en-US"/>
        </w:rPr>
        <w:t>xxxxxxx</w:t>
      </w:r>
      <w:proofErr w:type="spellEnd"/>
      <w:r w:rsidR="0058105C" w:rsidRPr="0058105C">
        <w:rPr>
          <w:lang w:eastAsia="en-US"/>
        </w:rPr>
        <w:t xml:space="preserve">, tel. </w:t>
      </w:r>
      <w:proofErr w:type="spellStart"/>
      <w:r w:rsidR="008A12AC">
        <w:rPr>
          <w:lang w:eastAsia="en-US"/>
        </w:rPr>
        <w:t>xxxxxx</w:t>
      </w:r>
      <w:proofErr w:type="spellEnd"/>
      <w:r w:rsidR="0058105C" w:rsidRPr="0058105C">
        <w:rPr>
          <w:lang w:eastAsia="en-US"/>
        </w:rPr>
        <w:t xml:space="preserve">, e-mail: </w:t>
      </w:r>
      <w:proofErr w:type="spellStart"/>
      <w:r w:rsidR="008A12AC">
        <w:rPr>
          <w:lang w:eastAsia="en-US"/>
        </w:rPr>
        <w:t>xxxxxxxxxxxx</w:t>
      </w:r>
      <w:proofErr w:type="spellEnd"/>
    </w:p>
    <w:p w14:paraId="7A86C315" w14:textId="34E00A0B" w:rsidR="00E53781" w:rsidRPr="000B2C3B" w:rsidRDefault="00E53781" w:rsidP="00E53781">
      <w:pPr>
        <w:tabs>
          <w:tab w:val="left" w:pos="720"/>
          <w:tab w:val="left" w:pos="3060"/>
        </w:tabs>
        <w:rPr>
          <w:lang w:eastAsia="en-US"/>
        </w:rPr>
      </w:pPr>
      <w:r w:rsidRPr="000B2C3B">
        <w:rPr>
          <w:lang w:eastAsia="en-US"/>
        </w:rPr>
        <w:t xml:space="preserve">(dále též </w:t>
      </w:r>
      <w:r w:rsidRPr="000B2C3B">
        <w:rPr>
          <w:b/>
          <w:bCs/>
          <w:lang w:eastAsia="en-US"/>
        </w:rPr>
        <w:t>„objednatel“</w:t>
      </w:r>
      <w:r w:rsidRPr="000B2C3B">
        <w:rPr>
          <w:lang w:eastAsia="en-US"/>
        </w:rPr>
        <w:t xml:space="preserve">) </w:t>
      </w:r>
    </w:p>
    <w:p w14:paraId="1EF70048" w14:textId="77777777" w:rsidR="00E53781" w:rsidRPr="000B2C3B" w:rsidRDefault="00E53781" w:rsidP="00E53781">
      <w:pPr>
        <w:rPr>
          <w:noProof/>
        </w:rPr>
      </w:pPr>
    </w:p>
    <w:p w14:paraId="04D2832E" w14:textId="6132CE81" w:rsidR="00E53781" w:rsidRPr="000B2C3B" w:rsidRDefault="00E53781" w:rsidP="00E53781">
      <w:pPr>
        <w:rPr>
          <w:b/>
          <w:bCs/>
          <w:lang w:eastAsia="en-US"/>
        </w:rPr>
      </w:pPr>
      <w:r w:rsidRPr="000B2C3B">
        <w:rPr>
          <w:b/>
          <w:bCs/>
          <w:lang w:eastAsia="en-US"/>
        </w:rPr>
        <w:t>a</w:t>
      </w:r>
    </w:p>
    <w:p w14:paraId="1AFF37F5" w14:textId="77777777" w:rsidR="00E53781" w:rsidRPr="000B2C3B" w:rsidRDefault="00E53781" w:rsidP="00E53781">
      <w:pPr>
        <w:pStyle w:val="lanek3"/>
        <w:rPr>
          <w:b/>
          <w:bCs/>
          <w:szCs w:val="24"/>
          <w:lang w:eastAsia="en-US"/>
        </w:rPr>
      </w:pPr>
    </w:p>
    <w:p w14:paraId="10BA6253" w14:textId="1E9BF33D" w:rsidR="00366B79" w:rsidRPr="000B2C3B" w:rsidRDefault="00366B79" w:rsidP="00366B79">
      <w:pPr>
        <w:pStyle w:val="Bezmezer"/>
        <w:rPr>
          <w:b/>
          <w:bCs/>
        </w:rPr>
      </w:pPr>
      <w:r w:rsidRPr="000B2C3B">
        <w:rPr>
          <w:b/>
          <w:bCs/>
        </w:rPr>
        <w:t>Centrum dopravního výzkumu, v.</w:t>
      </w:r>
      <w:r w:rsidR="008E6A8C" w:rsidRPr="000B2C3B">
        <w:rPr>
          <w:b/>
          <w:bCs/>
        </w:rPr>
        <w:t xml:space="preserve"> </w:t>
      </w:r>
      <w:r w:rsidRPr="000B2C3B">
        <w:rPr>
          <w:b/>
          <w:bCs/>
        </w:rPr>
        <w:t>v</w:t>
      </w:r>
      <w:r w:rsidR="008E6A8C" w:rsidRPr="000B2C3B">
        <w:rPr>
          <w:b/>
          <w:bCs/>
        </w:rPr>
        <w:t xml:space="preserve">. i. </w:t>
      </w:r>
    </w:p>
    <w:p w14:paraId="595ABB87" w14:textId="4B31C44C" w:rsidR="00366B79" w:rsidRPr="000B2C3B" w:rsidRDefault="00366B79" w:rsidP="00B1537B">
      <w:pPr>
        <w:pStyle w:val="Bezmezer"/>
        <w:tabs>
          <w:tab w:val="left" w:pos="2835"/>
        </w:tabs>
      </w:pPr>
      <w:r w:rsidRPr="000B2C3B">
        <w:t>se sídlem:</w:t>
      </w:r>
      <w:r w:rsidR="001B6867" w:rsidRPr="000B2C3B">
        <w:tab/>
      </w:r>
      <w:r w:rsidRPr="000B2C3B">
        <w:t xml:space="preserve">Líšeňská </w:t>
      </w:r>
      <w:r w:rsidR="00D557B3" w:rsidRPr="000B2C3B">
        <w:t>2657/</w:t>
      </w:r>
      <w:proofErr w:type="gramStart"/>
      <w:r w:rsidRPr="000B2C3B">
        <w:t>33a</w:t>
      </w:r>
      <w:proofErr w:type="gramEnd"/>
      <w:r w:rsidRPr="000B2C3B">
        <w:t>, 636 00 Brno</w:t>
      </w:r>
      <w:r w:rsidR="0058105C">
        <w:t xml:space="preserve"> - Líšeň</w:t>
      </w:r>
    </w:p>
    <w:p w14:paraId="08D91EC9" w14:textId="4F44648F" w:rsidR="00366B79" w:rsidRPr="000B2C3B" w:rsidRDefault="00366B79" w:rsidP="00B1537B">
      <w:pPr>
        <w:pStyle w:val="Bezmezer"/>
        <w:tabs>
          <w:tab w:val="left" w:pos="2835"/>
        </w:tabs>
        <w:rPr>
          <w:rStyle w:val="Siln"/>
          <w:b w:val="0"/>
        </w:rPr>
      </w:pPr>
      <w:r w:rsidRPr="00B05946">
        <w:t>IČ:</w:t>
      </w:r>
      <w:r w:rsidR="001B6867" w:rsidRPr="000B2C3B">
        <w:tab/>
      </w:r>
      <w:r w:rsidRPr="000B2C3B">
        <w:rPr>
          <w:rStyle w:val="Siln"/>
          <w:b w:val="0"/>
        </w:rPr>
        <w:t>44994575</w:t>
      </w:r>
    </w:p>
    <w:p w14:paraId="0C7EB859" w14:textId="4A3E1829" w:rsidR="00366B79" w:rsidRPr="000B2C3B" w:rsidRDefault="00366B79" w:rsidP="00B1537B">
      <w:pPr>
        <w:pStyle w:val="Bezmezer"/>
        <w:tabs>
          <w:tab w:val="left" w:pos="2835"/>
        </w:tabs>
      </w:pPr>
      <w:r w:rsidRPr="000B2C3B">
        <w:rPr>
          <w:rStyle w:val="Siln"/>
          <w:b w:val="0"/>
        </w:rPr>
        <w:t>DIČ:</w:t>
      </w:r>
      <w:r w:rsidR="001B6867" w:rsidRPr="000B2C3B">
        <w:rPr>
          <w:rStyle w:val="Siln"/>
          <w:b w:val="0"/>
        </w:rPr>
        <w:tab/>
      </w:r>
      <w:r w:rsidRPr="000B2C3B">
        <w:rPr>
          <w:rStyle w:val="Siln"/>
          <w:b w:val="0"/>
        </w:rPr>
        <w:t>CZ44994575</w:t>
      </w:r>
    </w:p>
    <w:p w14:paraId="7472F210" w14:textId="77777777" w:rsidR="00366B79" w:rsidRPr="000B2C3B" w:rsidRDefault="00366B79" w:rsidP="00366B79">
      <w:pPr>
        <w:pStyle w:val="Bezmezer"/>
      </w:pPr>
      <w:r w:rsidRPr="000B2C3B">
        <w:t>Zapsaný v Rejstříku veřejných výzkumných institucí 1. 1. 2007</w:t>
      </w:r>
    </w:p>
    <w:p w14:paraId="0C31977D" w14:textId="6DC9E027" w:rsidR="00366B79" w:rsidRPr="000B2C3B" w:rsidRDefault="00366B79" w:rsidP="00B1537B">
      <w:pPr>
        <w:pStyle w:val="Bezmezer"/>
        <w:tabs>
          <w:tab w:val="left" w:pos="2835"/>
        </w:tabs>
        <w:rPr>
          <w:lang w:eastAsia="en-US"/>
        </w:rPr>
      </w:pPr>
      <w:r w:rsidRPr="000B2C3B">
        <w:rPr>
          <w:lang w:eastAsia="en-US"/>
        </w:rPr>
        <w:t>bankovní spojení</w:t>
      </w:r>
      <w:r w:rsidR="00B1537B">
        <w:rPr>
          <w:lang w:eastAsia="en-US"/>
        </w:rPr>
        <w:t>:</w:t>
      </w:r>
      <w:r w:rsidRPr="000B2C3B">
        <w:rPr>
          <w:lang w:eastAsia="en-US"/>
        </w:rPr>
        <w:tab/>
        <w:t>Komerční banka a.s.</w:t>
      </w:r>
      <w:r w:rsidR="00E02F6B" w:rsidRPr="000B2C3B">
        <w:rPr>
          <w:lang w:eastAsia="en-US"/>
        </w:rPr>
        <w:t xml:space="preserve">, </w:t>
      </w:r>
      <w:proofErr w:type="spellStart"/>
      <w:r w:rsidRPr="000B2C3B">
        <w:rPr>
          <w:lang w:eastAsia="en-US"/>
        </w:rPr>
        <w:t>č.ú</w:t>
      </w:r>
      <w:proofErr w:type="spellEnd"/>
      <w:r w:rsidR="00E02F6B" w:rsidRPr="000B2C3B">
        <w:rPr>
          <w:lang w:eastAsia="en-US"/>
        </w:rPr>
        <w:t>.</w:t>
      </w:r>
      <w:r w:rsidRPr="000B2C3B">
        <w:rPr>
          <w:lang w:eastAsia="en-US"/>
        </w:rPr>
        <w:t>:</w:t>
      </w:r>
      <w:r w:rsidR="004F1C6E" w:rsidRPr="000B2C3B">
        <w:rPr>
          <w:lang w:eastAsia="en-US"/>
        </w:rPr>
        <w:t xml:space="preserve"> </w:t>
      </w:r>
      <w:r w:rsidR="004F1C6E" w:rsidRPr="000B2C3B">
        <w:rPr>
          <w:rStyle w:val="nowrap"/>
        </w:rPr>
        <w:t>100736621/0100</w:t>
      </w:r>
      <w:r w:rsidRPr="000B2C3B">
        <w:rPr>
          <w:lang w:eastAsia="en-US"/>
        </w:rPr>
        <w:br/>
        <w:t>zastoupen</w:t>
      </w:r>
      <w:r w:rsidR="0058105C">
        <w:rPr>
          <w:lang w:eastAsia="en-US"/>
        </w:rPr>
        <w:t>ý</w:t>
      </w:r>
      <w:r w:rsidRPr="000B2C3B">
        <w:rPr>
          <w:lang w:eastAsia="en-US"/>
        </w:rPr>
        <w:t>:</w:t>
      </w:r>
      <w:r w:rsidRPr="000B2C3B">
        <w:rPr>
          <w:lang w:eastAsia="en-US"/>
        </w:rPr>
        <w:tab/>
      </w:r>
      <w:r w:rsidRPr="000B2C3B">
        <w:t>Ing. Jindřich</w:t>
      </w:r>
      <w:r w:rsidR="0058105C">
        <w:t>em</w:t>
      </w:r>
      <w:r w:rsidRPr="000B2C3B">
        <w:t xml:space="preserve"> Frič</w:t>
      </w:r>
      <w:r w:rsidR="0058105C">
        <w:t>em</w:t>
      </w:r>
      <w:r w:rsidRPr="000B2C3B">
        <w:t>, Ph</w:t>
      </w:r>
      <w:r w:rsidR="00F16672" w:rsidRPr="000B2C3B">
        <w:t>.</w:t>
      </w:r>
      <w:r w:rsidRPr="000B2C3B">
        <w:t>D.,</w:t>
      </w:r>
      <w:r w:rsidR="006A5AC8">
        <w:t xml:space="preserve"> MBA,</w:t>
      </w:r>
      <w:r w:rsidRPr="000B2C3B">
        <w:t xml:space="preserve"> ředitel</w:t>
      </w:r>
      <w:r w:rsidR="0058105C">
        <w:t>em</w:t>
      </w:r>
      <w:r w:rsidRPr="000B2C3B">
        <w:t xml:space="preserve"> instituce</w:t>
      </w:r>
    </w:p>
    <w:p w14:paraId="4144BF5F" w14:textId="01B57BD6" w:rsidR="005B4458" w:rsidRPr="000B2C3B" w:rsidRDefault="00366B79" w:rsidP="00B1537B">
      <w:pPr>
        <w:tabs>
          <w:tab w:val="left" w:pos="2835"/>
        </w:tabs>
        <w:ind w:left="2832" w:hanging="2832"/>
        <w:rPr>
          <w:lang w:eastAsia="en-US"/>
        </w:rPr>
      </w:pPr>
      <w:r w:rsidRPr="000B2C3B">
        <w:rPr>
          <w:lang w:eastAsia="en-US"/>
        </w:rPr>
        <w:t>Kontaktní osoba:</w:t>
      </w:r>
      <w:r w:rsidRPr="000B2C3B">
        <w:rPr>
          <w:lang w:eastAsia="en-US"/>
        </w:rPr>
        <w:tab/>
      </w:r>
      <w:proofErr w:type="spellStart"/>
      <w:r w:rsidR="008A12AC">
        <w:rPr>
          <w:lang w:eastAsia="en-US"/>
        </w:rPr>
        <w:t>xxxxxxxxx</w:t>
      </w:r>
      <w:proofErr w:type="spellEnd"/>
      <w:r w:rsidRPr="000B2C3B">
        <w:rPr>
          <w:lang w:eastAsia="en-US"/>
        </w:rPr>
        <w:t>, tel.: </w:t>
      </w:r>
      <w:proofErr w:type="spellStart"/>
      <w:r w:rsidR="008A12AC">
        <w:rPr>
          <w:lang w:eastAsia="en-US"/>
        </w:rPr>
        <w:t>xxxxxx</w:t>
      </w:r>
      <w:proofErr w:type="spellEnd"/>
      <w:r w:rsidRPr="000B2C3B">
        <w:rPr>
          <w:lang w:eastAsia="en-US"/>
        </w:rPr>
        <w:t xml:space="preserve"> </w:t>
      </w:r>
    </w:p>
    <w:p w14:paraId="79F4C717" w14:textId="11E34708" w:rsidR="00A94E6B" w:rsidRPr="000B2C3B" w:rsidRDefault="00366B79" w:rsidP="005B4458">
      <w:pPr>
        <w:ind w:left="2832"/>
        <w:rPr>
          <w:lang w:eastAsia="en-US"/>
        </w:rPr>
      </w:pPr>
      <w:r w:rsidRPr="000B2C3B">
        <w:rPr>
          <w:lang w:eastAsia="en-US"/>
        </w:rPr>
        <w:t>e-mail: </w:t>
      </w:r>
      <w:proofErr w:type="spellStart"/>
      <w:r w:rsidR="008A12AC">
        <w:t>xxxxxxxxx</w:t>
      </w:r>
      <w:proofErr w:type="spellEnd"/>
    </w:p>
    <w:p w14:paraId="6324A365" w14:textId="64FBCF2D" w:rsidR="00E53781" w:rsidRPr="000B2C3B" w:rsidRDefault="00E53781" w:rsidP="00D27464">
      <w:pPr>
        <w:jc w:val="both"/>
        <w:rPr>
          <w:b/>
          <w:noProof/>
        </w:rPr>
      </w:pPr>
      <w:r w:rsidRPr="000B2C3B">
        <w:rPr>
          <w:noProof/>
        </w:rPr>
        <w:t xml:space="preserve">(dále </w:t>
      </w:r>
      <w:r w:rsidR="00366B79" w:rsidRPr="000B2C3B">
        <w:rPr>
          <w:noProof/>
        </w:rPr>
        <w:t>též</w:t>
      </w:r>
      <w:r w:rsidRPr="000B2C3B">
        <w:rPr>
          <w:noProof/>
        </w:rPr>
        <w:t xml:space="preserve"> </w:t>
      </w:r>
      <w:r w:rsidRPr="000B2C3B">
        <w:rPr>
          <w:b/>
          <w:noProof/>
        </w:rPr>
        <w:t>„poskytovatel“)</w:t>
      </w:r>
    </w:p>
    <w:p w14:paraId="2B47DDC5" w14:textId="77777777" w:rsidR="00D27464" w:rsidRPr="000B2C3B" w:rsidRDefault="00D27464" w:rsidP="00D27464">
      <w:pPr>
        <w:jc w:val="both"/>
        <w:rPr>
          <w:b/>
          <w:noProof/>
        </w:rPr>
      </w:pPr>
    </w:p>
    <w:p w14:paraId="0F9D4C56" w14:textId="3AF8F517" w:rsidR="00E53781" w:rsidRPr="000B2C3B" w:rsidRDefault="00366B79" w:rsidP="00E53781">
      <w:pPr>
        <w:tabs>
          <w:tab w:val="left" w:pos="720"/>
          <w:tab w:val="left" w:pos="3060"/>
        </w:tabs>
        <w:rPr>
          <w:bCs/>
          <w:noProof/>
        </w:rPr>
      </w:pPr>
      <w:r w:rsidRPr="000B2C3B">
        <w:rPr>
          <w:bCs/>
          <w:noProof/>
        </w:rPr>
        <w:t>Společné též jako „smluvní strany“ či jednotlivě jako „smluvní strana“</w:t>
      </w:r>
    </w:p>
    <w:p w14:paraId="20862F46" w14:textId="77777777" w:rsidR="00E53781" w:rsidRPr="000B2C3B" w:rsidRDefault="00E53781" w:rsidP="00E53781">
      <w:pPr>
        <w:tabs>
          <w:tab w:val="left" w:pos="720"/>
          <w:tab w:val="left" w:pos="3060"/>
        </w:tabs>
        <w:rPr>
          <w:b/>
          <w:noProof/>
        </w:rPr>
      </w:pPr>
    </w:p>
    <w:p w14:paraId="56D05477" w14:textId="77777777" w:rsidR="00E53781" w:rsidRPr="000B2C3B" w:rsidRDefault="00E53781" w:rsidP="00E53781">
      <w:pPr>
        <w:tabs>
          <w:tab w:val="left" w:pos="720"/>
          <w:tab w:val="left" w:pos="3060"/>
        </w:tabs>
        <w:jc w:val="center"/>
        <w:rPr>
          <w:b/>
          <w:noProof/>
        </w:rPr>
      </w:pPr>
      <w:r w:rsidRPr="000B2C3B">
        <w:rPr>
          <w:b/>
          <w:noProof/>
        </w:rPr>
        <w:t>uzavírají tuto smlouvu o poskytnutí služby:</w:t>
      </w:r>
    </w:p>
    <w:p w14:paraId="11453060" w14:textId="77777777" w:rsidR="00E53781" w:rsidRPr="000B2C3B" w:rsidRDefault="00E53781" w:rsidP="00E53781">
      <w:pPr>
        <w:tabs>
          <w:tab w:val="left" w:pos="720"/>
          <w:tab w:val="left" w:pos="3060"/>
        </w:tabs>
        <w:jc w:val="center"/>
        <w:rPr>
          <w:b/>
          <w:noProof/>
        </w:rPr>
      </w:pPr>
    </w:p>
    <w:p w14:paraId="07E2B821" w14:textId="6A1F4D0E" w:rsidR="00D557B3" w:rsidRPr="000B2C3B" w:rsidRDefault="00D557B3" w:rsidP="00E53781">
      <w:pPr>
        <w:tabs>
          <w:tab w:val="left" w:pos="720"/>
          <w:tab w:val="left" w:pos="3060"/>
        </w:tabs>
        <w:jc w:val="center"/>
        <w:rPr>
          <w:b/>
          <w:noProof/>
        </w:rPr>
      </w:pPr>
      <w:r w:rsidRPr="000B2C3B">
        <w:rPr>
          <w:b/>
          <w:noProof/>
        </w:rPr>
        <w:t>Úvodní ustanovení</w:t>
      </w:r>
    </w:p>
    <w:p w14:paraId="1FBE7F1D" w14:textId="77777777" w:rsidR="00D557B3" w:rsidRPr="000B2C3B" w:rsidRDefault="00D557B3" w:rsidP="00D557B3">
      <w:pPr>
        <w:tabs>
          <w:tab w:val="left" w:pos="720"/>
          <w:tab w:val="left" w:pos="3060"/>
        </w:tabs>
        <w:jc w:val="both"/>
        <w:rPr>
          <w:b/>
          <w:noProof/>
        </w:rPr>
      </w:pPr>
    </w:p>
    <w:p w14:paraId="59E0D250" w14:textId="61ADE9F8" w:rsidR="00D557B3" w:rsidRPr="000B2C3B" w:rsidRDefault="00D557B3" w:rsidP="00D557B3">
      <w:pPr>
        <w:pStyle w:val="Odstavecseseznamem"/>
        <w:numPr>
          <w:ilvl w:val="0"/>
          <w:numId w:val="18"/>
        </w:numPr>
        <w:tabs>
          <w:tab w:val="left" w:pos="720"/>
          <w:tab w:val="left" w:pos="3060"/>
        </w:tabs>
        <w:jc w:val="both"/>
      </w:pPr>
      <w:r w:rsidRPr="000B2C3B">
        <w:t>Objednatel,</w:t>
      </w:r>
      <w:r w:rsidRPr="000B2C3B">
        <w:rPr>
          <w:snapToGrid w:val="0"/>
        </w:rPr>
        <w:t xml:space="preserve"> jako člen mezinárodních organizací FIM a FIA se sportovní pravomocí, je oprávněn řídit oblast motocyklového a automobilového sportu v České republice, a to v rozsahu stanoveným těmito mezinárodními organizacemi. </w:t>
      </w:r>
      <w:r w:rsidRPr="000B2C3B">
        <w:t>Autoklub ČR je zastřešujícím spolkem pro další sportovní a zájmové činnosti a aktivity.</w:t>
      </w:r>
    </w:p>
    <w:p w14:paraId="20F13BA7" w14:textId="1FDEC32D" w:rsidR="00D557B3" w:rsidRPr="000B2C3B" w:rsidRDefault="00D557B3" w:rsidP="00D557B3">
      <w:pPr>
        <w:pStyle w:val="Odstavecseseznamem"/>
        <w:numPr>
          <w:ilvl w:val="0"/>
          <w:numId w:val="18"/>
        </w:numPr>
        <w:tabs>
          <w:tab w:val="left" w:pos="720"/>
          <w:tab w:val="left" w:pos="3060"/>
        </w:tabs>
        <w:jc w:val="both"/>
        <w:rPr>
          <w:noProof/>
        </w:rPr>
      </w:pPr>
      <w:r w:rsidRPr="000B2C3B">
        <w:t>Předmětem a cílem objednatele je mimo jiné i zvyšování bezpečnosti silničního provozu a</w:t>
      </w:r>
      <w:r w:rsidR="005E0538">
        <w:t> </w:t>
      </w:r>
      <w:r w:rsidRPr="000B2C3B">
        <w:t>s</w:t>
      </w:r>
      <w:r w:rsidR="005E0538">
        <w:t> </w:t>
      </w:r>
      <w:r w:rsidRPr="000B2C3B">
        <w:t>tím související činnosti.</w:t>
      </w:r>
    </w:p>
    <w:p w14:paraId="1877C07B" w14:textId="77777777" w:rsidR="005A61B0" w:rsidRPr="000B2C3B" w:rsidRDefault="00D557B3" w:rsidP="005A61B0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</w:pPr>
      <w:r w:rsidRPr="000B2C3B">
        <w:t xml:space="preserve">Objednatel organizuje projekt „Systémové vzdělávání řidičů ZZS“ (dále jen „Projekt“), jehož cílem je snížení počtu a zejména pak následků dopravních nehod. </w:t>
      </w:r>
    </w:p>
    <w:p w14:paraId="5B85401D" w14:textId="052CE683" w:rsidR="00D557B3" w:rsidRPr="000B2C3B" w:rsidRDefault="00D557B3" w:rsidP="005A61B0">
      <w:pPr>
        <w:pStyle w:val="Odstavecseseznamem"/>
        <w:numPr>
          <w:ilvl w:val="0"/>
          <w:numId w:val="18"/>
        </w:numPr>
        <w:ind w:left="357" w:hanging="357"/>
        <w:contextualSpacing w:val="0"/>
        <w:jc w:val="both"/>
      </w:pPr>
      <w:r w:rsidRPr="000B2C3B">
        <w:t xml:space="preserve">V rámci Projektu se konají </w:t>
      </w:r>
      <w:r w:rsidR="005A61B0" w:rsidRPr="000B2C3B">
        <w:t>doprav</w:t>
      </w:r>
      <w:r w:rsidR="00C54236">
        <w:t>n</w:t>
      </w:r>
      <w:r w:rsidR="005A61B0" w:rsidRPr="000B2C3B">
        <w:t>ě</w:t>
      </w:r>
      <w:r w:rsidR="00B05946">
        <w:t>-</w:t>
      </w:r>
      <w:r w:rsidR="005A61B0" w:rsidRPr="000B2C3B">
        <w:t xml:space="preserve">psychologické semináře, obsahující </w:t>
      </w:r>
      <w:r w:rsidR="00C54236">
        <w:t>se zaměřením na specifika jízdy s vozidlem s právem přednostní jízdy zdravotnických záchranných služe</w:t>
      </w:r>
      <w:r w:rsidR="00C54236" w:rsidRPr="006F546F">
        <w:t>b</w:t>
      </w:r>
      <w:r w:rsidR="005A61B0" w:rsidRPr="006F546F">
        <w:t>,</w:t>
      </w:r>
      <w:r w:rsidR="005A61B0" w:rsidRPr="000B2C3B">
        <w:t xml:space="preserve"> a</w:t>
      </w:r>
      <w:r w:rsidR="005E0538">
        <w:t> </w:t>
      </w:r>
      <w:r w:rsidR="005A61B0" w:rsidRPr="000B2C3B">
        <w:t>to v délce 1,5 hod (dále i jen „semináře</w:t>
      </w:r>
      <w:r w:rsidRPr="000B2C3B">
        <w:t>“).</w:t>
      </w:r>
    </w:p>
    <w:p w14:paraId="44926C02" w14:textId="4E0AE35F" w:rsidR="00D557B3" w:rsidRDefault="00D557B3" w:rsidP="006F546F">
      <w:pPr>
        <w:pStyle w:val="Odstavecseseznamem"/>
        <w:numPr>
          <w:ilvl w:val="0"/>
          <w:numId w:val="18"/>
        </w:numPr>
        <w:contextualSpacing w:val="0"/>
        <w:jc w:val="both"/>
      </w:pPr>
      <w:r w:rsidRPr="000B2C3B">
        <w:t xml:space="preserve">Poskytovatel je </w:t>
      </w:r>
      <w:r w:rsidR="00B05946">
        <w:t xml:space="preserve">veřejnou výzkumnou institucí zabývající se odbornými otázkami na poli dopravy. </w:t>
      </w:r>
    </w:p>
    <w:p w14:paraId="53861FF8" w14:textId="56E939EB" w:rsidR="00D557B3" w:rsidRPr="000B2C3B" w:rsidRDefault="00B05946" w:rsidP="00612EE5">
      <w:pPr>
        <w:pStyle w:val="Odstavecseseznamem"/>
        <w:numPr>
          <w:ilvl w:val="0"/>
          <w:numId w:val="18"/>
        </w:numPr>
        <w:spacing w:after="240"/>
        <w:contextualSpacing w:val="0"/>
        <w:jc w:val="both"/>
      </w:pPr>
      <w:r>
        <w:t xml:space="preserve">Poskytovatel má zájem pro objednatele splnit jím požadované </w:t>
      </w:r>
      <w:r w:rsidRPr="000B2C3B">
        <w:t>doprav</w:t>
      </w:r>
      <w:r>
        <w:t>n</w:t>
      </w:r>
      <w:r w:rsidRPr="000B2C3B">
        <w:t>ě</w:t>
      </w:r>
      <w:r>
        <w:t>-</w:t>
      </w:r>
      <w:r w:rsidRPr="000B2C3B">
        <w:t xml:space="preserve">psychologické </w:t>
      </w:r>
      <w:r>
        <w:t xml:space="preserve">semináře. </w:t>
      </w:r>
    </w:p>
    <w:p w14:paraId="265D8FDE" w14:textId="77777777" w:rsidR="00E53781" w:rsidRPr="000B2C3B" w:rsidRDefault="00E53781" w:rsidP="00E53781">
      <w:pPr>
        <w:tabs>
          <w:tab w:val="left" w:pos="720"/>
          <w:tab w:val="left" w:pos="3060"/>
        </w:tabs>
        <w:jc w:val="center"/>
        <w:rPr>
          <w:b/>
          <w:noProof/>
        </w:rPr>
      </w:pPr>
      <w:r w:rsidRPr="000B2C3B">
        <w:rPr>
          <w:b/>
          <w:noProof/>
        </w:rPr>
        <w:lastRenderedPageBreak/>
        <w:t>I.</w:t>
      </w:r>
    </w:p>
    <w:p w14:paraId="6E650BF1" w14:textId="77777777" w:rsidR="00E53781" w:rsidRPr="000B2C3B" w:rsidRDefault="00E53781" w:rsidP="00E53781">
      <w:pPr>
        <w:tabs>
          <w:tab w:val="left" w:pos="720"/>
          <w:tab w:val="left" w:pos="3060"/>
        </w:tabs>
        <w:jc w:val="center"/>
        <w:rPr>
          <w:b/>
          <w:noProof/>
        </w:rPr>
      </w:pPr>
      <w:r w:rsidRPr="000B2C3B">
        <w:rPr>
          <w:b/>
          <w:noProof/>
        </w:rPr>
        <w:t>Předmět smlouvy</w:t>
      </w:r>
    </w:p>
    <w:p w14:paraId="358803A7" w14:textId="77777777" w:rsidR="00E53781" w:rsidRPr="000B2C3B" w:rsidRDefault="00E53781" w:rsidP="00E53781">
      <w:pPr>
        <w:tabs>
          <w:tab w:val="left" w:pos="720"/>
          <w:tab w:val="left" w:pos="3060"/>
        </w:tabs>
        <w:jc w:val="both"/>
        <w:rPr>
          <w:bCs/>
          <w:noProof/>
        </w:rPr>
      </w:pPr>
      <w:r w:rsidRPr="000B2C3B">
        <w:rPr>
          <w:bCs/>
          <w:noProof/>
        </w:rPr>
        <w:tab/>
      </w:r>
    </w:p>
    <w:p w14:paraId="4B345C67" w14:textId="1F5F5983" w:rsidR="006F4E69" w:rsidRPr="000B2C3B" w:rsidRDefault="00E53781" w:rsidP="006F4E69">
      <w:pPr>
        <w:jc w:val="both"/>
        <w:rPr>
          <w:lang w:eastAsia="en-US"/>
        </w:rPr>
      </w:pPr>
      <w:r w:rsidRPr="000B2C3B">
        <w:rPr>
          <w:bCs/>
          <w:noProof/>
        </w:rPr>
        <w:t xml:space="preserve">Předmětem </w:t>
      </w:r>
      <w:r w:rsidRPr="000B2C3B">
        <w:rPr>
          <w:bCs/>
        </w:rPr>
        <w:t>této smlouvy je závazek poskytovatele</w:t>
      </w:r>
      <w:r w:rsidR="005A61B0" w:rsidRPr="000B2C3B">
        <w:rPr>
          <w:bCs/>
        </w:rPr>
        <w:t>, za podmínek uvedených v této smlouvě,</w:t>
      </w:r>
      <w:r w:rsidRPr="000B2C3B">
        <w:rPr>
          <w:bCs/>
        </w:rPr>
        <w:t xml:space="preserve"> zabezpečit v</w:t>
      </w:r>
      <w:r w:rsidR="00722CC4" w:rsidRPr="000B2C3B">
        <w:rPr>
          <w:bCs/>
        </w:rPr>
        <w:t xml:space="preserve"> termínu </w:t>
      </w:r>
      <w:r w:rsidR="00722CC4" w:rsidRPr="00BB2794">
        <w:rPr>
          <w:bCs/>
        </w:rPr>
        <w:t xml:space="preserve">od </w:t>
      </w:r>
      <w:r w:rsidR="00BB2794" w:rsidRPr="00BB2794">
        <w:rPr>
          <w:lang w:eastAsia="en-US"/>
        </w:rPr>
        <w:t>1</w:t>
      </w:r>
      <w:r w:rsidR="00722CC4" w:rsidRPr="00BB2794">
        <w:rPr>
          <w:lang w:eastAsia="en-US"/>
        </w:rPr>
        <w:t>.</w:t>
      </w:r>
      <w:r w:rsidR="0058105C">
        <w:rPr>
          <w:lang w:eastAsia="en-US"/>
        </w:rPr>
        <w:t xml:space="preserve"> </w:t>
      </w:r>
      <w:r w:rsidR="006A5AC8">
        <w:rPr>
          <w:lang w:eastAsia="en-US"/>
        </w:rPr>
        <w:t>8</w:t>
      </w:r>
      <w:r w:rsidR="00722CC4" w:rsidRPr="00BB2794">
        <w:rPr>
          <w:lang w:eastAsia="en-US"/>
        </w:rPr>
        <w:t>.</w:t>
      </w:r>
      <w:r w:rsidR="0058105C">
        <w:rPr>
          <w:lang w:eastAsia="en-US"/>
        </w:rPr>
        <w:t xml:space="preserve"> </w:t>
      </w:r>
      <w:r w:rsidR="00722CC4" w:rsidRPr="00BB2794">
        <w:rPr>
          <w:lang w:eastAsia="en-US"/>
        </w:rPr>
        <w:t>202</w:t>
      </w:r>
      <w:r w:rsidR="006A5AC8">
        <w:rPr>
          <w:lang w:eastAsia="en-US"/>
        </w:rPr>
        <w:t>3</w:t>
      </w:r>
      <w:r w:rsidR="00722CC4" w:rsidRPr="00BB2794">
        <w:rPr>
          <w:lang w:eastAsia="en-US"/>
        </w:rPr>
        <w:t xml:space="preserve"> </w:t>
      </w:r>
      <w:r w:rsidR="005A61B0" w:rsidRPr="00BB2794">
        <w:rPr>
          <w:lang w:eastAsia="en-US"/>
        </w:rPr>
        <w:t>do</w:t>
      </w:r>
      <w:r w:rsidR="00722CC4" w:rsidRPr="00BB2794">
        <w:rPr>
          <w:lang w:eastAsia="en-US"/>
        </w:rPr>
        <w:t xml:space="preserve"> </w:t>
      </w:r>
      <w:r w:rsidR="00B36BF1">
        <w:rPr>
          <w:lang w:eastAsia="en-US"/>
        </w:rPr>
        <w:t>3</w:t>
      </w:r>
      <w:r w:rsidR="006A5AC8">
        <w:rPr>
          <w:lang w:eastAsia="en-US"/>
        </w:rPr>
        <w:t>0</w:t>
      </w:r>
      <w:r w:rsidR="00722CC4" w:rsidRPr="00BB2794">
        <w:rPr>
          <w:lang w:eastAsia="en-US"/>
        </w:rPr>
        <w:t>.</w:t>
      </w:r>
      <w:r w:rsidR="0058105C">
        <w:rPr>
          <w:lang w:eastAsia="en-US"/>
        </w:rPr>
        <w:t xml:space="preserve"> </w:t>
      </w:r>
      <w:r w:rsidR="006A5AC8">
        <w:rPr>
          <w:lang w:eastAsia="en-US"/>
        </w:rPr>
        <w:t>6</w:t>
      </w:r>
      <w:r w:rsidR="00722CC4" w:rsidRPr="00BB2794">
        <w:rPr>
          <w:lang w:eastAsia="en-US"/>
        </w:rPr>
        <w:t>.</w:t>
      </w:r>
      <w:r w:rsidR="0058105C">
        <w:rPr>
          <w:lang w:eastAsia="en-US"/>
        </w:rPr>
        <w:t xml:space="preserve"> </w:t>
      </w:r>
      <w:r w:rsidR="00722CC4" w:rsidRPr="00BB2794">
        <w:rPr>
          <w:lang w:eastAsia="en-US"/>
        </w:rPr>
        <w:t>202</w:t>
      </w:r>
      <w:r w:rsidR="006A5AC8">
        <w:rPr>
          <w:lang w:eastAsia="en-US"/>
        </w:rPr>
        <w:t>4</w:t>
      </w:r>
      <w:r w:rsidR="00722CC4" w:rsidRPr="000B2C3B">
        <w:rPr>
          <w:sz w:val="22"/>
          <w:szCs w:val="22"/>
          <w:lang w:eastAsia="en-US"/>
        </w:rPr>
        <w:t xml:space="preserve"> </w:t>
      </w:r>
      <w:r w:rsidRPr="000B2C3B">
        <w:rPr>
          <w:bCs/>
        </w:rPr>
        <w:t xml:space="preserve">pro objednatele </w:t>
      </w:r>
      <w:r w:rsidR="006F4E69" w:rsidRPr="000B2C3B">
        <w:rPr>
          <w:lang w:eastAsia="en-US"/>
        </w:rPr>
        <w:t xml:space="preserve">20 </w:t>
      </w:r>
      <w:r w:rsidR="005A61B0" w:rsidRPr="000B2C3B">
        <w:rPr>
          <w:lang w:eastAsia="en-US"/>
        </w:rPr>
        <w:t xml:space="preserve">(slovy: dvacet) </w:t>
      </w:r>
      <w:r w:rsidR="006F4E69" w:rsidRPr="000B2C3B">
        <w:rPr>
          <w:lang w:eastAsia="en-US"/>
        </w:rPr>
        <w:t>seminářů</w:t>
      </w:r>
      <w:r w:rsidR="005A61B0" w:rsidRPr="000B2C3B">
        <w:rPr>
          <w:lang w:eastAsia="en-US"/>
        </w:rPr>
        <w:t>, a</w:t>
      </w:r>
      <w:r w:rsidR="00BD1809">
        <w:rPr>
          <w:lang w:eastAsia="en-US"/>
        </w:rPr>
        <w:t> </w:t>
      </w:r>
      <w:r w:rsidR="005A61B0" w:rsidRPr="000B2C3B">
        <w:rPr>
          <w:lang w:eastAsia="en-US"/>
        </w:rPr>
        <w:t>to</w:t>
      </w:r>
      <w:r w:rsidR="00BD1809">
        <w:rPr>
          <w:lang w:eastAsia="en-US"/>
        </w:rPr>
        <w:t xml:space="preserve"> </w:t>
      </w:r>
      <w:r w:rsidR="006F4E69" w:rsidRPr="000B2C3B">
        <w:rPr>
          <w:lang w:eastAsia="en-US"/>
        </w:rPr>
        <w:t>včetně přípravy</w:t>
      </w:r>
      <w:r w:rsidR="005A61B0" w:rsidRPr="000B2C3B">
        <w:rPr>
          <w:lang w:eastAsia="en-US"/>
        </w:rPr>
        <w:t xml:space="preserve"> seminářů</w:t>
      </w:r>
      <w:r w:rsidR="006F4E69" w:rsidRPr="000B2C3B">
        <w:rPr>
          <w:lang w:eastAsia="en-US"/>
        </w:rPr>
        <w:t xml:space="preserve">, </w:t>
      </w:r>
      <w:r w:rsidR="00FF75C6" w:rsidRPr="000B2C3B">
        <w:rPr>
          <w:lang w:eastAsia="en-US"/>
        </w:rPr>
        <w:t xml:space="preserve">zajištění </w:t>
      </w:r>
      <w:r w:rsidR="006F4E69" w:rsidRPr="000B2C3B">
        <w:rPr>
          <w:lang w:eastAsia="en-US"/>
        </w:rPr>
        <w:t>cesty</w:t>
      </w:r>
      <w:r w:rsidR="005A61B0" w:rsidRPr="000B2C3B">
        <w:rPr>
          <w:lang w:eastAsia="en-US"/>
        </w:rPr>
        <w:t xml:space="preserve"> lektora na seminář a zpět</w:t>
      </w:r>
      <w:r w:rsidR="006F4E69" w:rsidRPr="000B2C3B">
        <w:rPr>
          <w:lang w:eastAsia="en-US"/>
        </w:rPr>
        <w:t xml:space="preserve">, </w:t>
      </w:r>
      <w:r w:rsidR="00FF75C6" w:rsidRPr="000B2C3B">
        <w:rPr>
          <w:lang w:eastAsia="en-US"/>
        </w:rPr>
        <w:t xml:space="preserve">zajištění </w:t>
      </w:r>
      <w:r w:rsidR="006F4E69" w:rsidRPr="000B2C3B">
        <w:rPr>
          <w:lang w:eastAsia="en-US"/>
        </w:rPr>
        <w:t>ubytování</w:t>
      </w:r>
      <w:r w:rsidR="00FF75C6" w:rsidRPr="000B2C3B">
        <w:rPr>
          <w:lang w:eastAsia="en-US"/>
        </w:rPr>
        <w:t xml:space="preserve"> </w:t>
      </w:r>
      <w:r w:rsidR="005A61B0" w:rsidRPr="000B2C3B">
        <w:rPr>
          <w:lang w:eastAsia="en-US"/>
        </w:rPr>
        <w:t>lektora</w:t>
      </w:r>
      <w:r w:rsidR="00FF75C6" w:rsidRPr="000B2C3B">
        <w:rPr>
          <w:lang w:eastAsia="en-US"/>
        </w:rPr>
        <w:t xml:space="preserve"> seminářů. Semináře budou pořádány v rámci </w:t>
      </w:r>
      <w:r w:rsidR="005A61B0" w:rsidRPr="000B2C3B">
        <w:rPr>
          <w:lang w:eastAsia="en-US"/>
        </w:rPr>
        <w:t>P</w:t>
      </w:r>
      <w:r w:rsidR="006F4E69" w:rsidRPr="000B2C3B">
        <w:rPr>
          <w:lang w:eastAsia="en-US"/>
        </w:rPr>
        <w:t>rojektu.</w:t>
      </w:r>
    </w:p>
    <w:p w14:paraId="73A0621B" w14:textId="77777777" w:rsidR="006F4E69" w:rsidRPr="000B2C3B" w:rsidRDefault="006F4E69" w:rsidP="006F4E69">
      <w:pPr>
        <w:jc w:val="both"/>
        <w:rPr>
          <w:sz w:val="22"/>
          <w:szCs w:val="22"/>
          <w:lang w:eastAsia="en-US"/>
        </w:rPr>
      </w:pPr>
    </w:p>
    <w:p w14:paraId="26829F72" w14:textId="32C9C6CB" w:rsidR="00E53781" w:rsidRPr="000B2C3B" w:rsidRDefault="00E53781" w:rsidP="006F4E69">
      <w:pPr>
        <w:jc w:val="center"/>
        <w:rPr>
          <w:b/>
        </w:rPr>
      </w:pPr>
      <w:r w:rsidRPr="000B2C3B">
        <w:rPr>
          <w:b/>
        </w:rPr>
        <w:t>II.</w:t>
      </w:r>
    </w:p>
    <w:p w14:paraId="7C2B9AA6" w14:textId="77777777" w:rsidR="00E53781" w:rsidRPr="000B2C3B" w:rsidRDefault="00E53781" w:rsidP="00E53781">
      <w:pPr>
        <w:pStyle w:val="Nadpis3"/>
      </w:pPr>
      <w:r w:rsidRPr="000B2C3B">
        <w:t>Konkretizace závazku poskytovatele</w:t>
      </w:r>
    </w:p>
    <w:p w14:paraId="2FD8C206" w14:textId="77777777" w:rsidR="00E53781" w:rsidRPr="000B2C3B" w:rsidRDefault="00E53781" w:rsidP="00E53781"/>
    <w:p w14:paraId="456077E5" w14:textId="4C52BA48" w:rsidR="00D93B21" w:rsidRPr="000B2C3B" w:rsidRDefault="00E53781" w:rsidP="00D93B21">
      <w:pPr>
        <w:pStyle w:val="Odstavecseseznamem"/>
        <w:numPr>
          <w:ilvl w:val="0"/>
          <w:numId w:val="3"/>
        </w:numPr>
        <w:ind w:left="567" w:hanging="567"/>
        <w:jc w:val="both"/>
      </w:pPr>
      <w:r w:rsidRPr="000B2C3B">
        <w:t xml:space="preserve">Poskytovatel realizuje pro objednatele </w:t>
      </w:r>
      <w:r w:rsidR="005A61B0" w:rsidRPr="000B2C3B">
        <w:t xml:space="preserve">20 (slovy: </w:t>
      </w:r>
      <w:r w:rsidR="00C70112" w:rsidRPr="000B2C3B">
        <w:t>dvacet</w:t>
      </w:r>
      <w:r w:rsidR="005A61B0" w:rsidRPr="000B2C3B">
        <w:t>)</w:t>
      </w:r>
      <w:r w:rsidR="00C70112" w:rsidRPr="000B2C3B">
        <w:t xml:space="preserve"> seminářů v rámci </w:t>
      </w:r>
      <w:r w:rsidR="005A61B0" w:rsidRPr="000B2C3B">
        <w:t>P</w:t>
      </w:r>
      <w:r w:rsidR="00C70112" w:rsidRPr="000B2C3B">
        <w:t xml:space="preserve">rojektu </w:t>
      </w:r>
      <w:r w:rsidR="004B2D54" w:rsidRPr="000B2C3B">
        <w:rPr>
          <w:lang w:eastAsia="en-US"/>
        </w:rPr>
        <w:t>v celkové délce 30 hodin. Místo</w:t>
      </w:r>
      <w:r w:rsidR="005A61B0" w:rsidRPr="000B2C3B">
        <w:rPr>
          <w:lang w:eastAsia="en-US"/>
        </w:rPr>
        <w:t xml:space="preserve"> a termín</w:t>
      </w:r>
      <w:r w:rsidR="004B2D54" w:rsidRPr="000B2C3B">
        <w:rPr>
          <w:lang w:eastAsia="en-US"/>
        </w:rPr>
        <w:t xml:space="preserve"> pořádání jednotlivých seminářů bude dohodnuto smluvními stranami v dostatečném předstihu před započetím semináře. </w:t>
      </w:r>
    </w:p>
    <w:p w14:paraId="7C8D11B6" w14:textId="54055EE1" w:rsidR="00E53781" w:rsidRPr="000B2C3B" w:rsidRDefault="004B2D54" w:rsidP="00D93B21">
      <w:pPr>
        <w:pStyle w:val="Odstavecseseznamem"/>
        <w:numPr>
          <w:ilvl w:val="0"/>
          <w:numId w:val="3"/>
        </w:numPr>
        <w:ind w:left="567" w:hanging="567"/>
        <w:jc w:val="both"/>
      </w:pPr>
      <w:r w:rsidRPr="000B2C3B">
        <w:rPr>
          <w:lang w:eastAsia="en-US"/>
        </w:rPr>
        <w:t xml:space="preserve">Poskytovatel se zavazuje </w:t>
      </w:r>
      <w:r w:rsidR="00D93B21" w:rsidRPr="000B2C3B">
        <w:rPr>
          <w:lang w:eastAsia="en-US"/>
        </w:rPr>
        <w:t>v rámci semináře</w:t>
      </w:r>
      <w:r w:rsidRPr="000B2C3B">
        <w:rPr>
          <w:lang w:eastAsia="en-US"/>
        </w:rPr>
        <w:t xml:space="preserve"> </w:t>
      </w:r>
      <w:r w:rsidR="00D93B21" w:rsidRPr="000B2C3B">
        <w:rPr>
          <w:lang w:eastAsia="en-US"/>
        </w:rPr>
        <w:t>zajistit</w:t>
      </w:r>
      <w:r w:rsidRPr="000B2C3B">
        <w:rPr>
          <w:lang w:eastAsia="en-US"/>
        </w:rPr>
        <w:t xml:space="preserve"> dopravu</w:t>
      </w:r>
      <w:r w:rsidR="005A61B0" w:rsidRPr="000B2C3B">
        <w:rPr>
          <w:lang w:eastAsia="en-US"/>
        </w:rPr>
        <w:t xml:space="preserve"> lektora</w:t>
      </w:r>
      <w:r w:rsidRPr="000B2C3B">
        <w:rPr>
          <w:lang w:eastAsia="en-US"/>
        </w:rPr>
        <w:t xml:space="preserve"> na místo konání konkrétního semináře</w:t>
      </w:r>
      <w:r w:rsidR="00D93B21" w:rsidRPr="000B2C3B">
        <w:rPr>
          <w:lang w:eastAsia="en-US"/>
        </w:rPr>
        <w:t>,</w:t>
      </w:r>
      <w:r w:rsidRPr="000B2C3B">
        <w:rPr>
          <w:lang w:eastAsia="en-US"/>
        </w:rPr>
        <w:t xml:space="preserve"> a to včetně zpáteční cesty</w:t>
      </w:r>
      <w:r w:rsidR="00D93B21" w:rsidRPr="000B2C3B">
        <w:rPr>
          <w:lang w:eastAsia="en-US"/>
        </w:rPr>
        <w:t>.</w:t>
      </w:r>
      <w:r w:rsidRPr="000B2C3B">
        <w:rPr>
          <w:lang w:eastAsia="en-US"/>
        </w:rPr>
        <w:t xml:space="preserve"> </w:t>
      </w:r>
      <w:r w:rsidR="00D93B21" w:rsidRPr="000B2C3B">
        <w:rPr>
          <w:lang w:eastAsia="en-US"/>
        </w:rPr>
        <w:t>D</w:t>
      </w:r>
      <w:r w:rsidRPr="000B2C3B">
        <w:rPr>
          <w:lang w:eastAsia="en-US"/>
        </w:rPr>
        <w:t xml:space="preserve">ále se poskytovatel zavazuje zajistit pro </w:t>
      </w:r>
      <w:r w:rsidR="005A61B0" w:rsidRPr="000B2C3B">
        <w:rPr>
          <w:lang w:eastAsia="en-US"/>
        </w:rPr>
        <w:t xml:space="preserve">lektora </w:t>
      </w:r>
      <w:r w:rsidRPr="000B2C3B">
        <w:rPr>
          <w:lang w:eastAsia="en-US"/>
        </w:rPr>
        <w:t>semináře ubytování v rámci konání jednotlivého semináře.</w:t>
      </w:r>
      <w:r w:rsidR="00D93B21" w:rsidRPr="000B2C3B">
        <w:rPr>
          <w:lang w:eastAsia="en-US"/>
        </w:rPr>
        <w:t xml:space="preserve"> Cena za dopravu a ubytování je již součástí ceny uvedené v čl. III této smlouvy.</w:t>
      </w:r>
    </w:p>
    <w:p w14:paraId="51A62759" w14:textId="25F5C289" w:rsidR="00E53781" w:rsidRPr="000B2C3B" w:rsidRDefault="00E53781" w:rsidP="00B71A99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</w:pPr>
      <w:r w:rsidRPr="000B2C3B">
        <w:t xml:space="preserve"> </w:t>
      </w:r>
    </w:p>
    <w:p w14:paraId="6E4062A9" w14:textId="77777777" w:rsidR="00E53781" w:rsidRPr="007A0760" w:rsidRDefault="00E53781" w:rsidP="007A0760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7A0760">
        <w:rPr>
          <w:b/>
          <w:bCs/>
        </w:rPr>
        <w:t>III.</w:t>
      </w:r>
    </w:p>
    <w:p w14:paraId="5F00FBA3" w14:textId="60DF2953" w:rsidR="00E53781" w:rsidRDefault="00E53781" w:rsidP="007A0760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7A0760">
        <w:rPr>
          <w:b/>
          <w:bCs/>
        </w:rPr>
        <w:t>Cena za poskytnutou službu</w:t>
      </w:r>
    </w:p>
    <w:p w14:paraId="6C414C83" w14:textId="77777777" w:rsidR="007A0760" w:rsidRPr="007A0760" w:rsidRDefault="007A0760" w:rsidP="007A0760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</w:p>
    <w:p w14:paraId="105116F0" w14:textId="5A90CE47" w:rsidR="00F40C8B" w:rsidRPr="00D021F8" w:rsidRDefault="00E53781" w:rsidP="005120F1">
      <w:pPr>
        <w:pStyle w:val="Odstavec"/>
        <w:numPr>
          <w:ilvl w:val="0"/>
          <w:numId w:val="10"/>
        </w:numPr>
        <w:spacing w:before="0"/>
        <w:ind w:left="567" w:hanging="567"/>
        <w:rPr>
          <w:szCs w:val="24"/>
        </w:rPr>
      </w:pPr>
      <w:r w:rsidRPr="00D021F8">
        <w:rPr>
          <w:szCs w:val="24"/>
        </w:rPr>
        <w:t>Objednatel se s poskytovatelem dohodli, že za</w:t>
      </w:r>
      <w:r w:rsidR="005A61B0" w:rsidRPr="00D021F8">
        <w:rPr>
          <w:szCs w:val="24"/>
        </w:rPr>
        <w:t xml:space="preserve"> realizaci</w:t>
      </w:r>
      <w:r w:rsidRPr="00D021F8">
        <w:rPr>
          <w:szCs w:val="24"/>
        </w:rPr>
        <w:t xml:space="preserve"> </w:t>
      </w:r>
      <w:r w:rsidR="00D93B21" w:rsidRPr="00D021F8">
        <w:rPr>
          <w:szCs w:val="24"/>
        </w:rPr>
        <w:t xml:space="preserve">20 </w:t>
      </w:r>
      <w:r w:rsidR="00E479F1" w:rsidRPr="00D021F8">
        <w:rPr>
          <w:szCs w:val="24"/>
        </w:rPr>
        <w:t>seminářů</w:t>
      </w:r>
      <w:r w:rsidR="00D93B21" w:rsidRPr="00D021F8">
        <w:rPr>
          <w:szCs w:val="24"/>
        </w:rPr>
        <w:t xml:space="preserve"> tak</w:t>
      </w:r>
      <w:r w:rsidR="005A61B0" w:rsidRPr="00D021F8">
        <w:rPr>
          <w:szCs w:val="24"/>
        </w:rPr>
        <w:t>,</w:t>
      </w:r>
      <w:r w:rsidR="00D93B21" w:rsidRPr="00D021F8">
        <w:rPr>
          <w:szCs w:val="24"/>
        </w:rPr>
        <w:t xml:space="preserve"> jak je uvedeno v čl. II této smlouvy</w:t>
      </w:r>
      <w:r w:rsidR="005A61B0" w:rsidRPr="00D021F8">
        <w:rPr>
          <w:szCs w:val="24"/>
        </w:rPr>
        <w:t>,</w:t>
      </w:r>
      <w:r w:rsidR="00D93B21" w:rsidRPr="00D021F8">
        <w:rPr>
          <w:szCs w:val="24"/>
        </w:rPr>
        <w:t xml:space="preserve"> a to včetně dopravy a ubytování účastníků </w:t>
      </w:r>
      <w:r w:rsidR="0058105C">
        <w:rPr>
          <w:szCs w:val="24"/>
        </w:rPr>
        <w:t>seminářů</w:t>
      </w:r>
      <w:r w:rsidR="00D93B21" w:rsidRPr="00D021F8">
        <w:rPr>
          <w:szCs w:val="24"/>
        </w:rPr>
        <w:t xml:space="preserve"> zaplatí </w:t>
      </w:r>
      <w:r w:rsidR="005A61B0" w:rsidRPr="00D021F8">
        <w:rPr>
          <w:szCs w:val="24"/>
        </w:rPr>
        <w:t xml:space="preserve">objednatel </w:t>
      </w:r>
      <w:r w:rsidR="00D93B21" w:rsidRPr="00D021F8">
        <w:rPr>
          <w:szCs w:val="24"/>
        </w:rPr>
        <w:t>poskytovateli částku ve výši</w:t>
      </w:r>
      <w:r w:rsidR="00F40C8B" w:rsidRPr="00D021F8">
        <w:rPr>
          <w:szCs w:val="24"/>
        </w:rPr>
        <w:t>:</w:t>
      </w:r>
      <w:r w:rsidR="00F40C8B" w:rsidRPr="00D021F8">
        <w:rPr>
          <w:szCs w:val="24"/>
        </w:rPr>
        <w:tab/>
      </w:r>
      <w:r w:rsidR="00980950">
        <w:rPr>
          <w:szCs w:val="24"/>
        </w:rPr>
        <w:t>322</w:t>
      </w:r>
      <w:r w:rsidR="0058105C">
        <w:rPr>
          <w:szCs w:val="24"/>
        </w:rPr>
        <w:t>.</w:t>
      </w:r>
      <w:r w:rsidR="00980950">
        <w:rPr>
          <w:szCs w:val="24"/>
        </w:rPr>
        <w:t>314</w:t>
      </w:r>
      <w:r w:rsidR="006A5AC8">
        <w:rPr>
          <w:szCs w:val="24"/>
        </w:rPr>
        <w:t>,</w:t>
      </w:r>
      <w:r w:rsidR="007D65E9">
        <w:rPr>
          <w:szCs w:val="24"/>
        </w:rPr>
        <w:t>0</w:t>
      </w:r>
      <w:r w:rsidR="006A5AC8">
        <w:rPr>
          <w:szCs w:val="24"/>
        </w:rPr>
        <w:t>0</w:t>
      </w:r>
      <w:r w:rsidR="00241ADE">
        <w:rPr>
          <w:szCs w:val="24"/>
        </w:rPr>
        <w:t xml:space="preserve"> </w:t>
      </w:r>
      <w:r w:rsidR="00D93B21" w:rsidRPr="00D021F8">
        <w:rPr>
          <w:szCs w:val="24"/>
        </w:rPr>
        <w:t xml:space="preserve">Kč </w:t>
      </w:r>
      <w:r w:rsidR="00F40C8B" w:rsidRPr="00D021F8">
        <w:rPr>
          <w:szCs w:val="24"/>
        </w:rPr>
        <w:t xml:space="preserve">bez DPH, </w:t>
      </w:r>
    </w:p>
    <w:p w14:paraId="4E3A196F" w14:textId="25569BC6" w:rsidR="00F40C8B" w:rsidRPr="00D021F8" w:rsidRDefault="00F40C8B" w:rsidP="00237E72">
      <w:pPr>
        <w:pStyle w:val="Odstavec"/>
        <w:numPr>
          <w:ilvl w:val="0"/>
          <w:numId w:val="0"/>
        </w:numPr>
        <w:spacing w:before="0"/>
        <w:ind w:left="3399" w:firstLine="141"/>
        <w:rPr>
          <w:szCs w:val="24"/>
        </w:rPr>
      </w:pPr>
      <w:r w:rsidRPr="00D021F8">
        <w:rPr>
          <w:szCs w:val="24"/>
        </w:rPr>
        <w:t xml:space="preserve">DPH ve výši </w:t>
      </w:r>
      <w:proofErr w:type="gramStart"/>
      <w:r w:rsidRPr="00D021F8">
        <w:rPr>
          <w:szCs w:val="24"/>
        </w:rPr>
        <w:t>21%</w:t>
      </w:r>
      <w:proofErr w:type="gramEnd"/>
      <w:r w:rsidR="002E08FD" w:rsidRPr="00D021F8">
        <w:rPr>
          <w:szCs w:val="24"/>
        </w:rPr>
        <w:t xml:space="preserve"> </w:t>
      </w:r>
      <w:r w:rsidR="00980950">
        <w:rPr>
          <w:szCs w:val="24"/>
        </w:rPr>
        <w:t>67</w:t>
      </w:r>
      <w:r w:rsidR="0058105C">
        <w:rPr>
          <w:szCs w:val="24"/>
        </w:rPr>
        <w:t>.</w:t>
      </w:r>
      <w:r w:rsidR="00980950">
        <w:rPr>
          <w:szCs w:val="24"/>
        </w:rPr>
        <w:t>68</w:t>
      </w:r>
      <w:r w:rsidR="007D65E9">
        <w:rPr>
          <w:szCs w:val="24"/>
        </w:rPr>
        <w:t>6</w:t>
      </w:r>
      <w:r w:rsidR="006A5AC8">
        <w:rPr>
          <w:szCs w:val="24"/>
        </w:rPr>
        <w:t>,</w:t>
      </w:r>
      <w:r w:rsidR="007D65E9">
        <w:rPr>
          <w:szCs w:val="24"/>
        </w:rPr>
        <w:t>0</w:t>
      </w:r>
      <w:r w:rsidR="006A5AC8">
        <w:rPr>
          <w:szCs w:val="24"/>
        </w:rPr>
        <w:t>0</w:t>
      </w:r>
      <w:r w:rsidR="00237E72">
        <w:rPr>
          <w:szCs w:val="24"/>
        </w:rPr>
        <w:t xml:space="preserve"> </w:t>
      </w:r>
      <w:r w:rsidRPr="00D021F8">
        <w:rPr>
          <w:szCs w:val="24"/>
        </w:rPr>
        <w:t xml:space="preserve">Kč, </w:t>
      </w:r>
    </w:p>
    <w:p w14:paraId="7D6B2EFD" w14:textId="2F0E9208" w:rsidR="00F40C8B" w:rsidRPr="00D021F8" w:rsidRDefault="00F40C8B" w:rsidP="005120F1">
      <w:pPr>
        <w:pStyle w:val="Odstavec"/>
        <w:numPr>
          <w:ilvl w:val="0"/>
          <w:numId w:val="0"/>
        </w:numPr>
        <w:spacing w:before="0"/>
        <w:ind w:left="3258" w:firstLine="282"/>
        <w:rPr>
          <w:szCs w:val="24"/>
        </w:rPr>
      </w:pPr>
      <w:r w:rsidRPr="00D021F8">
        <w:rPr>
          <w:szCs w:val="24"/>
        </w:rPr>
        <w:t>3</w:t>
      </w:r>
      <w:r w:rsidR="006A5AC8">
        <w:rPr>
          <w:szCs w:val="24"/>
        </w:rPr>
        <w:t>9</w:t>
      </w:r>
      <w:r w:rsidR="000C1933">
        <w:rPr>
          <w:szCs w:val="24"/>
        </w:rPr>
        <w:t>0</w:t>
      </w:r>
      <w:r w:rsidR="0058105C">
        <w:rPr>
          <w:szCs w:val="24"/>
        </w:rPr>
        <w:t>.</w:t>
      </w:r>
      <w:r w:rsidR="000C1933">
        <w:rPr>
          <w:szCs w:val="24"/>
        </w:rPr>
        <w:t>0</w:t>
      </w:r>
      <w:r w:rsidRPr="00D021F8">
        <w:rPr>
          <w:szCs w:val="24"/>
        </w:rPr>
        <w:t>00</w:t>
      </w:r>
      <w:r w:rsidR="000C1933">
        <w:rPr>
          <w:szCs w:val="24"/>
        </w:rPr>
        <w:t xml:space="preserve">,00 </w:t>
      </w:r>
      <w:r w:rsidRPr="00D021F8">
        <w:rPr>
          <w:szCs w:val="24"/>
        </w:rPr>
        <w:t>Kč</w:t>
      </w:r>
      <w:r w:rsidR="002E08FD" w:rsidRPr="00D021F8">
        <w:rPr>
          <w:szCs w:val="24"/>
        </w:rPr>
        <w:t xml:space="preserve"> včetně DPH</w:t>
      </w:r>
      <w:r w:rsidRPr="00D021F8">
        <w:rPr>
          <w:szCs w:val="24"/>
        </w:rPr>
        <w:t xml:space="preserve">. </w:t>
      </w:r>
    </w:p>
    <w:p w14:paraId="17673C07" w14:textId="0723CF3B" w:rsidR="00667599" w:rsidRPr="000B2C3B" w:rsidRDefault="00E53781" w:rsidP="00AD3890">
      <w:pPr>
        <w:pStyle w:val="Odstavec"/>
        <w:numPr>
          <w:ilvl w:val="0"/>
          <w:numId w:val="10"/>
        </w:numPr>
        <w:ind w:left="567" w:hanging="567"/>
        <w:rPr>
          <w:szCs w:val="24"/>
        </w:rPr>
      </w:pPr>
      <w:r w:rsidRPr="00D021F8">
        <w:rPr>
          <w:szCs w:val="24"/>
        </w:rPr>
        <w:t>Dohodnutá cena je nepřekročitelná a zahrnuje veškeré náklady</w:t>
      </w:r>
      <w:r w:rsidRPr="000B2C3B">
        <w:rPr>
          <w:szCs w:val="24"/>
        </w:rPr>
        <w:t xml:space="preserve"> </w:t>
      </w:r>
      <w:r w:rsidR="005A61B0" w:rsidRPr="000B2C3B">
        <w:rPr>
          <w:szCs w:val="24"/>
        </w:rPr>
        <w:t xml:space="preserve">poskytovatele </w:t>
      </w:r>
      <w:r w:rsidRPr="000B2C3B">
        <w:rPr>
          <w:szCs w:val="24"/>
        </w:rPr>
        <w:t>související s poskytnutím služby vymezené v článku II. této smlouvy.</w:t>
      </w:r>
    </w:p>
    <w:p w14:paraId="713198D7" w14:textId="77777777" w:rsidR="00A430D6" w:rsidRPr="000B2C3B" w:rsidRDefault="00A430D6" w:rsidP="00A430D6">
      <w:pPr>
        <w:pStyle w:val="Odstavec"/>
        <w:numPr>
          <w:ilvl w:val="0"/>
          <w:numId w:val="10"/>
        </w:numPr>
        <w:ind w:left="567" w:hanging="567"/>
        <w:rPr>
          <w:szCs w:val="24"/>
        </w:rPr>
      </w:pPr>
      <w:r w:rsidRPr="000B2C3B">
        <w:rPr>
          <w:snapToGrid w:val="0"/>
          <w:szCs w:val="24"/>
        </w:rPr>
        <w:t>Změna výše ceny specifikované v odst. 1 tohoto článku je možná jen na základě dohody smluvních stran formou písemného dodatku k této smlouvě.</w:t>
      </w:r>
    </w:p>
    <w:p w14:paraId="7DB562D8" w14:textId="77777777" w:rsidR="00E53781" w:rsidRPr="000B2C3B" w:rsidRDefault="00E53781" w:rsidP="00AD3890">
      <w:pPr>
        <w:pStyle w:val="Odstavec"/>
        <w:numPr>
          <w:ilvl w:val="0"/>
          <w:numId w:val="0"/>
        </w:numPr>
        <w:tabs>
          <w:tab w:val="num" w:pos="1260"/>
        </w:tabs>
        <w:spacing w:before="0"/>
        <w:rPr>
          <w:b/>
          <w:bCs/>
        </w:rPr>
      </w:pPr>
    </w:p>
    <w:p w14:paraId="329DF18E" w14:textId="18DA2BD1" w:rsidR="00E53781" w:rsidRPr="000B2C3B" w:rsidRDefault="00A430D6" w:rsidP="00E53781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0B2C3B">
        <w:rPr>
          <w:b/>
          <w:bCs/>
        </w:rPr>
        <w:t>I</w:t>
      </w:r>
      <w:r w:rsidR="00E53781" w:rsidRPr="000B2C3B">
        <w:rPr>
          <w:b/>
          <w:bCs/>
        </w:rPr>
        <w:t>V.</w:t>
      </w:r>
    </w:p>
    <w:p w14:paraId="70489C71" w14:textId="77777777" w:rsidR="00E53781" w:rsidRPr="000B2C3B" w:rsidRDefault="00E53781" w:rsidP="00E53781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0B2C3B">
        <w:rPr>
          <w:b/>
          <w:bCs/>
        </w:rPr>
        <w:t>Platební podmínky</w:t>
      </w:r>
    </w:p>
    <w:p w14:paraId="2CA67C4F" w14:textId="06A00604" w:rsidR="00E53781" w:rsidRPr="000B2C3B" w:rsidRDefault="00D61608" w:rsidP="007E375A">
      <w:pPr>
        <w:pStyle w:val="Odstavec"/>
        <w:numPr>
          <w:ilvl w:val="0"/>
          <w:numId w:val="17"/>
        </w:numPr>
        <w:ind w:left="567" w:hanging="567"/>
        <w:rPr>
          <w:szCs w:val="24"/>
        </w:rPr>
      </w:pPr>
      <w:r w:rsidRPr="000B2C3B">
        <w:rPr>
          <w:szCs w:val="24"/>
        </w:rPr>
        <w:t>Poskytovatel</w:t>
      </w:r>
      <w:r w:rsidR="00E53781" w:rsidRPr="000B2C3B">
        <w:rPr>
          <w:szCs w:val="24"/>
        </w:rPr>
        <w:t xml:space="preserve"> je oprávněn fakturovat </w:t>
      </w:r>
      <w:r w:rsidR="00D93B21" w:rsidRPr="000B2C3B">
        <w:rPr>
          <w:szCs w:val="24"/>
        </w:rPr>
        <w:t xml:space="preserve">služby uvedené v čl. II této smlouvy </w:t>
      </w:r>
      <w:r w:rsidR="00E479F1" w:rsidRPr="000B2C3B">
        <w:rPr>
          <w:szCs w:val="24"/>
        </w:rPr>
        <w:t xml:space="preserve">na základě </w:t>
      </w:r>
      <w:r w:rsidRPr="000B2C3B">
        <w:rPr>
          <w:szCs w:val="24"/>
        </w:rPr>
        <w:t xml:space="preserve">faktury vystavené poskytovatelem do 14 dnů od ukončení </w:t>
      </w:r>
      <w:r w:rsidR="00E479F1" w:rsidRPr="000B2C3B">
        <w:rPr>
          <w:szCs w:val="24"/>
        </w:rPr>
        <w:t>posledního semináře.</w:t>
      </w:r>
    </w:p>
    <w:p w14:paraId="182F5ACF" w14:textId="44138891" w:rsidR="00E53781" w:rsidRPr="000B2C3B" w:rsidRDefault="00E53781" w:rsidP="007E375A">
      <w:pPr>
        <w:pStyle w:val="Odstavec"/>
        <w:numPr>
          <w:ilvl w:val="0"/>
          <w:numId w:val="17"/>
        </w:numPr>
        <w:ind w:left="567" w:hanging="567"/>
        <w:rPr>
          <w:szCs w:val="24"/>
        </w:rPr>
      </w:pPr>
      <w:r w:rsidRPr="000B2C3B">
        <w:t>Faktura (daňový doklad) vystavená poskytovatelem musí mít veškeré náležitosti daňového dokladu stanovené právními předpisy. Lhůta splatnosti faktur</w:t>
      </w:r>
      <w:r w:rsidR="00D61608" w:rsidRPr="000B2C3B">
        <w:t>y</w:t>
      </w:r>
      <w:r w:rsidRPr="000B2C3B">
        <w:t xml:space="preserve"> je 15 dnů od jej</w:t>
      </w:r>
      <w:r w:rsidR="00D61608" w:rsidRPr="000B2C3B">
        <w:t>ího</w:t>
      </w:r>
      <w:r w:rsidRPr="000B2C3B">
        <w:t xml:space="preserve"> doručení</w:t>
      </w:r>
      <w:r w:rsidR="00D61608" w:rsidRPr="000B2C3B">
        <w:t xml:space="preserve"> objednateli</w:t>
      </w:r>
      <w:r w:rsidRPr="000B2C3B">
        <w:t>.</w:t>
      </w:r>
      <w:r w:rsidRPr="000B2C3B">
        <w:rPr>
          <w:szCs w:val="22"/>
        </w:rPr>
        <w:t xml:space="preserve"> </w:t>
      </w:r>
    </w:p>
    <w:p w14:paraId="4DFFB34B" w14:textId="3DE24DCF" w:rsidR="00CB1EE5" w:rsidRPr="004031F9" w:rsidRDefault="00E53781" w:rsidP="004031F9">
      <w:pPr>
        <w:pStyle w:val="Odstavec"/>
        <w:numPr>
          <w:ilvl w:val="0"/>
          <w:numId w:val="17"/>
        </w:numPr>
        <w:tabs>
          <w:tab w:val="num" w:pos="1260"/>
        </w:tabs>
        <w:ind w:left="567" w:hanging="567"/>
        <w:rPr>
          <w:szCs w:val="24"/>
        </w:rPr>
      </w:pPr>
      <w:r w:rsidRPr="000B2C3B">
        <w:t>V případě, že faktura nebude obsahovat stanovené náležitosti, je objednatel oprávněn zaslat ji ve lhůtě splatnosti zpět poskytovateli k doplnění nebo opravě, aniž se tak dostane do prodlení; lhůta splatnosti počíná běžet znovu od opětovného doručení náležitě doplněné či opravené faktury objednateli.</w:t>
      </w:r>
    </w:p>
    <w:p w14:paraId="58A17D9F" w14:textId="77777777" w:rsidR="0058105C" w:rsidRDefault="0058105C" w:rsidP="00E53781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</w:p>
    <w:p w14:paraId="5452A6AA" w14:textId="6A9B087C" w:rsidR="00E53781" w:rsidRPr="000B2C3B" w:rsidRDefault="00E53781" w:rsidP="00E53781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0B2C3B">
        <w:rPr>
          <w:b/>
          <w:bCs/>
        </w:rPr>
        <w:lastRenderedPageBreak/>
        <w:t>V.</w:t>
      </w:r>
    </w:p>
    <w:p w14:paraId="04CFAB99" w14:textId="64846FE9" w:rsidR="00A430D6" w:rsidRPr="000B2C3B" w:rsidRDefault="00A430D6" w:rsidP="00E53781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0B2C3B">
        <w:rPr>
          <w:b/>
          <w:bCs/>
        </w:rPr>
        <w:t>Doba trvání smlouvy, ukončení smlouvy</w:t>
      </w:r>
    </w:p>
    <w:p w14:paraId="5379443E" w14:textId="1C8B789E" w:rsidR="00A430D6" w:rsidRPr="000B2C3B" w:rsidRDefault="00A430D6" w:rsidP="00A430D6">
      <w:pPr>
        <w:pStyle w:val="Odstavec"/>
        <w:numPr>
          <w:ilvl w:val="0"/>
          <w:numId w:val="13"/>
        </w:numPr>
        <w:tabs>
          <w:tab w:val="left" w:pos="567"/>
        </w:tabs>
        <w:ind w:left="567" w:hanging="567"/>
      </w:pPr>
      <w:r w:rsidRPr="000B2C3B">
        <w:t xml:space="preserve">Tato smlouva se uzavírá na dobu určitou, a to do </w:t>
      </w:r>
      <w:r w:rsidR="00DE1BD3" w:rsidRPr="00DE1BD3">
        <w:t>3</w:t>
      </w:r>
      <w:r w:rsidR="006A5AC8">
        <w:t>0</w:t>
      </w:r>
      <w:r w:rsidR="00DE1BD3" w:rsidRPr="00DE1BD3">
        <w:t>.</w:t>
      </w:r>
      <w:r w:rsidR="0058105C">
        <w:t xml:space="preserve"> </w:t>
      </w:r>
      <w:r w:rsidR="006A5AC8">
        <w:t>6</w:t>
      </w:r>
      <w:r w:rsidR="00DE1BD3" w:rsidRPr="00DE1BD3">
        <w:t>.</w:t>
      </w:r>
      <w:r w:rsidR="00DA3FAB">
        <w:t xml:space="preserve"> </w:t>
      </w:r>
      <w:r w:rsidR="00DE1BD3" w:rsidRPr="00DE1BD3">
        <w:t>202</w:t>
      </w:r>
      <w:r w:rsidR="006A5AC8">
        <w:t>4</w:t>
      </w:r>
      <w:r w:rsidR="005A6AE9">
        <w:t xml:space="preserve"> </w:t>
      </w:r>
      <w:r w:rsidRPr="000B2C3B">
        <w:t xml:space="preserve">a splnění všech závazků z této smlouvy vyplývajících. </w:t>
      </w:r>
    </w:p>
    <w:p w14:paraId="1A8787C9" w14:textId="77777777" w:rsidR="00A430D6" w:rsidRPr="000B2C3B" w:rsidRDefault="00A430D6" w:rsidP="00A430D6">
      <w:pPr>
        <w:pStyle w:val="Odstavec"/>
        <w:numPr>
          <w:ilvl w:val="0"/>
          <w:numId w:val="13"/>
        </w:numPr>
        <w:tabs>
          <w:tab w:val="left" w:pos="567"/>
        </w:tabs>
        <w:ind w:left="567" w:hanging="567"/>
      </w:pPr>
      <w:r w:rsidRPr="000B2C3B">
        <w:t xml:space="preserve">Tuto smlouvu není možno jednostranně vypovědět. Smlouva může být ukončena dohodou obou smluvních stran. </w:t>
      </w:r>
    </w:p>
    <w:p w14:paraId="5C70D840" w14:textId="5EEA5D8D" w:rsidR="00A430D6" w:rsidRPr="000B2C3B" w:rsidRDefault="00A430D6" w:rsidP="00A430D6">
      <w:pPr>
        <w:pStyle w:val="Odstavec"/>
        <w:numPr>
          <w:ilvl w:val="0"/>
          <w:numId w:val="13"/>
        </w:numPr>
        <w:tabs>
          <w:tab w:val="left" w:pos="567"/>
        </w:tabs>
        <w:ind w:left="567" w:hanging="567"/>
      </w:pPr>
      <w:r w:rsidRPr="000B2C3B">
        <w:t>Od této smlouvy je možno odstoupit v případě podstatného porušení této smlouvy. Porušení je nutno dokladovat tak, že druhá smluvní strana podstatně porušuje přes písemné upozornění ustanovení této smlouvy a ani po tomto upozornění v poskytnuté přiměřené lhůtě nesjednala nápravu. Za podstatné porušení této smlouvy se považuje zej. porušení ustanovení článků I</w:t>
      </w:r>
      <w:r w:rsidR="000B358E" w:rsidRPr="000B2C3B">
        <w:t xml:space="preserve">. </w:t>
      </w:r>
      <w:r w:rsidR="00CF2534" w:rsidRPr="000B2C3B">
        <w:t>až</w:t>
      </w:r>
      <w:r w:rsidR="000B358E" w:rsidRPr="000B2C3B">
        <w:t xml:space="preserve"> III.</w:t>
      </w:r>
      <w:r w:rsidR="00CF2534" w:rsidRPr="000B2C3B">
        <w:t xml:space="preserve"> a V</w:t>
      </w:r>
      <w:r w:rsidRPr="000B2C3B">
        <w:t>II.</w:t>
      </w:r>
      <w:r w:rsidR="00141575" w:rsidRPr="000B2C3B">
        <w:t xml:space="preserve"> </w:t>
      </w:r>
      <w:r w:rsidR="00CF2534" w:rsidRPr="000B2C3B">
        <w:t>až VIII.</w:t>
      </w:r>
      <w:r w:rsidRPr="000B2C3B">
        <w:t xml:space="preserve"> této smlouvy. </w:t>
      </w:r>
    </w:p>
    <w:p w14:paraId="4845E334" w14:textId="3C2A16B6" w:rsidR="000B358E" w:rsidRPr="000B2C3B" w:rsidRDefault="000B358E" w:rsidP="00A430D6">
      <w:pPr>
        <w:pStyle w:val="Odstavec"/>
        <w:numPr>
          <w:ilvl w:val="0"/>
          <w:numId w:val="13"/>
        </w:numPr>
        <w:tabs>
          <w:tab w:val="left" w:pos="567"/>
        </w:tabs>
        <w:ind w:left="567" w:hanging="567"/>
      </w:pPr>
      <w:r w:rsidRPr="000B2C3B">
        <w:t>Odstoupením od smlouvy smlouva zaniká, když písemný projev vůle oprávněné strany odstoupit od smlouvy je doručen druhé smluvní straně.</w:t>
      </w:r>
    </w:p>
    <w:p w14:paraId="78306328" w14:textId="77777777" w:rsidR="000B358E" w:rsidRPr="000B2C3B" w:rsidRDefault="000B358E" w:rsidP="000B358E">
      <w:pPr>
        <w:pStyle w:val="Odstavec"/>
        <w:numPr>
          <w:ilvl w:val="0"/>
          <w:numId w:val="13"/>
        </w:numPr>
        <w:tabs>
          <w:tab w:val="left" w:pos="567"/>
        </w:tabs>
        <w:ind w:left="567" w:hanging="567"/>
      </w:pPr>
      <w:r w:rsidRPr="000B2C3B">
        <w:rPr>
          <w:iCs/>
        </w:rPr>
        <w:t>Odstoupením od smlouvy není dotčen případný nárok na náhradu škody.</w:t>
      </w:r>
    </w:p>
    <w:p w14:paraId="59952479" w14:textId="26C22706" w:rsidR="00680526" w:rsidRDefault="00680526">
      <w:pPr>
        <w:spacing w:after="160" w:line="259" w:lineRule="auto"/>
        <w:rPr>
          <w:b/>
          <w:bCs/>
          <w:szCs w:val="20"/>
        </w:rPr>
      </w:pPr>
    </w:p>
    <w:p w14:paraId="66CB1F96" w14:textId="7EA24F79" w:rsidR="00E53781" w:rsidRPr="000B2C3B" w:rsidRDefault="00E53781" w:rsidP="00E53781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0B2C3B">
        <w:rPr>
          <w:b/>
          <w:bCs/>
        </w:rPr>
        <w:t>VI.</w:t>
      </w:r>
    </w:p>
    <w:p w14:paraId="1987ACEA" w14:textId="5AB17111" w:rsidR="00E53781" w:rsidRPr="000B2C3B" w:rsidRDefault="00D61608" w:rsidP="00E53781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0B2C3B">
        <w:rPr>
          <w:b/>
          <w:bCs/>
        </w:rPr>
        <w:t>Práva a povinnosti smluvních stran</w:t>
      </w:r>
    </w:p>
    <w:p w14:paraId="31FFEF1A" w14:textId="665A3AC0" w:rsidR="00A430D6" w:rsidRPr="000B2C3B" w:rsidRDefault="00A430D6" w:rsidP="00A430D6">
      <w:pPr>
        <w:pStyle w:val="Zkladntext"/>
        <w:numPr>
          <w:ilvl w:val="0"/>
          <w:numId w:val="12"/>
        </w:numPr>
        <w:tabs>
          <w:tab w:val="left" w:pos="567"/>
        </w:tabs>
        <w:spacing w:before="360" w:after="0"/>
        <w:ind w:left="567" w:hanging="567"/>
        <w:jc w:val="both"/>
        <w:rPr>
          <w:szCs w:val="20"/>
        </w:rPr>
      </w:pPr>
      <w:r w:rsidRPr="000B2C3B">
        <w:rPr>
          <w:snapToGrid w:val="0"/>
          <w:spacing w:val="-2"/>
        </w:rPr>
        <w:t>Smluvní strany se zavazují poskytnout si navzájem potřebnou součinnost, vyplývající z této smlouvy, zejména spolupracovat v rámci dohodnutých podmínek dle této smlouvy.</w:t>
      </w:r>
    </w:p>
    <w:p w14:paraId="42849907" w14:textId="687CC8E5" w:rsidR="00A430D6" w:rsidRPr="000B2C3B" w:rsidRDefault="00A430D6" w:rsidP="00A430D6">
      <w:pPr>
        <w:pStyle w:val="Zkladntext"/>
        <w:numPr>
          <w:ilvl w:val="0"/>
          <w:numId w:val="12"/>
        </w:numPr>
        <w:tabs>
          <w:tab w:val="left" w:pos="567"/>
        </w:tabs>
        <w:spacing w:before="360" w:after="0"/>
        <w:ind w:left="567" w:hanging="567"/>
        <w:jc w:val="both"/>
        <w:rPr>
          <w:szCs w:val="20"/>
        </w:rPr>
      </w:pPr>
      <w:r w:rsidRPr="000B2C3B">
        <w:t xml:space="preserve">Každá ze smluvních stran je povinna se zdržet jakékoliv činnosti, jež by mohla znemožnit nebo ztížit realizaci Projektu a jednotlivých seminářů. </w:t>
      </w:r>
    </w:p>
    <w:p w14:paraId="73EF808D" w14:textId="1633DA4D" w:rsidR="00A430D6" w:rsidRPr="000B2C3B" w:rsidRDefault="00A430D6" w:rsidP="00A430D6">
      <w:pPr>
        <w:pStyle w:val="Zkladntext"/>
        <w:numPr>
          <w:ilvl w:val="0"/>
          <w:numId w:val="12"/>
        </w:numPr>
        <w:tabs>
          <w:tab w:val="left" w:pos="567"/>
        </w:tabs>
        <w:spacing w:before="360" w:after="0"/>
        <w:ind w:left="567" w:hanging="567"/>
        <w:jc w:val="both"/>
        <w:rPr>
          <w:szCs w:val="20"/>
        </w:rPr>
      </w:pPr>
      <w:r w:rsidRPr="000B2C3B">
        <w:t>Smluvní strany se zavazují informovat druhou smluvní stranu bez zbytečného odkladu o všech podstatných skutečnostech týkajících se plnění této smlouvy a poskytovat druhé smluvní straně informace týkající se Projektu a jednotlivých seminářů.</w:t>
      </w:r>
    </w:p>
    <w:p w14:paraId="1C9032CD" w14:textId="6B42F638" w:rsidR="00A430D6" w:rsidRPr="000B2C3B" w:rsidRDefault="00A430D6" w:rsidP="000D14F9">
      <w:pPr>
        <w:pStyle w:val="Odstavec"/>
        <w:numPr>
          <w:ilvl w:val="0"/>
          <w:numId w:val="12"/>
        </w:numPr>
        <w:tabs>
          <w:tab w:val="left" w:pos="567"/>
        </w:tabs>
        <w:ind w:left="567" w:hanging="567"/>
      </w:pPr>
      <w:r w:rsidRPr="000B2C3B">
        <w:t>Poskytovatel se zavazuje, že uhradí lektorovi veškeré náklady související s jeho činností dle této smlouvy. Objednatel lektorovi nehradí žádné náklady.</w:t>
      </w:r>
    </w:p>
    <w:p w14:paraId="05014FC6" w14:textId="061E9DBA" w:rsidR="00E53781" w:rsidRPr="000B2C3B" w:rsidRDefault="00E53781" w:rsidP="000D14F9">
      <w:pPr>
        <w:pStyle w:val="Odstavec"/>
        <w:numPr>
          <w:ilvl w:val="0"/>
          <w:numId w:val="12"/>
        </w:numPr>
        <w:tabs>
          <w:tab w:val="left" w:pos="567"/>
        </w:tabs>
        <w:ind w:left="567" w:hanging="567"/>
      </w:pPr>
      <w:r w:rsidRPr="000B2C3B">
        <w:t>Objednatel se zavazuje poskytnout poskytovateli potřebné podklady, odborné konzultace a nezbytnou součinnost k plnění předmětu této smlouvy.</w:t>
      </w:r>
    </w:p>
    <w:p w14:paraId="1E5E0C57" w14:textId="12FAEDC9" w:rsidR="00E53781" w:rsidRPr="000B2C3B" w:rsidRDefault="00E53781" w:rsidP="000D14F9">
      <w:pPr>
        <w:pStyle w:val="Odstavec"/>
        <w:numPr>
          <w:ilvl w:val="0"/>
          <w:numId w:val="12"/>
        </w:numPr>
        <w:tabs>
          <w:tab w:val="left" w:pos="567"/>
        </w:tabs>
        <w:ind w:left="567" w:hanging="567"/>
      </w:pPr>
      <w:r w:rsidRPr="000B2C3B">
        <w:t xml:space="preserve">Poskytovatel odpovídá za to, že plnění předmětu této smlouvy nezasáhne do práv jiných osob, zejména práv z průmyslového nebo jiného duševního vlastnictví, a to pro jakékoliv využití poskytnuté služby v ČR i v zahraničí. </w:t>
      </w:r>
    </w:p>
    <w:p w14:paraId="190C1BEE" w14:textId="644B6D3E" w:rsidR="00E53781" w:rsidRPr="000B2C3B" w:rsidRDefault="00E53781" w:rsidP="000D14F9">
      <w:pPr>
        <w:pStyle w:val="Odstavec"/>
        <w:numPr>
          <w:ilvl w:val="0"/>
          <w:numId w:val="12"/>
        </w:numPr>
        <w:tabs>
          <w:tab w:val="left" w:pos="567"/>
        </w:tabs>
        <w:ind w:left="567" w:hanging="567"/>
      </w:pPr>
      <w:r w:rsidRPr="000B2C3B">
        <w:rPr>
          <w:szCs w:val="22"/>
        </w:rPr>
        <w:t xml:space="preserve">Poskytovatel se zavazuje informovat objednatele na jeho žádost o </w:t>
      </w:r>
      <w:r w:rsidR="00D61608" w:rsidRPr="000B2C3B">
        <w:rPr>
          <w:szCs w:val="22"/>
        </w:rPr>
        <w:t>plnění činností poskytovatele dle této smlouvy.</w:t>
      </w:r>
    </w:p>
    <w:p w14:paraId="19E4D525" w14:textId="0CA4BF23" w:rsidR="00E479F1" w:rsidRPr="000B2C3B" w:rsidRDefault="00E479F1" w:rsidP="000D14F9">
      <w:pPr>
        <w:pStyle w:val="Odstavec"/>
        <w:numPr>
          <w:ilvl w:val="0"/>
          <w:numId w:val="12"/>
        </w:numPr>
        <w:tabs>
          <w:tab w:val="left" w:pos="567"/>
        </w:tabs>
        <w:ind w:left="567" w:hanging="567"/>
      </w:pPr>
      <w:r w:rsidRPr="000B2C3B">
        <w:rPr>
          <w:szCs w:val="22"/>
        </w:rPr>
        <w:lastRenderedPageBreak/>
        <w:t xml:space="preserve">Nízký počet zájemců o účast na jednotlivých </w:t>
      </w:r>
      <w:r w:rsidR="0058105C">
        <w:rPr>
          <w:szCs w:val="22"/>
        </w:rPr>
        <w:t>seminářích</w:t>
      </w:r>
      <w:r w:rsidRPr="000B2C3B">
        <w:rPr>
          <w:szCs w:val="22"/>
        </w:rPr>
        <w:t xml:space="preserve"> nezakládá nárok na odstoupení od této smlouvy či na zrušení seminářů, nebude-li smluvními stranami písemně dohodnuto jinak.</w:t>
      </w:r>
    </w:p>
    <w:p w14:paraId="19AE0B53" w14:textId="5FF9BF2E" w:rsidR="00E53781" w:rsidRPr="000B2C3B" w:rsidRDefault="00E53781" w:rsidP="000D14F9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567" w:hanging="567"/>
        <w:jc w:val="left"/>
        <w:rPr>
          <w:bCs/>
        </w:rPr>
      </w:pPr>
    </w:p>
    <w:p w14:paraId="50DABE6D" w14:textId="4C9CEEF7" w:rsidR="00CF2534" w:rsidRPr="000B2C3B" w:rsidRDefault="00CF2534" w:rsidP="00CF2534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0B2C3B">
        <w:rPr>
          <w:b/>
          <w:bCs/>
        </w:rPr>
        <w:t>VII.</w:t>
      </w:r>
    </w:p>
    <w:p w14:paraId="0F577CF6" w14:textId="4D804471" w:rsidR="00E53781" w:rsidRPr="000B2C3B" w:rsidRDefault="00E53781" w:rsidP="00E53781">
      <w:pPr>
        <w:pStyle w:val="Odstavec"/>
        <w:numPr>
          <w:ilvl w:val="0"/>
          <w:numId w:val="0"/>
        </w:numPr>
        <w:tabs>
          <w:tab w:val="num" w:pos="1260"/>
        </w:tabs>
        <w:spacing w:before="0"/>
        <w:ind w:left="360" w:hanging="360"/>
        <w:jc w:val="center"/>
        <w:rPr>
          <w:b/>
          <w:bCs/>
        </w:rPr>
      </w:pPr>
      <w:r w:rsidRPr="000B2C3B">
        <w:rPr>
          <w:b/>
          <w:bCs/>
        </w:rPr>
        <w:t>Závěrečn</w:t>
      </w:r>
      <w:r w:rsidR="0058105C">
        <w:rPr>
          <w:b/>
          <w:bCs/>
        </w:rPr>
        <w:t>á</w:t>
      </w:r>
      <w:r w:rsidRPr="000B2C3B">
        <w:rPr>
          <w:b/>
          <w:bCs/>
        </w:rPr>
        <w:t xml:space="preserve"> ustanovení</w:t>
      </w:r>
    </w:p>
    <w:p w14:paraId="2A619461" w14:textId="69FFA9B9" w:rsidR="00E53781" w:rsidRPr="000B2C3B" w:rsidRDefault="00E53781" w:rsidP="00130B96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>Tato smlouva může být měněna či doplňována pouze písemnými, oboustranně dohodnutými, postupně očíslovanými dodatky. Tyto písemné dodatky musí být podepsány oběma smluvními stranami a stávají se nedílnou součástí této smlouvy.</w:t>
      </w:r>
    </w:p>
    <w:p w14:paraId="7C860AC0" w14:textId="01C9F570" w:rsidR="00E53781" w:rsidRPr="000B2C3B" w:rsidRDefault="00E53781" w:rsidP="00A8578F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 xml:space="preserve">Závazkové vztahy vzniklé podle této smlouvy a na jejím základě se řídí </w:t>
      </w:r>
      <w:r w:rsidR="00E479F1" w:rsidRPr="000B2C3B">
        <w:t>Občanským zákoníkem.</w:t>
      </w:r>
    </w:p>
    <w:p w14:paraId="0BBC521D" w14:textId="09A256EB" w:rsidR="00D61608" w:rsidRPr="000B2C3B" w:rsidRDefault="00E53781" w:rsidP="00A8578F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 xml:space="preserve">Tato smlouva nabývá platnosti dnem jejího podpisu oběma smluvními stranami. </w:t>
      </w:r>
    </w:p>
    <w:p w14:paraId="3D576CD3" w14:textId="52A6D868" w:rsidR="00E53781" w:rsidRPr="000B2C3B" w:rsidRDefault="00E53781" w:rsidP="00A8578F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 xml:space="preserve">Smlouva je </w:t>
      </w:r>
      <w:r w:rsidR="007D48A9" w:rsidRPr="000B2C3B">
        <w:t>vyhotovena</w:t>
      </w:r>
      <w:r w:rsidRPr="000B2C3B">
        <w:t xml:space="preserve"> ve čtyřech vyhotoveních, všechna mají platnost originálu, </w:t>
      </w:r>
      <w:r w:rsidR="007D48A9" w:rsidRPr="000B2C3B">
        <w:t>dvě</w:t>
      </w:r>
      <w:r w:rsidRPr="000B2C3B">
        <w:t xml:space="preserve"> vyhotovení </w:t>
      </w:r>
      <w:proofErr w:type="gramStart"/>
      <w:r w:rsidRPr="000B2C3B">
        <w:t>obdrží</w:t>
      </w:r>
      <w:proofErr w:type="gramEnd"/>
      <w:r w:rsidRPr="000B2C3B">
        <w:t xml:space="preserve"> objednatel a </w:t>
      </w:r>
      <w:r w:rsidR="007D48A9" w:rsidRPr="000B2C3B">
        <w:t>dvě</w:t>
      </w:r>
      <w:r w:rsidRPr="000B2C3B">
        <w:t xml:space="preserve"> vyhotovení poskytovatel.</w:t>
      </w:r>
    </w:p>
    <w:p w14:paraId="28418A60" w14:textId="57A490DF" w:rsidR="00A71E6C" w:rsidRPr="000B2C3B" w:rsidRDefault="00A71E6C" w:rsidP="00A8578F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>Tato smlouva nabývá účinnosti uveřejnění</w:t>
      </w:r>
      <w:r w:rsidR="00817488">
        <w:t>m</w:t>
      </w:r>
      <w:r w:rsidRPr="000B2C3B">
        <w:t xml:space="preserve"> v registru smluv. </w:t>
      </w:r>
    </w:p>
    <w:p w14:paraId="756648E8" w14:textId="77777777" w:rsidR="00A71E6C" w:rsidRPr="000B2C3B" w:rsidRDefault="00A71E6C" w:rsidP="00A8578F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>Smluvní strany berou na vědomí, že tato smlouva podléhá uveřejnění v registru smluv ve smyslu zákona č. 340/2015 Sb., o zvláštních podmínkách účinnosti některých smluv, uveřejňování těchto smluv a o registru smluv, ve znění pozdějších předpisů.</w:t>
      </w:r>
    </w:p>
    <w:p w14:paraId="7007E9C9" w14:textId="33ED300A" w:rsidR="00A71E6C" w:rsidRPr="000B2C3B" w:rsidRDefault="00A71E6C" w:rsidP="00A8578F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 xml:space="preserve">Uveřejnění v registru smluv zajišťuje </w:t>
      </w:r>
      <w:r w:rsidR="00D61608" w:rsidRPr="000B2C3B">
        <w:t>p</w:t>
      </w:r>
      <w:r w:rsidRPr="000B2C3B">
        <w:t>oskytovatel.</w:t>
      </w:r>
    </w:p>
    <w:p w14:paraId="7AA0A772" w14:textId="438089C2" w:rsidR="00A71E6C" w:rsidRPr="000B2C3B" w:rsidRDefault="00A71E6C" w:rsidP="00A8578F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>Smluvní strany výslovně prohlašují, že údaje a další skutečnosti uvedené v této smlouvě, vyjma částí označených ve smyslu následujícího odstavce této Smlouvy, nepovažují za obchodní tajemství ve smyslu ustanovení § 504 zákona č. 89/2012 Sb.</w:t>
      </w:r>
      <w:r w:rsidR="00D61608" w:rsidRPr="000B2C3B">
        <w:t xml:space="preserve"> Občanského zákoníku</w:t>
      </w:r>
      <w:r w:rsidRPr="000B2C3B">
        <w:t xml:space="preserve"> (dále jen „obchodní tajemství“), a že se nejedná ani o</w:t>
      </w:r>
      <w:r w:rsidR="00D57FDE" w:rsidRPr="000B2C3B">
        <w:t> </w:t>
      </w:r>
      <w:r w:rsidRPr="000B2C3B">
        <w:t>informace, které nemohou být v registru smluv uveřejněny na základě ustanovení §</w:t>
      </w:r>
      <w:r w:rsidR="00D57FDE" w:rsidRPr="000B2C3B">
        <w:t> </w:t>
      </w:r>
      <w:r w:rsidRPr="000B2C3B">
        <w:t>3</w:t>
      </w:r>
      <w:r w:rsidR="00D57FDE" w:rsidRPr="000B2C3B">
        <w:t> </w:t>
      </w:r>
      <w:r w:rsidRPr="000B2C3B">
        <w:t>odst. 1 zákona č. 340/2015 Sb.</w:t>
      </w:r>
      <w:r w:rsidR="00A430D6" w:rsidRPr="000B2C3B">
        <w:t>, o registru smluv,</w:t>
      </w:r>
      <w:r w:rsidRPr="000B2C3B">
        <w:t xml:space="preserve"> v platném znění.</w:t>
      </w:r>
    </w:p>
    <w:p w14:paraId="336AEE37" w14:textId="393862D1" w:rsidR="00A71E6C" w:rsidRPr="000B2C3B" w:rsidRDefault="00A71E6C" w:rsidP="00A8578F">
      <w:pPr>
        <w:pStyle w:val="Odstavec"/>
        <w:numPr>
          <w:ilvl w:val="0"/>
          <w:numId w:val="25"/>
        </w:numPr>
        <w:tabs>
          <w:tab w:val="left" w:pos="567"/>
        </w:tabs>
        <w:ind w:left="567" w:hanging="567"/>
      </w:pPr>
      <w:r w:rsidRPr="000B2C3B">
        <w:t>Smluvní strany výslovně uvádějí, že smlouva ani její přílohy neobsahuje obchodní tajemství smluvních stran, ani žádné jiné utajované skutečnosti</w:t>
      </w:r>
      <w:r w:rsidR="000F0B57" w:rsidRPr="000B2C3B">
        <w:t>,</w:t>
      </w:r>
      <w:r w:rsidRPr="000B2C3B">
        <w:t xml:space="preserve"> kvůli kterým by nebylo možné smlouvu či její část včetně příloh uveřejnit a nic tedy nebrání jejímu uveřejnění v registru smluv.</w:t>
      </w:r>
    </w:p>
    <w:p w14:paraId="5A213258" w14:textId="77777777" w:rsidR="00E53781" w:rsidRPr="000B2C3B" w:rsidRDefault="00E53781" w:rsidP="00E53781"/>
    <w:p w14:paraId="4695408C" w14:textId="0377E45D" w:rsidR="00E53781" w:rsidRPr="000B2C3B" w:rsidRDefault="000061B3" w:rsidP="00E53781">
      <w:pPr>
        <w:tabs>
          <w:tab w:val="left" w:pos="4680"/>
        </w:tabs>
      </w:pPr>
      <w:r>
        <w:t xml:space="preserve">V Praze dne </w:t>
      </w:r>
      <w:r w:rsidRPr="000061B3">
        <w:t xml:space="preserve">………… </w:t>
      </w:r>
      <w:r>
        <w:tab/>
      </w:r>
      <w:r w:rsidR="00E53781" w:rsidRPr="000B2C3B">
        <w:t xml:space="preserve">        V Brně dne </w:t>
      </w:r>
      <w:r w:rsidR="007D48A9" w:rsidRPr="000B2C3B">
        <w:t>…………</w:t>
      </w:r>
      <w:r w:rsidR="00E53781" w:rsidRPr="000B2C3B">
        <w:t xml:space="preserve"> </w:t>
      </w:r>
    </w:p>
    <w:p w14:paraId="556D5ED0" w14:textId="77777777" w:rsidR="00E53781" w:rsidRPr="000B2C3B" w:rsidRDefault="00E53781" w:rsidP="00E53781">
      <w:pPr>
        <w:tabs>
          <w:tab w:val="left" w:pos="2377"/>
        </w:tabs>
      </w:pPr>
    </w:p>
    <w:p w14:paraId="5FDB391D" w14:textId="77777777" w:rsidR="00E53781" w:rsidRPr="000B2C3B" w:rsidRDefault="00E53781" w:rsidP="00E53781">
      <w:pPr>
        <w:tabs>
          <w:tab w:val="left" w:pos="2377"/>
        </w:tabs>
      </w:pPr>
    </w:p>
    <w:p w14:paraId="782AE86C" w14:textId="77777777" w:rsidR="00E53781" w:rsidRPr="000B2C3B" w:rsidRDefault="00E53781" w:rsidP="00E53781">
      <w:pPr>
        <w:tabs>
          <w:tab w:val="left" w:pos="2377"/>
        </w:tabs>
      </w:pPr>
    </w:p>
    <w:p w14:paraId="21235DBD" w14:textId="77777777" w:rsidR="00E53781" w:rsidRPr="000B2C3B" w:rsidRDefault="00E53781" w:rsidP="00E53781">
      <w:pPr>
        <w:tabs>
          <w:tab w:val="left" w:pos="2377"/>
        </w:tabs>
      </w:pPr>
    </w:p>
    <w:p w14:paraId="64CFE1B7" w14:textId="77777777" w:rsidR="00E53781" w:rsidRPr="000B2C3B" w:rsidRDefault="00E53781" w:rsidP="00E53781">
      <w:pPr>
        <w:tabs>
          <w:tab w:val="left" w:pos="2377"/>
        </w:tabs>
      </w:pPr>
    </w:p>
    <w:p w14:paraId="16132351" w14:textId="77777777" w:rsidR="00E53781" w:rsidRPr="000B2C3B" w:rsidRDefault="00E53781" w:rsidP="00E53781">
      <w:pPr>
        <w:tabs>
          <w:tab w:val="center" w:pos="1980"/>
          <w:tab w:val="center" w:pos="7380"/>
        </w:tabs>
        <w:rPr>
          <w:b/>
        </w:rPr>
      </w:pPr>
      <w:r w:rsidRPr="000B2C3B">
        <w:rPr>
          <w:b/>
        </w:rPr>
        <w:tab/>
        <w:t xml:space="preserve">        ………………………………                                          ………………………………</w:t>
      </w:r>
    </w:p>
    <w:p w14:paraId="773E9B3C" w14:textId="77777777" w:rsidR="00E53781" w:rsidRPr="000B2C3B" w:rsidRDefault="00E53781" w:rsidP="00E53781">
      <w:pPr>
        <w:tabs>
          <w:tab w:val="center" w:pos="1980"/>
          <w:tab w:val="center" w:pos="7380"/>
        </w:tabs>
        <w:rPr>
          <w:b/>
        </w:rPr>
      </w:pPr>
      <w:r w:rsidRPr="000B2C3B">
        <w:rPr>
          <w:b/>
        </w:rPr>
        <w:tab/>
        <w:t>Za objednatele</w:t>
      </w:r>
      <w:r w:rsidRPr="000B2C3B">
        <w:rPr>
          <w:b/>
        </w:rPr>
        <w:tab/>
        <w:t>Za poskytovatele</w:t>
      </w:r>
    </w:p>
    <w:p w14:paraId="37D65192" w14:textId="7723C3C3" w:rsidR="00E53781" w:rsidRPr="000B2C3B" w:rsidRDefault="0058105C" w:rsidP="00E53781">
      <w:pPr>
        <w:tabs>
          <w:tab w:val="center" w:pos="1980"/>
          <w:tab w:val="center" w:pos="7380"/>
        </w:tabs>
      </w:pPr>
      <w:r w:rsidRPr="0058105C">
        <w:t>JUDr. Jan Šťovíček, Ph.D., prezident</w:t>
      </w:r>
      <w:r w:rsidR="00831B21">
        <w:tab/>
      </w:r>
      <w:r w:rsidR="00A74113">
        <w:t xml:space="preserve"> </w:t>
      </w:r>
      <w:r w:rsidR="00831B21">
        <w:t>Ing. Jindřich Frič, Ph.D., ředitel instituce</w:t>
      </w:r>
    </w:p>
    <w:sectPr w:rsidR="00E53781" w:rsidRPr="000B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BF2"/>
    <w:multiLevelType w:val="multilevel"/>
    <w:tmpl w:val="67C21B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0950CC"/>
    <w:multiLevelType w:val="hybridMultilevel"/>
    <w:tmpl w:val="2E783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7F7"/>
    <w:multiLevelType w:val="hybridMultilevel"/>
    <w:tmpl w:val="2E783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64F4F"/>
    <w:multiLevelType w:val="hybridMultilevel"/>
    <w:tmpl w:val="E3A4B3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BB8A2970">
      <w:start w:val="1"/>
      <w:numFmt w:val="lowerLetter"/>
      <w:lvlText w:val="%2)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1D0FF0"/>
    <w:multiLevelType w:val="hybridMultilevel"/>
    <w:tmpl w:val="5FDACA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7611D"/>
    <w:multiLevelType w:val="hybridMultilevel"/>
    <w:tmpl w:val="B52E2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55281"/>
    <w:multiLevelType w:val="hybridMultilevel"/>
    <w:tmpl w:val="2E783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D43A7"/>
    <w:multiLevelType w:val="hybridMultilevel"/>
    <w:tmpl w:val="5300A71E"/>
    <w:lvl w:ilvl="0" w:tplc="048E3A96">
      <w:start w:val="1"/>
      <w:numFmt w:val="decimal"/>
      <w:lvlText w:val="%1."/>
      <w:lvlJc w:val="left"/>
      <w:pPr>
        <w:tabs>
          <w:tab w:val="num" w:pos="284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5647B3"/>
    <w:multiLevelType w:val="hybridMultilevel"/>
    <w:tmpl w:val="BF5CB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92847"/>
    <w:multiLevelType w:val="hybridMultilevel"/>
    <w:tmpl w:val="E482D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30A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605DA7"/>
    <w:multiLevelType w:val="hybridMultilevel"/>
    <w:tmpl w:val="1686642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A8E390F"/>
    <w:multiLevelType w:val="hybridMultilevel"/>
    <w:tmpl w:val="1792978E"/>
    <w:lvl w:ilvl="0" w:tplc="ADA05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F01225"/>
    <w:multiLevelType w:val="hybridMultilevel"/>
    <w:tmpl w:val="450EA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50A4C"/>
    <w:multiLevelType w:val="hybridMultilevel"/>
    <w:tmpl w:val="B8BA57F8"/>
    <w:lvl w:ilvl="0" w:tplc="C22CBAEC">
      <w:start w:val="1"/>
      <w:numFmt w:val="upperRoman"/>
      <w:pStyle w:val="Clanek"/>
      <w:lvlText w:val="%1."/>
      <w:lvlJc w:val="right"/>
      <w:pPr>
        <w:tabs>
          <w:tab w:val="num" w:pos="4860"/>
        </w:tabs>
        <w:ind w:left="4860" w:hanging="180"/>
      </w:pPr>
    </w:lvl>
    <w:lvl w:ilvl="1" w:tplc="23143EB6">
      <w:start w:val="1"/>
      <w:numFmt w:val="decimal"/>
      <w:pStyle w:val="Odstavec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812A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6F6446D"/>
    <w:multiLevelType w:val="hybridMultilevel"/>
    <w:tmpl w:val="8C9008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42765C"/>
    <w:multiLevelType w:val="hybridMultilevel"/>
    <w:tmpl w:val="1792978E"/>
    <w:lvl w:ilvl="0" w:tplc="ADA05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51104F"/>
    <w:multiLevelType w:val="hybridMultilevel"/>
    <w:tmpl w:val="C072572C"/>
    <w:lvl w:ilvl="0" w:tplc="0405000F">
      <w:start w:val="1"/>
      <w:numFmt w:val="decimal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F950298"/>
    <w:multiLevelType w:val="hybridMultilevel"/>
    <w:tmpl w:val="79D67E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8B32C6"/>
    <w:multiLevelType w:val="hybridMultilevel"/>
    <w:tmpl w:val="5FDACA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6025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22307">
    <w:abstractNumId w:val="14"/>
  </w:num>
  <w:num w:numId="3" w16cid:durableId="1752502167">
    <w:abstractNumId w:val="11"/>
  </w:num>
  <w:num w:numId="4" w16cid:durableId="674722994">
    <w:abstractNumId w:val="19"/>
  </w:num>
  <w:num w:numId="5" w16cid:durableId="2052999797">
    <w:abstractNumId w:val="9"/>
  </w:num>
  <w:num w:numId="6" w16cid:durableId="1871260710">
    <w:abstractNumId w:val="18"/>
  </w:num>
  <w:num w:numId="7" w16cid:durableId="1777629641">
    <w:abstractNumId w:val="5"/>
  </w:num>
  <w:num w:numId="8" w16cid:durableId="81267722">
    <w:abstractNumId w:val="2"/>
  </w:num>
  <w:num w:numId="9" w16cid:durableId="1079597855">
    <w:abstractNumId w:val="13"/>
  </w:num>
  <w:num w:numId="10" w16cid:durableId="1384251913">
    <w:abstractNumId w:val="6"/>
  </w:num>
  <w:num w:numId="11" w16cid:durableId="984242844">
    <w:abstractNumId w:val="16"/>
  </w:num>
  <w:num w:numId="12" w16cid:durableId="843008394">
    <w:abstractNumId w:val="8"/>
  </w:num>
  <w:num w:numId="13" w16cid:durableId="613679419">
    <w:abstractNumId w:val="4"/>
  </w:num>
  <w:num w:numId="14" w16cid:durableId="1397167534">
    <w:abstractNumId w:val="0"/>
  </w:num>
  <w:num w:numId="15" w16cid:durableId="13834086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8653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594581">
    <w:abstractNumId w:val="1"/>
  </w:num>
  <w:num w:numId="18" w16cid:durableId="478037956">
    <w:abstractNumId w:val="15"/>
  </w:num>
  <w:num w:numId="19" w16cid:durableId="877820157">
    <w:abstractNumId w:val="3"/>
  </w:num>
  <w:num w:numId="20" w16cid:durableId="1931036722">
    <w:abstractNumId w:val="7"/>
  </w:num>
  <w:num w:numId="21" w16cid:durableId="1394815590">
    <w:abstractNumId w:val="17"/>
  </w:num>
  <w:num w:numId="22" w16cid:durableId="1722090516">
    <w:abstractNumId w:val="10"/>
  </w:num>
  <w:num w:numId="23" w16cid:durableId="553472982">
    <w:abstractNumId w:val="12"/>
  </w:num>
  <w:num w:numId="24" w16cid:durableId="6325192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533184">
    <w:abstractNumId w:val="20"/>
  </w:num>
  <w:num w:numId="26" w16cid:durableId="1176576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0622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81"/>
    <w:rsid w:val="00000B60"/>
    <w:rsid w:val="000061B3"/>
    <w:rsid w:val="00007A93"/>
    <w:rsid w:val="00015B3A"/>
    <w:rsid w:val="00090108"/>
    <w:rsid w:val="000B2C3B"/>
    <w:rsid w:val="000B358E"/>
    <w:rsid w:val="000C0FA1"/>
    <w:rsid w:val="000C1933"/>
    <w:rsid w:val="000D14F9"/>
    <w:rsid w:val="000F0B57"/>
    <w:rsid w:val="00130B96"/>
    <w:rsid w:val="00141575"/>
    <w:rsid w:val="001B6867"/>
    <w:rsid w:val="001F5184"/>
    <w:rsid w:val="001F7AFD"/>
    <w:rsid w:val="00203840"/>
    <w:rsid w:val="00237E72"/>
    <w:rsid w:val="00241ADE"/>
    <w:rsid w:val="00243E00"/>
    <w:rsid w:val="00246B4E"/>
    <w:rsid w:val="002817A9"/>
    <w:rsid w:val="002B5C34"/>
    <w:rsid w:val="002E08FD"/>
    <w:rsid w:val="00366B79"/>
    <w:rsid w:val="003F3DED"/>
    <w:rsid w:val="003F63A9"/>
    <w:rsid w:val="004031F9"/>
    <w:rsid w:val="004066F6"/>
    <w:rsid w:val="00422FA6"/>
    <w:rsid w:val="004250C7"/>
    <w:rsid w:val="00483F63"/>
    <w:rsid w:val="004B2D54"/>
    <w:rsid w:val="004F1C6E"/>
    <w:rsid w:val="00503157"/>
    <w:rsid w:val="005120F1"/>
    <w:rsid w:val="0058105C"/>
    <w:rsid w:val="005A61B0"/>
    <w:rsid w:val="005A6AE9"/>
    <w:rsid w:val="005B4458"/>
    <w:rsid w:val="005D662C"/>
    <w:rsid w:val="005E0538"/>
    <w:rsid w:val="005E1F19"/>
    <w:rsid w:val="00605DC5"/>
    <w:rsid w:val="0061001C"/>
    <w:rsid w:val="00612EE5"/>
    <w:rsid w:val="00613FE8"/>
    <w:rsid w:val="00660BA5"/>
    <w:rsid w:val="00667599"/>
    <w:rsid w:val="006753B0"/>
    <w:rsid w:val="00680526"/>
    <w:rsid w:val="006A2313"/>
    <w:rsid w:val="006A5AC8"/>
    <w:rsid w:val="006D34EE"/>
    <w:rsid w:val="006F4E69"/>
    <w:rsid w:val="006F546F"/>
    <w:rsid w:val="00722CC4"/>
    <w:rsid w:val="00771E6B"/>
    <w:rsid w:val="007A0760"/>
    <w:rsid w:val="007D48A9"/>
    <w:rsid w:val="007D65E9"/>
    <w:rsid w:val="007E375A"/>
    <w:rsid w:val="00807FD4"/>
    <w:rsid w:val="00817488"/>
    <w:rsid w:val="00831B21"/>
    <w:rsid w:val="008418E2"/>
    <w:rsid w:val="0084338D"/>
    <w:rsid w:val="00862246"/>
    <w:rsid w:val="00876267"/>
    <w:rsid w:val="008A12AC"/>
    <w:rsid w:val="008E6A8C"/>
    <w:rsid w:val="00903983"/>
    <w:rsid w:val="009377E3"/>
    <w:rsid w:val="00947B1A"/>
    <w:rsid w:val="0096204A"/>
    <w:rsid w:val="00980950"/>
    <w:rsid w:val="00994E51"/>
    <w:rsid w:val="009E6EEA"/>
    <w:rsid w:val="00A12782"/>
    <w:rsid w:val="00A27585"/>
    <w:rsid w:val="00A430D6"/>
    <w:rsid w:val="00A46F23"/>
    <w:rsid w:val="00A5428B"/>
    <w:rsid w:val="00A71E6C"/>
    <w:rsid w:val="00A74113"/>
    <w:rsid w:val="00A8578F"/>
    <w:rsid w:val="00A94E6B"/>
    <w:rsid w:val="00AA3A48"/>
    <w:rsid w:val="00AC03D9"/>
    <w:rsid w:val="00AD31D5"/>
    <w:rsid w:val="00AD3890"/>
    <w:rsid w:val="00AE372E"/>
    <w:rsid w:val="00B05946"/>
    <w:rsid w:val="00B1537B"/>
    <w:rsid w:val="00B36BF1"/>
    <w:rsid w:val="00B41447"/>
    <w:rsid w:val="00B71A99"/>
    <w:rsid w:val="00B801D3"/>
    <w:rsid w:val="00B80A45"/>
    <w:rsid w:val="00B8209C"/>
    <w:rsid w:val="00BB2794"/>
    <w:rsid w:val="00BD1809"/>
    <w:rsid w:val="00C00FFC"/>
    <w:rsid w:val="00C54236"/>
    <w:rsid w:val="00C70112"/>
    <w:rsid w:val="00CB1EE5"/>
    <w:rsid w:val="00CD435E"/>
    <w:rsid w:val="00CF2534"/>
    <w:rsid w:val="00CF4284"/>
    <w:rsid w:val="00D021F8"/>
    <w:rsid w:val="00D215DA"/>
    <w:rsid w:val="00D27464"/>
    <w:rsid w:val="00D557B3"/>
    <w:rsid w:val="00D57FDE"/>
    <w:rsid w:val="00D61608"/>
    <w:rsid w:val="00D64B6B"/>
    <w:rsid w:val="00D93B21"/>
    <w:rsid w:val="00D962D8"/>
    <w:rsid w:val="00DA3FAB"/>
    <w:rsid w:val="00DE1BD3"/>
    <w:rsid w:val="00E02F6B"/>
    <w:rsid w:val="00E234B5"/>
    <w:rsid w:val="00E479F1"/>
    <w:rsid w:val="00E53781"/>
    <w:rsid w:val="00E919F7"/>
    <w:rsid w:val="00E97088"/>
    <w:rsid w:val="00EC5316"/>
    <w:rsid w:val="00ED72DA"/>
    <w:rsid w:val="00EE6778"/>
    <w:rsid w:val="00F16672"/>
    <w:rsid w:val="00F40C8B"/>
    <w:rsid w:val="00F61DBF"/>
    <w:rsid w:val="00F63B19"/>
    <w:rsid w:val="00F76432"/>
    <w:rsid w:val="00FA648E"/>
    <w:rsid w:val="00FB34FD"/>
    <w:rsid w:val="00FE4C5D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C990"/>
  <w15:chartTrackingRefBased/>
  <w15:docId w15:val="{DF8FA8D1-510A-4754-8815-9E152D20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3781"/>
    <w:pPr>
      <w:keepNext/>
      <w:tabs>
        <w:tab w:val="left" w:pos="720"/>
        <w:tab w:val="left" w:pos="3060"/>
      </w:tabs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5378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lanek3">
    <w:name w:val="Članek 3"/>
    <w:basedOn w:val="Normln"/>
    <w:rsid w:val="00E53781"/>
    <w:rPr>
      <w:szCs w:val="22"/>
    </w:rPr>
  </w:style>
  <w:style w:type="paragraph" w:customStyle="1" w:styleId="Clanek">
    <w:name w:val="Clanek"/>
    <w:basedOn w:val="Zkladntext"/>
    <w:rsid w:val="00E53781"/>
    <w:pPr>
      <w:numPr>
        <w:numId w:val="1"/>
      </w:numPr>
      <w:tabs>
        <w:tab w:val="clear" w:pos="4860"/>
        <w:tab w:val="num" w:pos="360"/>
      </w:tabs>
      <w:spacing w:before="600"/>
      <w:ind w:left="0" w:firstLine="0"/>
      <w:jc w:val="center"/>
    </w:pPr>
    <w:rPr>
      <w:b/>
      <w:szCs w:val="20"/>
    </w:rPr>
  </w:style>
  <w:style w:type="paragraph" w:customStyle="1" w:styleId="Odstavec">
    <w:name w:val="Odstavec"/>
    <w:basedOn w:val="Zkladntext"/>
    <w:rsid w:val="00E53781"/>
    <w:pPr>
      <w:numPr>
        <w:ilvl w:val="1"/>
        <w:numId w:val="1"/>
      </w:numPr>
      <w:spacing w:before="360" w:after="0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E537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537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781"/>
    <w:rPr>
      <w:color w:val="0000FF"/>
      <w:u w:val="single"/>
    </w:rPr>
  </w:style>
  <w:style w:type="paragraph" w:styleId="Bezmezer">
    <w:name w:val="No Spacing"/>
    <w:uiPriority w:val="1"/>
    <w:qFormat/>
    <w:rsid w:val="00E5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1"/>
    <w:rsid w:val="00E53781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0"/>
    <w:rsid w:val="00E53781"/>
    <w:pPr>
      <w:widowControl w:val="0"/>
      <w:spacing w:after="260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6B7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6B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366B79"/>
    <w:rPr>
      <w:b/>
      <w:bCs/>
    </w:rPr>
  </w:style>
  <w:style w:type="paragraph" w:styleId="Odstavecseseznamem">
    <w:name w:val="List Paragraph"/>
    <w:basedOn w:val="Normln"/>
    <w:uiPriority w:val="34"/>
    <w:qFormat/>
    <w:rsid w:val="00D93B2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458"/>
    <w:rPr>
      <w:color w:val="605E5C"/>
      <w:shd w:val="clear" w:color="auto" w:fill="E1DFDD"/>
    </w:rPr>
  </w:style>
  <w:style w:type="character" w:customStyle="1" w:styleId="nowrap">
    <w:name w:val="nowrap"/>
    <w:rsid w:val="004F1C6E"/>
  </w:style>
  <w:style w:type="paragraph" w:styleId="Textbubliny">
    <w:name w:val="Balloon Text"/>
    <w:basedOn w:val="Normln"/>
    <w:link w:val="TextbublinyChar"/>
    <w:uiPriority w:val="99"/>
    <w:semiHidden/>
    <w:unhideWhenUsed/>
    <w:rsid w:val="00D557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7B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A430D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430D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59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9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9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9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9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A3A3-275D-4B86-AF6B-0A6FFA17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1247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2023-08-29T17:57:00Z</dcterms:created>
  <dcterms:modified xsi:type="dcterms:W3CDTF">2023-08-29T18:01:00Z</dcterms:modified>
</cp:coreProperties>
</file>