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99B52" w14:textId="419A7A67"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152005">
        <w:t>2</w:t>
      </w:r>
      <w:r w:rsidRPr="004F4681">
        <w:t xml:space="preserve"> k</w:t>
      </w:r>
      <w:r w:rsidR="00780A8A">
        <w:t>e</w:t>
      </w:r>
      <w:r w:rsidRPr="004F4681">
        <w:t xml:space="preserve"> Smlouvě </w:t>
      </w:r>
      <w:r w:rsidR="00780A8A">
        <w:t xml:space="preserve">o zajištění služeb pro Českou poštu, </w:t>
      </w:r>
      <w:proofErr w:type="spellStart"/>
      <w:r w:rsidR="00780A8A">
        <w:t>s.p</w:t>
      </w:r>
      <w:proofErr w:type="spellEnd"/>
      <w:r w:rsidR="00780A8A">
        <w:t>.</w:t>
      </w:r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780A8A">
        <w:t>2022</w:t>
      </w:r>
      <w:r w:rsidR="00367F2B" w:rsidRPr="004F4681">
        <w:t xml:space="preserve"> / </w:t>
      </w:r>
      <w:r w:rsidR="00780A8A">
        <w:t>04956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31D9869A" w14:textId="77777777" w:rsidTr="003C5BF8">
        <w:tc>
          <w:tcPr>
            <w:tcW w:w="3528" w:type="dxa"/>
          </w:tcPr>
          <w:p w14:paraId="45D8858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</w:p>
        </w:tc>
        <w:tc>
          <w:tcPr>
            <w:tcW w:w="6323" w:type="dxa"/>
          </w:tcPr>
          <w:p w14:paraId="1E86BBA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10A503DA" w14:textId="77777777" w:rsidTr="003C5BF8">
        <w:tc>
          <w:tcPr>
            <w:tcW w:w="3528" w:type="dxa"/>
          </w:tcPr>
          <w:p w14:paraId="010D9DB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0268FC5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37239B93" w14:textId="77777777" w:rsidTr="003C5BF8">
        <w:tc>
          <w:tcPr>
            <w:tcW w:w="3528" w:type="dxa"/>
          </w:tcPr>
          <w:p w14:paraId="25917F4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59CD618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39EDB975" w14:textId="77777777" w:rsidTr="003C5BF8">
        <w:tc>
          <w:tcPr>
            <w:tcW w:w="3528" w:type="dxa"/>
          </w:tcPr>
          <w:p w14:paraId="6C142D9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5D26F0B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64EF50F4" w14:textId="77777777" w:rsidTr="003C5BF8">
        <w:tc>
          <w:tcPr>
            <w:tcW w:w="3528" w:type="dxa"/>
          </w:tcPr>
          <w:p w14:paraId="6FF08595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79419B4A" w14:textId="078D3035" w:rsidR="00367F2B" w:rsidRPr="001C2D26" w:rsidRDefault="0084645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Ing. Lenkou Kristovou, MBA, manažerkou specializovaného útvaru </w:t>
            </w:r>
            <w:proofErr w:type="spellStart"/>
            <w:r>
              <w:t>Balíkovna</w:t>
            </w:r>
            <w:proofErr w:type="spellEnd"/>
            <w:r w:rsidR="00367F2B" w:rsidRPr="001C2D26">
              <w:t xml:space="preserve"> </w:t>
            </w:r>
          </w:p>
        </w:tc>
      </w:tr>
      <w:tr w:rsidR="00367F2B" w:rsidRPr="001C2D26" w14:paraId="4EF37ABD" w14:textId="77777777" w:rsidTr="003C5BF8">
        <w:tc>
          <w:tcPr>
            <w:tcW w:w="3528" w:type="dxa"/>
          </w:tcPr>
          <w:p w14:paraId="4C01903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73062CD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3D64E1C9" w14:textId="77777777" w:rsidTr="003C5BF8">
        <w:tc>
          <w:tcPr>
            <w:tcW w:w="3528" w:type="dxa"/>
          </w:tcPr>
          <w:p w14:paraId="6DB892E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5CE7A2FE" w14:textId="531C91F9" w:rsidR="00367F2B" w:rsidRPr="001C2D26" w:rsidRDefault="003D580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5C4EC876" w14:textId="77777777" w:rsidTr="003C5BF8">
        <w:tc>
          <w:tcPr>
            <w:tcW w:w="3528" w:type="dxa"/>
          </w:tcPr>
          <w:p w14:paraId="6236AAF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664ABD58" w14:textId="51EECCFD" w:rsidR="00367F2B" w:rsidRPr="001C2D26" w:rsidRDefault="003D580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6D2BFC3D" w14:textId="77777777" w:rsidTr="003C5BF8">
        <w:tc>
          <w:tcPr>
            <w:tcW w:w="3528" w:type="dxa"/>
          </w:tcPr>
          <w:p w14:paraId="556D3B7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5A904ECD" w14:textId="6488179B" w:rsidR="00367F2B" w:rsidRPr="001C2D26" w:rsidRDefault="0084645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Politických vězňů 909/4, 225 99, Praha 1</w:t>
            </w:r>
          </w:p>
        </w:tc>
      </w:tr>
      <w:tr w:rsidR="00367F2B" w:rsidRPr="001C2D26" w14:paraId="6CC29B19" w14:textId="77777777" w:rsidTr="003C5BF8">
        <w:tc>
          <w:tcPr>
            <w:tcW w:w="3528" w:type="dxa"/>
          </w:tcPr>
          <w:p w14:paraId="4B78B45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70AB0A9A" w14:textId="2AB61725" w:rsidR="00367F2B" w:rsidRPr="001C2D26" w:rsidRDefault="003D580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338D14CC" w14:textId="77777777" w:rsidTr="003C5BF8">
        <w:tc>
          <w:tcPr>
            <w:tcW w:w="3528" w:type="dxa"/>
          </w:tcPr>
          <w:p w14:paraId="00C4F05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1E440C00" w14:textId="781B53A4" w:rsidR="00367F2B" w:rsidRPr="001C2D26" w:rsidRDefault="003D580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0EF69590" w14:textId="77777777" w:rsidTr="003C5BF8">
        <w:tc>
          <w:tcPr>
            <w:tcW w:w="3528" w:type="dxa"/>
          </w:tcPr>
          <w:p w14:paraId="4663AF5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7949600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24D469B0" w14:textId="77777777" w:rsidR="00367F2B" w:rsidRPr="001C2D26" w:rsidRDefault="00367F2B" w:rsidP="001C2D26"/>
    <w:p w14:paraId="03E75D82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65B13A0A" w14:textId="77777777" w:rsidTr="003C5BF8">
        <w:tc>
          <w:tcPr>
            <w:tcW w:w="3528" w:type="dxa"/>
          </w:tcPr>
          <w:p w14:paraId="5DFAEC29" w14:textId="4A5225E2" w:rsidR="00367F2B" w:rsidRPr="001C2D26" w:rsidRDefault="00780A8A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</w:rPr>
              <w:t>Alza.cz a.s.</w:t>
            </w:r>
          </w:p>
        </w:tc>
        <w:tc>
          <w:tcPr>
            <w:tcW w:w="6323" w:type="dxa"/>
          </w:tcPr>
          <w:p w14:paraId="7E42D9F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1DB5A0F2" w14:textId="77777777" w:rsidTr="003C5BF8">
        <w:tc>
          <w:tcPr>
            <w:tcW w:w="3528" w:type="dxa"/>
          </w:tcPr>
          <w:p w14:paraId="5B0C72F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14:paraId="07A345B3" w14:textId="4309A83D" w:rsidR="00367F2B" w:rsidRPr="001C2D26" w:rsidRDefault="0084645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Jankovcova 1522/53, 170 00 Praha 7 - Holešovice</w:t>
            </w:r>
          </w:p>
        </w:tc>
      </w:tr>
      <w:tr w:rsidR="00367F2B" w:rsidRPr="001C2D26" w14:paraId="53F872AB" w14:textId="77777777" w:rsidTr="003C5BF8">
        <w:tc>
          <w:tcPr>
            <w:tcW w:w="3528" w:type="dxa"/>
          </w:tcPr>
          <w:p w14:paraId="5BEC313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0F29DC63" w14:textId="47E9CA97" w:rsidR="00367F2B" w:rsidRPr="001C2D26" w:rsidRDefault="00056C7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27082440</w:t>
            </w:r>
          </w:p>
        </w:tc>
      </w:tr>
      <w:tr w:rsidR="00367F2B" w:rsidRPr="001C2D26" w14:paraId="33E3374E" w14:textId="77777777" w:rsidTr="003C5BF8">
        <w:tc>
          <w:tcPr>
            <w:tcW w:w="3528" w:type="dxa"/>
          </w:tcPr>
          <w:p w14:paraId="7D53E68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16BEE1A5" w14:textId="16177C9C" w:rsidR="00367F2B" w:rsidRPr="001C2D26" w:rsidRDefault="00056C7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CZ27082440</w:t>
            </w:r>
          </w:p>
        </w:tc>
      </w:tr>
      <w:tr w:rsidR="00367F2B" w:rsidRPr="001C2D26" w14:paraId="04378A92" w14:textId="77777777" w:rsidTr="003C5BF8">
        <w:tc>
          <w:tcPr>
            <w:tcW w:w="3528" w:type="dxa"/>
          </w:tcPr>
          <w:p w14:paraId="2ECD864D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1DA5FF15" w14:textId="62E81CE5" w:rsidR="00367F2B" w:rsidRPr="001C2D26" w:rsidRDefault="00056C7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Jakub Krejčíř, místopředseda představenstva</w:t>
            </w:r>
          </w:p>
        </w:tc>
      </w:tr>
      <w:tr w:rsidR="00367F2B" w:rsidRPr="001C2D26" w14:paraId="4F013743" w14:textId="77777777" w:rsidTr="003C5BF8">
        <w:tc>
          <w:tcPr>
            <w:tcW w:w="3528" w:type="dxa"/>
          </w:tcPr>
          <w:p w14:paraId="61CBB08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14:paraId="5E3FC1F8" w14:textId="2B215A99" w:rsidR="00367F2B" w:rsidRPr="001C2D26" w:rsidRDefault="00056C7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B 8573 vedená u Městského soudu v Praze</w:t>
            </w:r>
          </w:p>
        </w:tc>
      </w:tr>
      <w:tr w:rsidR="00367F2B" w:rsidRPr="001C2D26" w14:paraId="72BFF4C4" w14:textId="77777777" w:rsidTr="003C5BF8">
        <w:tc>
          <w:tcPr>
            <w:tcW w:w="3528" w:type="dxa"/>
          </w:tcPr>
          <w:p w14:paraId="7CB1DBF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4E501EF1" w14:textId="0A7CD04F" w:rsidR="00367F2B" w:rsidRPr="001C2D26" w:rsidRDefault="003D580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27562D8F" w14:textId="77777777" w:rsidTr="003C5BF8">
        <w:tc>
          <w:tcPr>
            <w:tcW w:w="3528" w:type="dxa"/>
          </w:tcPr>
          <w:p w14:paraId="491DEEA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1C59426E" w14:textId="470732B6" w:rsidR="00367F2B" w:rsidRPr="001C2D26" w:rsidRDefault="003D580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07F0C5F2" w14:textId="77777777" w:rsidTr="003C5BF8">
        <w:tc>
          <w:tcPr>
            <w:tcW w:w="3528" w:type="dxa"/>
          </w:tcPr>
          <w:p w14:paraId="301E983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20C385CD" w14:textId="60CA514B" w:rsidR="00367F2B" w:rsidRPr="001C2D26" w:rsidRDefault="003D580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3D8D5CAE" w14:textId="77777777" w:rsidTr="003C5BF8">
        <w:tc>
          <w:tcPr>
            <w:tcW w:w="3528" w:type="dxa"/>
          </w:tcPr>
          <w:p w14:paraId="3AE6786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36A6F18C" w14:textId="1B4F039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14:paraId="0BD3FEAA" w14:textId="77777777" w:rsidTr="003C5BF8">
        <w:tc>
          <w:tcPr>
            <w:tcW w:w="3528" w:type="dxa"/>
          </w:tcPr>
          <w:p w14:paraId="73294A5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1216B2BF" w14:textId="414974D9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1C2D26" w:rsidRPr="001C2D26" w14:paraId="442C58C8" w14:textId="77777777" w:rsidTr="001C2D26">
        <w:tc>
          <w:tcPr>
            <w:tcW w:w="9851" w:type="dxa"/>
            <w:gridSpan w:val="2"/>
          </w:tcPr>
          <w:p w14:paraId="5EDD78DA" w14:textId="77777777"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71722CC4" w14:textId="309DFC1F" w:rsidR="001C2D26" w:rsidRPr="001C2D26" w:rsidRDefault="001C2D26" w:rsidP="00D13B2C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 xml:space="preserve">dále jen </w:t>
            </w:r>
            <w:r w:rsidR="00780A8A" w:rsidRPr="00780A8A">
              <w:rPr>
                <w:bCs w:val="0"/>
              </w:rPr>
              <w:t>„Zástupce“</w:t>
            </w:r>
          </w:p>
        </w:tc>
      </w:tr>
    </w:tbl>
    <w:p w14:paraId="7456DAFA" w14:textId="77777777" w:rsidR="00367F2B" w:rsidRPr="001C2D26" w:rsidRDefault="00367F2B" w:rsidP="001C2D26">
      <w:pPr>
        <w:spacing w:after="480"/>
      </w:pPr>
    </w:p>
    <w:p w14:paraId="431B9F5B" w14:textId="77777777"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14:paraId="15BD4DB0" w14:textId="77777777" w:rsidR="001E712E" w:rsidRPr="00A05A24" w:rsidRDefault="001C2D26" w:rsidP="001C2D26">
      <w:pPr>
        <w:pStyle w:val="cplnekslovan"/>
      </w:pPr>
      <w:r w:rsidRPr="00A05A24">
        <w:t>Ujednání</w:t>
      </w:r>
    </w:p>
    <w:p w14:paraId="1A5A146F" w14:textId="575232FA" w:rsidR="001E712E" w:rsidRDefault="001E712E" w:rsidP="001C2D26">
      <w:pPr>
        <w:pStyle w:val="cpodstavecslovan1"/>
      </w:pPr>
      <w:r w:rsidRPr="00B27BC8">
        <w:t xml:space="preserve">Smluvní strany se dohodly na změně obsahu Smlouvy </w:t>
      </w:r>
      <w:r w:rsidR="00780A8A">
        <w:rPr>
          <w:rStyle w:val="P-HEAD-WBULLETSChar"/>
          <w:rFonts w:ascii="Times New Roman" w:hAnsi="Times New Roman"/>
        </w:rPr>
        <w:t xml:space="preserve">o zajištění služeb pro Českou poštu, </w:t>
      </w:r>
      <w:proofErr w:type="spellStart"/>
      <w:r w:rsidR="00780A8A">
        <w:rPr>
          <w:rStyle w:val="P-HEAD-WBULLETSChar"/>
          <w:rFonts w:ascii="Times New Roman" w:hAnsi="Times New Roman"/>
        </w:rPr>
        <w:t>s.p</w:t>
      </w:r>
      <w:proofErr w:type="spellEnd"/>
      <w:r w:rsidR="00780A8A">
        <w:rPr>
          <w:rStyle w:val="P-HEAD-WBULLETSChar"/>
          <w:rFonts w:ascii="Times New Roman" w:hAnsi="Times New Roman"/>
        </w:rPr>
        <w:t>.</w:t>
      </w:r>
      <w:r w:rsidRPr="00B27BC8">
        <w:t xml:space="preserve">, č. </w:t>
      </w:r>
      <w:r w:rsidR="00780A8A">
        <w:rPr>
          <w:rStyle w:val="P-HEAD-WBULLETSChar"/>
          <w:rFonts w:ascii="Times New Roman" w:hAnsi="Times New Roman"/>
        </w:rPr>
        <w:t>2022/04956</w:t>
      </w:r>
      <w:r w:rsidRPr="00B27BC8">
        <w:t xml:space="preserve"> ze dne </w:t>
      </w:r>
      <w:r w:rsidR="00846457">
        <w:rPr>
          <w:rStyle w:val="P-HEAD-WBULLETSChar"/>
          <w:rFonts w:ascii="Times New Roman" w:hAnsi="Times New Roman"/>
        </w:rPr>
        <w:t>24.10.2022</w:t>
      </w:r>
      <w:r w:rsidR="007972F6">
        <w:rPr>
          <w:rStyle w:val="P-HEAD-WBULLETSChar"/>
          <w:rFonts w:ascii="Times New Roman" w:hAnsi="Times New Roman"/>
        </w:rPr>
        <w:t xml:space="preserve"> ve znění Dodatku č. 1 ze dne </w:t>
      </w:r>
      <w:r w:rsidR="00803E95">
        <w:rPr>
          <w:rStyle w:val="P-HEAD-WBULLETSChar"/>
          <w:rFonts w:ascii="Times New Roman" w:hAnsi="Times New Roman"/>
        </w:rPr>
        <w:t>16.6.2023</w:t>
      </w:r>
      <w:r w:rsidRPr="00B27BC8">
        <w:t>, a to následujícím způsobem:</w:t>
      </w:r>
    </w:p>
    <w:p w14:paraId="075F4E6A" w14:textId="77777777" w:rsidR="00152005" w:rsidRPr="00B27BC8" w:rsidRDefault="00152005" w:rsidP="00152005">
      <w:pPr>
        <w:pStyle w:val="cpodstavecslovan1"/>
      </w:pPr>
      <w:r w:rsidRPr="00B27BC8">
        <w:lastRenderedPageBreak/>
        <w:t>Smluvní strany</w:t>
      </w:r>
      <w:r>
        <w:t xml:space="preserve"> </w:t>
      </w:r>
      <w:r w:rsidRPr="00B27BC8">
        <w:t xml:space="preserve">se dohodly na úplném nahrazení stávajícího ustanovení Čl. </w:t>
      </w:r>
      <w:r>
        <w:rPr>
          <w:rStyle w:val="P-HEAD-WBULLETSChar"/>
          <w:rFonts w:ascii="Times New Roman" w:hAnsi="Times New Roman"/>
        </w:rPr>
        <w:t>1</w:t>
      </w:r>
      <w:r w:rsidRPr="00B27BC8">
        <w:rPr>
          <w:rStyle w:val="P-HEAD-WBULLETSChar"/>
          <w:rFonts w:ascii="Times New Roman" w:hAnsi="Times New Roman"/>
        </w:rPr>
        <w:t>,</w:t>
      </w:r>
      <w:r w:rsidRPr="00B27BC8">
        <w:t xml:space="preserve"> bod </w:t>
      </w:r>
      <w:r>
        <w:rPr>
          <w:rStyle w:val="P-HEAD-WBULLETSChar"/>
          <w:rFonts w:ascii="Times New Roman" w:hAnsi="Times New Roman"/>
        </w:rPr>
        <w:t>1.3. a 1.4.</w:t>
      </w:r>
      <w:r w:rsidRPr="00B27BC8">
        <w:rPr>
          <w:rStyle w:val="P-HEAD-WBULLETSChar"/>
          <w:rFonts w:ascii="Times New Roman" w:hAnsi="Times New Roman"/>
        </w:rPr>
        <w:t>,</w:t>
      </w:r>
      <w:r w:rsidRPr="00B27BC8">
        <w:t xml:space="preserve"> následujícím textem:</w:t>
      </w:r>
    </w:p>
    <w:p w14:paraId="6E4FF652" w14:textId="77777777" w:rsidR="00152005" w:rsidRDefault="00152005" w:rsidP="00152005">
      <w:pPr>
        <w:pStyle w:val="cpodstavecslovan1"/>
        <w:numPr>
          <w:ilvl w:val="0"/>
          <w:numId w:val="0"/>
        </w:numPr>
        <w:ind w:left="1413" w:hanging="705"/>
        <w:rPr>
          <w:i/>
          <w:iCs/>
        </w:rPr>
      </w:pPr>
      <w:r>
        <w:rPr>
          <w:i/>
          <w:iCs/>
        </w:rPr>
        <w:t>„1.3.</w:t>
      </w:r>
      <w:r>
        <w:rPr>
          <w:i/>
          <w:iCs/>
        </w:rPr>
        <w:tab/>
      </w:r>
      <w:r w:rsidRPr="007E2701">
        <w:rPr>
          <w:i/>
          <w:iCs/>
        </w:rPr>
        <w:t xml:space="preserve">Není-li ve Smlouvě výslovně ujednáno jinak, práva a povinnosti z uzavřené Smlouvy vyplývají z Obchodních podmínek pro poskytování služeb České pošty, </w:t>
      </w:r>
      <w:proofErr w:type="spellStart"/>
      <w:r w:rsidRPr="007E2701">
        <w:rPr>
          <w:i/>
          <w:iCs/>
        </w:rPr>
        <w:t>s.p</w:t>
      </w:r>
      <w:proofErr w:type="spellEnd"/>
      <w:r w:rsidRPr="007E2701">
        <w:rPr>
          <w:i/>
          <w:iCs/>
        </w:rPr>
        <w:t xml:space="preserve">. třetím osobám prostřednictvím zástupce uvedených v příloze č. </w:t>
      </w:r>
      <w:r>
        <w:rPr>
          <w:i/>
          <w:iCs/>
        </w:rPr>
        <w:t>3</w:t>
      </w:r>
      <w:r w:rsidRPr="007E2701">
        <w:rPr>
          <w:i/>
          <w:iCs/>
        </w:rPr>
        <w:t xml:space="preserve"> (dále jen „Obchodní podmínky). Zástupce prohlašuje, že se seznámil se zněním Obchodních podmínek účinným ke dni uzavření smlouvy a souhlasí s</w:t>
      </w:r>
      <w:r>
        <w:rPr>
          <w:i/>
          <w:iCs/>
        </w:rPr>
        <w:t> </w:t>
      </w:r>
      <w:r w:rsidRPr="007E2701">
        <w:rPr>
          <w:i/>
          <w:iCs/>
        </w:rPr>
        <w:t>nimi</w:t>
      </w:r>
      <w:r>
        <w:rPr>
          <w:i/>
          <w:iCs/>
        </w:rPr>
        <w:t>.</w:t>
      </w:r>
    </w:p>
    <w:p w14:paraId="0CA9A260" w14:textId="77777777" w:rsidR="00152005" w:rsidRPr="00AD5110" w:rsidRDefault="00152005" w:rsidP="00152005">
      <w:pPr>
        <w:pStyle w:val="cpodstavecslovan1"/>
        <w:numPr>
          <w:ilvl w:val="0"/>
          <w:numId w:val="0"/>
        </w:numPr>
        <w:ind w:left="1413" w:hanging="705"/>
        <w:rPr>
          <w:i/>
          <w:iCs/>
        </w:rPr>
      </w:pPr>
      <w:r w:rsidRPr="00AD5110">
        <w:rPr>
          <w:i/>
          <w:iCs/>
        </w:rPr>
        <w:t xml:space="preserve">1.4. </w:t>
      </w:r>
      <w:r w:rsidRPr="00AD5110">
        <w:rPr>
          <w:i/>
          <w:iCs/>
        </w:rPr>
        <w:tab/>
        <w:t>ČP je oprávněna provádět v přiměřeném rozsahu změny Obchodních podmínek. ČP Zástupci poskytne informace o změně Obchodních podmínek včetně informace o dni účinnosti změn nejméně 30 dní před dnem účinnosti změn, a to zasláním do datové schránky Zástupce nebo na jeho e-mail uvedený v této Smlouvě. ČP může poskytnout informace o změně včetně nového znění Obchodních podmínek i jinými prostředky komunikace ujednanými se Zástupcem nebo jejich zasláním na adresu Zástupce uvedenou v záhlaví této Smlouvy. Zástupce je povinen se s novým zněním Obchodních podmínek seznámi</w:t>
      </w:r>
      <w:r>
        <w:rPr>
          <w:i/>
          <w:iCs/>
        </w:rPr>
        <w:t>t</w:t>
      </w:r>
      <w:r w:rsidRPr="00AD5110">
        <w:rPr>
          <w:i/>
          <w:iCs/>
        </w:rPr>
        <w:t>.</w:t>
      </w:r>
      <w:r>
        <w:rPr>
          <w:i/>
          <w:iCs/>
        </w:rPr>
        <w:t>“</w:t>
      </w:r>
    </w:p>
    <w:p w14:paraId="0CCEA258" w14:textId="529E0D95" w:rsidR="001E712E" w:rsidRDefault="001E712E" w:rsidP="001C2D26">
      <w:pPr>
        <w:pStyle w:val="cpodstavecslovan1"/>
      </w:pPr>
      <w:r w:rsidRPr="00B27BC8">
        <w:t>Smluvní strany</w:t>
      </w:r>
      <w:r w:rsidR="00750C91">
        <w:t xml:space="preserve"> </w:t>
      </w:r>
      <w:r w:rsidRPr="00B27BC8">
        <w:t xml:space="preserve">se dohodly na úplném nahrazení stávajícího ustanovení Čl. </w:t>
      </w:r>
      <w:r w:rsidR="00BC3AF4">
        <w:t>2</w:t>
      </w:r>
      <w:r w:rsidRPr="00B27BC8">
        <w:rPr>
          <w:rStyle w:val="P-HEAD-WBULLETSChar"/>
          <w:rFonts w:ascii="Times New Roman" w:hAnsi="Times New Roman"/>
        </w:rPr>
        <w:t>,</w:t>
      </w:r>
      <w:r w:rsidRPr="00B27BC8">
        <w:t xml:space="preserve"> bod </w:t>
      </w:r>
      <w:r w:rsidR="00BC3AF4">
        <w:t>2.</w:t>
      </w:r>
      <w:r w:rsidR="00780A8A">
        <w:rPr>
          <w:rStyle w:val="P-HEAD-WBULLETSChar"/>
          <w:rFonts w:ascii="Times New Roman" w:hAnsi="Times New Roman"/>
        </w:rPr>
        <w:t>1.</w:t>
      </w:r>
      <w:r w:rsidRPr="00B27BC8">
        <w:rPr>
          <w:rStyle w:val="P-HEAD-WBULLETSChar"/>
          <w:rFonts w:ascii="Times New Roman" w:hAnsi="Times New Roman"/>
        </w:rPr>
        <w:t>,</w:t>
      </w:r>
      <w:r w:rsidRPr="00B27BC8">
        <w:t xml:space="preserve"> následujícím textem:</w:t>
      </w:r>
    </w:p>
    <w:p w14:paraId="1306DCD2" w14:textId="77777777" w:rsidR="00241234" w:rsidRPr="00E519F5" w:rsidRDefault="00241234" w:rsidP="00241234">
      <w:pPr>
        <w:pStyle w:val="cpodstavecslovan1"/>
        <w:numPr>
          <w:ilvl w:val="0"/>
          <w:numId w:val="0"/>
        </w:numPr>
        <w:ind w:left="1404" w:hanging="780"/>
        <w:rPr>
          <w:i/>
          <w:iCs/>
        </w:rPr>
      </w:pPr>
      <w:bookmarkStart w:id="0" w:name="_Hlk81828874"/>
      <w:r w:rsidRPr="00E519F5">
        <w:rPr>
          <w:i/>
          <w:iCs/>
        </w:rPr>
        <w:t xml:space="preserve">„2.1 </w:t>
      </w:r>
      <w:r w:rsidRPr="00E519F5">
        <w:rPr>
          <w:i/>
          <w:iCs/>
        </w:rPr>
        <w:tab/>
        <w:t>ČP se zavazuje poskytnout za zajištění poskytování Ujednaných služeb Zástupci provizi v následující výši</w:t>
      </w:r>
      <w:bookmarkEnd w:id="0"/>
      <w:r w:rsidRPr="00E519F5">
        <w:rPr>
          <w:i/>
          <w:iCs/>
        </w:rPr>
        <w:t>:</w:t>
      </w:r>
    </w:p>
    <w:p w14:paraId="40ACF35A" w14:textId="671817ED" w:rsidR="00241234" w:rsidRDefault="00241234" w:rsidP="00241234">
      <w:pPr>
        <w:pStyle w:val="cpodstavecslovan2"/>
        <w:numPr>
          <w:ilvl w:val="0"/>
          <w:numId w:val="36"/>
        </w:numPr>
        <w:rPr>
          <w:i/>
          <w:iCs/>
        </w:rPr>
      </w:pPr>
      <w:r w:rsidRPr="00E519F5">
        <w:rPr>
          <w:i/>
          <w:iCs/>
        </w:rPr>
        <w:t xml:space="preserve">Cena za rezervaci volné kapacity 1 boxu k výdeji zásilky (na </w:t>
      </w:r>
      <w:r w:rsidR="003D580F">
        <w:rPr>
          <w:i/>
          <w:iCs/>
        </w:rPr>
        <w:t>XXX</w:t>
      </w:r>
      <w:r w:rsidRPr="00E519F5">
        <w:rPr>
          <w:i/>
          <w:iCs/>
        </w:rPr>
        <w:t xml:space="preserve"> hodin </w:t>
      </w:r>
      <w:r>
        <w:rPr>
          <w:i/>
          <w:iCs/>
        </w:rPr>
        <w:t xml:space="preserve">+ </w:t>
      </w:r>
      <w:r w:rsidR="003D580F">
        <w:rPr>
          <w:i/>
          <w:iCs/>
        </w:rPr>
        <w:t>XXX</w:t>
      </w:r>
      <w:r>
        <w:rPr>
          <w:i/>
          <w:iCs/>
        </w:rPr>
        <w:t xml:space="preserve"> hodin </w:t>
      </w:r>
      <w:r w:rsidRPr="00E519F5">
        <w:rPr>
          <w:i/>
          <w:iCs/>
        </w:rPr>
        <w:t xml:space="preserve">na případné vyzvednutí nepřevzaté zásilky) činí </w:t>
      </w:r>
      <w:r w:rsidR="003D580F">
        <w:rPr>
          <w:i/>
          <w:iCs/>
        </w:rPr>
        <w:t>XXX</w:t>
      </w:r>
      <w:r w:rsidRPr="00E519F5">
        <w:rPr>
          <w:i/>
          <w:iCs/>
        </w:rPr>
        <w:t xml:space="preserve"> Kč na jednu uloženou zásilku.</w:t>
      </w:r>
    </w:p>
    <w:p w14:paraId="09521BE4" w14:textId="7ACC3756" w:rsidR="00241234" w:rsidRPr="00241234" w:rsidRDefault="00241234" w:rsidP="00241234">
      <w:pPr>
        <w:pStyle w:val="cpodstavecslovan2"/>
        <w:numPr>
          <w:ilvl w:val="0"/>
          <w:numId w:val="0"/>
        </w:numPr>
        <w:ind w:left="2138"/>
        <w:rPr>
          <w:i/>
          <w:iCs/>
        </w:rPr>
      </w:pPr>
      <w:r w:rsidRPr="00E519F5">
        <w:rPr>
          <w:i/>
          <w:iCs/>
        </w:rPr>
        <w:t xml:space="preserve">V případě, že ČP nepřevzatou zásilku v dané lhůtě nevyzvedne, je povinna zaplatit cenu za rezervaci volné kapacity opakovaně (na </w:t>
      </w:r>
      <w:r w:rsidR="003D580F">
        <w:rPr>
          <w:i/>
          <w:iCs/>
        </w:rPr>
        <w:t>XXX</w:t>
      </w:r>
      <w:r w:rsidRPr="00E519F5">
        <w:rPr>
          <w:i/>
          <w:iCs/>
        </w:rPr>
        <w:t xml:space="preserve"> hodin </w:t>
      </w:r>
      <w:r>
        <w:rPr>
          <w:i/>
          <w:iCs/>
        </w:rPr>
        <w:t xml:space="preserve">+ </w:t>
      </w:r>
      <w:r w:rsidR="003D580F">
        <w:rPr>
          <w:i/>
          <w:iCs/>
        </w:rPr>
        <w:t>XXX</w:t>
      </w:r>
      <w:r>
        <w:rPr>
          <w:i/>
          <w:iCs/>
        </w:rPr>
        <w:t xml:space="preserve"> hodin </w:t>
      </w:r>
      <w:r w:rsidRPr="00E519F5">
        <w:rPr>
          <w:i/>
          <w:iCs/>
        </w:rPr>
        <w:t>na případné vyzvednutí nepřevzaté zásilky).</w:t>
      </w:r>
    </w:p>
    <w:p w14:paraId="234A0D95" w14:textId="4AE2B235" w:rsidR="00241234" w:rsidRPr="00241234" w:rsidRDefault="00241234" w:rsidP="00241234">
      <w:pPr>
        <w:pStyle w:val="cpodstavecslovan2"/>
        <w:numPr>
          <w:ilvl w:val="0"/>
          <w:numId w:val="36"/>
        </w:numPr>
        <w:rPr>
          <w:i/>
          <w:iCs/>
        </w:rPr>
      </w:pPr>
      <w:r w:rsidRPr="00241234">
        <w:rPr>
          <w:i/>
          <w:iCs/>
        </w:rPr>
        <w:t xml:space="preserve">Cena za podání zásilky činí </w:t>
      </w:r>
      <w:r w:rsidR="003D580F">
        <w:rPr>
          <w:i/>
          <w:iCs/>
        </w:rPr>
        <w:t>XXX</w:t>
      </w:r>
      <w:r w:rsidRPr="00241234">
        <w:rPr>
          <w:i/>
          <w:iCs/>
        </w:rPr>
        <w:t xml:space="preserve"> Kč na jednu skutečně podanou zásilku do poštovní přepravy</w:t>
      </w:r>
      <w:r>
        <w:rPr>
          <w:i/>
          <w:iCs/>
        </w:rPr>
        <w:t xml:space="preserve"> </w:t>
      </w:r>
      <w:r w:rsidRPr="00241234">
        <w:rPr>
          <w:i/>
          <w:iCs/>
        </w:rPr>
        <w:t>vč</w:t>
      </w:r>
      <w:r>
        <w:rPr>
          <w:i/>
          <w:iCs/>
        </w:rPr>
        <w:t>etně případného</w:t>
      </w:r>
      <w:r w:rsidRPr="00241234">
        <w:rPr>
          <w:i/>
          <w:iCs/>
        </w:rPr>
        <w:t xml:space="preserve"> tisku adresního štítku Zástupcem</w:t>
      </w:r>
      <w:r>
        <w:rPr>
          <w:i/>
          <w:iCs/>
        </w:rPr>
        <w:t>.</w:t>
      </w:r>
    </w:p>
    <w:p w14:paraId="6AF7D702" w14:textId="7B1F9EFE" w:rsidR="00241234" w:rsidRDefault="00241234" w:rsidP="00241234">
      <w:pPr>
        <w:pStyle w:val="cpodstavecslovan1"/>
        <w:numPr>
          <w:ilvl w:val="0"/>
          <w:numId w:val="0"/>
        </w:numPr>
        <w:ind w:left="2124"/>
        <w:rPr>
          <w:i/>
          <w:iCs/>
        </w:rPr>
      </w:pPr>
      <w:r w:rsidRPr="002952D4">
        <w:rPr>
          <w:i/>
          <w:iCs/>
        </w:rPr>
        <w:t>Za skutečně podanou zásilku se nepovažuje zásilka, u které došlo ke stornu (zrušení podání) ze strany odesílatele v den, kdy byla vložena do boxu.</w:t>
      </w:r>
      <w:r>
        <w:rPr>
          <w:i/>
          <w:iCs/>
        </w:rPr>
        <w:t>“</w:t>
      </w:r>
    </w:p>
    <w:p w14:paraId="5560FBE4" w14:textId="77777777" w:rsidR="00931E22" w:rsidRPr="00B27BC8" w:rsidRDefault="00931E22" w:rsidP="00931E22">
      <w:pPr>
        <w:pStyle w:val="cpodstavecslovan1"/>
      </w:pPr>
      <w:r w:rsidRPr="00B27BC8">
        <w:t>Smluvní strany</w:t>
      </w:r>
      <w:r>
        <w:t xml:space="preserve"> </w:t>
      </w:r>
      <w:r w:rsidRPr="00B27BC8">
        <w:t xml:space="preserve">se dohodly na úplném nahrazení stávajícího ustanovení Čl. </w:t>
      </w:r>
      <w:r>
        <w:t>3</w:t>
      </w:r>
      <w:r w:rsidRPr="00B27BC8">
        <w:rPr>
          <w:rStyle w:val="P-HEAD-WBULLETSChar"/>
          <w:rFonts w:ascii="Times New Roman" w:hAnsi="Times New Roman"/>
        </w:rPr>
        <w:t>,</w:t>
      </w:r>
      <w:r w:rsidRPr="00B27BC8">
        <w:t xml:space="preserve"> bod </w:t>
      </w:r>
      <w:r>
        <w:t>3</w:t>
      </w:r>
      <w:r>
        <w:rPr>
          <w:rStyle w:val="P-HEAD-WBULLETSChar"/>
          <w:rFonts w:ascii="Times New Roman" w:hAnsi="Times New Roman"/>
        </w:rPr>
        <w:t>.7.</w:t>
      </w:r>
      <w:r w:rsidRPr="00B27BC8">
        <w:rPr>
          <w:rStyle w:val="P-HEAD-WBULLETSChar"/>
          <w:rFonts w:ascii="Times New Roman" w:hAnsi="Times New Roman"/>
        </w:rPr>
        <w:t>,</w:t>
      </w:r>
      <w:r w:rsidRPr="00B27BC8">
        <w:t xml:space="preserve"> následujícím textem:</w:t>
      </w:r>
    </w:p>
    <w:p w14:paraId="04AC2A88" w14:textId="77777777" w:rsidR="00931E22" w:rsidRPr="007E2701" w:rsidRDefault="00931E22" w:rsidP="00931E22">
      <w:pPr>
        <w:pStyle w:val="cpodstavecslovan1"/>
        <w:numPr>
          <w:ilvl w:val="0"/>
          <w:numId w:val="0"/>
        </w:numPr>
        <w:ind w:left="624"/>
        <w:rPr>
          <w:i/>
          <w:iCs/>
        </w:rPr>
      </w:pPr>
      <w:r>
        <w:rPr>
          <w:i/>
          <w:iCs/>
        </w:rPr>
        <w:t>„</w:t>
      </w:r>
      <w:r w:rsidRPr="007E2701">
        <w:rPr>
          <w:i/>
          <w:iCs/>
        </w:rPr>
        <w:t>3.7.</w:t>
      </w:r>
      <w:r w:rsidRPr="007E2701">
        <w:rPr>
          <w:i/>
          <w:iCs/>
        </w:rPr>
        <w:tab/>
        <w:t>Nedílnou součástí této Smlouvy jsou následující přílohy:</w:t>
      </w:r>
    </w:p>
    <w:p w14:paraId="5BE84892" w14:textId="77777777" w:rsidR="00931E22" w:rsidRPr="007E2701" w:rsidRDefault="00931E22" w:rsidP="00931E22">
      <w:pPr>
        <w:pStyle w:val="cpodstavecslovan1"/>
        <w:numPr>
          <w:ilvl w:val="0"/>
          <w:numId w:val="0"/>
        </w:numPr>
        <w:ind w:left="1404"/>
        <w:rPr>
          <w:i/>
          <w:iCs/>
        </w:rPr>
      </w:pPr>
      <w:r w:rsidRPr="007E2701">
        <w:rPr>
          <w:i/>
          <w:iCs/>
        </w:rPr>
        <w:t>Příloha č. 1</w:t>
      </w:r>
      <w:r w:rsidRPr="007E2701">
        <w:rPr>
          <w:i/>
          <w:iCs/>
        </w:rPr>
        <w:tab/>
        <w:t>Seznam provozoven</w:t>
      </w:r>
    </w:p>
    <w:p w14:paraId="7934E679" w14:textId="77777777" w:rsidR="00931E22" w:rsidRDefault="00931E22" w:rsidP="00931E22">
      <w:pPr>
        <w:pStyle w:val="cpodstavecslovan1"/>
        <w:numPr>
          <w:ilvl w:val="0"/>
          <w:numId w:val="0"/>
        </w:numPr>
        <w:ind w:left="1404"/>
        <w:rPr>
          <w:i/>
          <w:iCs/>
        </w:rPr>
      </w:pPr>
      <w:r w:rsidRPr="007E2701">
        <w:rPr>
          <w:i/>
          <w:iCs/>
        </w:rPr>
        <w:t>Příloha č. 2</w:t>
      </w:r>
      <w:r w:rsidRPr="007E2701">
        <w:rPr>
          <w:i/>
          <w:iCs/>
        </w:rPr>
        <w:tab/>
        <w:t>Technická specifikace</w:t>
      </w:r>
    </w:p>
    <w:p w14:paraId="7D7A9D33" w14:textId="77777777" w:rsidR="00931E22" w:rsidRDefault="00931E22" w:rsidP="00931E22">
      <w:pPr>
        <w:pStyle w:val="cpodstavecslovan1"/>
        <w:numPr>
          <w:ilvl w:val="0"/>
          <w:numId w:val="0"/>
        </w:numPr>
        <w:ind w:left="2828" w:hanging="1410"/>
        <w:rPr>
          <w:i/>
          <w:iCs/>
        </w:rPr>
      </w:pPr>
      <w:r w:rsidRPr="007E2701">
        <w:rPr>
          <w:i/>
          <w:iCs/>
        </w:rPr>
        <w:t xml:space="preserve">Příloha č. </w:t>
      </w:r>
      <w:r>
        <w:rPr>
          <w:i/>
          <w:iCs/>
        </w:rPr>
        <w:t>3</w:t>
      </w:r>
      <w:r w:rsidRPr="007E2701">
        <w:rPr>
          <w:i/>
          <w:iCs/>
        </w:rPr>
        <w:tab/>
      </w:r>
      <w:r>
        <w:rPr>
          <w:i/>
          <w:iCs/>
        </w:rPr>
        <w:t>Obchodní podmínky</w:t>
      </w:r>
      <w:r w:rsidRPr="007E2701">
        <w:t xml:space="preserve"> </w:t>
      </w:r>
      <w:r w:rsidRPr="007E2701">
        <w:rPr>
          <w:i/>
          <w:iCs/>
        </w:rPr>
        <w:t xml:space="preserve">pro poskytování služeb České pošty, </w:t>
      </w:r>
      <w:proofErr w:type="spellStart"/>
      <w:r w:rsidRPr="007E2701">
        <w:rPr>
          <w:i/>
          <w:iCs/>
        </w:rPr>
        <w:t>s.p</w:t>
      </w:r>
      <w:proofErr w:type="spellEnd"/>
      <w:r w:rsidRPr="007E2701">
        <w:rPr>
          <w:i/>
          <w:iCs/>
        </w:rPr>
        <w:t>.</w:t>
      </w:r>
      <w:r w:rsidRPr="00391A72">
        <w:rPr>
          <w:i/>
          <w:iCs/>
        </w:rPr>
        <w:t>, třetím osobám prostřednictvím zástupce</w:t>
      </w:r>
      <w:r>
        <w:rPr>
          <w:i/>
          <w:iCs/>
        </w:rPr>
        <w:t>“</w:t>
      </w:r>
    </w:p>
    <w:p w14:paraId="0038CD5E" w14:textId="77777777" w:rsidR="00931E22" w:rsidRPr="00931E22" w:rsidRDefault="00931E22" w:rsidP="00F54E65">
      <w:pPr>
        <w:pStyle w:val="cpodstavecslovan1"/>
        <w:numPr>
          <w:ilvl w:val="0"/>
          <w:numId w:val="0"/>
        </w:numPr>
        <w:ind w:left="624" w:hanging="624"/>
      </w:pPr>
    </w:p>
    <w:p w14:paraId="3AE1EA3C" w14:textId="77777777" w:rsidR="001E712E" w:rsidRPr="00A05A24" w:rsidRDefault="001C2D26" w:rsidP="001C2D26">
      <w:pPr>
        <w:pStyle w:val="cplnekslovan"/>
      </w:pPr>
      <w:r w:rsidRPr="00A05A24">
        <w:t>Závěrečná ustanovení</w:t>
      </w:r>
    </w:p>
    <w:p w14:paraId="07E3CB41" w14:textId="282F3CA9" w:rsidR="001E712E" w:rsidRDefault="001E712E" w:rsidP="001C2D26">
      <w:pPr>
        <w:pStyle w:val="cpodstavecslovan1"/>
      </w:pPr>
      <w:r w:rsidRPr="00B27BC8">
        <w:t>Ostatní ujednání Smlouvy se nemění a zůstávají nadále v platnosti.</w:t>
      </w:r>
    </w:p>
    <w:p w14:paraId="48F92CB8" w14:textId="325813F7" w:rsidR="001C2D26" w:rsidRPr="00B27BC8" w:rsidRDefault="003B43A0" w:rsidP="001C2D26">
      <w:pPr>
        <w:pStyle w:val="cpodstavecslovan1"/>
      </w:pPr>
      <w:r>
        <w:t>Tento doda</w:t>
      </w:r>
      <w:r w:rsidR="001E712E" w:rsidRPr="00B27BC8">
        <w:t xml:space="preserve">tek </w:t>
      </w:r>
      <w:r>
        <w:t xml:space="preserve">nabývá platnosti dnem podpisu obou smluvních stran a účinnosti dnem </w:t>
      </w:r>
      <w:r w:rsidR="003D580F">
        <w:rPr>
          <w:b/>
          <w:bCs/>
        </w:rPr>
        <w:t>XXX</w:t>
      </w:r>
      <w:r>
        <w:t>.</w:t>
      </w:r>
    </w:p>
    <w:p w14:paraId="13280AEE" w14:textId="49F63899" w:rsidR="001E712E" w:rsidRDefault="004504EC" w:rsidP="001C2D26">
      <w:pPr>
        <w:pStyle w:val="cpodstavecslovan1"/>
      </w:pPr>
      <w:r>
        <w:t>Tento dodatek</w:t>
      </w:r>
      <w:r w:rsidR="001E712E" w:rsidRPr="00B27BC8">
        <w:t xml:space="preserve"> je sepsán ve </w:t>
      </w:r>
      <w:r w:rsidR="00AD501B">
        <w:t>dvou</w:t>
      </w:r>
      <w:r w:rsidR="001E712E" w:rsidRPr="00B27BC8">
        <w:t xml:space="preserve"> vyhotoveních s platností originálu, z nichž každá ze </w:t>
      </w:r>
      <w:r w:rsidR="00FE37FE" w:rsidRPr="00FE37FE">
        <w:rPr>
          <w:bCs/>
        </w:rPr>
        <w:t>s</w:t>
      </w:r>
      <w:r w:rsidR="00FE37FE" w:rsidRPr="00B27BC8">
        <w:t>mluvní</w:t>
      </w:r>
      <w:r w:rsidR="00FE37FE">
        <w:t>ch</w:t>
      </w:r>
      <w:r w:rsidR="00FE37FE" w:rsidRPr="00B27BC8">
        <w:t xml:space="preserve"> strany</w:t>
      </w:r>
      <w:r w:rsidR="00FE37FE">
        <w:t xml:space="preserve"> </w:t>
      </w:r>
      <w:proofErr w:type="gramStart"/>
      <w:r w:rsidR="001E712E" w:rsidRPr="00B27BC8">
        <w:t>obdrží</w:t>
      </w:r>
      <w:proofErr w:type="gramEnd"/>
      <w:r w:rsidR="001E712E" w:rsidRPr="00B27BC8">
        <w:t xml:space="preserve"> po </w:t>
      </w:r>
      <w:r w:rsidR="00AD501B">
        <w:t>jednom</w:t>
      </w:r>
      <w:r w:rsidR="007E6158">
        <w:t xml:space="preserve"> vyhotovení</w:t>
      </w:r>
      <w:r w:rsidR="001E712E" w:rsidRPr="00B27BC8">
        <w:t>.</w:t>
      </w:r>
    </w:p>
    <w:p w14:paraId="05E6330F" w14:textId="78DC9FBB" w:rsidR="007E6158" w:rsidRDefault="007E6158" w:rsidP="007E6158">
      <w:pPr>
        <w:pStyle w:val="cpodstavecslovan1"/>
      </w:pPr>
      <w:r w:rsidRPr="003F5849">
        <w:lastRenderedPageBreak/>
        <w:t xml:space="preserve">Tento dodatek bude uveřejněn v registru smluv dle zákona č. 340/2015 Sb., o zvláštních podmínkách účinnosti některých smluv, uveřejňování těchto smluv a o registru smluv (zákon o registru smluv). Dle dohody stran Smlouvy zajistí odeslání tohoto dodatku správci registru smluv ČP. ČP je oprávněna před odesláním dodatku správci registru smluv v dodatku znečitelnit informace, na něž se nevztahuje </w:t>
      </w:r>
      <w:proofErr w:type="spellStart"/>
      <w:r w:rsidRPr="003F5849">
        <w:t>uveřejňovací</w:t>
      </w:r>
      <w:proofErr w:type="spellEnd"/>
      <w:r w:rsidRPr="003F5849">
        <w:t xml:space="preserve"> povinnost podle zákona o registru smluv.</w:t>
      </w:r>
    </w:p>
    <w:p w14:paraId="0237F6E0" w14:textId="5143E662" w:rsidR="002E687C" w:rsidRPr="00AD501B" w:rsidRDefault="002E687C">
      <w:pPr>
        <w:pStyle w:val="cpodstavecslovan1"/>
      </w:pPr>
      <w:r w:rsidRPr="00AD501B">
        <w:t xml:space="preserve">ČP jako správce zpracovává osobní údaje </w:t>
      </w:r>
      <w:r w:rsidR="00AD501B" w:rsidRPr="00AD501B">
        <w:t>Zástupce</w:t>
      </w:r>
      <w:r w:rsidRPr="00AD501B">
        <w:t xml:space="preserve">, je-li </w:t>
      </w:r>
      <w:r w:rsidR="00AD501B" w:rsidRPr="00AD501B">
        <w:t>Zástupcem</w:t>
      </w:r>
      <w:r w:rsidR="00BB3234" w:rsidRPr="00AD501B">
        <w:rPr>
          <w:rStyle w:val="P-HEAD-WBULLETSChar"/>
          <w:rFonts w:ascii="Times New Roman" w:hAnsi="Times New Roman"/>
        </w:rPr>
        <w:t xml:space="preserve"> </w:t>
      </w:r>
      <w:r w:rsidRPr="00AD501B">
        <w:t xml:space="preserve">fyzická osoba, a osobní údaje jeho kontaktních osob poskytnuté v </w:t>
      </w:r>
      <w:r w:rsidR="00C113CF" w:rsidRPr="00AD501B">
        <w:t>tomto dodatku</w:t>
      </w:r>
      <w:r w:rsidRPr="00AD501B">
        <w:t xml:space="preserve">, popřípadě osobní údaje dalších osob poskytnuté v rámci </w:t>
      </w:r>
      <w:r w:rsidR="00C113CF" w:rsidRPr="00AD501B">
        <w:t xml:space="preserve">Smlouvy </w:t>
      </w:r>
      <w:r w:rsidRPr="00AD501B">
        <w:t xml:space="preserve">(dále jen „subjekty údajů“ a „osobní údaje“), výhradně pro účely související s plněním </w:t>
      </w:r>
      <w:r w:rsidR="00C113CF" w:rsidRPr="00AD501B">
        <w:t>Smlouvy</w:t>
      </w:r>
      <w:r w:rsidRPr="00AD501B">
        <w:t xml:space="preserve">, a to po dobu trvání </w:t>
      </w:r>
      <w:r w:rsidR="00F503CC" w:rsidRPr="00AD501B">
        <w:t>Smlouvy</w:t>
      </w:r>
      <w:r w:rsidRPr="00AD501B">
        <w:t xml:space="preserve">, resp. pro účely vyplývající z právních předpisů, a to po dobu delší, je-li odůvodněna dle platných právních předpisů. </w:t>
      </w:r>
      <w:r w:rsidR="00AD501B" w:rsidRPr="00AD501B">
        <w:t xml:space="preserve">Zástupce </w:t>
      </w:r>
      <w:r w:rsidRPr="00AD501B">
        <w:t xml:space="preserve">je povinen informovat obdobně fyzické osoby, jejichž osobní údaje pro účely související s plněním </w:t>
      </w:r>
      <w:r w:rsidR="00F503CC" w:rsidRPr="00AD501B">
        <w:t xml:space="preserve">Smlouvy </w:t>
      </w:r>
      <w:r w:rsidRPr="00AD501B">
        <w:t>ČP předává.</w:t>
      </w:r>
      <w:r w:rsidR="00B05D01" w:rsidRPr="00AD501B">
        <w:t xml:space="preserve"> Další informace související se zpracováním osobních údajů včetně práv subjektů s tímto zpracováním souvisejících jsou k dispozici v aktuální verzi dokumentu „Informace o zpracování osobních údajů“ na webových stránkách ČP na adrese www.ceskaposta.cz.</w:t>
      </w:r>
    </w:p>
    <w:p w14:paraId="142346C8" w14:textId="77777777" w:rsidR="00152005" w:rsidRPr="00B27BC8" w:rsidRDefault="00152005" w:rsidP="00152005">
      <w:pPr>
        <w:pStyle w:val="cpodstavecslovan1"/>
      </w:pPr>
      <w:r w:rsidRPr="00B27BC8">
        <w:t>Nedílnou součástí tohoto Dodatku jsou následující přílohy:</w:t>
      </w:r>
    </w:p>
    <w:p w14:paraId="285F285F" w14:textId="7AC6FB78" w:rsidR="00152005" w:rsidRDefault="00152005" w:rsidP="00152005">
      <w:pPr>
        <w:pStyle w:val="cpodstavecslovan1"/>
        <w:numPr>
          <w:ilvl w:val="0"/>
          <w:numId w:val="0"/>
        </w:numPr>
        <w:ind w:left="2034" w:hanging="1410"/>
        <w:rPr>
          <w:i/>
          <w:iCs/>
        </w:rPr>
      </w:pPr>
      <w:r w:rsidRPr="00B27BC8">
        <w:t xml:space="preserve">Příloha č. </w:t>
      </w:r>
      <w:r>
        <w:rPr>
          <w:rStyle w:val="P-HEAD-WBULLETSChar"/>
          <w:rFonts w:ascii="Times New Roman" w:hAnsi="Times New Roman"/>
        </w:rPr>
        <w:t>1:</w:t>
      </w:r>
      <w:r>
        <w:rPr>
          <w:rStyle w:val="P-HEAD-WBULLETSChar"/>
          <w:rFonts w:ascii="Times New Roman" w:hAnsi="Times New Roman"/>
        </w:rPr>
        <w:tab/>
      </w:r>
      <w:r w:rsidRPr="00391A72">
        <w:t>Příloha č. 3</w:t>
      </w:r>
      <w:r>
        <w:t xml:space="preserve"> - </w:t>
      </w:r>
      <w:r w:rsidRPr="00391A72">
        <w:t xml:space="preserve">Obchodní podmínky pro poskytování služeb České pošty, </w:t>
      </w:r>
      <w:proofErr w:type="spellStart"/>
      <w:r w:rsidRPr="00391A72">
        <w:t>s.p</w:t>
      </w:r>
      <w:proofErr w:type="spellEnd"/>
      <w:r w:rsidRPr="00391A72">
        <w:t xml:space="preserve">. třetím osobám prostřednictvím </w:t>
      </w:r>
      <w:r w:rsidR="007E6158">
        <w:t>„Z</w:t>
      </w:r>
      <w:r w:rsidRPr="00391A72">
        <w:t>ástupce“</w:t>
      </w:r>
    </w:p>
    <w:p w14:paraId="702AD342" w14:textId="28D5E2BA" w:rsidR="00D55A54" w:rsidRDefault="00D55A54" w:rsidP="001C2D26">
      <w:pPr>
        <w:pStyle w:val="P-NORMAL-TEXT"/>
        <w:jc w:val="both"/>
        <w:rPr>
          <w:rFonts w:ascii="Times New Roman" w:hAnsi="Times New Roman"/>
        </w:rPr>
      </w:pPr>
    </w:p>
    <w:p w14:paraId="3067B8D0" w14:textId="1629C2BB" w:rsidR="00152005" w:rsidRDefault="00152005" w:rsidP="001C2D26">
      <w:pPr>
        <w:pStyle w:val="P-NORMAL-TEXT"/>
        <w:jc w:val="both"/>
        <w:rPr>
          <w:rFonts w:ascii="Times New Roman" w:hAnsi="Times New Roman"/>
        </w:rPr>
      </w:pPr>
    </w:p>
    <w:p w14:paraId="5B203821" w14:textId="77777777" w:rsidR="00152005" w:rsidRDefault="00152005" w:rsidP="001C2D26">
      <w:pPr>
        <w:pStyle w:val="P-NORMAL-TEXT"/>
        <w:jc w:val="both"/>
        <w:rPr>
          <w:rFonts w:ascii="Times New Roman" w:hAnsi="Times New Roman"/>
        </w:rPr>
      </w:pPr>
    </w:p>
    <w:p w14:paraId="71407F3A" w14:textId="525DD1CD" w:rsidR="00391A72" w:rsidRDefault="00391A72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1"/>
        <w:gridCol w:w="4817"/>
      </w:tblGrid>
      <w:tr w:rsidR="001C2D26" w:rsidRPr="002E4508" w14:paraId="37956729" w14:textId="77777777" w:rsidTr="003B43A0">
        <w:trPr>
          <w:trHeight w:val="709"/>
        </w:trPr>
        <w:tc>
          <w:tcPr>
            <w:tcW w:w="4821" w:type="dxa"/>
          </w:tcPr>
          <w:p w14:paraId="766942AF" w14:textId="3EAA258D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A81EF2">
              <w:t>Praze</w:t>
            </w:r>
            <w:r>
              <w:t xml:space="preserve"> dne </w:t>
            </w:r>
          </w:p>
        </w:tc>
        <w:tc>
          <w:tcPr>
            <w:tcW w:w="4817" w:type="dxa"/>
          </w:tcPr>
          <w:p w14:paraId="729BBCBE" w14:textId="206F6EE9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A81EF2">
              <w:t>Praze</w:t>
            </w:r>
            <w:r>
              <w:t xml:space="preserve"> dne </w:t>
            </w:r>
          </w:p>
          <w:p w14:paraId="3F303606" w14:textId="36799D7E" w:rsidR="00391A72" w:rsidRDefault="00391A72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6A093282" w14:textId="77777777" w:rsidTr="003B43A0">
        <w:trPr>
          <w:trHeight w:val="703"/>
        </w:trPr>
        <w:tc>
          <w:tcPr>
            <w:tcW w:w="4821" w:type="dxa"/>
          </w:tcPr>
          <w:p w14:paraId="79A367B5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 xml:space="preserve">za </w:t>
            </w:r>
            <w:r w:rsidRPr="00A81EF2">
              <w:rPr>
                <w:b/>
                <w:bCs/>
              </w:rPr>
              <w:t>ČP</w:t>
            </w:r>
            <w:r>
              <w:t>:</w:t>
            </w:r>
          </w:p>
        </w:tc>
        <w:tc>
          <w:tcPr>
            <w:tcW w:w="4817" w:type="dxa"/>
          </w:tcPr>
          <w:p w14:paraId="0CCE8677" w14:textId="5280A177" w:rsidR="001C2D26" w:rsidRDefault="001C2D26" w:rsidP="004E1EBE">
            <w:pPr>
              <w:pStyle w:val="cpodstavecslovan1"/>
              <w:numPr>
                <w:ilvl w:val="0"/>
                <w:numId w:val="0"/>
              </w:numPr>
            </w:pPr>
            <w:r w:rsidRPr="001C2D26">
              <w:t xml:space="preserve">za </w:t>
            </w:r>
            <w:r w:rsidR="00407F4B">
              <w:rPr>
                <w:b/>
                <w:bCs/>
              </w:rPr>
              <w:t>Zástupce</w:t>
            </w:r>
            <w:r>
              <w:t>:</w:t>
            </w:r>
          </w:p>
        </w:tc>
      </w:tr>
      <w:tr w:rsidR="001C2D26" w:rsidRPr="002E4508" w14:paraId="07FE4DB4" w14:textId="77777777" w:rsidTr="003B43A0">
        <w:trPr>
          <w:trHeight w:val="283"/>
        </w:trPr>
        <w:tc>
          <w:tcPr>
            <w:tcW w:w="4821" w:type="dxa"/>
          </w:tcPr>
          <w:p w14:paraId="7DE396AA" w14:textId="40B5F183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1EFF17DE" w14:textId="77777777" w:rsidR="00A81EF2" w:rsidRDefault="00A81EF2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1F17F81D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7" w:type="dxa"/>
          </w:tcPr>
          <w:p w14:paraId="759629DA" w14:textId="3B435AFE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220696B8" w14:textId="77777777" w:rsidR="00A81EF2" w:rsidRDefault="00A81EF2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1CD08EAD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2FA4BEA8" w14:textId="77777777" w:rsidTr="003B43A0">
        <w:tc>
          <w:tcPr>
            <w:tcW w:w="4821" w:type="dxa"/>
          </w:tcPr>
          <w:p w14:paraId="41F7B77A" w14:textId="094067F2" w:rsidR="001C2D26" w:rsidRDefault="00A81EF2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Ing. Lenka Kristová, MBA</w:t>
            </w:r>
          </w:p>
          <w:p w14:paraId="574688ED" w14:textId="70F04C9F" w:rsidR="001C2D26" w:rsidRDefault="00A81EF2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A81EF2">
              <w:t>manažerk</w:t>
            </w:r>
            <w:r>
              <w:t>a</w:t>
            </w:r>
            <w:r w:rsidRPr="00A81EF2">
              <w:t xml:space="preserve"> specializovaného útvaru </w:t>
            </w:r>
            <w:proofErr w:type="spellStart"/>
            <w:r w:rsidRPr="00A81EF2">
              <w:t>Balíkovna</w:t>
            </w:r>
            <w:proofErr w:type="spellEnd"/>
          </w:p>
        </w:tc>
        <w:tc>
          <w:tcPr>
            <w:tcW w:w="4817" w:type="dxa"/>
          </w:tcPr>
          <w:p w14:paraId="47FFE27C" w14:textId="75521278" w:rsidR="001C2D26" w:rsidRDefault="00A81EF2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Jakub Krejčíř</w:t>
            </w:r>
          </w:p>
          <w:p w14:paraId="3EA08896" w14:textId="7B4BD83F" w:rsidR="001C2D26" w:rsidRDefault="00A81EF2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místopředseda představenstva</w:t>
            </w:r>
          </w:p>
        </w:tc>
      </w:tr>
    </w:tbl>
    <w:p w14:paraId="5E32F68A" w14:textId="77777777"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sectPr w:rsidR="001E712E" w:rsidRPr="001C2D26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A3C7B" w14:textId="77777777" w:rsidR="00B21A3A" w:rsidRDefault="00B21A3A" w:rsidP="00BB2C84">
      <w:pPr>
        <w:spacing w:after="0" w:line="240" w:lineRule="auto"/>
      </w:pPr>
      <w:r>
        <w:separator/>
      </w:r>
    </w:p>
  </w:endnote>
  <w:endnote w:type="continuationSeparator" w:id="0">
    <w:p w14:paraId="0028080B" w14:textId="77777777" w:rsidR="00B21A3A" w:rsidRDefault="00B21A3A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23D8" w14:textId="77777777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B05D01">
      <w:rPr>
        <w:noProof/>
        <w:sz w:val="18"/>
        <w:szCs w:val="18"/>
      </w:rPr>
      <w:t>3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B05D01">
      <w:rPr>
        <w:noProof/>
        <w:sz w:val="18"/>
        <w:szCs w:val="18"/>
      </w:rPr>
      <w:t>3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60FFCF9D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2E6F9" w14:textId="77777777" w:rsidR="00B21A3A" w:rsidRDefault="00B21A3A" w:rsidP="00BB2C84">
      <w:pPr>
        <w:spacing w:after="0" w:line="240" w:lineRule="auto"/>
      </w:pPr>
      <w:r>
        <w:separator/>
      </w:r>
    </w:p>
  </w:footnote>
  <w:footnote w:type="continuationSeparator" w:id="0">
    <w:p w14:paraId="57C8F58A" w14:textId="77777777" w:rsidR="00B21A3A" w:rsidRDefault="00B21A3A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5F5FF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D271A60" wp14:editId="502B9A1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302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" strokeweight="1pt">
              <w10:wrap anchorx="page"/>
            </v:shape>
          </w:pict>
        </mc:Fallback>
      </mc:AlternateContent>
    </w:r>
  </w:p>
  <w:p w14:paraId="174700EF" w14:textId="0C65AF46" w:rsidR="00780A8A" w:rsidRDefault="001C2D26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>Dodatek č.</w:t>
    </w:r>
    <w:r w:rsidR="00780A8A">
      <w:rPr>
        <w:rFonts w:ascii="Arial" w:hAnsi="Arial" w:cs="Arial"/>
        <w:noProof/>
        <w:lang w:eastAsia="cs-CZ"/>
      </w:rPr>
      <w:t xml:space="preserve"> </w:t>
    </w:r>
    <w:r w:rsidR="00152005">
      <w:rPr>
        <w:rFonts w:ascii="Arial" w:hAnsi="Arial" w:cs="Arial"/>
        <w:noProof/>
        <w:lang w:eastAsia="cs-CZ"/>
      </w:rPr>
      <w:t>2</w:t>
    </w:r>
    <w:r w:rsidR="00780A8A"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 w:rsidR="00780A8A"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 w:rsidR="00780A8A">
      <w:rPr>
        <w:rFonts w:ascii="Arial" w:hAnsi="Arial" w:cs="Arial"/>
        <w:noProof/>
        <w:lang w:eastAsia="cs-CZ"/>
      </w:rPr>
      <w:t>o zajištění služeb pro Českou poštu, s.p.</w:t>
    </w:r>
    <w:r w:rsidRPr="001C2D26">
      <w:rPr>
        <w:rFonts w:ascii="Arial" w:hAnsi="Arial" w:cs="Arial"/>
        <w:noProof/>
        <w:lang w:eastAsia="cs-CZ"/>
      </w:rPr>
      <w:t xml:space="preserve">      </w:t>
    </w:r>
  </w:p>
  <w:p w14:paraId="715B1478" w14:textId="048B6ECD" w:rsidR="00C24742" w:rsidRDefault="001C2D26" w:rsidP="003F5849">
    <w:pPr>
      <w:pStyle w:val="Zhlav"/>
      <w:tabs>
        <w:tab w:val="clear" w:pos="9072"/>
        <w:tab w:val="left" w:pos="6825"/>
        <w:tab w:val="left" w:pos="8115"/>
      </w:tabs>
      <w:spacing w:before="100"/>
      <w:ind w:left="1701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 xml:space="preserve">Číslo      </w:t>
    </w:r>
    <w:r w:rsidR="00780A8A">
      <w:rPr>
        <w:rFonts w:ascii="Arial" w:hAnsi="Arial" w:cs="Arial"/>
        <w:noProof/>
        <w:lang w:eastAsia="cs-CZ"/>
      </w:rPr>
      <w:t>2022</w:t>
    </w:r>
    <w:r w:rsidRPr="001C2D26">
      <w:rPr>
        <w:rFonts w:ascii="Arial" w:hAnsi="Arial" w:cs="Arial"/>
        <w:noProof/>
        <w:lang w:eastAsia="cs-CZ"/>
      </w:rPr>
      <w:t xml:space="preserve"> / </w:t>
    </w:r>
    <w:r w:rsidR="007E6158">
      <w:rPr>
        <w:rFonts w:ascii="Arial" w:hAnsi="Arial" w:cs="Arial"/>
        <w:noProof/>
        <w:lang w:eastAsia="cs-CZ"/>
      </w:rPr>
      <w:t>04956</w:t>
    </w:r>
    <w:r w:rsidR="007E6158" w:rsidRPr="001C2D26">
      <w:rPr>
        <w:rFonts w:ascii="Arial" w:hAnsi="Arial" w:cs="Arial"/>
        <w:noProof/>
        <w:lang w:eastAsia="cs-CZ"/>
      </w:rPr>
      <w:t xml:space="preserve"> </w:t>
    </w:r>
    <w:r w:rsidR="007E6158">
      <w:rPr>
        <w:rFonts w:ascii="Arial" w:hAnsi="Arial" w:cs="Arial"/>
        <w:noProof/>
        <w:lang w:eastAsia="cs-CZ"/>
      </w:rPr>
      <w:t xml:space="preserve">                             </w:t>
    </w:r>
    <w:r w:rsidR="007E6158">
      <w:rPr>
        <w:rFonts w:ascii="Arial" w:hAnsi="Arial" w:cs="Arial"/>
      </w:rPr>
      <w:tab/>
    </w:r>
  </w:p>
  <w:p w14:paraId="3942E371" w14:textId="6956162F" w:rsidR="001C2D26" w:rsidRPr="00BB2C84" w:rsidRDefault="001C2D26" w:rsidP="00780A8A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3C3F7B8" wp14:editId="000315A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1161756B" wp14:editId="62E238A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AC3A82"/>
    <w:multiLevelType w:val="hybridMultilevel"/>
    <w:tmpl w:val="A9EAE466"/>
    <w:lvl w:ilvl="0" w:tplc="04050017">
      <w:start w:val="1"/>
      <w:numFmt w:val="lowerLetter"/>
      <w:lvlText w:val="%1)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7CD5012"/>
    <w:multiLevelType w:val="hybridMultilevel"/>
    <w:tmpl w:val="14AA1A60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7DD60B1"/>
    <w:multiLevelType w:val="multilevel"/>
    <w:tmpl w:val="77789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4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4495F"/>
    <w:multiLevelType w:val="hybridMultilevel"/>
    <w:tmpl w:val="549AF94A"/>
    <w:lvl w:ilvl="0" w:tplc="2A5EE62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 w16cid:durableId="275328095">
    <w:abstractNumId w:val="10"/>
  </w:num>
  <w:num w:numId="2" w16cid:durableId="316812836">
    <w:abstractNumId w:val="5"/>
  </w:num>
  <w:num w:numId="3" w16cid:durableId="888877416">
    <w:abstractNumId w:val="6"/>
  </w:num>
  <w:num w:numId="4" w16cid:durableId="1644848218">
    <w:abstractNumId w:val="9"/>
  </w:num>
  <w:num w:numId="5" w16cid:durableId="396442997">
    <w:abstractNumId w:val="6"/>
  </w:num>
  <w:num w:numId="6" w16cid:durableId="672270193">
    <w:abstractNumId w:val="6"/>
  </w:num>
  <w:num w:numId="7" w16cid:durableId="1630890627">
    <w:abstractNumId w:val="6"/>
  </w:num>
  <w:num w:numId="8" w16cid:durableId="314573947">
    <w:abstractNumId w:val="6"/>
  </w:num>
  <w:num w:numId="9" w16cid:durableId="1540237511">
    <w:abstractNumId w:val="6"/>
  </w:num>
  <w:num w:numId="10" w16cid:durableId="1295285059">
    <w:abstractNumId w:val="6"/>
  </w:num>
  <w:num w:numId="11" w16cid:durableId="1852985951">
    <w:abstractNumId w:val="10"/>
  </w:num>
  <w:num w:numId="12" w16cid:durableId="1674213142">
    <w:abstractNumId w:val="10"/>
  </w:num>
  <w:num w:numId="13" w16cid:durableId="1911580185">
    <w:abstractNumId w:val="10"/>
  </w:num>
  <w:num w:numId="14" w16cid:durableId="1250232786">
    <w:abstractNumId w:val="10"/>
  </w:num>
  <w:num w:numId="15" w16cid:durableId="319579613">
    <w:abstractNumId w:val="5"/>
  </w:num>
  <w:num w:numId="16" w16cid:durableId="930821030">
    <w:abstractNumId w:val="5"/>
  </w:num>
  <w:num w:numId="17" w16cid:durableId="2119635222">
    <w:abstractNumId w:val="5"/>
  </w:num>
  <w:num w:numId="18" w16cid:durableId="1623801243">
    <w:abstractNumId w:val="5"/>
  </w:num>
  <w:num w:numId="19" w16cid:durableId="222757492">
    <w:abstractNumId w:val="8"/>
  </w:num>
  <w:num w:numId="20" w16cid:durableId="1349680480">
    <w:abstractNumId w:val="11"/>
  </w:num>
  <w:num w:numId="21" w16cid:durableId="2090421553">
    <w:abstractNumId w:val="6"/>
  </w:num>
  <w:num w:numId="22" w16cid:durableId="299923284">
    <w:abstractNumId w:val="10"/>
  </w:num>
  <w:num w:numId="23" w16cid:durableId="1417048109">
    <w:abstractNumId w:val="4"/>
  </w:num>
  <w:num w:numId="24" w16cid:durableId="2116363698">
    <w:abstractNumId w:val="10"/>
  </w:num>
  <w:num w:numId="25" w16cid:durableId="731465194">
    <w:abstractNumId w:val="10"/>
  </w:num>
  <w:num w:numId="26" w16cid:durableId="1448089166">
    <w:abstractNumId w:val="10"/>
  </w:num>
  <w:num w:numId="27" w16cid:durableId="1482769938">
    <w:abstractNumId w:val="10"/>
  </w:num>
  <w:num w:numId="28" w16cid:durableId="1444954672">
    <w:abstractNumId w:val="10"/>
  </w:num>
  <w:num w:numId="29" w16cid:durableId="956762653">
    <w:abstractNumId w:val="10"/>
  </w:num>
  <w:num w:numId="30" w16cid:durableId="664280899">
    <w:abstractNumId w:val="10"/>
  </w:num>
  <w:num w:numId="31" w16cid:durableId="915895791">
    <w:abstractNumId w:val="10"/>
  </w:num>
  <w:num w:numId="32" w16cid:durableId="1058088623">
    <w:abstractNumId w:val="10"/>
  </w:num>
  <w:num w:numId="33" w16cid:durableId="9609801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34254881">
    <w:abstractNumId w:val="3"/>
  </w:num>
  <w:num w:numId="35" w16cid:durableId="18900228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19160115">
    <w:abstractNumId w:val="2"/>
  </w:num>
  <w:num w:numId="37" w16cid:durableId="1445493963">
    <w:abstractNumId w:val="10"/>
  </w:num>
  <w:num w:numId="38" w16cid:durableId="897083656">
    <w:abstractNumId w:val="1"/>
  </w:num>
  <w:num w:numId="39" w16cid:durableId="733046527">
    <w:abstractNumId w:val="7"/>
  </w:num>
  <w:num w:numId="40" w16cid:durableId="192234975">
    <w:abstractNumId w:val="10"/>
  </w:num>
  <w:num w:numId="41" w16cid:durableId="318191404">
    <w:abstractNumId w:val="10"/>
  </w:num>
  <w:num w:numId="42" w16cid:durableId="111215492">
    <w:abstractNumId w:val="10"/>
  </w:num>
  <w:num w:numId="43" w16cid:durableId="9287348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FE"/>
    <w:rsid w:val="000052D0"/>
    <w:rsid w:val="00012164"/>
    <w:rsid w:val="00013330"/>
    <w:rsid w:val="00054997"/>
    <w:rsid w:val="00056C79"/>
    <w:rsid w:val="0006579B"/>
    <w:rsid w:val="000C0B03"/>
    <w:rsid w:val="000C6A07"/>
    <w:rsid w:val="000E2816"/>
    <w:rsid w:val="000F19C9"/>
    <w:rsid w:val="000F70E6"/>
    <w:rsid w:val="0010129E"/>
    <w:rsid w:val="00117DBC"/>
    <w:rsid w:val="001454AA"/>
    <w:rsid w:val="00150F80"/>
    <w:rsid w:val="00151E4B"/>
    <w:rsid w:val="00152005"/>
    <w:rsid w:val="00160A6D"/>
    <w:rsid w:val="00160BAE"/>
    <w:rsid w:val="00162252"/>
    <w:rsid w:val="001B2F33"/>
    <w:rsid w:val="001C2D26"/>
    <w:rsid w:val="001E712E"/>
    <w:rsid w:val="001F46E3"/>
    <w:rsid w:val="002235CC"/>
    <w:rsid w:val="00225BB4"/>
    <w:rsid w:val="00232CBE"/>
    <w:rsid w:val="00241234"/>
    <w:rsid w:val="00253989"/>
    <w:rsid w:val="00266CC4"/>
    <w:rsid w:val="002952D4"/>
    <w:rsid w:val="002A5F6B"/>
    <w:rsid w:val="002E23C1"/>
    <w:rsid w:val="002E687C"/>
    <w:rsid w:val="00307EFB"/>
    <w:rsid w:val="003317F4"/>
    <w:rsid w:val="00333F48"/>
    <w:rsid w:val="00340670"/>
    <w:rsid w:val="00355FFC"/>
    <w:rsid w:val="00367F2B"/>
    <w:rsid w:val="003743FB"/>
    <w:rsid w:val="00391A72"/>
    <w:rsid w:val="00395BA6"/>
    <w:rsid w:val="003B43A0"/>
    <w:rsid w:val="003C5BF8"/>
    <w:rsid w:val="003D3E09"/>
    <w:rsid w:val="003D580F"/>
    <w:rsid w:val="003E0CD8"/>
    <w:rsid w:val="003E0E92"/>
    <w:rsid w:val="003E2C93"/>
    <w:rsid w:val="003E78DD"/>
    <w:rsid w:val="003F5849"/>
    <w:rsid w:val="00407DEC"/>
    <w:rsid w:val="00407F4B"/>
    <w:rsid w:val="004116E1"/>
    <w:rsid w:val="00437105"/>
    <w:rsid w:val="004433EA"/>
    <w:rsid w:val="00445C58"/>
    <w:rsid w:val="004504EC"/>
    <w:rsid w:val="00460E56"/>
    <w:rsid w:val="004A5077"/>
    <w:rsid w:val="004D1488"/>
    <w:rsid w:val="004D5955"/>
    <w:rsid w:val="004E1EBE"/>
    <w:rsid w:val="004F00FD"/>
    <w:rsid w:val="004F4681"/>
    <w:rsid w:val="00555D26"/>
    <w:rsid w:val="005746B6"/>
    <w:rsid w:val="00596717"/>
    <w:rsid w:val="005A41F7"/>
    <w:rsid w:val="005A5625"/>
    <w:rsid w:val="005D325A"/>
    <w:rsid w:val="005E26F5"/>
    <w:rsid w:val="005F73E1"/>
    <w:rsid w:val="00602989"/>
    <w:rsid w:val="00605AA5"/>
    <w:rsid w:val="006071E6"/>
    <w:rsid w:val="00612237"/>
    <w:rsid w:val="0062660F"/>
    <w:rsid w:val="006306D8"/>
    <w:rsid w:val="00675251"/>
    <w:rsid w:val="006876B9"/>
    <w:rsid w:val="00697A39"/>
    <w:rsid w:val="006B13BF"/>
    <w:rsid w:val="006C2ADC"/>
    <w:rsid w:val="006C67D1"/>
    <w:rsid w:val="006E2751"/>
    <w:rsid w:val="006E328F"/>
    <w:rsid w:val="006E6CDC"/>
    <w:rsid w:val="006E7F15"/>
    <w:rsid w:val="00704DEE"/>
    <w:rsid w:val="00705DEA"/>
    <w:rsid w:val="00731911"/>
    <w:rsid w:val="0073595F"/>
    <w:rsid w:val="00741D12"/>
    <w:rsid w:val="007436CA"/>
    <w:rsid w:val="00750C91"/>
    <w:rsid w:val="00754375"/>
    <w:rsid w:val="00780A8A"/>
    <w:rsid w:val="00786E3F"/>
    <w:rsid w:val="007943FE"/>
    <w:rsid w:val="007972F6"/>
    <w:rsid w:val="007A0E45"/>
    <w:rsid w:val="007C0661"/>
    <w:rsid w:val="007C16E8"/>
    <w:rsid w:val="007C378A"/>
    <w:rsid w:val="007D2C36"/>
    <w:rsid w:val="007E2701"/>
    <w:rsid w:val="007E36E6"/>
    <w:rsid w:val="007E6158"/>
    <w:rsid w:val="00803E95"/>
    <w:rsid w:val="008332E9"/>
    <w:rsid w:val="00834B01"/>
    <w:rsid w:val="00846457"/>
    <w:rsid w:val="00857729"/>
    <w:rsid w:val="008610AA"/>
    <w:rsid w:val="008A07A1"/>
    <w:rsid w:val="008A08ED"/>
    <w:rsid w:val="008A4ACF"/>
    <w:rsid w:val="008B74E4"/>
    <w:rsid w:val="008E7D59"/>
    <w:rsid w:val="0090407F"/>
    <w:rsid w:val="00920A05"/>
    <w:rsid w:val="00931E22"/>
    <w:rsid w:val="0095032E"/>
    <w:rsid w:val="00974998"/>
    <w:rsid w:val="009752AE"/>
    <w:rsid w:val="009815FF"/>
    <w:rsid w:val="0098168D"/>
    <w:rsid w:val="00993718"/>
    <w:rsid w:val="009D2E04"/>
    <w:rsid w:val="009D2F45"/>
    <w:rsid w:val="009D6076"/>
    <w:rsid w:val="009D789F"/>
    <w:rsid w:val="009E2BA1"/>
    <w:rsid w:val="009E3EF0"/>
    <w:rsid w:val="00A05A24"/>
    <w:rsid w:val="00A27963"/>
    <w:rsid w:val="00A3091F"/>
    <w:rsid w:val="00A40F40"/>
    <w:rsid w:val="00A47954"/>
    <w:rsid w:val="00A50C0B"/>
    <w:rsid w:val="00A5128C"/>
    <w:rsid w:val="00A522F8"/>
    <w:rsid w:val="00A56E01"/>
    <w:rsid w:val="00A773CA"/>
    <w:rsid w:val="00A77E95"/>
    <w:rsid w:val="00A81EF2"/>
    <w:rsid w:val="00A8293F"/>
    <w:rsid w:val="00A95A0C"/>
    <w:rsid w:val="00A96A52"/>
    <w:rsid w:val="00AA0618"/>
    <w:rsid w:val="00AA3A71"/>
    <w:rsid w:val="00AB284E"/>
    <w:rsid w:val="00AC7641"/>
    <w:rsid w:val="00AD501B"/>
    <w:rsid w:val="00AE693B"/>
    <w:rsid w:val="00B0168C"/>
    <w:rsid w:val="00B05D01"/>
    <w:rsid w:val="00B21A3A"/>
    <w:rsid w:val="00B220D4"/>
    <w:rsid w:val="00B27BC8"/>
    <w:rsid w:val="00B313CF"/>
    <w:rsid w:val="00B37F1D"/>
    <w:rsid w:val="00B555D4"/>
    <w:rsid w:val="00B65A13"/>
    <w:rsid w:val="00B66D64"/>
    <w:rsid w:val="00B75D17"/>
    <w:rsid w:val="00BB2C84"/>
    <w:rsid w:val="00BB3234"/>
    <w:rsid w:val="00BC3AF4"/>
    <w:rsid w:val="00BD5E9D"/>
    <w:rsid w:val="00C113CF"/>
    <w:rsid w:val="00C1192F"/>
    <w:rsid w:val="00C24742"/>
    <w:rsid w:val="00C342D1"/>
    <w:rsid w:val="00C41149"/>
    <w:rsid w:val="00C42401"/>
    <w:rsid w:val="00C86954"/>
    <w:rsid w:val="00CB1E2D"/>
    <w:rsid w:val="00CC416D"/>
    <w:rsid w:val="00CF499D"/>
    <w:rsid w:val="00D11957"/>
    <w:rsid w:val="00D139C7"/>
    <w:rsid w:val="00D13B2C"/>
    <w:rsid w:val="00D26E9C"/>
    <w:rsid w:val="00D3335C"/>
    <w:rsid w:val="00D33AD6"/>
    <w:rsid w:val="00D37F53"/>
    <w:rsid w:val="00D55A54"/>
    <w:rsid w:val="00D837F0"/>
    <w:rsid w:val="00D856C6"/>
    <w:rsid w:val="00DA1893"/>
    <w:rsid w:val="00DA2C01"/>
    <w:rsid w:val="00DE354B"/>
    <w:rsid w:val="00DE452E"/>
    <w:rsid w:val="00E109A3"/>
    <w:rsid w:val="00E13657"/>
    <w:rsid w:val="00E17391"/>
    <w:rsid w:val="00E25713"/>
    <w:rsid w:val="00E40DB9"/>
    <w:rsid w:val="00E519F5"/>
    <w:rsid w:val="00E5459E"/>
    <w:rsid w:val="00E6080F"/>
    <w:rsid w:val="00E608B8"/>
    <w:rsid w:val="00E655DD"/>
    <w:rsid w:val="00E73A78"/>
    <w:rsid w:val="00E75510"/>
    <w:rsid w:val="00EA259B"/>
    <w:rsid w:val="00EC1BFE"/>
    <w:rsid w:val="00EC3BC6"/>
    <w:rsid w:val="00ED0F9F"/>
    <w:rsid w:val="00F15FA1"/>
    <w:rsid w:val="00F44F2F"/>
    <w:rsid w:val="00F47DFA"/>
    <w:rsid w:val="00F503CC"/>
    <w:rsid w:val="00F50512"/>
    <w:rsid w:val="00F5065B"/>
    <w:rsid w:val="00F5184D"/>
    <w:rsid w:val="00F54E65"/>
    <w:rsid w:val="00F61D1B"/>
    <w:rsid w:val="00F8458D"/>
    <w:rsid w:val="00FA2117"/>
    <w:rsid w:val="00FA7C7D"/>
    <w:rsid w:val="00FC283F"/>
    <w:rsid w:val="00FC6791"/>
    <w:rsid w:val="00FE06C3"/>
    <w:rsid w:val="00FE37FE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E6B5BE"/>
  <w15:docId w15:val="{60BA6816-58C9-407A-A9B8-7D4348D4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80A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80A8A"/>
    <w:rPr>
      <w:rFonts w:ascii="Times New Roman" w:hAnsi="Times New Roman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E23C1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7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3</Pages>
  <Words>784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Macho Alena Bc.</cp:lastModifiedBy>
  <cp:revision>3</cp:revision>
  <cp:lastPrinted>2023-08-18T05:56:00Z</cp:lastPrinted>
  <dcterms:created xsi:type="dcterms:W3CDTF">2023-08-18T05:56:00Z</dcterms:created>
  <dcterms:modified xsi:type="dcterms:W3CDTF">2023-08-29T14:52:00Z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2023-08-29T14:52:48Z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ac822bfb-d3e9-455e-9d73-d2b34c4e89dc</vt:lpwstr>
  </property>
  <property fmtid="{D5CDD505-2E9C-101B-9397-08002B2CF9AE}" pid="8" name="MSIP_Label_06385286-8155-42cb-8f3c-2e99713295e1_ContentBits">
    <vt:lpwstr>0</vt:lpwstr>
  </property>
</Properties>
</file>