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0E" w:rsidRPr="00C81503" w:rsidRDefault="00D73D0E" w:rsidP="00D73D0E">
      <w:pPr>
        <w:pStyle w:val="Nadpis1"/>
        <w:rPr>
          <w:lang w:val="cs-CZ"/>
        </w:rPr>
      </w:pPr>
      <w:r w:rsidRPr="00C81503">
        <w:rPr>
          <w:lang w:val="cs-CZ"/>
        </w:rPr>
        <w:t>KUPNÍ SMLOUVA</w:t>
      </w:r>
    </w:p>
    <w:p w:rsidR="00D73D0E" w:rsidRPr="00C81503" w:rsidRDefault="00D73D0E" w:rsidP="00D73D0E">
      <w:pPr>
        <w:pStyle w:val="Nadpis1"/>
        <w:rPr>
          <w:lang w:val="cs-CZ"/>
        </w:rPr>
      </w:pPr>
      <w:r w:rsidRPr="00C81503">
        <w:rPr>
          <w:lang w:val="cs-CZ"/>
        </w:rPr>
        <w:t xml:space="preserve">podle § 2079 a </w:t>
      </w:r>
      <w:proofErr w:type="spellStart"/>
      <w:r w:rsidRPr="00C81503">
        <w:rPr>
          <w:lang w:val="cs-CZ"/>
        </w:rPr>
        <w:t>násl</w:t>
      </w:r>
      <w:proofErr w:type="spellEnd"/>
      <w:r w:rsidRPr="00C81503">
        <w:rPr>
          <w:lang w:val="cs-CZ"/>
        </w:rPr>
        <w:t>. zákona č. 89/2012 Sb., Občanský zákoník, v</w:t>
      </w:r>
      <w:r w:rsidR="00D605B7" w:rsidRPr="00C81503">
        <w:rPr>
          <w:lang w:val="cs-CZ"/>
        </w:rPr>
        <w:t xml:space="preserve">e </w:t>
      </w:r>
      <w:r w:rsidRPr="00C81503">
        <w:rPr>
          <w:lang w:val="cs-CZ"/>
        </w:rPr>
        <w:t>znění</w:t>
      </w:r>
      <w:r w:rsidR="00D605B7" w:rsidRPr="00C81503">
        <w:rPr>
          <w:lang w:val="cs-CZ"/>
        </w:rPr>
        <w:t xml:space="preserve"> pozdějších předpisů</w:t>
      </w:r>
      <w:r w:rsidRPr="00C81503">
        <w:rPr>
          <w:lang w:val="cs-CZ"/>
        </w:rPr>
        <w:t xml:space="preserve"> (dále jen „Občanský zákoník“)</w:t>
      </w:r>
    </w:p>
    <w:p w:rsidR="00D73D0E" w:rsidRPr="00C81503" w:rsidRDefault="00D73D0E" w:rsidP="00D73D0E">
      <w:pPr>
        <w:jc w:val="both"/>
        <w:rPr>
          <w:rFonts w:cstheme="minorHAnsi"/>
          <w:b/>
          <w:bCs/>
          <w:lang w:val="cs-CZ"/>
        </w:rPr>
      </w:pPr>
    </w:p>
    <w:p w:rsidR="00D73D0E" w:rsidRPr="00C81503" w:rsidRDefault="00D73D0E" w:rsidP="00D73D0E">
      <w:pPr>
        <w:pStyle w:val="Nadpis2"/>
      </w:pPr>
      <w:r w:rsidRPr="00C81503">
        <w:t>SMLUVNÍ STRANY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583DC9" w:rsidP="00D73D0E">
      <w:pPr>
        <w:jc w:val="both"/>
        <w:rPr>
          <w:rFonts w:cstheme="minorHAnsi"/>
          <w:b/>
          <w:lang w:val="cs-CZ"/>
        </w:rPr>
      </w:pPr>
      <w:r w:rsidRPr="00C81503">
        <w:rPr>
          <w:rFonts w:cstheme="minorHAnsi"/>
          <w:b/>
          <w:lang w:val="cs-CZ"/>
        </w:rPr>
        <w:t>PRODÁVAJÍCÍ</w:t>
      </w:r>
      <w:r w:rsidR="00D73D0E" w:rsidRPr="00C81503">
        <w:rPr>
          <w:rFonts w:cstheme="minorHAnsi"/>
          <w:b/>
          <w:lang w:val="cs-CZ"/>
        </w:rPr>
        <w:t xml:space="preserve">: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Univerzita Karlova – Ústav jazykové a odborné přípravy</w:t>
      </w:r>
    </w:p>
    <w:p w:rsidR="00D73D0E" w:rsidRPr="00C81503" w:rsidRDefault="00D73D0E" w:rsidP="00D605B7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se sídlem </w:t>
      </w:r>
      <w:r w:rsidR="00D605B7" w:rsidRPr="00C81503">
        <w:rPr>
          <w:rFonts w:cstheme="minorHAnsi"/>
          <w:lang w:val="cs-CZ"/>
        </w:rPr>
        <w:t>Vratislavova 29/10, 128 00 Praha 2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zastoupená: PhDr. Ivanem </w:t>
      </w:r>
      <w:proofErr w:type="spellStart"/>
      <w:r w:rsidRPr="00C81503">
        <w:rPr>
          <w:rFonts w:cstheme="minorHAnsi"/>
          <w:lang w:val="cs-CZ"/>
        </w:rPr>
        <w:t>Duškovem</w:t>
      </w:r>
      <w:proofErr w:type="spellEnd"/>
      <w:r w:rsidRPr="00C81503">
        <w:rPr>
          <w:rFonts w:cstheme="minorHAnsi"/>
          <w:lang w:val="cs-CZ"/>
        </w:rPr>
        <w:t>, ředitelem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IČ: </w:t>
      </w:r>
      <w:r w:rsidR="00D605B7" w:rsidRPr="00C81503">
        <w:rPr>
          <w:rFonts w:cstheme="minorHAnsi"/>
          <w:lang w:val="cs-CZ"/>
        </w:rPr>
        <w:t>00216208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DIČ:</w:t>
      </w:r>
      <w:r w:rsidR="00D605B7" w:rsidRPr="00C81503">
        <w:rPr>
          <w:rFonts w:cstheme="minorHAnsi"/>
          <w:lang w:val="cs-CZ"/>
        </w:rPr>
        <w:t xml:space="preserve"> </w:t>
      </w:r>
      <w:r w:rsidR="00D605B7" w:rsidRPr="00C81503">
        <w:rPr>
          <w:lang w:val="cs-CZ"/>
        </w:rPr>
        <w:t>CZ00216208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Bankovní spojení:</w:t>
      </w:r>
      <w:r w:rsidR="00D605B7" w:rsidRPr="00C81503">
        <w:rPr>
          <w:rFonts w:cstheme="minorHAnsi"/>
          <w:lang w:val="cs-CZ"/>
        </w:rPr>
        <w:t xml:space="preserve"> Komerční banka, Na Příkopě 33, 114 07 Praha 1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č. účtu:</w:t>
      </w:r>
      <w:r w:rsidR="00D605B7" w:rsidRPr="00C81503">
        <w:rPr>
          <w:rFonts w:cstheme="minorHAnsi"/>
          <w:lang w:val="cs-CZ"/>
        </w:rPr>
        <w:t xml:space="preserve"> 83732011/0100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kontaktní osoba:</w:t>
      </w:r>
      <w:r w:rsidR="00E174A4" w:rsidRPr="00C81503">
        <w:rPr>
          <w:rFonts w:cstheme="minorHAnsi"/>
          <w:lang w:val="cs-CZ"/>
        </w:rPr>
        <w:t xml:space="preserve"> PhDr. Ivan </w:t>
      </w:r>
      <w:proofErr w:type="spellStart"/>
      <w:r w:rsidR="00E174A4" w:rsidRPr="00C81503">
        <w:rPr>
          <w:rFonts w:cstheme="minorHAnsi"/>
          <w:lang w:val="cs-CZ"/>
        </w:rPr>
        <w:t>Duškov</w:t>
      </w:r>
      <w:proofErr w:type="spellEnd"/>
      <w:r w:rsidR="00E174A4" w:rsidRPr="00C81503">
        <w:rPr>
          <w:rFonts w:cstheme="minorHAnsi"/>
          <w:lang w:val="cs-CZ"/>
        </w:rPr>
        <w:t>, tel.: 602 372 713</w:t>
      </w:r>
    </w:p>
    <w:p w:rsidR="00D73D0E" w:rsidRPr="00C81503" w:rsidRDefault="00583DC9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(dále jen jako „Prodávající</w:t>
      </w:r>
      <w:r w:rsidR="00D73D0E" w:rsidRPr="00C81503">
        <w:rPr>
          <w:rFonts w:cstheme="minorHAnsi"/>
          <w:lang w:val="cs-CZ"/>
        </w:rPr>
        <w:t>“)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583DC9" w:rsidP="00D73D0E">
      <w:pPr>
        <w:jc w:val="both"/>
        <w:rPr>
          <w:rFonts w:cstheme="minorHAnsi"/>
          <w:b/>
          <w:lang w:val="cs-CZ"/>
        </w:rPr>
      </w:pPr>
      <w:r w:rsidRPr="00C81503">
        <w:rPr>
          <w:rFonts w:cstheme="minorHAnsi"/>
          <w:b/>
          <w:lang w:val="cs-CZ"/>
        </w:rPr>
        <w:t>KUPUJÍCÍ</w:t>
      </w:r>
      <w:r w:rsidR="00D73D0E" w:rsidRPr="00C81503">
        <w:rPr>
          <w:rFonts w:cstheme="minorHAnsi"/>
          <w:b/>
          <w:lang w:val="cs-CZ"/>
        </w:rPr>
        <w:t xml:space="preserve">: </w:t>
      </w:r>
    </w:p>
    <w:p w:rsidR="00583DC9" w:rsidRPr="00C81503" w:rsidRDefault="00583DC9" w:rsidP="00D73D0E">
      <w:pPr>
        <w:jc w:val="both"/>
        <w:rPr>
          <w:rFonts w:cstheme="minorHAnsi"/>
          <w:lang w:val="cs-CZ"/>
        </w:rPr>
      </w:pPr>
    </w:p>
    <w:p w:rsidR="00D73D0E" w:rsidRPr="00C81503" w:rsidRDefault="00583DC9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se sídlem/bydlištěm</w:t>
      </w:r>
    </w:p>
    <w:p w:rsidR="00E174A4" w:rsidRPr="00C81503" w:rsidRDefault="00E174A4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Libor </w:t>
      </w:r>
      <w:proofErr w:type="spellStart"/>
      <w:r w:rsidRPr="00C81503">
        <w:rPr>
          <w:rFonts w:cstheme="minorHAnsi"/>
          <w:lang w:val="cs-CZ"/>
        </w:rPr>
        <w:t>Vyvial</w:t>
      </w:r>
      <w:proofErr w:type="spellEnd"/>
    </w:p>
    <w:p w:rsidR="00E174A4" w:rsidRPr="00C81503" w:rsidRDefault="00E174A4" w:rsidP="00D73D0E">
      <w:pPr>
        <w:jc w:val="both"/>
        <w:rPr>
          <w:rFonts w:cstheme="minorHAnsi"/>
          <w:lang w:val="cs-CZ"/>
        </w:rPr>
      </w:pPr>
      <w:proofErr w:type="spellStart"/>
      <w:r w:rsidRPr="00C81503">
        <w:rPr>
          <w:rFonts w:cstheme="minorHAnsi"/>
          <w:lang w:val="cs-CZ"/>
        </w:rPr>
        <w:t>Palkovice</w:t>
      </w:r>
      <w:proofErr w:type="spellEnd"/>
      <w:r w:rsidRPr="00C81503">
        <w:rPr>
          <w:rFonts w:cstheme="minorHAnsi"/>
          <w:lang w:val="cs-CZ"/>
        </w:rPr>
        <w:t xml:space="preserve"> 902</w:t>
      </w:r>
    </w:p>
    <w:p w:rsidR="00E174A4" w:rsidRPr="00C81503" w:rsidRDefault="00E174A4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739 41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IČ</w:t>
      </w:r>
      <w:r w:rsidR="00E174A4" w:rsidRPr="00C81503">
        <w:rPr>
          <w:rFonts w:cstheme="minorHAnsi"/>
          <w:lang w:val="cs-CZ"/>
        </w:rPr>
        <w:t>O</w:t>
      </w:r>
      <w:r w:rsidRPr="00C81503">
        <w:rPr>
          <w:rFonts w:cstheme="minorHAnsi"/>
          <w:lang w:val="cs-CZ"/>
        </w:rPr>
        <w:t>:</w:t>
      </w:r>
      <w:r w:rsidR="00E174A4" w:rsidRPr="00C81503">
        <w:rPr>
          <w:rFonts w:cstheme="minorHAnsi"/>
          <w:lang w:val="cs-CZ"/>
        </w:rPr>
        <w:t xml:space="preserve"> 02078341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(dále </w:t>
      </w:r>
      <w:r w:rsidR="00583DC9" w:rsidRPr="00C81503">
        <w:rPr>
          <w:rFonts w:cstheme="minorHAnsi"/>
          <w:lang w:val="cs-CZ"/>
        </w:rPr>
        <w:t>jen jako „Kupující</w:t>
      </w:r>
      <w:r w:rsidRPr="00C81503">
        <w:rPr>
          <w:rFonts w:cstheme="minorHAnsi"/>
          <w:lang w:val="cs-CZ"/>
        </w:rPr>
        <w:t>“)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pStyle w:val="Nadpis2"/>
      </w:pPr>
      <w:r w:rsidRPr="00C81503">
        <w:t>PŘEDMĚT SMLOUVY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17967" w:rsidRPr="00C81503" w:rsidRDefault="00D17967" w:rsidP="00D17967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proofErr w:type="spellStart"/>
      <w:r w:rsidRPr="00C81503">
        <w:t>Předmětem</w:t>
      </w:r>
      <w:proofErr w:type="spellEnd"/>
      <w:r w:rsidRPr="00C81503">
        <w:t xml:space="preserve"> </w:t>
      </w:r>
      <w:proofErr w:type="spellStart"/>
      <w:r w:rsidRPr="00C81503">
        <w:t>této</w:t>
      </w:r>
      <w:proofErr w:type="spellEnd"/>
      <w:r w:rsidRPr="00C81503">
        <w:t xml:space="preserve"> </w:t>
      </w:r>
      <w:proofErr w:type="spellStart"/>
      <w:r w:rsidRPr="00C81503">
        <w:t>Smlouvy</w:t>
      </w:r>
      <w:proofErr w:type="spellEnd"/>
      <w:r w:rsidRPr="00C81503">
        <w:t xml:space="preserve"> (</w:t>
      </w:r>
      <w:proofErr w:type="spellStart"/>
      <w:r w:rsidRPr="00C81503">
        <w:t>dále</w:t>
      </w:r>
      <w:proofErr w:type="spellEnd"/>
      <w:r w:rsidRPr="00C81503">
        <w:t xml:space="preserve"> </w:t>
      </w:r>
      <w:proofErr w:type="spellStart"/>
      <w:r w:rsidRPr="00C81503">
        <w:t>též</w:t>
      </w:r>
      <w:proofErr w:type="spellEnd"/>
      <w:r w:rsidRPr="00C81503">
        <w:t xml:space="preserve"> „</w:t>
      </w:r>
      <w:proofErr w:type="spellStart"/>
      <w:r w:rsidRPr="00C81503">
        <w:t>Smlouva</w:t>
      </w:r>
      <w:proofErr w:type="spellEnd"/>
      <w:r w:rsidRPr="00C81503">
        <w:t xml:space="preserve">“) je </w:t>
      </w:r>
      <w:proofErr w:type="spellStart"/>
      <w:r w:rsidRPr="00C81503">
        <w:t>prodej</w:t>
      </w:r>
      <w:proofErr w:type="spellEnd"/>
      <w:r w:rsidRPr="00C81503">
        <w:t xml:space="preserve"> </w:t>
      </w:r>
      <w:proofErr w:type="spellStart"/>
      <w:r w:rsidR="001B5D77" w:rsidRPr="00C81503">
        <w:t>poškozeného</w:t>
      </w:r>
      <w:proofErr w:type="spellEnd"/>
      <w:r w:rsidR="001B5D77" w:rsidRPr="00C81503">
        <w:t xml:space="preserve"> (</w:t>
      </w:r>
      <w:proofErr w:type="spellStart"/>
      <w:r w:rsidR="001B5D77" w:rsidRPr="00C81503">
        <w:t>bouraného</w:t>
      </w:r>
      <w:proofErr w:type="spellEnd"/>
      <w:r w:rsidR="001B5D77" w:rsidRPr="00C81503">
        <w:t xml:space="preserve">) </w:t>
      </w:r>
      <w:proofErr w:type="spellStart"/>
      <w:r w:rsidRPr="00C81503">
        <w:t>motorového</w:t>
      </w:r>
      <w:proofErr w:type="spellEnd"/>
      <w:r w:rsidRPr="00C81503">
        <w:t xml:space="preserve"> </w:t>
      </w:r>
      <w:proofErr w:type="spellStart"/>
      <w:r w:rsidRPr="00C81503">
        <w:t>vozidla</w:t>
      </w:r>
      <w:proofErr w:type="spellEnd"/>
      <w:r w:rsidRPr="00C81503">
        <w:t xml:space="preserve"> – </w:t>
      </w:r>
      <w:proofErr w:type="spellStart"/>
      <w:r w:rsidRPr="00C81503">
        <w:t>osobního</w:t>
      </w:r>
      <w:proofErr w:type="spellEnd"/>
      <w:r w:rsidRPr="00C81503">
        <w:t xml:space="preserve"> </w:t>
      </w:r>
      <w:proofErr w:type="spellStart"/>
      <w:r w:rsidRPr="00C81503">
        <w:t>automobilu</w:t>
      </w:r>
      <w:proofErr w:type="spellEnd"/>
      <w:r w:rsidRPr="00C81503">
        <w:t xml:space="preserve"> </w:t>
      </w:r>
      <w:proofErr w:type="spellStart"/>
      <w:r w:rsidRPr="00C81503">
        <w:t>tovární</w:t>
      </w:r>
      <w:proofErr w:type="spellEnd"/>
      <w:r w:rsidRPr="00C81503">
        <w:t xml:space="preserve"> </w:t>
      </w:r>
      <w:proofErr w:type="spellStart"/>
      <w:r w:rsidRPr="00C81503">
        <w:t>značky</w:t>
      </w:r>
      <w:proofErr w:type="spellEnd"/>
      <w:r w:rsidRPr="00C81503">
        <w:t xml:space="preserve"> </w:t>
      </w:r>
      <w:proofErr w:type="spellStart"/>
      <w:r w:rsidRPr="00C81503">
        <w:t>Škoda</w:t>
      </w:r>
      <w:proofErr w:type="spellEnd"/>
      <w:r w:rsidRPr="00C81503">
        <w:t xml:space="preserve">, SPZ 3AI9747, VIN TMBLE73T2D9014142 </w:t>
      </w:r>
      <w:proofErr w:type="spellStart"/>
      <w:r w:rsidRPr="00C81503">
        <w:t>jehož</w:t>
      </w:r>
      <w:proofErr w:type="spellEnd"/>
      <w:r w:rsidRPr="00C81503">
        <w:t xml:space="preserve"> </w:t>
      </w:r>
      <w:proofErr w:type="spellStart"/>
      <w:r w:rsidRPr="00C81503">
        <w:t>je</w:t>
      </w:r>
      <w:r w:rsidR="00BB44C4" w:rsidRPr="00C81503">
        <w:t>diným</w:t>
      </w:r>
      <w:proofErr w:type="spellEnd"/>
      <w:r w:rsidR="00BB44C4" w:rsidRPr="00C81503">
        <w:t xml:space="preserve"> a </w:t>
      </w:r>
      <w:proofErr w:type="spellStart"/>
      <w:r w:rsidR="00BB44C4" w:rsidRPr="00C81503">
        <w:t>výlučným</w:t>
      </w:r>
      <w:proofErr w:type="spellEnd"/>
      <w:r w:rsidR="00BB44C4" w:rsidRPr="00C81503">
        <w:t xml:space="preserve"> </w:t>
      </w:r>
      <w:proofErr w:type="spellStart"/>
      <w:r w:rsidR="00BB44C4" w:rsidRPr="00C81503">
        <w:t>vlastníkem</w:t>
      </w:r>
      <w:proofErr w:type="spellEnd"/>
      <w:r w:rsidR="00BB44C4" w:rsidRPr="00C81503">
        <w:t xml:space="preserve"> je </w:t>
      </w:r>
      <w:proofErr w:type="spellStart"/>
      <w:r w:rsidR="00BB44C4" w:rsidRPr="00C81503">
        <w:t>P</w:t>
      </w:r>
      <w:r w:rsidRPr="00C81503">
        <w:t>rodáv</w:t>
      </w:r>
      <w:r w:rsidR="00BB44C4" w:rsidRPr="00C81503">
        <w:t>ající</w:t>
      </w:r>
      <w:proofErr w:type="spellEnd"/>
      <w:r w:rsidR="00BB44C4" w:rsidRPr="00C81503">
        <w:t xml:space="preserve"> (</w:t>
      </w:r>
      <w:proofErr w:type="spellStart"/>
      <w:r w:rsidR="00BB44C4" w:rsidRPr="00C81503">
        <w:t>dále</w:t>
      </w:r>
      <w:proofErr w:type="spellEnd"/>
      <w:r w:rsidR="00BB44C4" w:rsidRPr="00C81503">
        <w:t xml:space="preserve"> </w:t>
      </w:r>
      <w:proofErr w:type="spellStart"/>
      <w:r w:rsidR="00BB44C4" w:rsidRPr="00C81503">
        <w:t>jen</w:t>
      </w:r>
      <w:proofErr w:type="spellEnd"/>
      <w:r w:rsidR="00BB44C4" w:rsidRPr="00C81503">
        <w:t xml:space="preserve"> „A</w:t>
      </w:r>
      <w:r w:rsidRPr="00C81503">
        <w:t>utomobil“).</w:t>
      </w:r>
    </w:p>
    <w:p w:rsidR="00D17967" w:rsidRPr="00C81503" w:rsidRDefault="00D17967" w:rsidP="00D17967">
      <w:pPr>
        <w:pStyle w:val="Odstavecseseznamem"/>
        <w:ind w:left="780"/>
        <w:jc w:val="both"/>
        <w:rPr>
          <w:rFonts w:cstheme="minorHAnsi"/>
          <w:lang w:val="cs-CZ"/>
        </w:rPr>
      </w:pPr>
    </w:p>
    <w:p w:rsidR="00D17967" w:rsidRPr="00C81503" w:rsidRDefault="00D17967" w:rsidP="00D17967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Prodávající </w:t>
      </w:r>
      <w:proofErr w:type="spellStart"/>
      <w:r w:rsidRPr="00C81503">
        <w:t>odevzdává</w:t>
      </w:r>
      <w:proofErr w:type="spellEnd"/>
      <w:r w:rsidRPr="00C81503">
        <w:t xml:space="preserve"> (</w:t>
      </w:r>
      <w:proofErr w:type="spellStart"/>
      <w:r w:rsidRPr="00C81503">
        <w:t>prodává</w:t>
      </w:r>
      <w:proofErr w:type="spellEnd"/>
      <w:r w:rsidRPr="00C81503">
        <w:t xml:space="preserve">) </w:t>
      </w:r>
      <w:r w:rsidR="00BB44C4" w:rsidRPr="00C81503">
        <w:t>A</w:t>
      </w:r>
      <w:r w:rsidRPr="00C81503">
        <w:t xml:space="preserve">utomobil se </w:t>
      </w:r>
      <w:proofErr w:type="spellStart"/>
      <w:r w:rsidRPr="00C81503">
        <w:t>všemi</w:t>
      </w:r>
      <w:proofErr w:type="spellEnd"/>
      <w:r w:rsidRPr="00C81503">
        <w:t xml:space="preserve"> </w:t>
      </w:r>
      <w:proofErr w:type="spellStart"/>
      <w:r w:rsidRPr="00C81503">
        <w:t>součástmi</w:t>
      </w:r>
      <w:proofErr w:type="spellEnd"/>
      <w:r w:rsidRPr="00C81503">
        <w:t xml:space="preserve">, </w:t>
      </w:r>
      <w:proofErr w:type="spellStart"/>
      <w:r w:rsidRPr="00C81503">
        <w:t>příslušenstvím</w:t>
      </w:r>
      <w:proofErr w:type="spellEnd"/>
      <w:r w:rsidRPr="00C81503">
        <w:t xml:space="preserve"> a </w:t>
      </w:r>
      <w:proofErr w:type="spellStart"/>
      <w:r w:rsidRPr="00C81503">
        <w:t>doklady</w:t>
      </w:r>
      <w:proofErr w:type="spellEnd"/>
      <w:r w:rsidRPr="00C81503">
        <w:t xml:space="preserve"> </w:t>
      </w:r>
      <w:proofErr w:type="spellStart"/>
      <w:r w:rsidRPr="00C81503">
        <w:t>za</w:t>
      </w:r>
      <w:proofErr w:type="spellEnd"/>
      <w:r w:rsidRPr="00C81503">
        <w:t xml:space="preserve"> </w:t>
      </w:r>
      <w:proofErr w:type="spellStart"/>
      <w:r w:rsidRPr="00C81503">
        <w:t>dohodnutou</w:t>
      </w:r>
      <w:proofErr w:type="spellEnd"/>
      <w:r w:rsidRPr="00C81503">
        <w:t xml:space="preserve"> </w:t>
      </w:r>
      <w:proofErr w:type="spellStart"/>
      <w:r w:rsidRPr="00C81503">
        <w:t>kupní</w:t>
      </w:r>
      <w:proofErr w:type="spellEnd"/>
      <w:r w:rsidRPr="00C81503">
        <w:t xml:space="preserve"> </w:t>
      </w:r>
      <w:proofErr w:type="spellStart"/>
      <w:r w:rsidRPr="00C81503">
        <w:t>cenu</w:t>
      </w:r>
      <w:proofErr w:type="spellEnd"/>
      <w:r w:rsidR="00BB44C4" w:rsidRPr="00C81503">
        <w:t xml:space="preserve"> </w:t>
      </w:r>
      <w:proofErr w:type="spellStart"/>
      <w:r w:rsidR="00BB44C4" w:rsidRPr="00C81503">
        <w:t>K</w:t>
      </w:r>
      <w:r w:rsidRPr="00C81503">
        <w:t>upujícímu</w:t>
      </w:r>
      <w:proofErr w:type="spellEnd"/>
      <w:r w:rsidRPr="00C81503">
        <w:t xml:space="preserve"> a </w:t>
      </w:r>
      <w:proofErr w:type="spellStart"/>
      <w:r w:rsidRPr="00C81503">
        <w:t>převádí</w:t>
      </w:r>
      <w:proofErr w:type="spellEnd"/>
      <w:r w:rsidRPr="00C81503">
        <w:t xml:space="preserve"> na </w:t>
      </w:r>
      <w:proofErr w:type="spellStart"/>
      <w:r w:rsidRPr="00C81503">
        <w:t>něho</w:t>
      </w:r>
      <w:proofErr w:type="spellEnd"/>
      <w:r w:rsidRPr="00C81503">
        <w:t xml:space="preserve"> </w:t>
      </w:r>
      <w:proofErr w:type="spellStart"/>
      <w:r w:rsidRPr="00C81503">
        <w:t>vlastni</w:t>
      </w:r>
      <w:r w:rsidR="00BB44C4" w:rsidRPr="00C81503">
        <w:t>cké</w:t>
      </w:r>
      <w:proofErr w:type="spellEnd"/>
      <w:r w:rsidR="00BB44C4" w:rsidRPr="00C81503">
        <w:t xml:space="preserve"> </w:t>
      </w:r>
      <w:proofErr w:type="spellStart"/>
      <w:r w:rsidR="00BB44C4" w:rsidRPr="00C81503">
        <w:t>právo</w:t>
      </w:r>
      <w:proofErr w:type="spellEnd"/>
      <w:r w:rsidR="00BB44C4" w:rsidRPr="00C81503">
        <w:t xml:space="preserve"> k </w:t>
      </w:r>
      <w:proofErr w:type="spellStart"/>
      <w:r w:rsidR="00BB44C4" w:rsidRPr="00C81503">
        <w:t>předmětu</w:t>
      </w:r>
      <w:proofErr w:type="spellEnd"/>
      <w:r w:rsidR="00BB44C4" w:rsidRPr="00C81503">
        <w:t xml:space="preserve"> </w:t>
      </w:r>
      <w:proofErr w:type="spellStart"/>
      <w:r w:rsidR="00BB44C4" w:rsidRPr="00C81503">
        <w:t>smlouvy</w:t>
      </w:r>
      <w:proofErr w:type="spellEnd"/>
      <w:r w:rsidR="00BB44C4" w:rsidRPr="00C81503">
        <w:t xml:space="preserve"> a </w:t>
      </w:r>
      <w:proofErr w:type="spellStart"/>
      <w:r w:rsidR="00BB44C4" w:rsidRPr="00C81503">
        <w:t>K</w:t>
      </w:r>
      <w:r w:rsidRPr="00C81503">
        <w:t>upující</w:t>
      </w:r>
      <w:proofErr w:type="spellEnd"/>
      <w:r w:rsidRPr="00C81503">
        <w:t xml:space="preserve"> </w:t>
      </w:r>
      <w:proofErr w:type="spellStart"/>
      <w:r w:rsidRPr="00C81503">
        <w:t>jej</w:t>
      </w:r>
      <w:proofErr w:type="spellEnd"/>
      <w:r w:rsidRPr="00C81503">
        <w:t xml:space="preserve"> do </w:t>
      </w:r>
      <w:proofErr w:type="spellStart"/>
      <w:r w:rsidRPr="00C81503">
        <w:t>svého</w:t>
      </w:r>
      <w:proofErr w:type="spellEnd"/>
      <w:r w:rsidRPr="00C81503">
        <w:t xml:space="preserve"> </w:t>
      </w:r>
      <w:proofErr w:type="spellStart"/>
      <w:r w:rsidRPr="00C81503">
        <w:t>výlučného</w:t>
      </w:r>
      <w:proofErr w:type="spellEnd"/>
      <w:r w:rsidRPr="00C81503">
        <w:t xml:space="preserve"> </w:t>
      </w:r>
      <w:proofErr w:type="spellStart"/>
      <w:r w:rsidRPr="00C81503">
        <w:t>vlastnictví</w:t>
      </w:r>
      <w:proofErr w:type="spellEnd"/>
      <w:r w:rsidRPr="00C81503">
        <w:t xml:space="preserve"> </w:t>
      </w:r>
      <w:proofErr w:type="spellStart"/>
      <w:r w:rsidRPr="00C81503">
        <w:t>za</w:t>
      </w:r>
      <w:proofErr w:type="spellEnd"/>
      <w:r w:rsidRPr="00C81503">
        <w:t xml:space="preserve"> </w:t>
      </w:r>
      <w:proofErr w:type="spellStart"/>
      <w:r w:rsidRPr="00C81503">
        <w:t>uvedenou</w:t>
      </w:r>
      <w:proofErr w:type="spellEnd"/>
      <w:r w:rsidRPr="00C81503">
        <w:t xml:space="preserve"> </w:t>
      </w:r>
      <w:proofErr w:type="spellStart"/>
      <w:r w:rsidRPr="00C81503">
        <w:t>cenu</w:t>
      </w:r>
      <w:proofErr w:type="spellEnd"/>
      <w:r w:rsidRPr="00C81503">
        <w:t xml:space="preserve"> </w:t>
      </w:r>
      <w:proofErr w:type="spellStart"/>
      <w:r w:rsidRPr="00C81503">
        <w:t>přebírá</w:t>
      </w:r>
      <w:proofErr w:type="spellEnd"/>
      <w:r w:rsidRPr="00C81503">
        <w:t xml:space="preserve"> (</w:t>
      </w:r>
      <w:proofErr w:type="spellStart"/>
      <w:r w:rsidRPr="00C81503">
        <w:t>kupuje</w:t>
      </w:r>
      <w:proofErr w:type="spellEnd"/>
      <w:r w:rsidRPr="00C81503">
        <w:t>).</w:t>
      </w:r>
    </w:p>
    <w:p w:rsidR="001B5D77" w:rsidRPr="00C81503" w:rsidRDefault="001B5D77" w:rsidP="001B5D77">
      <w:pPr>
        <w:jc w:val="both"/>
        <w:rPr>
          <w:rFonts w:cstheme="minorHAnsi"/>
          <w:lang w:val="cs-CZ"/>
        </w:rPr>
      </w:pPr>
    </w:p>
    <w:p w:rsidR="00E174A4" w:rsidRPr="00C81503" w:rsidRDefault="008D1649" w:rsidP="00D73D0E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Automobil je určen na náhradní </w:t>
      </w:r>
      <w:r w:rsidR="00E174A4" w:rsidRPr="00C81503">
        <w:rPr>
          <w:rFonts w:cstheme="minorHAnsi"/>
          <w:lang w:val="cs-CZ"/>
        </w:rPr>
        <w:t>díly.</w:t>
      </w:r>
    </w:p>
    <w:p w:rsidR="00E174A4" w:rsidRPr="00C81503" w:rsidRDefault="00E174A4" w:rsidP="00E174A4">
      <w:pPr>
        <w:pStyle w:val="Odstavecseseznamem"/>
        <w:rPr>
          <w:rFonts w:cstheme="minorHAnsi"/>
          <w:lang w:val="cs-CZ"/>
        </w:rPr>
      </w:pPr>
    </w:p>
    <w:p w:rsidR="00D73D0E" w:rsidRPr="00C81503" w:rsidRDefault="00E174A4" w:rsidP="00E174A4">
      <w:pPr>
        <w:pStyle w:val="Odstavecseseznamem"/>
        <w:ind w:left="780"/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 </w:t>
      </w:r>
    </w:p>
    <w:p w:rsidR="00D73D0E" w:rsidRPr="00C81503" w:rsidRDefault="00D73D0E" w:rsidP="00D73D0E">
      <w:pPr>
        <w:pStyle w:val="Nadpis2"/>
      </w:pPr>
      <w:r w:rsidRPr="00C81503">
        <w:t>KUPNÍ CENA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Kupní cena je stanovena </w:t>
      </w:r>
      <w:r w:rsidR="0018635A" w:rsidRPr="00C81503">
        <w:rPr>
          <w:rFonts w:cstheme="minorHAnsi"/>
          <w:lang w:val="cs-CZ"/>
        </w:rPr>
        <w:t>dohodou mezi Prodávajícím</w:t>
      </w:r>
      <w:r w:rsidRPr="00C81503">
        <w:rPr>
          <w:rFonts w:cstheme="minorHAnsi"/>
          <w:lang w:val="cs-CZ"/>
        </w:rPr>
        <w:t xml:space="preserve"> </w:t>
      </w:r>
      <w:r w:rsidR="0018635A" w:rsidRPr="00C81503">
        <w:rPr>
          <w:rFonts w:cstheme="minorHAnsi"/>
          <w:lang w:val="cs-CZ"/>
        </w:rPr>
        <w:t xml:space="preserve">a Kupujícím </w:t>
      </w:r>
      <w:r w:rsidRPr="00C81503">
        <w:rPr>
          <w:rFonts w:cstheme="minorHAnsi"/>
          <w:lang w:val="cs-CZ"/>
        </w:rPr>
        <w:t xml:space="preserve">a činí: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E174A4" w:rsidP="000867FE">
      <w:pPr>
        <w:ind w:left="1440" w:firstLine="720"/>
        <w:jc w:val="both"/>
        <w:rPr>
          <w:rFonts w:cstheme="minorHAnsi"/>
          <w:b/>
          <w:bCs/>
          <w:lang w:val="cs-CZ"/>
        </w:rPr>
      </w:pPr>
      <w:r w:rsidRPr="00C81503">
        <w:rPr>
          <w:rFonts w:cstheme="minorHAnsi"/>
          <w:b/>
          <w:bCs/>
          <w:lang w:val="cs-CZ"/>
        </w:rPr>
        <w:t>267.332</w:t>
      </w:r>
      <w:r w:rsidR="00E070A3">
        <w:rPr>
          <w:rFonts w:cstheme="minorHAnsi"/>
          <w:b/>
          <w:bCs/>
          <w:lang w:val="cs-CZ"/>
        </w:rPr>
        <w:t xml:space="preserve">,- Kč (slovy korun </w:t>
      </w:r>
      <w:proofErr w:type="gramStart"/>
      <w:r w:rsidR="00E070A3">
        <w:rPr>
          <w:rFonts w:cstheme="minorHAnsi"/>
          <w:b/>
          <w:bCs/>
          <w:lang w:val="cs-CZ"/>
        </w:rPr>
        <w:t xml:space="preserve">českých ), </w:t>
      </w:r>
      <w:bookmarkStart w:id="0" w:name="_GoBack"/>
      <w:bookmarkEnd w:id="0"/>
      <w:r w:rsidRPr="00C81503">
        <w:rPr>
          <w:rFonts w:cstheme="minorHAnsi"/>
          <w:b/>
          <w:bCs/>
          <w:lang w:val="cs-CZ"/>
        </w:rPr>
        <w:t>včetně</w:t>
      </w:r>
      <w:proofErr w:type="gramEnd"/>
      <w:r w:rsidR="00D73D0E" w:rsidRPr="00C81503">
        <w:rPr>
          <w:rFonts w:cstheme="minorHAnsi"/>
          <w:b/>
          <w:bCs/>
          <w:lang w:val="cs-CZ"/>
        </w:rPr>
        <w:t xml:space="preserve"> DPH </w:t>
      </w:r>
    </w:p>
    <w:p w:rsidR="00BB44C4" w:rsidRPr="00C81503" w:rsidRDefault="00BB44C4" w:rsidP="000867FE">
      <w:pPr>
        <w:ind w:left="1440" w:firstLine="720"/>
        <w:jc w:val="both"/>
        <w:rPr>
          <w:rFonts w:cstheme="minorHAnsi"/>
          <w:lang w:val="cs-CZ"/>
        </w:rPr>
      </w:pPr>
      <w:r w:rsidRPr="00C81503">
        <w:rPr>
          <w:rFonts w:cstheme="minorHAnsi"/>
          <w:b/>
          <w:bCs/>
          <w:lang w:val="cs-CZ"/>
        </w:rPr>
        <w:t>(</w:t>
      </w:r>
      <w:r w:rsidRPr="00C81503">
        <w:rPr>
          <w:rFonts w:cstheme="minorHAnsi"/>
          <w:bCs/>
          <w:lang w:val="cs-CZ"/>
        </w:rPr>
        <w:t>dále jen „Kupní cena“).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18635A" w:rsidP="000867FE">
      <w:pPr>
        <w:ind w:left="720"/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N</w:t>
      </w:r>
      <w:r w:rsidR="00D73D0E" w:rsidRPr="00C81503">
        <w:rPr>
          <w:rFonts w:cstheme="minorHAnsi"/>
          <w:lang w:val="cs-CZ"/>
        </w:rPr>
        <w:t>áklady spojené s</w:t>
      </w:r>
      <w:r w:rsidR="00BB44C4" w:rsidRPr="00C81503">
        <w:rPr>
          <w:rFonts w:cstheme="minorHAnsi"/>
          <w:lang w:val="cs-CZ"/>
        </w:rPr>
        <w:t> převzetím A</w:t>
      </w:r>
      <w:r w:rsidRPr="00C81503">
        <w:rPr>
          <w:rFonts w:cstheme="minorHAnsi"/>
          <w:lang w:val="cs-CZ"/>
        </w:rPr>
        <w:t>utomobilu</w:t>
      </w:r>
      <w:r w:rsidR="00D73D0E" w:rsidRPr="00C81503">
        <w:rPr>
          <w:rFonts w:cstheme="minorHAnsi"/>
          <w:lang w:val="cs-CZ"/>
        </w:rPr>
        <w:t xml:space="preserve">, zejména náklady </w:t>
      </w:r>
      <w:r w:rsidR="00BB44C4" w:rsidRPr="00C81503">
        <w:rPr>
          <w:rFonts w:cstheme="minorHAnsi"/>
          <w:lang w:val="cs-CZ"/>
        </w:rPr>
        <w:t>na odvoz A</w:t>
      </w:r>
      <w:r w:rsidRPr="00C81503">
        <w:rPr>
          <w:rFonts w:cstheme="minorHAnsi"/>
          <w:lang w:val="cs-CZ"/>
        </w:rPr>
        <w:t xml:space="preserve">utomobilu z místa </w:t>
      </w:r>
      <w:r w:rsidR="00D73D0E" w:rsidRPr="00C81503">
        <w:rPr>
          <w:rFonts w:cstheme="minorHAnsi"/>
          <w:lang w:val="cs-CZ"/>
        </w:rPr>
        <w:t xml:space="preserve">plnění </w:t>
      </w:r>
      <w:r w:rsidR="00BB44C4" w:rsidRPr="00C81503">
        <w:rPr>
          <w:rFonts w:cstheme="minorHAnsi"/>
          <w:lang w:val="cs-CZ"/>
        </w:rPr>
        <w:t>nese K</w:t>
      </w:r>
      <w:r w:rsidRPr="00C81503">
        <w:rPr>
          <w:rFonts w:cstheme="minorHAnsi"/>
          <w:lang w:val="cs-CZ"/>
        </w:rPr>
        <w:t>upující.</w:t>
      </w:r>
    </w:p>
    <w:p w:rsidR="008B35C4" w:rsidRPr="00C81503" w:rsidRDefault="008B35C4" w:rsidP="008B35C4">
      <w:pPr>
        <w:ind w:left="360"/>
        <w:jc w:val="both"/>
        <w:rPr>
          <w:rFonts w:cstheme="minorHAnsi"/>
          <w:lang w:val="cs-CZ"/>
        </w:rPr>
      </w:pPr>
    </w:p>
    <w:p w:rsidR="00D73D0E" w:rsidRPr="00C81503" w:rsidRDefault="00EC7059" w:rsidP="00D73D0E">
      <w:pPr>
        <w:pStyle w:val="Nadpis2"/>
      </w:pPr>
      <w:r w:rsidRPr="00C81503">
        <w:t>PLATEBNÍ PODMÍNKY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EC7059" w:rsidRPr="00C81503" w:rsidRDefault="00D73D0E" w:rsidP="00EC7059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Kupní cena bude uhrazena </w:t>
      </w:r>
      <w:r w:rsidR="00EC7059" w:rsidRPr="00C81503">
        <w:rPr>
          <w:rFonts w:cstheme="minorHAnsi"/>
          <w:lang w:val="cs-CZ"/>
        </w:rPr>
        <w:t xml:space="preserve">do 14 dnů </w:t>
      </w:r>
      <w:r w:rsidRPr="00C81503">
        <w:rPr>
          <w:rFonts w:cstheme="minorHAnsi"/>
          <w:lang w:val="cs-CZ"/>
        </w:rPr>
        <w:t xml:space="preserve">po </w:t>
      </w:r>
      <w:r w:rsidR="00BB44C4" w:rsidRPr="00C81503">
        <w:rPr>
          <w:rFonts w:cstheme="minorHAnsi"/>
          <w:lang w:val="cs-CZ"/>
        </w:rPr>
        <w:t>podpisu této S</w:t>
      </w:r>
      <w:r w:rsidR="00EC7059" w:rsidRPr="00C81503">
        <w:rPr>
          <w:rFonts w:cstheme="minorHAnsi"/>
          <w:lang w:val="cs-CZ"/>
        </w:rPr>
        <w:t>mlouvy</w:t>
      </w:r>
      <w:r w:rsidR="00BB44C4" w:rsidRPr="00C81503">
        <w:rPr>
          <w:rFonts w:cstheme="minorHAnsi"/>
          <w:lang w:val="cs-CZ"/>
        </w:rPr>
        <w:t>.</w:t>
      </w:r>
    </w:p>
    <w:p w:rsidR="00EC7059" w:rsidRPr="00C81503" w:rsidRDefault="00EC7059" w:rsidP="00EC7059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Kupní cenu uhradí Kupující bankovním převodem na účet Prodávajícího uved</w:t>
      </w:r>
      <w:r w:rsidR="00C81503" w:rsidRPr="00C81503">
        <w:rPr>
          <w:rFonts w:cstheme="minorHAnsi"/>
          <w:lang w:val="cs-CZ"/>
        </w:rPr>
        <w:t>e</w:t>
      </w:r>
      <w:r w:rsidRPr="00C81503">
        <w:rPr>
          <w:rFonts w:cstheme="minorHAnsi"/>
          <w:lang w:val="cs-CZ"/>
        </w:rPr>
        <w:t>ný v záhlaví této smlouvy.</w:t>
      </w:r>
      <w:r w:rsidR="00993F6B" w:rsidRPr="00C81503">
        <w:rPr>
          <w:rFonts w:cstheme="minorHAnsi"/>
          <w:lang w:val="cs-CZ"/>
        </w:rPr>
        <w:t xml:space="preserve"> Kupní cena se považuje za uhrazenou dnem při</w:t>
      </w:r>
      <w:r w:rsidR="00BB44C4" w:rsidRPr="00C81503">
        <w:rPr>
          <w:rFonts w:cstheme="minorHAnsi"/>
          <w:lang w:val="cs-CZ"/>
        </w:rPr>
        <w:t>psání celé příslušné částky na účet P</w:t>
      </w:r>
      <w:r w:rsidR="00993F6B" w:rsidRPr="00C81503">
        <w:rPr>
          <w:rFonts w:cstheme="minorHAnsi"/>
          <w:lang w:val="cs-CZ"/>
        </w:rPr>
        <w:t>rodávajícího.</w:t>
      </w:r>
    </w:p>
    <w:p w:rsidR="00EC7059" w:rsidRPr="00C81503" w:rsidRDefault="00EC7059" w:rsidP="00EC7059">
      <w:pPr>
        <w:pStyle w:val="Odstavecseseznamem"/>
        <w:ind w:left="780"/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pStyle w:val="Nadpis2"/>
      </w:pPr>
      <w:r w:rsidRPr="00C81503">
        <w:lastRenderedPageBreak/>
        <w:t>MÍSTO PLNĚNÍ, LHŮTA PLNĚNÍ A DODACÍ PODMÍNKY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605B7">
      <w:pPr>
        <w:pStyle w:val="Odstavecseseznamem"/>
        <w:numPr>
          <w:ilvl w:val="1"/>
          <w:numId w:val="2"/>
        </w:numPr>
        <w:jc w:val="both"/>
        <w:rPr>
          <w:rFonts w:cstheme="minorHAnsi"/>
          <w:b/>
          <w:bCs/>
          <w:lang w:val="cs-CZ"/>
        </w:rPr>
      </w:pPr>
      <w:r w:rsidRPr="00C81503">
        <w:rPr>
          <w:rFonts w:cstheme="minorHAnsi"/>
          <w:lang w:val="cs-CZ"/>
        </w:rPr>
        <w:t>Místem plnění je</w:t>
      </w:r>
      <w:r w:rsidR="00C81503" w:rsidRPr="00C81503">
        <w:rPr>
          <w:rFonts w:cstheme="minorHAnsi"/>
          <w:lang w:val="cs-CZ"/>
        </w:rPr>
        <w:t xml:space="preserve"> K Hrušovu 344/6, 102 00 Praha – </w:t>
      </w:r>
      <w:proofErr w:type="spellStart"/>
      <w:r w:rsidR="00C81503" w:rsidRPr="00C81503">
        <w:rPr>
          <w:rFonts w:cstheme="minorHAnsi"/>
          <w:lang w:val="cs-CZ"/>
        </w:rPr>
        <w:t>Štěrboholy</w:t>
      </w:r>
      <w:proofErr w:type="spellEnd"/>
      <w:r w:rsidR="00C81503" w:rsidRPr="00C81503">
        <w:rPr>
          <w:rFonts w:cstheme="minorHAnsi"/>
          <w:lang w:val="cs-CZ"/>
        </w:rPr>
        <w:t xml:space="preserve">, v areálu společnosti </w:t>
      </w:r>
      <w:proofErr w:type="spellStart"/>
      <w:r w:rsidR="00C81503" w:rsidRPr="00C81503">
        <w:rPr>
          <w:rFonts w:cstheme="minorHAnsi"/>
          <w:lang w:val="cs-CZ"/>
        </w:rPr>
        <w:t>TUkas</w:t>
      </w:r>
      <w:proofErr w:type="spellEnd"/>
      <w:r w:rsidR="00C81503" w:rsidRPr="00C81503">
        <w:rPr>
          <w:rFonts w:cstheme="minorHAnsi"/>
          <w:lang w:val="cs-CZ"/>
        </w:rPr>
        <w:t>, a.s.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C81503">
      <w:pPr>
        <w:ind w:left="720"/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Kontaktní </w:t>
      </w:r>
      <w:r w:rsidR="00BB44C4" w:rsidRPr="00C81503">
        <w:rPr>
          <w:rFonts w:cstheme="minorHAnsi"/>
          <w:lang w:val="cs-CZ"/>
        </w:rPr>
        <w:t>osoba Prodávajícího pro předání A</w:t>
      </w:r>
      <w:r w:rsidR="001004A9" w:rsidRPr="00C81503">
        <w:rPr>
          <w:rFonts w:cstheme="minorHAnsi"/>
          <w:lang w:val="cs-CZ"/>
        </w:rPr>
        <w:t>utomobilu</w:t>
      </w:r>
      <w:r w:rsidRPr="00C81503">
        <w:rPr>
          <w:rFonts w:cstheme="minorHAnsi"/>
          <w:lang w:val="cs-CZ"/>
        </w:rPr>
        <w:t xml:space="preserve">: </w:t>
      </w:r>
      <w:r w:rsidR="00C81503" w:rsidRPr="00C81503">
        <w:rPr>
          <w:rFonts w:cstheme="minorHAnsi"/>
          <w:lang w:val="cs-CZ"/>
        </w:rPr>
        <w:t xml:space="preserve">PhDr. Ivan </w:t>
      </w:r>
      <w:proofErr w:type="spellStart"/>
      <w:r w:rsidR="00C81503" w:rsidRPr="00C81503">
        <w:rPr>
          <w:rFonts w:cstheme="minorHAnsi"/>
          <w:lang w:val="cs-CZ"/>
        </w:rPr>
        <w:t>Duškov</w:t>
      </w:r>
      <w:proofErr w:type="spellEnd"/>
      <w:r w:rsidR="00C81503" w:rsidRPr="00C81503">
        <w:rPr>
          <w:rFonts w:cstheme="minorHAnsi"/>
          <w:lang w:val="cs-CZ"/>
        </w:rPr>
        <w:t>, ředitel, tel.: 602 372 713.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Prodávající je p</w:t>
      </w:r>
      <w:r w:rsidR="00BB44C4" w:rsidRPr="00C81503">
        <w:rPr>
          <w:rFonts w:cstheme="minorHAnsi"/>
          <w:lang w:val="cs-CZ"/>
        </w:rPr>
        <w:t>ovinen zahájit plnění dle této S</w:t>
      </w:r>
      <w:r w:rsidRPr="00C81503">
        <w:rPr>
          <w:rFonts w:cstheme="minorHAnsi"/>
          <w:lang w:val="cs-CZ"/>
        </w:rPr>
        <w:t>ml</w:t>
      </w:r>
      <w:r w:rsidR="00EC7059" w:rsidRPr="00C81503">
        <w:rPr>
          <w:rFonts w:cstheme="minorHAnsi"/>
          <w:lang w:val="cs-CZ"/>
        </w:rPr>
        <w:t>ouvy, tj</w:t>
      </w:r>
      <w:r w:rsidR="00BB44C4" w:rsidRPr="00C81503">
        <w:rPr>
          <w:rFonts w:cstheme="minorHAnsi"/>
          <w:lang w:val="cs-CZ"/>
        </w:rPr>
        <w:t>. přípravu předání A</w:t>
      </w:r>
      <w:r w:rsidR="00EC7059" w:rsidRPr="00C81503">
        <w:rPr>
          <w:rFonts w:cstheme="minorHAnsi"/>
          <w:lang w:val="cs-CZ"/>
        </w:rPr>
        <w:t>utomobilu</w:t>
      </w:r>
      <w:r w:rsidRPr="00C81503">
        <w:rPr>
          <w:rFonts w:cstheme="minorHAnsi"/>
          <w:lang w:val="cs-CZ"/>
        </w:rPr>
        <w:t xml:space="preserve"> ihned po </w:t>
      </w:r>
      <w:r w:rsidR="00BB44C4" w:rsidRPr="00C81503">
        <w:rPr>
          <w:rFonts w:cstheme="minorHAnsi"/>
          <w:lang w:val="cs-CZ"/>
        </w:rPr>
        <w:t>zaplacení K</w:t>
      </w:r>
      <w:r w:rsidR="00EC7059" w:rsidRPr="00C81503">
        <w:rPr>
          <w:rFonts w:cstheme="minorHAnsi"/>
          <w:lang w:val="cs-CZ"/>
        </w:rPr>
        <w:t>upní ceny.</w:t>
      </w:r>
      <w:r w:rsidR="00307D4C" w:rsidRPr="00C81503">
        <w:rPr>
          <w:rFonts w:cstheme="minorHAnsi"/>
          <w:lang w:val="cs-CZ"/>
        </w:rPr>
        <w:t xml:space="preserve"> </w:t>
      </w:r>
      <w:r w:rsidR="00BB44C4" w:rsidRPr="00C81503">
        <w:rPr>
          <w:rFonts w:cstheme="minorHAnsi"/>
          <w:lang w:val="cs-CZ"/>
        </w:rPr>
        <w:t>Prodávající předá Automobil K</w:t>
      </w:r>
      <w:r w:rsidR="00993F6B" w:rsidRPr="00C81503">
        <w:rPr>
          <w:rFonts w:cstheme="minorHAnsi"/>
          <w:lang w:val="cs-CZ"/>
        </w:rPr>
        <w:t>upujícímu</w:t>
      </w:r>
      <w:r w:rsidR="00C81503" w:rsidRPr="00C81503">
        <w:rPr>
          <w:rFonts w:cstheme="minorHAnsi"/>
          <w:lang w:val="cs-CZ"/>
        </w:rPr>
        <w:t xml:space="preserve"> nejpozději</w:t>
      </w:r>
      <w:r w:rsidR="00993F6B" w:rsidRPr="00C81503">
        <w:rPr>
          <w:rFonts w:cstheme="minorHAnsi"/>
          <w:lang w:val="cs-CZ"/>
        </w:rPr>
        <w:t xml:space="preserve"> do </w:t>
      </w:r>
      <w:r w:rsidR="00C81503" w:rsidRPr="00C81503">
        <w:rPr>
          <w:rFonts w:cstheme="minorHAnsi"/>
          <w:lang w:val="cs-CZ"/>
        </w:rPr>
        <w:t>30</w:t>
      </w:r>
      <w:r w:rsidR="00993F6B" w:rsidRPr="00C81503">
        <w:rPr>
          <w:rFonts w:cstheme="minorHAnsi"/>
          <w:lang w:val="cs-CZ"/>
        </w:rPr>
        <w:t xml:space="preserve"> pracovn</w:t>
      </w:r>
      <w:r w:rsidR="00BB44C4" w:rsidRPr="00C81503">
        <w:rPr>
          <w:rFonts w:cstheme="minorHAnsi"/>
          <w:lang w:val="cs-CZ"/>
        </w:rPr>
        <w:t>ích dní ode</w:t>
      </w:r>
      <w:r w:rsidR="00C81503" w:rsidRPr="00C81503">
        <w:rPr>
          <w:rFonts w:cstheme="minorHAnsi"/>
          <w:lang w:val="cs-CZ"/>
        </w:rPr>
        <w:t> </w:t>
      </w:r>
      <w:r w:rsidR="00BB44C4" w:rsidRPr="00C81503">
        <w:rPr>
          <w:rFonts w:cstheme="minorHAnsi"/>
          <w:lang w:val="cs-CZ"/>
        </w:rPr>
        <w:t>dne zaplacení celé K</w:t>
      </w:r>
      <w:r w:rsidR="00993F6B" w:rsidRPr="00C81503">
        <w:rPr>
          <w:rFonts w:cstheme="minorHAnsi"/>
          <w:lang w:val="cs-CZ"/>
        </w:rPr>
        <w:t xml:space="preserve">upní ceny. </w:t>
      </w:r>
      <w:r w:rsidR="00307D4C" w:rsidRPr="00C81503">
        <w:rPr>
          <w:rFonts w:cstheme="minorHAnsi"/>
          <w:lang w:val="cs-CZ"/>
        </w:rPr>
        <w:t xml:space="preserve">Kupující je povinen poskytnout dostatečnou </w:t>
      </w:r>
      <w:proofErr w:type="gramStart"/>
      <w:r w:rsidR="00307D4C" w:rsidRPr="00C81503">
        <w:rPr>
          <w:rFonts w:cstheme="minorHAnsi"/>
          <w:lang w:val="cs-CZ"/>
        </w:rPr>
        <w:t>součinno</w:t>
      </w:r>
      <w:r w:rsidR="00BB44C4" w:rsidRPr="00C81503">
        <w:rPr>
          <w:rFonts w:cstheme="minorHAnsi"/>
          <w:lang w:val="cs-CZ"/>
        </w:rPr>
        <w:t>st  potřebnou</w:t>
      </w:r>
      <w:proofErr w:type="gramEnd"/>
      <w:r w:rsidR="00BB44C4" w:rsidRPr="00C81503">
        <w:rPr>
          <w:rFonts w:cstheme="minorHAnsi"/>
          <w:lang w:val="cs-CZ"/>
        </w:rPr>
        <w:t xml:space="preserve"> pro převzetí Automobilu</w:t>
      </w:r>
      <w:r w:rsidR="00307D4C" w:rsidRPr="00C81503">
        <w:rPr>
          <w:rFonts w:cstheme="minorHAnsi"/>
          <w:lang w:val="cs-CZ"/>
        </w:rPr>
        <w:t>.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307D4C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O předání</w:t>
      </w:r>
      <w:r w:rsidR="00EC7059" w:rsidRPr="00C81503">
        <w:rPr>
          <w:rFonts w:cstheme="minorHAnsi"/>
          <w:lang w:val="cs-CZ"/>
        </w:rPr>
        <w:t xml:space="preserve"> </w:t>
      </w:r>
      <w:r w:rsidR="00F367C2" w:rsidRPr="00C81503">
        <w:rPr>
          <w:rFonts w:cstheme="minorHAnsi"/>
          <w:lang w:val="cs-CZ"/>
        </w:rPr>
        <w:t xml:space="preserve">a převzetí </w:t>
      </w:r>
      <w:r w:rsidR="00BB44C4" w:rsidRPr="00C81503">
        <w:rPr>
          <w:rFonts w:cstheme="minorHAnsi"/>
          <w:lang w:val="cs-CZ"/>
        </w:rPr>
        <w:t>A</w:t>
      </w:r>
      <w:r w:rsidR="00EC7059" w:rsidRPr="00C81503">
        <w:rPr>
          <w:rFonts w:cstheme="minorHAnsi"/>
          <w:lang w:val="cs-CZ"/>
        </w:rPr>
        <w:t>utomobilu</w:t>
      </w:r>
      <w:r w:rsidR="00D73D0E" w:rsidRPr="00C81503">
        <w:rPr>
          <w:rFonts w:cstheme="minorHAnsi"/>
          <w:lang w:val="cs-CZ"/>
        </w:rPr>
        <w:t xml:space="preserve"> bude vyhotoven Předávací protokol, který bude obsahovat níže uvedené náležitosti a přílohy: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název a sídlo Prodávajícího a Kupujícího,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identifikace kupní smlouvy,</w:t>
      </w:r>
    </w:p>
    <w:p w:rsidR="00D73D0E" w:rsidRPr="00C81503" w:rsidRDefault="00BB44C4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označení A</w:t>
      </w:r>
      <w:r w:rsidR="00EC7059" w:rsidRPr="00C81503">
        <w:rPr>
          <w:rFonts w:cstheme="minorHAnsi"/>
          <w:lang w:val="cs-CZ"/>
        </w:rPr>
        <w:t>utomobilu</w:t>
      </w:r>
      <w:r w:rsidR="00D73D0E" w:rsidRPr="00C81503">
        <w:rPr>
          <w:rFonts w:cstheme="minorHAnsi"/>
          <w:lang w:val="cs-CZ"/>
        </w:rPr>
        <w:t xml:space="preserve"> včetně výrobního čísla,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datum pod</w:t>
      </w:r>
      <w:r w:rsidR="001004A9" w:rsidRPr="00C81503">
        <w:rPr>
          <w:rFonts w:cstheme="minorHAnsi"/>
          <w:lang w:val="cs-CZ"/>
        </w:rPr>
        <w:t>pisu protokolu při pře</w:t>
      </w:r>
      <w:r w:rsidR="00EC7059" w:rsidRPr="00C81503">
        <w:rPr>
          <w:rFonts w:cstheme="minorHAnsi"/>
          <w:lang w:val="cs-CZ"/>
        </w:rPr>
        <w:t>d</w:t>
      </w:r>
      <w:r w:rsidR="00BB44C4" w:rsidRPr="00C81503">
        <w:rPr>
          <w:rFonts w:cstheme="minorHAnsi"/>
          <w:lang w:val="cs-CZ"/>
        </w:rPr>
        <w:t>ání A</w:t>
      </w:r>
      <w:r w:rsidR="00EC7059" w:rsidRPr="00C81503">
        <w:rPr>
          <w:rFonts w:cstheme="minorHAnsi"/>
          <w:lang w:val="cs-CZ"/>
        </w:rPr>
        <w:t>utomobilu</w:t>
      </w:r>
      <w:r w:rsidRPr="00C81503">
        <w:rPr>
          <w:rFonts w:cstheme="minorHAnsi"/>
          <w:lang w:val="cs-CZ"/>
        </w:rPr>
        <w:t>,</w:t>
      </w:r>
    </w:p>
    <w:p w:rsidR="00D73D0E" w:rsidRPr="00C81503" w:rsidRDefault="00BB44C4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stav A</w:t>
      </w:r>
      <w:r w:rsidR="00EC7059" w:rsidRPr="00C81503">
        <w:rPr>
          <w:rFonts w:cstheme="minorHAnsi"/>
          <w:lang w:val="cs-CZ"/>
        </w:rPr>
        <w:t>utomobilu</w:t>
      </w:r>
      <w:r w:rsidR="001004A9" w:rsidRPr="00C81503">
        <w:rPr>
          <w:rFonts w:cstheme="minorHAnsi"/>
          <w:lang w:val="cs-CZ"/>
        </w:rPr>
        <w:t xml:space="preserve"> v okamžiku jeho pře</w:t>
      </w:r>
      <w:r w:rsidR="00D73D0E" w:rsidRPr="00C81503">
        <w:rPr>
          <w:rFonts w:cstheme="minorHAnsi"/>
          <w:lang w:val="cs-CZ"/>
        </w:rPr>
        <w:t>dání,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seznam předaných dokladů a dokumentace,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seznam uživatelů technicky a aplikačně seznámených s obsluhou,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ověření, zda bylo splněno řádně,</w:t>
      </w:r>
    </w:p>
    <w:p w:rsidR="00D73D0E" w:rsidRPr="00C81503" w:rsidRDefault="00D73D0E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datum podpis</w:t>
      </w:r>
      <w:r w:rsidR="00BB44C4" w:rsidRPr="00C81503">
        <w:rPr>
          <w:rFonts w:cstheme="minorHAnsi"/>
          <w:lang w:val="cs-CZ"/>
        </w:rPr>
        <w:t>u protokolu při převzetí A</w:t>
      </w:r>
      <w:r w:rsidR="00EC7059" w:rsidRPr="00C81503">
        <w:rPr>
          <w:rFonts w:cstheme="minorHAnsi"/>
          <w:lang w:val="cs-CZ"/>
        </w:rPr>
        <w:t>utomobilu</w:t>
      </w:r>
      <w:r w:rsidR="001004A9" w:rsidRPr="00C81503">
        <w:rPr>
          <w:rFonts w:cstheme="minorHAnsi"/>
          <w:lang w:val="cs-CZ"/>
        </w:rPr>
        <w:t>,</w:t>
      </w:r>
    </w:p>
    <w:p w:rsidR="001004A9" w:rsidRPr="00C81503" w:rsidRDefault="001004A9" w:rsidP="00D73D0E">
      <w:pPr>
        <w:pStyle w:val="Odstavecseseznamem"/>
        <w:numPr>
          <w:ilvl w:val="0"/>
          <w:numId w:val="5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podpis oprávně</w:t>
      </w:r>
      <w:r w:rsidR="00BB44C4" w:rsidRPr="00C81503">
        <w:rPr>
          <w:rFonts w:cstheme="minorHAnsi"/>
          <w:lang w:val="cs-CZ"/>
        </w:rPr>
        <w:t>né osoby P</w:t>
      </w:r>
      <w:r w:rsidRPr="00C81503">
        <w:rPr>
          <w:rFonts w:cstheme="minorHAnsi"/>
          <w:lang w:val="cs-CZ"/>
        </w:rPr>
        <w:t xml:space="preserve">rodávajícího a oprávněné osoby </w:t>
      </w:r>
      <w:r w:rsidR="00BB44C4" w:rsidRPr="00C81503">
        <w:rPr>
          <w:rFonts w:cstheme="minorHAnsi"/>
          <w:lang w:val="cs-CZ"/>
        </w:rPr>
        <w:t>K</w:t>
      </w:r>
      <w:r w:rsidRPr="00C81503">
        <w:rPr>
          <w:rFonts w:cstheme="minorHAnsi"/>
          <w:lang w:val="cs-CZ"/>
        </w:rPr>
        <w:t>upujícího.</w:t>
      </w:r>
    </w:p>
    <w:p w:rsidR="008B35C4" w:rsidRPr="00C81503" w:rsidRDefault="008B35C4" w:rsidP="00EC7059">
      <w:pPr>
        <w:jc w:val="both"/>
        <w:rPr>
          <w:rFonts w:cstheme="minorHAnsi"/>
          <w:lang w:val="cs-CZ"/>
        </w:rPr>
      </w:pPr>
    </w:p>
    <w:p w:rsidR="00C81503" w:rsidRPr="00C81503" w:rsidRDefault="00BB44C4" w:rsidP="00C81503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Převzetím Automobilu</w:t>
      </w:r>
      <w:r w:rsidR="00D73D0E" w:rsidRPr="00C81503">
        <w:rPr>
          <w:rFonts w:cstheme="minorHAnsi"/>
          <w:lang w:val="cs-CZ"/>
        </w:rPr>
        <w:t xml:space="preserve"> přechází na Kupujícího n</w:t>
      </w:r>
      <w:r w:rsidRPr="00C81503">
        <w:rPr>
          <w:rFonts w:cstheme="minorHAnsi"/>
          <w:lang w:val="cs-CZ"/>
        </w:rPr>
        <w:t>ebezpečí vzniku škody na věci</w:t>
      </w:r>
      <w:r w:rsidR="00307D4C" w:rsidRPr="00C81503">
        <w:rPr>
          <w:rFonts w:cstheme="minorHAnsi"/>
          <w:lang w:val="cs-CZ"/>
        </w:rPr>
        <w:t>.</w:t>
      </w:r>
    </w:p>
    <w:p w:rsidR="00C81503" w:rsidRPr="00C81503" w:rsidRDefault="00C81503" w:rsidP="00C81503">
      <w:pPr>
        <w:pStyle w:val="Odstavecseseznamem"/>
        <w:ind w:left="780"/>
        <w:jc w:val="both"/>
        <w:rPr>
          <w:rFonts w:cstheme="minorHAnsi"/>
          <w:lang w:val="cs-CZ"/>
        </w:rPr>
      </w:pPr>
    </w:p>
    <w:p w:rsidR="00C81503" w:rsidRPr="00C81503" w:rsidRDefault="00C81503" w:rsidP="00C81503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Prodávající zajistí po podpisu kupní smlouvy a zaplacení kupní ceny přepis vozidla v registru motorových vozidel. Kupující k tomu poskytne nezbytnou součinnost (svou přítomnost nebo příslušnou plnou moc).</w:t>
      </w:r>
    </w:p>
    <w:p w:rsidR="00307D4C" w:rsidRPr="00C81503" w:rsidRDefault="00307D4C" w:rsidP="00307D4C">
      <w:pPr>
        <w:pStyle w:val="Odstavecseseznamem"/>
        <w:ind w:left="780"/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pStyle w:val="Nadpis2"/>
      </w:pPr>
      <w:r w:rsidRPr="00C81503">
        <w:t>ZÁRUKA A PRÁVA Z VADNÉHO PLNĚNÍ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307D4C" w:rsidRPr="00C81503" w:rsidRDefault="00307D4C" w:rsidP="00307D4C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K</w:t>
      </w:r>
      <w:r w:rsidR="00BB44C4" w:rsidRPr="00C81503">
        <w:rPr>
          <w:rFonts w:cstheme="minorHAnsi"/>
          <w:lang w:val="cs-CZ"/>
        </w:rPr>
        <w:t>upující bere na vědomí, že A</w:t>
      </w:r>
      <w:r w:rsidRPr="00C81503">
        <w:rPr>
          <w:rFonts w:cstheme="minorHAnsi"/>
          <w:lang w:val="cs-CZ"/>
        </w:rPr>
        <w:t>u</w:t>
      </w:r>
      <w:r w:rsidR="008808FC" w:rsidRPr="00C81503">
        <w:rPr>
          <w:rFonts w:cstheme="minorHAnsi"/>
          <w:lang w:val="cs-CZ"/>
        </w:rPr>
        <w:t xml:space="preserve">tomobil je poškozený </w:t>
      </w:r>
      <w:r w:rsidRPr="00C81503">
        <w:rPr>
          <w:rFonts w:cstheme="minorHAnsi"/>
          <w:lang w:val="cs-CZ"/>
        </w:rPr>
        <w:t>(bouraný)</w:t>
      </w:r>
      <w:r w:rsidR="008808FC" w:rsidRPr="00C81503">
        <w:rPr>
          <w:rFonts w:cstheme="minorHAnsi"/>
          <w:lang w:val="cs-CZ"/>
        </w:rPr>
        <w:t xml:space="preserve"> v rozsahu popsaném </w:t>
      </w:r>
      <w:r w:rsidR="008D1649" w:rsidRPr="00C81503">
        <w:rPr>
          <w:rFonts w:cstheme="minorHAnsi"/>
          <w:lang w:val="cs-CZ"/>
        </w:rPr>
        <w:t xml:space="preserve">v čl. 2.3 a </w:t>
      </w:r>
      <w:r w:rsidR="008808FC" w:rsidRPr="00C81503">
        <w:rPr>
          <w:rFonts w:cstheme="minorHAnsi"/>
          <w:lang w:val="cs-CZ"/>
        </w:rPr>
        <w:t>ve „Sdělení výše pojistného – úplná škoda na vozidle“</w:t>
      </w:r>
      <w:r w:rsidRPr="00C81503">
        <w:rPr>
          <w:rFonts w:cstheme="minorHAnsi"/>
          <w:lang w:val="cs-CZ"/>
        </w:rPr>
        <w:t>, a prohla</w:t>
      </w:r>
      <w:r w:rsidR="00BB44C4" w:rsidRPr="00C81503">
        <w:rPr>
          <w:rFonts w:cstheme="minorHAnsi"/>
          <w:lang w:val="cs-CZ"/>
        </w:rPr>
        <w:t>šuje, že se seznámil se stavem A</w:t>
      </w:r>
      <w:r w:rsidRPr="00C81503">
        <w:rPr>
          <w:rFonts w:cstheme="minorHAnsi"/>
          <w:lang w:val="cs-CZ"/>
        </w:rPr>
        <w:t>utomobilu a všemi vadami,</w:t>
      </w:r>
      <w:r w:rsidR="00BB44C4" w:rsidRPr="00C81503">
        <w:rPr>
          <w:rFonts w:cstheme="minorHAnsi"/>
          <w:lang w:val="cs-CZ"/>
        </w:rPr>
        <w:t xml:space="preserve"> které má A</w:t>
      </w:r>
      <w:r w:rsidRPr="00C81503">
        <w:rPr>
          <w:rFonts w:cstheme="minorHAnsi"/>
          <w:lang w:val="cs-CZ"/>
        </w:rPr>
        <w:t>utomobil i všechny jeho součásti.</w:t>
      </w:r>
    </w:p>
    <w:p w:rsidR="00307D4C" w:rsidRPr="00C81503" w:rsidRDefault="00307D4C" w:rsidP="00307D4C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Ku</w:t>
      </w:r>
      <w:r w:rsidR="00BB44C4" w:rsidRPr="00C81503">
        <w:rPr>
          <w:rFonts w:cstheme="minorHAnsi"/>
          <w:lang w:val="cs-CZ"/>
        </w:rPr>
        <w:t>pující dále bere na vědomí, že A</w:t>
      </w:r>
      <w:r w:rsidRPr="00C81503">
        <w:rPr>
          <w:rFonts w:cstheme="minorHAnsi"/>
          <w:lang w:val="cs-CZ"/>
        </w:rPr>
        <w:t>utomobil může mít skryté vady</w:t>
      </w:r>
      <w:r w:rsidR="00271357" w:rsidRPr="00C81503">
        <w:rPr>
          <w:rFonts w:cstheme="minorHAnsi"/>
          <w:lang w:val="cs-CZ"/>
        </w:rPr>
        <w:t xml:space="preserve"> a že za ně prodávající nenese odpovědnost.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pStyle w:val="Nadpis2"/>
      </w:pPr>
      <w:r w:rsidRPr="00C81503">
        <w:t>SMLUVNÍ POKUTY A NÁHRADA ŠKODY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Pokud bude Kupující v prodlení s úhradou </w:t>
      </w:r>
      <w:r w:rsidR="00BB44C4" w:rsidRPr="00C81503">
        <w:rPr>
          <w:rFonts w:cstheme="minorHAnsi"/>
          <w:lang w:val="cs-CZ"/>
        </w:rPr>
        <w:t>K</w:t>
      </w:r>
      <w:r w:rsidR="008808FC" w:rsidRPr="00C81503">
        <w:rPr>
          <w:rFonts w:cstheme="minorHAnsi"/>
          <w:lang w:val="cs-CZ"/>
        </w:rPr>
        <w:t xml:space="preserve">upní ceny </w:t>
      </w:r>
      <w:r w:rsidRPr="00C81503">
        <w:rPr>
          <w:rFonts w:cstheme="minorHAnsi"/>
          <w:lang w:val="cs-CZ"/>
        </w:rPr>
        <w:t>proti</w:t>
      </w:r>
      <w:r w:rsidR="006363C5" w:rsidRPr="00C81503">
        <w:rPr>
          <w:rFonts w:cstheme="minorHAnsi"/>
          <w:lang w:val="cs-CZ"/>
        </w:rPr>
        <w:t xml:space="preserve"> </w:t>
      </w:r>
      <w:r w:rsidR="00BB44C4" w:rsidRPr="00C81503">
        <w:rPr>
          <w:rFonts w:cstheme="minorHAnsi"/>
          <w:lang w:val="cs-CZ"/>
        </w:rPr>
        <w:t>termínu sjednanému v čl. 4 odst. 4.1 této Smlouvy</w:t>
      </w:r>
      <w:r w:rsidRPr="00C81503">
        <w:rPr>
          <w:rFonts w:cstheme="minorHAnsi"/>
          <w:lang w:val="cs-CZ"/>
        </w:rPr>
        <w:t>, je Prodávající</w:t>
      </w:r>
      <w:r w:rsidR="006363C5" w:rsidRPr="00C81503">
        <w:rPr>
          <w:rFonts w:cstheme="minorHAnsi"/>
          <w:lang w:val="cs-CZ"/>
        </w:rPr>
        <w:t xml:space="preserve"> oprávněn účtovat Kupujícímu smluvní pokutu</w:t>
      </w:r>
      <w:r w:rsidRPr="00C81503">
        <w:rPr>
          <w:rFonts w:cstheme="minorHAnsi"/>
          <w:lang w:val="cs-CZ"/>
        </w:rPr>
        <w:t xml:space="preserve"> ve výši 0,10 % z dlužné částky za každý i započatý den prodlení.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Smluvní pokuty dle této Sm</w:t>
      </w:r>
      <w:r w:rsidR="006363C5" w:rsidRPr="00C81503">
        <w:rPr>
          <w:rFonts w:cstheme="minorHAnsi"/>
          <w:lang w:val="cs-CZ"/>
        </w:rPr>
        <w:t>louvy se hradí na základě výzvy</w:t>
      </w:r>
      <w:r w:rsidRPr="00C81503">
        <w:rPr>
          <w:rFonts w:cstheme="minorHAnsi"/>
          <w:lang w:val="cs-CZ"/>
        </w:rPr>
        <w:t>. Strana, která je povinná smluvní pokutu uhradit, tak musí učinit nejpozději do třiceti (30) dnů od</w:t>
      </w:r>
      <w:r w:rsidR="006363C5" w:rsidRPr="00C81503">
        <w:rPr>
          <w:rFonts w:cstheme="minorHAnsi"/>
          <w:lang w:val="cs-CZ"/>
        </w:rPr>
        <w:t>e dne obdržení příslušné výzvy</w:t>
      </w:r>
      <w:r w:rsidRPr="00C81503">
        <w:rPr>
          <w:rFonts w:cstheme="minorHAnsi"/>
          <w:lang w:val="cs-CZ"/>
        </w:rPr>
        <w:t xml:space="preserve">. Stejná lhůta se vztahuje i na úhradu úroků z prodlení.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Zaplacením smluvní pok</w:t>
      </w:r>
      <w:r w:rsidR="008808FC" w:rsidRPr="00C81503">
        <w:rPr>
          <w:rFonts w:cstheme="minorHAnsi"/>
          <w:lang w:val="cs-CZ"/>
        </w:rPr>
        <w:t>uty není dotčen nárok Prodávajícího</w:t>
      </w:r>
      <w:r w:rsidRPr="00C81503">
        <w:rPr>
          <w:rFonts w:cstheme="minorHAnsi"/>
          <w:lang w:val="cs-CZ"/>
        </w:rPr>
        <w:t xml:space="preserve"> na náhradu škody způsobené mu porušením povinnosti</w:t>
      </w:r>
      <w:r w:rsidR="008808FC" w:rsidRPr="00C81503">
        <w:rPr>
          <w:rFonts w:cstheme="minorHAnsi"/>
          <w:lang w:val="cs-CZ"/>
        </w:rPr>
        <w:t xml:space="preserve"> Kupujícího</w:t>
      </w:r>
      <w:r w:rsidRPr="00C81503">
        <w:rPr>
          <w:rFonts w:cstheme="minorHAnsi"/>
          <w:lang w:val="cs-CZ"/>
        </w:rPr>
        <w:t xml:space="preserve">, na niž se sankce vztahuje. Smluvní strany se dohodly, že pro uplatnění smluvní pokuty a nároku na náhradu škody vyplývající z porušení této smlouvy se nepoužije § 2050 Občanského zákoníku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Strany mají povinnost nahradit škodu dle § 2909 a následující Občanského zákoníku. Škoda se hradí v penězích.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808FC">
      <w:pPr>
        <w:pStyle w:val="Nadpis2"/>
        <w:numPr>
          <w:ilvl w:val="0"/>
          <w:numId w:val="0"/>
        </w:numPr>
        <w:jc w:val="left"/>
      </w:pPr>
    </w:p>
    <w:p w:rsidR="00D73D0E" w:rsidRPr="00C81503" w:rsidRDefault="00BB44C4" w:rsidP="00D73D0E">
      <w:pPr>
        <w:pStyle w:val="Nadpis2"/>
      </w:pPr>
      <w:r w:rsidRPr="00C81503">
        <w:t xml:space="preserve">ODSTOUPENÍ OD SMLOUVY, </w:t>
      </w:r>
      <w:r w:rsidR="00D73D0E" w:rsidRPr="00C81503">
        <w:t>DODATKY A ZMĚNY SMLOUVY</w:t>
      </w:r>
    </w:p>
    <w:p w:rsidR="008B35C4" w:rsidRPr="00C81503" w:rsidRDefault="008B35C4" w:rsidP="008B35C4">
      <w:pPr>
        <w:rPr>
          <w:lang w:val="cs-CZ"/>
        </w:rPr>
      </w:pPr>
    </w:p>
    <w:p w:rsidR="00BB44C4" w:rsidRPr="00C81503" w:rsidRDefault="00BB44C4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V případě, že Kupující nezaplatí Kupní cenu v termínu sjednaném dle čl. 4 odst. 4.1 této Smlouvy, a </w:t>
      </w:r>
      <w:r w:rsidR="00BE40F8" w:rsidRPr="00C81503">
        <w:rPr>
          <w:rFonts w:cstheme="minorHAnsi"/>
          <w:lang w:val="cs-CZ"/>
        </w:rPr>
        <w:t xml:space="preserve">tuto Kupní cenu nezaplatí ani ve lhůtě 15 dnů po odeslání výzvy Prodávajícího k zaplacení Kupní ceny zaslané na emailovou adresu Kupujícího, jde o podstatné porušené této Smlouvy a Prodávající je oprávněn od této Smlouvy odstoupit. </w:t>
      </w: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Tuto Smlouvu lze měnit nebo doplnit pouze písemnými průběžně číslovanými smluvními dodatky, jež musí být jako takové označeny a platně podepsány oběma smluvními stranami.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8B35C4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Předloží-li některá ze smluvních stran návrh dodatku k této Smlouvě, je druhá smluvní strana povinna se k návrhu vyjádřit do patnácti dnů ode dne následujícího po dni doručení návrhu dodatku.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8808FC" w:rsidRPr="00C81503" w:rsidRDefault="008808FC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pStyle w:val="Nadpis2"/>
      </w:pPr>
      <w:r w:rsidRPr="00C81503">
        <w:t>ZÁVĚREČNÁ UJEDNÁNÍ</w:t>
      </w:r>
    </w:p>
    <w:p w:rsidR="008B35C4" w:rsidRPr="00C81503" w:rsidRDefault="008B35C4" w:rsidP="008B35C4">
      <w:pPr>
        <w:rPr>
          <w:lang w:val="cs-CZ"/>
        </w:rPr>
      </w:pPr>
    </w:p>
    <w:p w:rsidR="00746250" w:rsidRPr="00C81503" w:rsidRDefault="00D73D0E" w:rsidP="00746250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Tato Smlouva může být uzavřena pouze v písemné formě, veškeré změny a zánik této Smlouvy je možný pouze za dodržení písemné formy. K platnosti právního jednání učiněného v písemné </w:t>
      </w:r>
      <w:r w:rsidR="00D71AA6" w:rsidRPr="00C81503">
        <w:rPr>
          <w:rFonts w:cstheme="minorHAnsi"/>
          <w:lang w:val="cs-CZ"/>
        </w:rPr>
        <w:t>formě se vyžaduje podpis stran.</w:t>
      </w:r>
    </w:p>
    <w:p w:rsidR="00746250" w:rsidRPr="00C81503" w:rsidRDefault="00746250" w:rsidP="00746250">
      <w:pPr>
        <w:pStyle w:val="Odstavecseseznamem"/>
        <w:ind w:left="780"/>
        <w:jc w:val="both"/>
        <w:rPr>
          <w:rFonts w:cstheme="minorHAnsi"/>
          <w:lang w:val="cs-CZ"/>
        </w:rPr>
      </w:pPr>
    </w:p>
    <w:p w:rsidR="00746250" w:rsidRPr="00C81503" w:rsidRDefault="00C81503" w:rsidP="00083B70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Kupující bere na vědom</w:t>
      </w:r>
      <w:r w:rsidR="00746250" w:rsidRPr="00C81503">
        <w:rPr>
          <w:rFonts w:cstheme="minorHAnsi"/>
          <w:lang w:val="cs-CZ"/>
        </w:rPr>
        <w:t>í, že Prodávající uveřejní tuto s</w:t>
      </w:r>
      <w:r w:rsidR="00D73D0E" w:rsidRPr="00C81503">
        <w:rPr>
          <w:rFonts w:cstheme="minorHAnsi"/>
          <w:lang w:val="cs-CZ"/>
        </w:rPr>
        <w:t xml:space="preserve">mlouvy včetně případných dodatků kupujícím </w:t>
      </w:r>
      <w:r w:rsidR="00746250" w:rsidRPr="00C81503">
        <w:rPr>
          <w:rFonts w:cstheme="minorHAnsi"/>
          <w:lang w:val="cs-CZ"/>
        </w:rPr>
        <w:t>v souladu se zákonem č. 340/2015</w:t>
      </w:r>
      <w:r w:rsidR="00D73D0E" w:rsidRPr="00C81503">
        <w:rPr>
          <w:rFonts w:cstheme="minorHAnsi"/>
          <w:lang w:val="cs-CZ"/>
        </w:rPr>
        <w:t xml:space="preserve"> Sb., </w:t>
      </w:r>
      <w:r w:rsidR="00746250" w:rsidRPr="00C81503">
        <w:rPr>
          <w:rFonts w:cstheme="minorHAnsi"/>
          <w:iCs/>
          <w:lang w:val="cs-CZ"/>
        </w:rPr>
        <w:t>o zvláštních podmínkách účinnosti některých smluv, uveřejňování těchto smluv a o registru smluv (zákon o registru smluv)</w:t>
      </w:r>
      <w:r w:rsidR="00746250" w:rsidRPr="00C81503">
        <w:rPr>
          <w:rFonts w:cstheme="minorHAnsi"/>
          <w:lang w:val="cs-CZ"/>
        </w:rPr>
        <w:t>.</w:t>
      </w:r>
    </w:p>
    <w:p w:rsidR="00746250" w:rsidRPr="00C81503" w:rsidRDefault="00746250" w:rsidP="00746250">
      <w:pPr>
        <w:jc w:val="both"/>
        <w:rPr>
          <w:rFonts w:cstheme="minorHAnsi"/>
          <w:lang w:val="cs-CZ"/>
        </w:rPr>
      </w:pPr>
    </w:p>
    <w:p w:rsidR="00746250" w:rsidRPr="00C81503" w:rsidRDefault="00D73D0E" w:rsidP="00083B70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Tato Smlouva je vyhotovena ve dvou stejnopisech, z nichž každý má platnost originálu, každá smluvní strana obdrží po jednom z nich. </w:t>
      </w:r>
    </w:p>
    <w:p w:rsidR="00746250" w:rsidRPr="00C81503" w:rsidRDefault="00746250" w:rsidP="00746250">
      <w:pPr>
        <w:jc w:val="both"/>
        <w:rPr>
          <w:rFonts w:cstheme="minorHAnsi"/>
          <w:lang w:val="cs-CZ"/>
        </w:rPr>
      </w:pPr>
    </w:p>
    <w:p w:rsidR="00D73D0E" w:rsidRPr="00C81503" w:rsidRDefault="00746250" w:rsidP="00083B70">
      <w:pPr>
        <w:pStyle w:val="Odstavecseseznamem"/>
        <w:numPr>
          <w:ilvl w:val="1"/>
          <w:numId w:val="2"/>
        </w:num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Smluvní </w:t>
      </w:r>
      <w:r w:rsidR="00D73D0E" w:rsidRPr="00C81503">
        <w:rPr>
          <w:rFonts w:cstheme="minorHAnsi"/>
          <w:lang w:val="cs-CZ"/>
        </w:rPr>
        <w:t xml:space="preserve">strany potvrzují, že si tuto Smlouvu před jejím podpisem přečetly a s jejím obsahem souhlasí, že tato Smlouva představuje úplnou dohodu mezi smluvními stranami a že tato Smlouva nebyla uzavřena v tísni za nápadně nevýhodných podmínek. Na důkaz toho připojují své podpisy. </w:t>
      </w: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</w:p>
    <w:p w:rsidR="00C81503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V Praze dne </w:t>
      </w:r>
      <w:r w:rsidR="00C81503" w:rsidRPr="00C81503">
        <w:rPr>
          <w:rFonts w:cstheme="minorHAnsi"/>
          <w:lang w:val="cs-CZ"/>
        </w:rPr>
        <w:t>4. 4. 2017</w:t>
      </w:r>
    </w:p>
    <w:p w:rsidR="00C81503" w:rsidRPr="00C81503" w:rsidRDefault="00C81503" w:rsidP="00D73D0E">
      <w:pPr>
        <w:jc w:val="both"/>
        <w:rPr>
          <w:rFonts w:cstheme="minorHAnsi"/>
          <w:lang w:val="cs-CZ"/>
        </w:rPr>
      </w:pPr>
    </w:p>
    <w:p w:rsidR="00C81503" w:rsidRPr="00C81503" w:rsidRDefault="00C81503" w:rsidP="00D73D0E">
      <w:pPr>
        <w:jc w:val="both"/>
        <w:rPr>
          <w:rFonts w:cstheme="minorHAnsi"/>
          <w:lang w:val="cs-CZ"/>
        </w:rPr>
      </w:pPr>
    </w:p>
    <w:p w:rsidR="00C81503" w:rsidRPr="00C81503" w:rsidRDefault="00C81503" w:rsidP="00D73D0E">
      <w:pPr>
        <w:jc w:val="both"/>
        <w:rPr>
          <w:rFonts w:cstheme="minorHAnsi"/>
          <w:lang w:val="cs-CZ"/>
        </w:rPr>
      </w:pPr>
    </w:p>
    <w:p w:rsidR="00C81503" w:rsidRPr="00C81503" w:rsidRDefault="00C81503" w:rsidP="00D73D0E">
      <w:pPr>
        <w:jc w:val="both"/>
        <w:rPr>
          <w:rFonts w:cstheme="minorHAnsi"/>
          <w:lang w:val="cs-CZ"/>
        </w:rPr>
      </w:pPr>
    </w:p>
    <w:p w:rsidR="00D73D0E" w:rsidRPr="00C81503" w:rsidRDefault="00D73D0E" w:rsidP="00D73D0E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……………………………………..</w:t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  <w:t>……………………………………..</w:t>
      </w:r>
    </w:p>
    <w:p w:rsidR="00C81503" w:rsidRPr="00C81503" w:rsidRDefault="00C81503" w:rsidP="00C81503">
      <w:pPr>
        <w:ind w:left="720"/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za prodávajícího</w:t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="00746250" w:rsidRPr="00C81503">
        <w:rPr>
          <w:rFonts w:cstheme="minorHAnsi"/>
          <w:lang w:val="cs-CZ"/>
        </w:rPr>
        <w:t>za kupujícího</w:t>
      </w:r>
    </w:p>
    <w:p w:rsidR="00D73D0E" w:rsidRPr="00C81503" w:rsidRDefault="00C81503" w:rsidP="00C81503">
      <w:pPr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 xml:space="preserve">           </w:t>
      </w:r>
      <w:r w:rsidR="00D73D0E" w:rsidRPr="00C81503">
        <w:rPr>
          <w:rFonts w:cstheme="minorHAnsi"/>
          <w:lang w:val="cs-CZ"/>
        </w:rPr>
        <w:t xml:space="preserve">PhDr. Ivan </w:t>
      </w:r>
      <w:proofErr w:type="spellStart"/>
      <w:r w:rsidR="00D73D0E" w:rsidRPr="00C81503">
        <w:rPr>
          <w:rFonts w:cstheme="minorHAnsi"/>
          <w:lang w:val="cs-CZ"/>
        </w:rPr>
        <w:t>Duškov</w:t>
      </w:r>
      <w:proofErr w:type="spellEnd"/>
      <w:r w:rsidR="00D73D0E"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  <w:t xml:space="preserve"> Libor </w:t>
      </w:r>
      <w:proofErr w:type="spellStart"/>
      <w:r w:rsidRPr="00C81503">
        <w:rPr>
          <w:rFonts w:cstheme="minorHAnsi"/>
          <w:lang w:val="cs-CZ"/>
        </w:rPr>
        <w:t>Vyvial</w:t>
      </w:r>
      <w:proofErr w:type="spellEnd"/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  <w:r w:rsidRPr="00C81503">
        <w:rPr>
          <w:rFonts w:cstheme="minorHAnsi"/>
          <w:lang w:val="cs-CZ"/>
        </w:rPr>
        <w:tab/>
      </w:r>
    </w:p>
    <w:p w:rsidR="00D73D0E" w:rsidRPr="00D73D0E" w:rsidRDefault="00C81503" w:rsidP="00C81503">
      <w:pPr>
        <w:ind w:firstLine="720"/>
        <w:jc w:val="both"/>
        <w:rPr>
          <w:rFonts w:cstheme="minorHAnsi"/>
          <w:lang w:val="cs-CZ"/>
        </w:rPr>
      </w:pPr>
      <w:r w:rsidRPr="00C81503">
        <w:rPr>
          <w:rFonts w:cstheme="minorHAnsi"/>
          <w:lang w:val="cs-CZ"/>
        </w:rPr>
        <w:t>ř</w:t>
      </w:r>
      <w:r w:rsidR="00D73D0E" w:rsidRPr="00C81503">
        <w:rPr>
          <w:rFonts w:cstheme="minorHAnsi"/>
          <w:lang w:val="cs-CZ"/>
        </w:rPr>
        <w:t>editel</w:t>
      </w:r>
      <w:r w:rsidRPr="00C81503">
        <w:rPr>
          <w:rFonts w:cstheme="minorHAnsi"/>
          <w:lang w:val="cs-CZ"/>
        </w:rPr>
        <w:t xml:space="preserve"> ÚJOP UK</w:t>
      </w:r>
    </w:p>
    <w:p w:rsidR="002C75FA" w:rsidRDefault="002C75FA">
      <w:pPr>
        <w:spacing w:after="200" w:line="276" w:lineRule="auto"/>
        <w:rPr>
          <w:rFonts w:cstheme="minorHAnsi"/>
          <w:lang w:val="cs-CZ"/>
        </w:rPr>
      </w:pPr>
      <w:r>
        <w:rPr>
          <w:rFonts w:cstheme="minorHAnsi"/>
          <w:lang w:val="cs-CZ"/>
        </w:rPr>
        <w:br w:type="page"/>
      </w:r>
    </w:p>
    <w:p w:rsidR="002C75FA" w:rsidRPr="00A935F6" w:rsidRDefault="002C75FA" w:rsidP="002C75FA">
      <w:pPr>
        <w:pStyle w:val="Nzev"/>
        <w:spacing w:line="360" w:lineRule="auto"/>
        <w:contextualSpacing w:val="0"/>
        <w:jc w:val="both"/>
        <w:rPr>
          <w:rFonts w:ascii="Arial" w:hAnsi="Arial" w:cs="Arial"/>
        </w:rPr>
      </w:pPr>
      <w:bookmarkStart w:id="1" w:name="h.pjks6hgkobjy" w:colFirst="0" w:colLast="0"/>
      <w:bookmarkEnd w:id="1"/>
      <w:r w:rsidRPr="00A935F6">
        <w:rPr>
          <w:rFonts w:ascii="Arial" w:hAnsi="Arial" w:cs="Arial"/>
        </w:rPr>
        <w:lastRenderedPageBreak/>
        <w:t>Předávací protokol vozidla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proofErr w:type="spellStart"/>
      <w:r>
        <w:t>Ke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>: …………………………………………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proofErr w:type="spellStart"/>
      <w:r>
        <w:rPr>
          <w:b/>
        </w:rPr>
        <w:t>Předávající</w:t>
      </w:r>
      <w:proofErr w:type="spellEnd"/>
      <w:r>
        <w:rPr>
          <w:b/>
        </w:rPr>
        <w:t>:</w:t>
      </w:r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proofErr w:type="spellStart"/>
      <w:r w:rsidRPr="00D30B6E">
        <w:rPr>
          <w:rFonts w:cstheme="minorHAnsi"/>
        </w:rPr>
        <w:t>Univerzita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Karlova</w:t>
      </w:r>
      <w:proofErr w:type="spellEnd"/>
      <w:r w:rsidRPr="00D30B6E">
        <w:rPr>
          <w:rFonts w:cstheme="minorHAnsi"/>
        </w:rPr>
        <w:t xml:space="preserve"> – </w:t>
      </w:r>
      <w:proofErr w:type="spellStart"/>
      <w:r w:rsidRPr="00D30B6E">
        <w:rPr>
          <w:rFonts w:cstheme="minorHAnsi"/>
        </w:rPr>
        <w:t>Ústav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jazykové</w:t>
      </w:r>
      <w:proofErr w:type="spellEnd"/>
      <w:r w:rsidRPr="00D30B6E">
        <w:rPr>
          <w:rFonts w:cstheme="minorHAnsi"/>
        </w:rPr>
        <w:t xml:space="preserve"> a </w:t>
      </w:r>
      <w:proofErr w:type="spellStart"/>
      <w:r w:rsidRPr="00D30B6E">
        <w:rPr>
          <w:rFonts w:cstheme="minorHAnsi"/>
        </w:rPr>
        <w:t>odborné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přípravy</w:t>
      </w:r>
      <w:proofErr w:type="spellEnd"/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proofErr w:type="gramStart"/>
      <w:r w:rsidRPr="00D30B6E">
        <w:rPr>
          <w:rFonts w:cstheme="minorHAnsi"/>
        </w:rPr>
        <w:t>se</w:t>
      </w:r>
      <w:proofErr w:type="gram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sídlem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Vratislavova</w:t>
      </w:r>
      <w:proofErr w:type="spellEnd"/>
      <w:r w:rsidRPr="00D30B6E">
        <w:rPr>
          <w:rFonts w:cstheme="minorHAnsi"/>
        </w:rPr>
        <w:t xml:space="preserve"> 29/10, 128 00 Praha 2</w:t>
      </w:r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proofErr w:type="spellStart"/>
      <w:r w:rsidRPr="00D30B6E">
        <w:rPr>
          <w:rFonts w:cstheme="minorHAnsi"/>
        </w:rPr>
        <w:t>zastoupená</w:t>
      </w:r>
      <w:proofErr w:type="spellEnd"/>
      <w:r w:rsidRPr="00D30B6E">
        <w:rPr>
          <w:rFonts w:cstheme="minorHAnsi"/>
        </w:rPr>
        <w:t xml:space="preserve">: </w:t>
      </w:r>
      <w:proofErr w:type="spellStart"/>
      <w:r w:rsidRPr="00D30B6E">
        <w:rPr>
          <w:rFonts w:cstheme="minorHAnsi"/>
        </w:rPr>
        <w:t>PhDr</w:t>
      </w:r>
      <w:proofErr w:type="spellEnd"/>
      <w:r w:rsidRPr="00D30B6E">
        <w:rPr>
          <w:rFonts w:cstheme="minorHAnsi"/>
        </w:rPr>
        <w:t xml:space="preserve">. </w:t>
      </w:r>
      <w:proofErr w:type="spellStart"/>
      <w:r w:rsidRPr="00D30B6E">
        <w:rPr>
          <w:rFonts w:cstheme="minorHAnsi"/>
        </w:rPr>
        <w:t>Ivanem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Duškovem</w:t>
      </w:r>
      <w:proofErr w:type="spellEnd"/>
      <w:r w:rsidRPr="00D30B6E">
        <w:rPr>
          <w:rFonts w:cstheme="minorHAnsi"/>
        </w:rPr>
        <w:t xml:space="preserve">, </w:t>
      </w:r>
      <w:proofErr w:type="spellStart"/>
      <w:r w:rsidRPr="00D30B6E">
        <w:rPr>
          <w:rFonts w:cstheme="minorHAnsi"/>
        </w:rPr>
        <w:t>ředitelem</w:t>
      </w:r>
      <w:proofErr w:type="spellEnd"/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r w:rsidRPr="00D30B6E">
        <w:rPr>
          <w:rFonts w:cstheme="minorHAnsi"/>
        </w:rPr>
        <w:t>IČ: 00216208</w:t>
      </w:r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r w:rsidRPr="00D30B6E">
        <w:rPr>
          <w:rFonts w:cstheme="minorHAnsi"/>
        </w:rPr>
        <w:t xml:space="preserve">DIČ: </w:t>
      </w:r>
      <w:r w:rsidRPr="00D30B6E">
        <w:t>CZ00216208</w:t>
      </w:r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proofErr w:type="spellStart"/>
      <w:r w:rsidRPr="00D30B6E">
        <w:rPr>
          <w:rFonts w:cstheme="minorHAnsi"/>
        </w:rPr>
        <w:t>Bankovní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spojení</w:t>
      </w:r>
      <w:proofErr w:type="spellEnd"/>
      <w:r w:rsidRPr="00D30B6E">
        <w:rPr>
          <w:rFonts w:cstheme="minorHAnsi"/>
        </w:rPr>
        <w:t xml:space="preserve">: </w:t>
      </w:r>
      <w:proofErr w:type="spellStart"/>
      <w:r w:rsidRPr="00D30B6E">
        <w:rPr>
          <w:rFonts w:cstheme="minorHAnsi"/>
        </w:rPr>
        <w:t>Komerční</w:t>
      </w:r>
      <w:proofErr w:type="spellEnd"/>
      <w:r w:rsidRPr="00D30B6E">
        <w:rPr>
          <w:rFonts w:cstheme="minorHAnsi"/>
        </w:rPr>
        <w:t xml:space="preserve"> </w:t>
      </w:r>
      <w:proofErr w:type="spellStart"/>
      <w:r w:rsidRPr="00D30B6E">
        <w:rPr>
          <w:rFonts w:cstheme="minorHAnsi"/>
        </w:rPr>
        <w:t>banka</w:t>
      </w:r>
      <w:proofErr w:type="spellEnd"/>
      <w:r w:rsidRPr="00D30B6E">
        <w:rPr>
          <w:rFonts w:cstheme="minorHAnsi"/>
        </w:rPr>
        <w:t xml:space="preserve">, Na </w:t>
      </w:r>
      <w:proofErr w:type="spellStart"/>
      <w:r w:rsidRPr="00D30B6E">
        <w:rPr>
          <w:rFonts w:cstheme="minorHAnsi"/>
        </w:rPr>
        <w:t>Příkopě</w:t>
      </w:r>
      <w:proofErr w:type="spellEnd"/>
      <w:r w:rsidRPr="00D30B6E">
        <w:rPr>
          <w:rFonts w:cstheme="minorHAnsi"/>
        </w:rPr>
        <w:t xml:space="preserve"> 33, 114 07 Praha 1</w:t>
      </w:r>
    </w:p>
    <w:p w:rsidR="002C75FA" w:rsidRPr="00D30B6E" w:rsidRDefault="002C75FA" w:rsidP="002C75FA">
      <w:pPr>
        <w:spacing w:line="360" w:lineRule="auto"/>
        <w:jc w:val="both"/>
        <w:rPr>
          <w:rFonts w:cstheme="minorHAnsi"/>
        </w:rPr>
      </w:pPr>
      <w:r w:rsidRPr="00D30B6E">
        <w:rPr>
          <w:rFonts w:cstheme="minorHAnsi"/>
        </w:rPr>
        <w:t xml:space="preserve">č. </w:t>
      </w:r>
      <w:proofErr w:type="spellStart"/>
      <w:r w:rsidRPr="00D30B6E">
        <w:rPr>
          <w:rFonts w:cstheme="minorHAnsi"/>
        </w:rPr>
        <w:t>účtu</w:t>
      </w:r>
      <w:proofErr w:type="spellEnd"/>
      <w:r w:rsidRPr="00D30B6E">
        <w:rPr>
          <w:rFonts w:cstheme="minorHAnsi"/>
        </w:rPr>
        <w:t>: 83732011/0100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r>
        <w:t>a</w:t>
      </w:r>
    </w:p>
    <w:p w:rsidR="002C75FA" w:rsidRDefault="002C75FA" w:rsidP="002C75FA">
      <w:pPr>
        <w:spacing w:line="360" w:lineRule="auto"/>
        <w:jc w:val="both"/>
      </w:pPr>
    </w:p>
    <w:p w:rsidR="002C75FA" w:rsidRDefault="002C75FA" w:rsidP="002C75FA">
      <w:pPr>
        <w:spacing w:line="360" w:lineRule="auto"/>
        <w:jc w:val="both"/>
      </w:pPr>
      <w:proofErr w:type="spellStart"/>
      <w:r>
        <w:rPr>
          <w:b/>
        </w:rPr>
        <w:t>Přebírající</w:t>
      </w:r>
      <w:proofErr w:type="spellEnd"/>
      <w:r>
        <w:rPr>
          <w:b/>
        </w:rPr>
        <w:t>:</w:t>
      </w:r>
    </w:p>
    <w:p w:rsidR="002C75FA" w:rsidRDefault="002C75FA" w:rsidP="002C75FA">
      <w:pPr>
        <w:spacing w:line="360" w:lineRule="auto"/>
        <w:jc w:val="both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: Libor </w:t>
      </w:r>
      <w:proofErr w:type="spellStart"/>
      <w:r>
        <w:t>Vivial</w:t>
      </w:r>
      <w:proofErr w:type="spellEnd"/>
    </w:p>
    <w:p w:rsidR="002C75FA" w:rsidRDefault="002C75FA" w:rsidP="002C75FA">
      <w:pPr>
        <w:spacing w:line="360" w:lineRule="auto"/>
        <w:jc w:val="both"/>
      </w:pPr>
      <w:proofErr w:type="spellStart"/>
      <w:r>
        <w:t>Trvalé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: </w:t>
      </w:r>
      <w:proofErr w:type="spellStart"/>
      <w:r>
        <w:t>Palkovice</w:t>
      </w:r>
      <w:proofErr w:type="spellEnd"/>
      <w:r>
        <w:t xml:space="preserve"> 902</w:t>
      </w:r>
    </w:p>
    <w:p w:rsidR="002C75FA" w:rsidRDefault="002C75FA" w:rsidP="002C75FA">
      <w:pPr>
        <w:spacing w:line="360" w:lineRule="auto"/>
        <w:jc w:val="both"/>
      </w:pPr>
      <w:r>
        <w:t xml:space="preserve">IČO: 02078341  </w:t>
      </w:r>
    </w:p>
    <w:p w:rsidR="002C75FA" w:rsidRDefault="002C75FA" w:rsidP="002C75FA">
      <w:pPr>
        <w:spacing w:line="360" w:lineRule="auto"/>
        <w:jc w:val="both"/>
      </w:pPr>
      <w:r>
        <w:t>Tel.: +420 777 177 393</w:t>
      </w:r>
    </w:p>
    <w:p w:rsidR="002C75FA" w:rsidRDefault="002C75FA" w:rsidP="002C75FA">
      <w:pPr>
        <w:spacing w:line="360" w:lineRule="auto"/>
        <w:jc w:val="both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1B0E2E">
          <w:rPr>
            <w:rStyle w:val="Hypertextovodkaz"/>
          </w:rPr>
          <w:t>libor362@centrum.cz</w:t>
        </w:r>
      </w:hyperlink>
      <w:r>
        <w:t xml:space="preserve"> 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proofErr w:type="spellStart"/>
      <w:r>
        <w:t>Dnešního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předávající</w:t>
      </w:r>
      <w:proofErr w:type="spellEnd"/>
      <w:r>
        <w:t xml:space="preserve"> </w:t>
      </w:r>
      <w:proofErr w:type="spellStart"/>
      <w:r>
        <w:t>předal</w:t>
      </w:r>
      <w:proofErr w:type="spellEnd"/>
      <w:r>
        <w:t xml:space="preserve"> a </w:t>
      </w:r>
      <w:proofErr w:type="spellStart"/>
      <w:r>
        <w:t>přebírající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>: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Osobní</w:t>
      </w:r>
      <w:proofErr w:type="spellEnd"/>
      <w:r>
        <w:rPr>
          <w:b/>
        </w:rPr>
        <w:t xml:space="preserve"> automobil:</w:t>
      </w:r>
    </w:p>
    <w:p w:rsidR="002C75FA" w:rsidRDefault="002C75FA" w:rsidP="002C75FA">
      <w:pPr>
        <w:spacing w:line="360" w:lineRule="auto"/>
        <w:jc w:val="both"/>
      </w:pPr>
      <w:r>
        <w:t xml:space="preserve">a) </w:t>
      </w:r>
      <w:proofErr w:type="spellStart"/>
      <w:r>
        <w:t>Tovární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:          </w:t>
      </w:r>
      <w:r>
        <w:tab/>
      </w:r>
      <w:proofErr w:type="spellStart"/>
      <w:r>
        <w:t>Škoda</w:t>
      </w:r>
      <w:proofErr w:type="spellEnd"/>
    </w:p>
    <w:p w:rsidR="002C75FA" w:rsidRDefault="002C75FA" w:rsidP="002C75FA">
      <w:pPr>
        <w:spacing w:line="360" w:lineRule="auto"/>
        <w:jc w:val="both"/>
      </w:pPr>
      <w:r>
        <w:t xml:space="preserve">b) Typ/model:                 </w:t>
      </w:r>
      <w:r>
        <w:tab/>
        <w:t>SUPERB</w:t>
      </w:r>
      <w:r>
        <w:tab/>
      </w:r>
    </w:p>
    <w:p w:rsidR="002C75FA" w:rsidRDefault="002C75FA" w:rsidP="002C75FA">
      <w:pPr>
        <w:spacing w:line="360" w:lineRule="auto"/>
        <w:jc w:val="both"/>
      </w:pPr>
      <w:r>
        <w:t xml:space="preserve">c) Rok </w:t>
      </w:r>
      <w:proofErr w:type="spellStart"/>
      <w:r>
        <w:t>výroby</w:t>
      </w:r>
      <w:proofErr w:type="spellEnd"/>
      <w:r>
        <w:t>:                       2012</w:t>
      </w:r>
    </w:p>
    <w:p w:rsidR="002C75FA" w:rsidRDefault="002C75FA" w:rsidP="002C75FA">
      <w:pPr>
        <w:spacing w:line="360" w:lineRule="auto"/>
        <w:jc w:val="both"/>
      </w:pPr>
      <w:r>
        <w:t xml:space="preserve">d)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karoserie</w:t>
      </w:r>
      <w:proofErr w:type="spellEnd"/>
      <w:r>
        <w:t xml:space="preserve"> (VIN):    </w:t>
      </w:r>
      <w:r>
        <w:tab/>
        <w:t>TMBLE73T2D9014142</w:t>
      </w:r>
    </w:p>
    <w:p w:rsidR="002C75FA" w:rsidRDefault="002C75FA" w:rsidP="002C75FA">
      <w:pPr>
        <w:spacing w:line="360" w:lineRule="auto"/>
        <w:jc w:val="both"/>
      </w:pPr>
      <w:r>
        <w:t xml:space="preserve">e) RZ:        </w:t>
      </w:r>
      <w:r>
        <w:tab/>
      </w:r>
      <w:r>
        <w:tab/>
      </w:r>
      <w:r>
        <w:tab/>
        <w:t>3AI 9747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</w:p>
    <w:p w:rsidR="002C75FA" w:rsidRDefault="002C75FA" w:rsidP="002C75FA">
      <w:pPr>
        <w:spacing w:line="360" w:lineRule="auto"/>
        <w:jc w:val="both"/>
      </w:pPr>
    </w:p>
    <w:p w:rsidR="002C75FA" w:rsidRDefault="002C75FA" w:rsidP="002C75FA">
      <w:pPr>
        <w:spacing w:line="360" w:lineRule="auto"/>
        <w:jc w:val="both"/>
      </w:pPr>
      <w:r>
        <w:rPr>
          <w:b/>
        </w:rPr>
        <w:t xml:space="preserve">2) </w:t>
      </w:r>
      <w:proofErr w:type="spellStart"/>
      <w:r>
        <w:rPr>
          <w:b/>
        </w:rPr>
        <w:t>Technickou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osobnímu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automobilu</w:t>
      </w:r>
      <w:proofErr w:type="spellEnd"/>
      <w:r>
        <w:rPr>
          <w:b/>
        </w:rPr>
        <w:t>:</w:t>
      </w:r>
    </w:p>
    <w:p w:rsidR="002C75FA" w:rsidRDefault="002C75FA" w:rsidP="002C75FA">
      <w:pPr>
        <w:spacing w:line="360" w:lineRule="auto"/>
        <w:jc w:val="both"/>
      </w:pPr>
      <w:r>
        <w:t xml:space="preserve">a)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průkazu</w:t>
      </w:r>
      <w:proofErr w:type="spellEnd"/>
      <w:r>
        <w:t>:  6828-277-02</w:t>
      </w:r>
    </w:p>
    <w:p w:rsidR="002C75FA" w:rsidRDefault="002C75FA" w:rsidP="002C75FA">
      <w:pPr>
        <w:spacing w:line="360" w:lineRule="auto"/>
        <w:jc w:val="both"/>
      </w:pPr>
      <w:r>
        <w:t xml:space="preserve">b) </w:t>
      </w:r>
      <w:proofErr w:type="spellStart"/>
      <w:r>
        <w:t>Číslo</w:t>
      </w:r>
      <w:proofErr w:type="spellEnd"/>
      <w:r>
        <w:t xml:space="preserve"> OTP:  </w:t>
      </w:r>
      <w:r>
        <w:tab/>
      </w:r>
      <w:r>
        <w:tab/>
        <w:t>UE 975969</w:t>
      </w:r>
    </w:p>
    <w:p w:rsidR="002C75FA" w:rsidRDefault="002C75FA" w:rsidP="002C75FA">
      <w:pPr>
        <w:spacing w:line="360" w:lineRule="auto"/>
        <w:jc w:val="both"/>
      </w:pPr>
      <w:r>
        <w:t xml:space="preserve">c)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kniha</w:t>
      </w:r>
      <w:proofErr w:type="spellEnd"/>
      <w:r>
        <w:t xml:space="preserve">:     </w:t>
      </w:r>
      <w:r>
        <w:tab/>
      </w:r>
      <w:r>
        <w:tab/>
        <w:t>ANO</w:t>
      </w:r>
    </w:p>
    <w:p w:rsidR="002C75FA" w:rsidRDefault="002C75FA" w:rsidP="002C75FA">
      <w:pPr>
        <w:spacing w:line="360" w:lineRule="auto"/>
        <w:jc w:val="both"/>
      </w:pPr>
      <w:r>
        <w:t xml:space="preserve">d) </w:t>
      </w:r>
      <w:proofErr w:type="spellStart"/>
      <w:r>
        <w:t>Návod</w:t>
      </w:r>
      <w:proofErr w:type="spellEnd"/>
      <w:r>
        <w:t xml:space="preserve"> k </w:t>
      </w:r>
      <w:proofErr w:type="spellStart"/>
      <w:r>
        <w:t>obsluze</w:t>
      </w:r>
      <w:proofErr w:type="spellEnd"/>
      <w:r>
        <w:t xml:space="preserve">:    </w:t>
      </w:r>
      <w:r>
        <w:tab/>
        <w:t>ANO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  <w:rPr>
          <w:b/>
        </w:rPr>
      </w:pPr>
      <w:proofErr w:type="spellStart"/>
      <w:r>
        <w:rPr>
          <w:b/>
        </w:rPr>
        <w:lastRenderedPageBreak/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vozidla</w:t>
      </w:r>
      <w:proofErr w:type="spellEnd"/>
      <w:r>
        <w:rPr>
          <w:b/>
        </w:rPr>
        <w:t>:</w:t>
      </w:r>
    </w:p>
    <w:p w:rsidR="002C75FA" w:rsidRDefault="002C75FA" w:rsidP="002C75FA">
      <w:pPr>
        <w:spacing w:line="360" w:lineRule="auto"/>
        <w:jc w:val="both"/>
      </w:pPr>
      <w:proofErr w:type="spellStart"/>
      <w:proofErr w:type="gramStart"/>
      <w:r>
        <w:t>vozidlo</w:t>
      </w:r>
      <w:proofErr w:type="spellEnd"/>
      <w:proofErr w:type="gramEnd"/>
      <w:r>
        <w:t xml:space="preserve"> </w:t>
      </w:r>
      <w:proofErr w:type="spellStart"/>
      <w:r>
        <w:t>určené</w:t>
      </w:r>
      <w:proofErr w:type="spellEnd"/>
      <w:r>
        <w:t xml:space="preserve"> na </w:t>
      </w:r>
      <w:proofErr w:type="spellStart"/>
      <w:r>
        <w:t>náhradní</w:t>
      </w:r>
      <w:proofErr w:type="spellEnd"/>
      <w:r>
        <w:t xml:space="preserve"> </w:t>
      </w:r>
      <w:proofErr w:type="spellStart"/>
      <w:r>
        <w:t>díly</w:t>
      </w:r>
      <w:proofErr w:type="spellEnd"/>
    </w:p>
    <w:p w:rsidR="002C75FA" w:rsidRDefault="002C75FA" w:rsidP="002C75FA">
      <w:pPr>
        <w:spacing w:line="360" w:lineRule="auto"/>
        <w:jc w:val="both"/>
      </w:pP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 </w:t>
      </w:r>
      <w:proofErr w:type="spellStart"/>
      <w:r>
        <w:t>dubna</w:t>
      </w:r>
      <w:proofErr w:type="spellEnd"/>
      <w:r>
        <w:t xml:space="preserve"> 2017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jc w:val="both"/>
      </w:pPr>
      <w:r>
        <w:t xml:space="preserve"> </w:t>
      </w:r>
    </w:p>
    <w:p w:rsidR="002C75FA" w:rsidRDefault="002C75FA" w:rsidP="002C75FA">
      <w:pPr>
        <w:spacing w:line="360" w:lineRule="auto"/>
        <w:ind w:firstLine="720"/>
        <w:jc w:val="both"/>
      </w:pPr>
      <w:r>
        <w:t xml:space="preserve">…………………………….. 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2C75FA" w:rsidRDefault="002C75FA" w:rsidP="002C75FA">
      <w:pPr>
        <w:spacing w:line="360" w:lineRule="auto"/>
        <w:ind w:left="1440"/>
        <w:jc w:val="both"/>
      </w:pPr>
      <w:proofErr w:type="spellStart"/>
      <w:r>
        <w:t>Předávající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Přebírající</w:t>
      </w:r>
      <w:proofErr w:type="spellEnd"/>
      <w:r>
        <w:tab/>
      </w:r>
      <w:r>
        <w:tab/>
        <w:t xml:space="preserve">        </w:t>
      </w:r>
      <w:proofErr w:type="spellStart"/>
      <w:r>
        <w:t>PhDr</w:t>
      </w:r>
      <w:proofErr w:type="spellEnd"/>
      <w:r>
        <w:t xml:space="preserve">. Ivan </w:t>
      </w:r>
      <w:proofErr w:type="spellStart"/>
      <w:r>
        <w:t>Duškov</w:t>
      </w:r>
      <w:proofErr w:type="spellEnd"/>
      <w:r>
        <w:tab/>
      </w:r>
      <w:r>
        <w:tab/>
      </w:r>
      <w:r>
        <w:tab/>
      </w:r>
      <w:r>
        <w:tab/>
        <w:t xml:space="preserve">             Libor </w:t>
      </w:r>
      <w:proofErr w:type="spellStart"/>
      <w:r>
        <w:t>Vyvial</w:t>
      </w:r>
      <w:proofErr w:type="spellEnd"/>
    </w:p>
    <w:p w:rsidR="002C75FA" w:rsidRDefault="002C75FA" w:rsidP="002C75FA">
      <w:pPr>
        <w:spacing w:line="360" w:lineRule="auto"/>
        <w:jc w:val="both"/>
      </w:pPr>
      <w:r>
        <w:rPr>
          <w:b/>
        </w:rPr>
        <w:t xml:space="preserve"> </w:t>
      </w:r>
    </w:p>
    <w:p w:rsidR="002C75FA" w:rsidRDefault="002C75FA" w:rsidP="002C75FA">
      <w:pPr>
        <w:spacing w:line="360" w:lineRule="auto"/>
        <w:jc w:val="both"/>
      </w:pPr>
      <w:r>
        <w:rPr>
          <w:b/>
        </w:rPr>
        <w:t xml:space="preserve"> </w:t>
      </w:r>
    </w:p>
    <w:p w:rsidR="00882A1B" w:rsidRPr="00D73D0E" w:rsidRDefault="00882A1B" w:rsidP="00D73D0E">
      <w:pPr>
        <w:jc w:val="both"/>
        <w:rPr>
          <w:rFonts w:cstheme="minorHAnsi"/>
          <w:lang w:val="cs-CZ"/>
        </w:rPr>
      </w:pPr>
    </w:p>
    <w:sectPr w:rsidR="00882A1B" w:rsidRPr="00D73D0E" w:rsidSect="004B4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C9" w:rsidRDefault="00E159C9" w:rsidP="000B3E34">
      <w:r>
        <w:separator/>
      </w:r>
    </w:p>
  </w:endnote>
  <w:endnote w:type="continuationSeparator" w:id="0">
    <w:p w:rsidR="00E159C9" w:rsidRDefault="00E159C9" w:rsidP="000B3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7" w:rsidRDefault="001B5D7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7" w:rsidRDefault="001B5D7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7" w:rsidRDefault="001B5D7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C9" w:rsidRDefault="00E159C9" w:rsidP="000B3E34">
      <w:r>
        <w:separator/>
      </w:r>
    </w:p>
  </w:footnote>
  <w:footnote w:type="continuationSeparator" w:id="0">
    <w:p w:rsidR="00E159C9" w:rsidRDefault="00E159C9" w:rsidP="000B3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7" w:rsidRDefault="001B5D7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7" w:rsidRDefault="001B5D7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7" w:rsidRDefault="001B5D7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8CB"/>
    <w:multiLevelType w:val="hybridMultilevel"/>
    <w:tmpl w:val="D2E64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21B5"/>
    <w:multiLevelType w:val="hybridMultilevel"/>
    <w:tmpl w:val="14009F8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56E20"/>
    <w:multiLevelType w:val="hybridMultilevel"/>
    <w:tmpl w:val="F5123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0C432B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D225D"/>
    <w:multiLevelType w:val="hybridMultilevel"/>
    <w:tmpl w:val="00A40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24B1F"/>
    <w:multiLevelType w:val="multilevel"/>
    <w:tmpl w:val="14009F8C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D800CA"/>
    <w:multiLevelType w:val="hybridMultilevel"/>
    <w:tmpl w:val="6CAC6D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365BCD"/>
    <w:multiLevelType w:val="hybridMultilevel"/>
    <w:tmpl w:val="6C1856F6"/>
    <w:lvl w:ilvl="0" w:tplc="F8E61358">
      <w:start w:val="5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620C9"/>
    <w:multiLevelType w:val="hybridMultilevel"/>
    <w:tmpl w:val="DEF2AAF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C6F20DF"/>
    <w:multiLevelType w:val="hybridMultilevel"/>
    <w:tmpl w:val="871A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21B22"/>
    <w:multiLevelType w:val="hybridMultilevel"/>
    <w:tmpl w:val="8F5C3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04BC3"/>
    <w:multiLevelType w:val="hybridMultilevel"/>
    <w:tmpl w:val="917001B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ECE6D54"/>
    <w:multiLevelType w:val="multilevel"/>
    <w:tmpl w:val="5C7687A4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0462542"/>
    <w:multiLevelType w:val="hybridMultilevel"/>
    <w:tmpl w:val="5082F5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BDB413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47DD8"/>
    <w:multiLevelType w:val="hybridMultilevel"/>
    <w:tmpl w:val="446E8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E14DC"/>
    <w:multiLevelType w:val="hybridMultilevel"/>
    <w:tmpl w:val="1E88AAC0"/>
    <w:lvl w:ilvl="0" w:tplc="DCA647BA">
      <w:start w:val="5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D0D20"/>
    <w:multiLevelType w:val="hybridMultilevel"/>
    <w:tmpl w:val="88F00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E0517"/>
    <w:multiLevelType w:val="hybridMultilevel"/>
    <w:tmpl w:val="F1AE5176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FD47271"/>
    <w:multiLevelType w:val="hybridMultilevel"/>
    <w:tmpl w:val="2E76ACF6"/>
    <w:lvl w:ilvl="0" w:tplc="4844E0B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7F163B29"/>
    <w:multiLevelType w:val="hybridMultilevel"/>
    <w:tmpl w:val="A8C64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7"/>
  </w:num>
  <w:num w:numId="5">
    <w:abstractNumId w:val="10"/>
  </w:num>
  <w:num w:numId="6">
    <w:abstractNumId w:val="16"/>
  </w:num>
  <w:num w:numId="7">
    <w:abstractNumId w:val="2"/>
  </w:num>
  <w:num w:numId="8">
    <w:abstractNumId w:val="9"/>
  </w:num>
  <w:num w:numId="9">
    <w:abstractNumId w:val="12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5"/>
  </w:num>
  <w:num w:numId="18">
    <w:abstractNumId w:val="6"/>
  </w:num>
  <w:num w:numId="19">
    <w:abstractNumId w:val="14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73D0E"/>
    <w:rsid w:val="00083B70"/>
    <w:rsid w:val="000867FE"/>
    <w:rsid w:val="000B3E34"/>
    <w:rsid w:val="001004A9"/>
    <w:rsid w:val="0018635A"/>
    <w:rsid w:val="001B5D77"/>
    <w:rsid w:val="0022419F"/>
    <w:rsid w:val="00271357"/>
    <w:rsid w:val="002B0F22"/>
    <w:rsid w:val="002C75FA"/>
    <w:rsid w:val="002E3532"/>
    <w:rsid w:val="00307D4C"/>
    <w:rsid w:val="00356C1E"/>
    <w:rsid w:val="003E080B"/>
    <w:rsid w:val="004B4B7C"/>
    <w:rsid w:val="00583DC9"/>
    <w:rsid w:val="005B1057"/>
    <w:rsid w:val="006363C5"/>
    <w:rsid w:val="006D4C57"/>
    <w:rsid w:val="006D7B35"/>
    <w:rsid w:val="00746250"/>
    <w:rsid w:val="008808FC"/>
    <w:rsid w:val="00882A1B"/>
    <w:rsid w:val="008B35C4"/>
    <w:rsid w:val="008D1649"/>
    <w:rsid w:val="009154AD"/>
    <w:rsid w:val="00993F6B"/>
    <w:rsid w:val="009B7F62"/>
    <w:rsid w:val="00A60A91"/>
    <w:rsid w:val="00BB44C4"/>
    <w:rsid w:val="00BC4F8C"/>
    <w:rsid w:val="00BE40F8"/>
    <w:rsid w:val="00C10F3C"/>
    <w:rsid w:val="00C81503"/>
    <w:rsid w:val="00CB151B"/>
    <w:rsid w:val="00CC304E"/>
    <w:rsid w:val="00D17967"/>
    <w:rsid w:val="00D605B7"/>
    <w:rsid w:val="00D63F23"/>
    <w:rsid w:val="00D71AA6"/>
    <w:rsid w:val="00D73D0E"/>
    <w:rsid w:val="00E070A3"/>
    <w:rsid w:val="00E159C9"/>
    <w:rsid w:val="00E174A4"/>
    <w:rsid w:val="00EC7059"/>
    <w:rsid w:val="00F367C2"/>
    <w:rsid w:val="00F6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D73D0E"/>
    <w:pPr>
      <w:keepNext/>
      <w:keepLines/>
      <w:jc w:val="center"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D73D0E"/>
    <w:pPr>
      <w:keepNext/>
      <w:keepLines/>
      <w:numPr>
        <w:numId w:val="2"/>
      </w:numPr>
      <w:spacing w:line="290" w:lineRule="exact"/>
      <w:jc w:val="center"/>
      <w:outlineLvl w:val="1"/>
    </w:pPr>
    <w:rPr>
      <w:rFonts w:eastAsiaTheme="majorEastAsia" w:cstheme="majorBidi"/>
      <w:b/>
      <w:bCs/>
      <w:sz w:val="22"/>
      <w:szCs w:val="26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2E3532"/>
    <w:rPr>
      <w:b/>
      <w:iCs/>
    </w:rPr>
  </w:style>
  <w:style w:type="paragraph" w:styleId="Bezmezer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ln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D73D0E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rsid w:val="00D73D0E"/>
    <w:rPr>
      <w:rFonts w:eastAsiaTheme="majorEastAsia" w:cstheme="majorBidi"/>
      <w:b/>
      <w:bCs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Zhlav">
    <w:name w:val="header"/>
    <w:basedOn w:val="Normln"/>
    <w:link w:val="ZhlavChar"/>
    <w:uiPriority w:val="99"/>
    <w:unhideWhenUsed/>
    <w:rsid w:val="000B3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3E34"/>
    <w:rPr>
      <w:sz w:val="20"/>
      <w:lang w:val="de-DE"/>
    </w:rPr>
  </w:style>
  <w:style w:type="paragraph" w:styleId="Zpat">
    <w:name w:val="footer"/>
    <w:basedOn w:val="Normln"/>
    <w:link w:val="ZpatChar"/>
    <w:uiPriority w:val="99"/>
    <w:unhideWhenUsed/>
    <w:rsid w:val="000B3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E34"/>
    <w:rPr>
      <w:sz w:val="20"/>
      <w:lang w:val="de-DE"/>
    </w:rPr>
  </w:style>
  <w:style w:type="paragraph" w:styleId="Odstavecseseznamem">
    <w:name w:val="List Paragraph"/>
    <w:basedOn w:val="Normln"/>
    <w:uiPriority w:val="34"/>
    <w:qFormat/>
    <w:rsid w:val="00D73D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67C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7C2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7C2"/>
    <w:rPr>
      <w:sz w:val="24"/>
      <w:szCs w:val="24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7C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7C2"/>
    <w:rPr>
      <w:b/>
      <w:bCs/>
      <w:sz w:val="20"/>
      <w:szCs w:val="2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7C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7C2"/>
    <w:rPr>
      <w:rFonts w:ascii="Lucida Grande CE" w:hAnsi="Lucida Grande CE" w:cs="Lucida Grande CE"/>
      <w:sz w:val="18"/>
      <w:szCs w:val="18"/>
      <w:lang w:val="de-DE"/>
    </w:rPr>
  </w:style>
  <w:style w:type="paragraph" w:styleId="Nzev">
    <w:name w:val="Title"/>
    <w:basedOn w:val="Normln"/>
    <w:next w:val="Normln"/>
    <w:link w:val="NzevChar"/>
    <w:rsid w:val="002C75FA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color w:val="000000"/>
      <w:sz w:val="42"/>
      <w:szCs w:val="42"/>
      <w:lang w:val="cs-CZ" w:eastAsia="cs-CZ"/>
    </w:rPr>
  </w:style>
  <w:style w:type="character" w:customStyle="1" w:styleId="NzevChar">
    <w:name w:val="Název Char"/>
    <w:basedOn w:val="Standardnpsmoodstavce"/>
    <w:link w:val="Nzev"/>
    <w:rsid w:val="002C75FA"/>
    <w:rPr>
      <w:rFonts w:ascii="Trebuchet MS" w:eastAsia="Trebuchet MS" w:hAnsi="Trebuchet MS" w:cs="Trebuchet MS"/>
      <w:color w:val="000000"/>
      <w:sz w:val="42"/>
      <w:szCs w:val="4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2C75FA"/>
    <w:rPr>
      <w:color w:val="3B8BCA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bor362@centru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UCGArial" id="{A48AE1CF-CF7E-449C-9303-F6561F2CC1BB}" vid="{87C028B4-620F-4DAF-A723-4F684BA5C85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Leyer Petr (UniCredit Bank - CZ - UniCredit Group)</dc:creator>
  <cp:lastModifiedBy>vinickav</cp:lastModifiedBy>
  <cp:revision>2</cp:revision>
  <cp:lastPrinted>2017-03-27T18:39:00Z</cp:lastPrinted>
  <dcterms:created xsi:type="dcterms:W3CDTF">2017-06-15T16:44:00Z</dcterms:created>
  <dcterms:modified xsi:type="dcterms:W3CDTF">2017-06-15T16:44:00Z</dcterms:modified>
</cp:coreProperties>
</file>