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8575" w14:textId="77777777" w:rsidR="000A72ED" w:rsidRDefault="00385565" w:rsidP="00385565">
      <w:pPr>
        <w:rPr>
          <w:rFonts w:asciiTheme="majorHAnsi" w:hAnsiTheme="majorHAnsi" w:cstheme="majorHAnsi"/>
          <w:b/>
          <w:caps/>
          <w:color w:val="0070C0"/>
          <w:sz w:val="28"/>
          <w:szCs w:val="28"/>
        </w:rPr>
      </w:pPr>
      <w:bookmarkStart w:id="0" w:name="_Hlk138946902"/>
      <w:r>
        <w:rPr>
          <w:rFonts w:asciiTheme="majorHAnsi" w:hAnsiTheme="majorHAnsi" w:cstheme="majorHAnsi"/>
          <w:b/>
          <w:caps/>
          <w:color w:val="0070C0"/>
          <w:sz w:val="28"/>
          <w:szCs w:val="28"/>
        </w:rPr>
        <w:t xml:space="preserve">Interní </w:t>
      </w:r>
      <w:r w:rsidRPr="00B41D66">
        <w:rPr>
          <w:rFonts w:asciiTheme="majorHAnsi" w:hAnsiTheme="majorHAnsi" w:cstheme="majorHAnsi"/>
          <w:b/>
          <w:caps/>
          <w:color w:val="0070C0"/>
          <w:sz w:val="28"/>
          <w:szCs w:val="28"/>
        </w:rPr>
        <w:t>EVALUACE</w:t>
      </w:r>
      <w:r>
        <w:rPr>
          <w:rFonts w:asciiTheme="majorHAnsi" w:hAnsiTheme="majorHAnsi" w:cstheme="majorHAnsi"/>
          <w:b/>
          <w:caps/>
          <w:color w:val="0070C0"/>
          <w:sz w:val="28"/>
          <w:szCs w:val="28"/>
        </w:rPr>
        <w:t xml:space="preserve"> </w:t>
      </w:r>
      <w:r w:rsidR="00843EC2">
        <w:rPr>
          <w:rFonts w:asciiTheme="majorHAnsi" w:hAnsiTheme="majorHAnsi" w:cstheme="majorHAnsi"/>
          <w:b/>
          <w:caps/>
          <w:color w:val="0070C0"/>
          <w:sz w:val="28"/>
          <w:szCs w:val="28"/>
        </w:rPr>
        <w:t xml:space="preserve">- </w:t>
      </w:r>
      <w:r>
        <w:rPr>
          <w:rFonts w:asciiTheme="majorHAnsi" w:hAnsiTheme="majorHAnsi" w:cstheme="majorHAnsi"/>
          <w:b/>
          <w:caps/>
          <w:color w:val="0070C0"/>
          <w:sz w:val="28"/>
          <w:szCs w:val="28"/>
        </w:rPr>
        <w:t xml:space="preserve">data a podklady </w:t>
      </w:r>
      <w:r w:rsidR="00843EC2">
        <w:rPr>
          <w:rFonts w:asciiTheme="majorHAnsi" w:hAnsiTheme="majorHAnsi" w:cstheme="majorHAnsi"/>
          <w:b/>
          <w:caps/>
          <w:color w:val="0070C0"/>
          <w:sz w:val="28"/>
          <w:szCs w:val="28"/>
        </w:rPr>
        <w:t>pro zpracování evaluace</w:t>
      </w:r>
      <w:r>
        <w:rPr>
          <w:rFonts w:asciiTheme="majorHAnsi" w:hAnsiTheme="majorHAnsi" w:cstheme="majorHAnsi"/>
          <w:b/>
          <w:caps/>
          <w:color w:val="0070C0"/>
          <w:sz w:val="28"/>
          <w:szCs w:val="28"/>
        </w:rPr>
        <w:t xml:space="preserve"> </w:t>
      </w:r>
      <w:r w:rsidR="00843EC2">
        <w:rPr>
          <w:rFonts w:asciiTheme="majorHAnsi" w:hAnsiTheme="majorHAnsi" w:cstheme="majorHAnsi"/>
          <w:b/>
          <w:caps/>
          <w:color w:val="0070C0"/>
          <w:sz w:val="28"/>
          <w:szCs w:val="28"/>
        </w:rPr>
        <w:t xml:space="preserve"> </w:t>
      </w:r>
    </w:p>
    <w:p w14:paraId="51260B90" w14:textId="228AC268" w:rsidR="00385565" w:rsidRPr="00843EC2" w:rsidRDefault="00843EC2" w:rsidP="00385565">
      <w:pPr>
        <w:rPr>
          <w:rFonts w:asciiTheme="majorHAnsi" w:hAnsiTheme="majorHAnsi" w:cstheme="majorHAnsi"/>
          <w:b/>
          <w:caps/>
          <w:color w:val="0070C0"/>
          <w:sz w:val="28"/>
          <w:szCs w:val="28"/>
        </w:rPr>
      </w:pPr>
      <w:r w:rsidRPr="00843EC2">
        <w:rPr>
          <w:rFonts w:asciiTheme="majorHAnsi" w:hAnsiTheme="majorHAnsi" w:cstheme="majorHAnsi"/>
          <w:b/>
          <w:sz w:val="28"/>
          <w:szCs w:val="28"/>
        </w:rPr>
        <w:t>Hodnocení nastavení podmínek programu dotací pro zpracovatele autovraků OPŽP</w:t>
      </w:r>
    </w:p>
    <w:bookmarkEnd w:id="0"/>
    <w:p w14:paraId="784FF4C2" w14:textId="77777777" w:rsidR="00B41D66" w:rsidRPr="00D859AC" w:rsidRDefault="00B41D66" w:rsidP="00B41D66">
      <w:pPr>
        <w:pStyle w:val="Odstavecseseznamem"/>
        <w:rPr>
          <w:rFonts w:asciiTheme="majorHAnsi" w:hAnsiTheme="majorHAnsi" w:cstheme="majorHAnsi"/>
          <w:b/>
          <w:sz w:val="16"/>
          <w:szCs w:val="16"/>
        </w:rPr>
      </w:pPr>
    </w:p>
    <w:p w14:paraId="51BCA61C" w14:textId="77777777" w:rsidR="00843EC2" w:rsidRPr="00C36F91" w:rsidRDefault="00843EC2" w:rsidP="00843EC2">
      <w:pPr>
        <w:pStyle w:val="Odstavecseseznamem"/>
        <w:ind w:hanging="720"/>
        <w:rPr>
          <w:rFonts w:asciiTheme="majorHAnsi" w:hAnsiTheme="majorHAnsi" w:cstheme="majorHAnsi"/>
          <w:b/>
          <w:sz w:val="26"/>
          <w:szCs w:val="26"/>
        </w:rPr>
      </w:pPr>
      <w:r w:rsidRPr="00C36F91">
        <w:rPr>
          <w:rFonts w:asciiTheme="majorHAnsi" w:hAnsiTheme="majorHAnsi" w:cstheme="majorHAnsi"/>
          <w:b/>
          <w:sz w:val="26"/>
          <w:szCs w:val="26"/>
        </w:rPr>
        <w:t>SFŽP pro potřeby evaluace poskytne tyto podklady:</w:t>
      </w:r>
    </w:p>
    <w:p w14:paraId="3C3E3E6D" w14:textId="77777777" w:rsidR="0033179F" w:rsidRPr="0033179F" w:rsidRDefault="0033179F" w:rsidP="0033179F">
      <w:pPr>
        <w:pStyle w:val="Odstavecseseznamem"/>
        <w:rPr>
          <w:rFonts w:asciiTheme="majorHAnsi" w:hAnsiTheme="majorHAnsi" w:cstheme="majorHAnsi"/>
          <w:b/>
          <w:sz w:val="10"/>
          <w:szCs w:val="10"/>
        </w:rPr>
      </w:pPr>
    </w:p>
    <w:p w14:paraId="3F963F19" w14:textId="7687CDB8" w:rsidR="00784B6B" w:rsidRDefault="00002A0A" w:rsidP="00B41D66">
      <w:pPr>
        <w:pStyle w:val="Odstavecseseznamem"/>
        <w:numPr>
          <w:ilvl w:val="0"/>
          <w:numId w:val="11"/>
        </w:numPr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výz</w:t>
      </w:r>
      <w:r w:rsidR="0033179F">
        <w:rPr>
          <w:rFonts w:asciiTheme="majorHAnsi" w:hAnsiTheme="majorHAnsi" w:cstheme="majorHAnsi"/>
        </w:rPr>
        <w:t>vy</w:t>
      </w:r>
      <w:r>
        <w:rPr>
          <w:rFonts w:asciiTheme="majorHAnsi" w:hAnsiTheme="majorHAnsi" w:cstheme="majorHAnsi"/>
        </w:rPr>
        <w:t xml:space="preserve"> </w:t>
      </w:r>
      <w:r w:rsidR="00592510">
        <w:rPr>
          <w:rFonts w:asciiTheme="majorHAnsi" w:hAnsiTheme="majorHAnsi" w:cstheme="majorHAnsi"/>
        </w:rPr>
        <w:t xml:space="preserve">č. 13/2019 a </w:t>
      </w:r>
      <w:r w:rsidR="00320F6A">
        <w:rPr>
          <w:rFonts w:asciiTheme="majorHAnsi" w:hAnsiTheme="majorHAnsi" w:cstheme="majorHAnsi"/>
        </w:rPr>
        <w:t xml:space="preserve">č. </w:t>
      </w:r>
      <w:r w:rsidR="00592510">
        <w:rPr>
          <w:rFonts w:asciiTheme="majorHAnsi" w:hAnsiTheme="majorHAnsi" w:cstheme="majorHAnsi"/>
        </w:rPr>
        <w:t>15/2021</w:t>
      </w:r>
      <w:r w:rsidR="00E92586">
        <w:rPr>
          <w:rFonts w:asciiTheme="majorHAnsi" w:hAnsiTheme="majorHAnsi" w:cstheme="majorHAnsi"/>
        </w:rPr>
        <w:t>, dále výzvu 22/2017</w:t>
      </w:r>
      <w:r w:rsidR="0033179F">
        <w:rPr>
          <w:rFonts w:asciiTheme="majorHAnsi" w:hAnsiTheme="majorHAnsi" w:cstheme="majorHAnsi"/>
        </w:rPr>
        <w:t>, přílohy a další dokumenty týkající se jednotlivých výzev a podmínek poskytnutí dotací</w:t>
      </w:r>
    </w:p>
    <w:p w14:paraId="7EB8FB26" w14:textId="77777777" w:rsidR="00445581" w:rsidRPr="00445581" w:rsidRDefault="00445581" w:rsidP="00445581">
      <w:pPr>
        <w:pStyle w:val="Odstavecseseznamem"/>
        <w:ind w:left="1134"/>
        <w:jc w:val="both"/>
        <w:rPr>
          <w:rFonts w:asciiTheme="majorHAnsi" w:hAnsiTheme="majorHAnsi" w:cstheme="majorHAnsi"/>
          <w:sz w:val="10"/>
          <w:szCs w:val="10"/>
        </w:rPr>
      </w:pPr>
    </w:p>
    <w:p w14:paraId="01FF6EF6" w14:textId="26EBF745" w:rsidR="00B41D66" w:rsidRDefault="00002A0A" w:rsidP="00B41D66">
      <w:pPr>
        <w:pStyle w:val="Odstavecseseznamem"/>
        <w:numPr>
          <w:ilvl w:val="0"/>
          <w:numId w:val="11"/>
        </w:numPr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784B6B">
        <w:rPr>
          <w:rFonts w:asciiTheme="majorHAnsi" w:hAnsiTheme="majorHAnsi" w:cstheme="majorHAnsi"/>
        </w:rPr>
        <w:t>měrnic</w:t>
      </w:r>
      <w:r w:rsidR="00443150">
        <w:rPr>
          <w:rFonts w:asciiTheme="majorHAnsi" w:hAnsiTheme="majorHAnsi" w:cstheme="majorHAnsi"/>
        </w:rPr>
        <w:t>i</w:t>
      </w:r>
      <w:r w:rsidR="00784B6B">
        <w:rPr>
          <w:rFonts w:asciiTheme="majorHAnsi" w:hAnsiTheme="majorHAnsi" w:cstheme="majorHAnsi"/>
        </w:rPr>
        <w:t xml:space="preserve"> MŽP č. 4/2015 </w:t>
      </w:r>
      <w:r w:rsidR="00443150">
        <w:rPr>
          <w:rFonts w:asciiTheme="majorHAnsi" w:hAnsiTheme="majorHAnsi" w:cstheme="majorHAnsi"/>
        </w:rPr>
        <w:t xml:space="preserve">a </w:t>
      </w:r>
      <w:r w:rsidR="00784B6B">
        <w:rPr>
          <w:rFonts w:asciiTheme="majorHAnsi" w:hAnsiTheme="majorHAnsi" w:cstheme="majorHAnsi"/>
        </w:rPr>
        <w:t>případně další předpis</w:t>
      </w:r>
      <w:r w:rsidR="00443150">
        <w:rPr>
          <w:rFonts w:asciiTheme="majorHAnsi" w:hAnsiTheme="majorHAnsi" w:cstheme="majorHAnsi"/>
        </w:rPr>
        <w:t>y</w:t>
      </w:r>
      <w:r w:rsidR="00E92586">
        <w:rPr>
          <w:rFonts w:asciiTheme="majorHAnsi" w:hAnsiTheme="majorHAnsi" w:cstheme="majorHAnsi"/>
        </w:rPr>
        <w:t>,</w:t>
      </w:r>
      <w:r w:rsidR="00784B6B">
        <w:rPr>
          <w:rFonts w:asciiTheme="majorHAnsi" w:hAnsiTheme="majorHAnsi" w:cstheme="majorHAnsi"/>
        </w:rPr>
        <w:t xml:space="preserve"> podle kterých se SFŽP při</w:t>
      </w:r>
      <w:r w:rsidR="00320F6A">
        <w:rPr>
          <w:rFonts w:asciiTheme="majorHAnsi" w:hAnsiTheme="majorHAnsi" w:cstheme="majorHAnsi"/>
        </w:rPr>
        <w:t> </w:t>
      </w:r>
      <w:r w:rsidR="00784B6B">
        <w:rPr>
          <w:rFonts w:asciiTheme="majorHAnsi" w:hAnsiTheme="majorHAnsi" w:cstheme="majorHAnsi"/>
        </w:rPr>
        <w:t>poskytování dotací řídí</w:t>
      </w:r>
    </w:p>
    <w:p w14:paraId="0BA4E8ED" w14:textId="77777777" w:rsidR="00445581" w:rsidRPr="00445581" w:rsidRDefault="00445581" w:rsidP="00445581">
      <w:pPr>
        <w:pStyle w:val="Odstavecseseznamem"/>
        <w:ind w:left="1134"/>
        <w:jc w:val="both"/>
        <w:rPr>
          <w:rFonts w:asciiTheme="majorHAnsi" w:hAnsiTheme="majorHAnsi" w:cstheme="majorHAnsi"/>
          <w:sz w:val="10"/>
          <w:szCs w:val="10"/>
        </w:rPr>
      </w:pPr>
    </w:p>
    <w:p w14:paraId="3F5094C8" w14:textId="16B86CA7" w:rsidR="00784B6B" w:rsidRDefault="00443150" w:rsidP="00B41D66">
      <w:pPr>
        <w:pStyle w:val="Odstavecseseznamem"/>
        <w:numPr>
          <w:ilvl w:val="0"/>
          <w:numId w:val="11"/>
        </w:numPr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002A0A">
        <w:rPr>
          <w:rFonts w:asciiTheme="majorHAnsi" w:hAnsiTheme="majorHAnsi" w:cstheme="majorHAnsi"/>
        </w:rPr>
        <w:t>atov</w:t>
      </w:r>
      <w:r>
        <w:rPr>
          <w:rFonts w:asciiTheme="majorHAnsi" w:hAnsiTheme="majorHAnsi" w:cstheme="majorHAnsi"/>
        </w:rPr>
        <w:t>é</w:t>
      </w:r>
      <w:r w:rsidR="00002A0A">
        <w:rPr>
          <w:rFonts w:asciiTheme="majorHAnsi" w:hAnsiTheme="majorHAnsi" w:cstheme="majorHAnsi"/>
        </w:rPr>
        <w:t xml:space="preserve"> soubor</w:t>
      </w:r>
      <w:r>
        <w:rPr>
          <w:rFonts w:asciiTheme="majorHAnsi" w:hAnsiTheme="majorHAnsi" w:cstheme="majorHAnsi"/>
        </w:rPr>
        <w:t>y</w:t>
      </w:r>
      <w:r w:rsidR="00784B6B">
        <w:rPr>
          <w:rFonts w:asciiTheme="majorHAnsi" w:hAnsiTheme="majorHAnsi" w:cstheme="majorHAnsi"/>
        </w:rPr>
        <w:t>:</w:t>
      </w:r>
    </w:p>
    <w:p w14:paraId="7B9803D0" w14:textId="3EFBC18D" w:rsidR="00D234E5" w:rsidRDefault="00D234E5" w:rsidP="00784B6B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data z </w:t>
      </w:r>
      <w:r w:rsidR="00784B6B">
        <w:rPr>
          <w:rFonts w:asciiTheme="majorHAnsi" w:hAnsiTheme="majorHAnsi" w:cstheme="majorHAnsi"/>
        </w:rPr>
        <w:t xml:space="preserve">MA ISOH </w:t>
      </w:r>
    </w:p>
    <w:p w14:paraId="11688617" w14:textId="292E53F1" w:rsidR="00784B6B" w:rsidRDefault="00784B6B" w:rsidP="00D234E5">
      <w:pPr>
        <w:pStyle w:val="Odstavecseseznamem"/>
        <w:numPr>
          <w:ilvl w:val="1"/>
          <w:numId w:val="21"/>
        </w:numPr>
        <w:ind w:left="2694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počet převzatých AV </w:t>
      </w:r>
      <w:r w:rsidR="00C02723">
        <w:rPr>
          <w:rFonts w:asciiTheme="majorHAnsi" w:hAnsiTheme="majorHAnsi" w:cstheme="majorHAnsi"/>
        </w:rPr>
        <w:t>v zařízeních pro nakládání</w:t>
      </w:r>
      <w:r w:rsidR="00FD6E31">
        <w:rPr>
          <w:rFonts w:asciiTheme="majorHAnsi" w:hAnsiTheme="majorHAnsi" w:cstheme="majorHAnsi"/>
        </w:rPr>
        <w:t xml:space="preserve"> </w:t>
      </w:r>
      <w:r w:rsidR="00C02723">
        <w:rPr>
          <w:rFonts w:asciiTheme="majorHAnsi" w:hAnsiTheme="majorHAnsi" w:cstheme="majorHAnsi"/>
        </w:rPr>
        <w:t xml:space="preserve">s AV </w:t>
      </w:r>
      <w:r>
        <w:rPr>
          <w:rFonts w:asciiTheme="majorHAnsi" w:hAnsiTheme="majorHAnsi" w:cstheme="majorHAnsi"/>
        </w:rPr>
        <w:t>za roky 201</w:t>
      </w:r>
      <w:r w:rsidR="00E92586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 - 2022 (za</w:t>
      </w:r>
      <w:r w:rsidR="00A06278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jednotlivé roky)</w:t>
      </w:r>
      <w:r w:rsidR="00B0159C">
        <w:rPr>
          <w:rFonts w:asciiTheme="majorHAnsi" w:hAnsiTheme="majorHAnsi" w:cstheme="majorHAnsi"/>
        </w:rPr>
        <w:t xml:space="preserve"> - jde o AV, kdy bylo vydáno potvrzení o převzetí AV, zároveň údaje nebudou obsahovat AV, u kterých byl</w:t>
      </w:r>
      <w:r w:rsidR="004B02A4">
        <w:rPr>
          <w:rFonts w:asciiTheme="majorHAnsi" w:hAnsiTheme="majorHAnsi" w:cstheme="majorHAnsi"/>
        </w:rPr>
        <w:t xml:space="preserve"> proveden záznam o stornu</w:t>
      </w:r>
    </w:p>
    <w:p w14:paraId="39DABC8C" w14:textId="77777777" w:rsidR="00445581" w:rsidRPr="00445581" w:rsidRDefault="00445581" w:rsidP="00445581">
      <w:pPr>
        <w:pStyle w:val="Odstavecseseznamem"/>
        <w:ind w:left="1854"/>
        <w:jc w:val="both"/>
        <w:rPr>
          <w:rFonts w:asciiTheme="majorHAnsi" w:hAnsiTheme="majorHAnsi" w:cstheme="majorHAnsi"/>
          <w:sz w:val="6"/>
          <w:szCs w:val="6"/>
        </w:rPr>
      </w:pPr>
    </w:p>
    <w:p w14:paraId="71ECEB22" w14:textId="0A3C2C4B" w:rsidR="00784B6B" w:rsidRDefault="00784B6B" w:rsidP="00EF7BC9">
      <w:pPr>
        <w:pStyle w:val="Odstavecseseznamem"/>
        <w:numPr>
          <w:ilvl w:val="1"/>
          <w:numId w:val="21"/>
        </w:numPr>
        <w:spacing w:after="60"/>
        <w:ind w:left="2693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počet </w:t>
      </w:r>
      <w:r w:rsidR="00B0159C">
        <w:rPr>
          <w:rFonts w:asciiTheme="majorHAnsi" w:hAnsiTheme="majorHAnsi" w:cstheme="majorHAnsi"/>
        </w:rPr>
        <w:t xml:space="preserve">aktivních zařízení, která přijímala AV </w:t>
      </w:r>
      <w:r>
        <w:rPr>
          <w:rFonts w:asciiTheme="majorHAnsi" w:hAnsiTheme="majorHAnsi" w:cstheme="majorHAnsi"/>
        </w:rPr>
        <w:t>v letech 201</w:t>
      </w:r>
      <w:r w:rsidR="00E92586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 - 2022 </w:t>
      </w:r>
      <w:r w:rsidR="00FD6E31">
        <w:rPr>
          <w:rFonts w:asciiTheme="majorHAnsi" w:hAnsiTheme="majorHAnsi" w:cstheme="majorHAnsi"/>
        </w:rPr>
        <w:t>(</w:t>
      </w:r>
      <w:r w:rsidR="00E92586">
        <w:rPr>
          <w:rFonts w:asciiTheme="majorHAnsi" w:hAnsiTheme="majorHAnsi" w:cstheme="majorHAnsi"/>
        </w:rPr>
        <w:t xml:space="preserve">samostatně </w:t>
      </w:r>
      <w:r>
        <w:rPr>
          <w:rFonts w:asciiTheme="majorHAnsi" w:hAnsiTheme="majorHAnsi" w:cstheme="majorHAnsi"/>
        </w:rPr>
        <w:t>za jednotlivé roky</w:t>
      </w:r>
      <w:r w:rsidR="00FD6E31">
        <w:rPr>
          <w:rFonts w:asciiTheme="majorHAnsi" w:hAnsiTheme="majorHAnsi" w:cstheme="majorHAnsi"/>
        </w:rPr>
        <w:t xml:space="preserve">) </w:t>
      </w:r>
      <w:bookmarkStart w:id="1" w:name="_Hlk138947053"/>
      <w:r w:rsidR="00FD6E31">
        <w:rPr>
          <w:rFonts w:asciiTheme="majorHAnsi" w:hAnsiTheme="majorHAnsi" w:cstheme="majorHAnsi"/>
        </w:rPr>
        <w:t xml:space="preserve">a </w:t>
      </w:r>
      <w:r w:rsidR="00E92586">
        <w:rPr>
          <w:rFonts w:asciiTheme="majorHAnsi" w:hAnsiTheme="majorHAnsi" w:cstheme="majorHAnsi"/>
        </w:rPr>
        <w:t xml:space="preserve">provozovatel zařízení vydal </w:t>
      </w:r>
      <w:bookmarkEnd w:id="1"/>
      <w:r w:rsidR="00E92586">
        <w:rPr>
          <w:rFonts w:asciiTheme="majorHAnsi" w:hAnsiTheme="majorHAnsi" w:cstheme="majorHAnsi"/>
        </w:rPr>
        <w:t>alespoň jedno potvrzení o převzetí AV</w:t>
      </w:r>
    </w:p>
    <w:p w14:paraId="417BE6F4" w14:textId="35A9744F" w:rsidR="000867C7" w:rsidRDefault="000867C7" w:rsidP="00EF7BC9">
      <w:pPr>
        <w:pStyle w:val="Odstavecseseznamem"/>
        <w:numPr>
          <w:ilvl w:val="1"/>
          <w:numId w:val="21"/>
        </w:numPr>
        <w:spacing w:after="60"/>
        <w:ind w:left="2693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rozdělení zařízení ke sběru a zpracování AV podle množství přijatých AV za rok v letech 2018 - 2022 (samostatně za jednotlivé roky)</w:t>
      </w:r>
    </w:p>
    <w:p w14:paraId="275EB378" w14:textId="78553039" w:rsidR="00D234E5" w:rsidRPr="00D234E5" w:rsidRDefault="000867C7" w:rsidP="00320F6A">
      <w:pPr>
        <w:ind w:left="191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</w:t>
      </w:r>
      <w:r w:rsidR="00D234E5" w:rsidRPr="00D234E5">
        <w:rPr>
          <w:rFonts w:asciiTheme="majorHAnsi" w:hAnsiTheme="majorHAnsi" w:cstheme="majorHAnsi"/>
        </w:rPr>
        <w:t xml:space="preserve"> </w:t>
      </w:r>
      <w:r w:rsidR="007F7CB8">
        <w:rPr>
          <w:rFonts w:asciiTheme="majorHAnsi" w:hAnsiTheme="majorHAnsi" w:cstheme="majorHAnsi"/>
        </w:rPr>
        <w:t xml:space="preserve">poskytne </w:t>
      </w:r>
      <w:r w:rsidR="00D234E5" w:rsidRPr="00D234E5">
        <w:rPr>
          <w:rFonts w:asciiTheme="majorHAnsi" w:hAnsiTheme="majorHAnsi" w:cstheme="majorHAnsi"/>
        </w:rPr>
        <w:t>CENIA</w:t>
      </w:r>
      <w:r w:rsidR="007F7CB8">
        <w:rPr>
          <w:rFonts w:asciiTheme="majorHAnsi" w:hAnsiTheme="majorHAnsi" w:cstheme="majorHAnsi"/>
        </w:rPr>
        <w:t xml:space="preserve">. </w:t>
      </w:r>
    </w:p>
    <w:p w14:paraId="3264CC1F" w14:textId="77777777" w:rsidR="00445581" w:rsidRPr="00445581" w:rsidRDefault="00445581" w:rsidP="00445581">
      <w:pPr>
        <w:pStyle w:val="Odstavecseseznamem"/>
        <w:ind w:left="1854"/>
        <w:jc w:val="both"/>
        <w:rPr>
          <w:rFonts w:asciiTheme="majorHAnsi" w:hAnsiTheme="majorHAnsi" w:cstheme="majorHAnsi"/>
          <w:sz w:val="6"/>
          <w:szCs w:val="6"/>
        </w:rPr>
      </w:pPr>
    </w:p>
    <w:p w14:paraId="1AA903BA" w14:textId="71EBFD17" w:rsidR="00D234E5" w:rsidRDefault="00D234E5" w:rsidP="009A4F7F">
      <w:pPr>
        <w:pStyle w:val="Odstavecseseznamem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data z EVI9 </w:t>
      </w:r>
      <w:r w:rsidR="00A06278">
        <w:rPr>
          <w:rFonts w:asciiTheme="majorHAnsi" w:hAnsiTheme="majorHAnsi" w:cstheme="majorHAnsi"/>
        </w:rPr>
        <w:t>a ISPOP</w:t>
      </w:r>
      <w:r w:rsidR="000C4363">
        <w:rPr>
          <w:rFonts w:asciiTheme="majorHAnsi" w:hAnsiTheme="majorHAnsi" w:cstheme="majorHAnsi"/>
        </w:rPr>
        <w:t>:</w:t>
      </w:r>
    </w:p>
    <w:p w14:paraId="32D835B1" w14:textId="689BCBCC" w:rsidR="00E30182" w:rsidRDefault="009A4F7F" w:rsidP="00D234E5">
      <w:pPr>
        <w:pStyle w:val="Odstavecseseznamem"/>
        <w:numPr>
          <w:ilvl w:val="0"/>
          <w:numId w:val="2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</w:t>
      </w:r>
      <w:r w:rsidR="00E3018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</w:t>
      </w:r>
      <w:r w:rsidR="00E30182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 xml:space="preserve">ročních hlášení o </w:t>
      </w:r>
      <w:r w:rsidR="00E30182">
        <w:rPr>
          <w:rFonts w:asciiTheme="majorHAnsi" w:hAnsiTheme="majorHAnsi" w:cstheme="majorHAnsi"/>
        </w:rPr>
        <w:t xml:space="preserve">sběru a zpracování AV </w:t>
      </w:r>
      <w:r w:rsidR="00A06278">
        <w:rPr>
          <w:rFonts w:asciiTheme="majorHAnsi" w:hAnsiTheme="majorHAnsi" w:cstheme="majorHAnsi"/>
        </w:rPr>
        <w:t>(příloha č. 4 vyhlášky č. 352/2008 Sb., příloha č. 7 vyhlášky č. 345/2021 Sb.</w:t>
      </w:r>
      <w:r w:rsidR="000867C7">
        <w:rPr>
          <w:rFonts w:asciiTheme="majorHAnsi" w:hAnsiTheme="majorHAnsi" w:cstheme="majorHAnsi"/>
        </w:rPr>
        <w:t>)</w:t>
      </w:r>
      <w:r w:rsidR="00993F4D">
        <w:rPr>
          <w:rFonts w:asciiTheme="majorHAnsi" w:hAnsiTheme="majorHAnsi" w:cstheme="majorHAnsi"/>
        </w:rPr>
        <w:t xml:space="preserve"> za celou ČR</w:t>
      </w:r>
    </w:p>
    <w:p w14:paraId="48EDF752" w14:textId="77777777" w:rsidR="00E30182" w:rsidRDefault="00A06278" w:rsidP="00E30182">
      <w:pPr>
        <w:pStyle w:val="Odstavecseseznamem"/>
        <w:numPr>
          <w:ilvl w:val="0"/>
          <w:numId w:val="2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údaje za </w:t>
      </w:r>
      <w:r w:rsidR="00E30182">
        <w:rPr>
          <w:rFonts w:asciiTheme="majorHAnsi" w:hAnsiTheme="majorHAnsi" w:cstheme="majorHAnsi"/>
        </w:rPr>
        <w:t>roky:</w:t>
      </w:r>
    </w:p>
    <w:p w14:paraId="145FB52E" w14:textId="2066E5DF" w:rsidR="00A06278" w:rsidRPr="00E30182" w:rsidRDefault="00A06278" w:rsidP="00E30182">
      <w:pPr>
        <w:pStyle w:val="Odstavecseseznamem"/>
        <w:numPr>
          <w:ilvl w:val="0"/>
          <w:numId w:val="24"/>
        </w:numPr>
        <w:spacing w:after="0"/>
        <w:ind w:left="2977" w:hanging="283"/>
        <w:jc w:val="both"/>
        <w:rPr>
          <w:rFonts w:asciiTheme="majorHAnsi" w:hAnsiTheme="majorHAnsi" w:cstheme="majorHAnsi"/>
        </w:rPr>
      </w:pPr>
      <w:r w:rsidRPr="00E30182">
        <w:rPr>
          <w:rFonts w:asciiTheme="majorHAnsi" w:hAnsiTheme="majorHAnsi" w:cstheme="majorHAnsi"/>
        </w:rPr>
        <w:t>201</w:t>
      </w:r>
      <w:r w:rsidR="00234E17" w:rsidRPr="007E6725">
        <w:rPr>
          <w:rFonts w:asciiTheme="majorHAnsi" w:hAnsiTheme="majorHAnsi" w:cstheme="majorHAnsi"/>
        </w:rPr>
        <w:t>8</w:t>
      </w:r>
      <w:r w:rsidRPr="00234E17">
        <w:rPr>
          <w:rFonts w:asciiTheme="majorHAnsi" w:hAnsiTheme="majorHAnsi" w:cstheme="majorHAnsi"/>
          <w:color w:val="FF0000"/>
        </w:rPr>
        <w:t xml:space="preserve"> </w:t>
      </w:r>
      <w:r w:rsidRPr="00E30182">
        <w:rPr>
          <w:rFonts w:asciiTheme="majorHAnsi" w:hAnsiTheme="majorHAnsi" w:cstheme="majorHAnsi"/>
        </w:rPr>
        <w:t>- 2021</w:t>
      </w:r>
      <w:r w:rsidR="00E30182">
        <w:rPr>
          <w:rFonts w:asciiTheme="majorHAnsi" w:hAnsiTheme="majorHAnsi" w:cstheme="majorHAnsi"/>
        </w:rPr>
        <w:t xml:space="preserve"> zdroj dat </w:t>
      </w:r>
      <w:r w:rsidRPr="00E30182">
        <w:rPr>
          <w:rFonts w:asciiTheme="majorHAnsi" w:hAnsiTheme="majorHAnsi" w:cstheme="majorHAnsi"/>
        </w:rPr>
        <w:t>EVI9</w:t>
      </w:r>
      <w:r w:rsidR="000867C7">
        <w:rPr>
          <w:rFonts w:asciiTheme="majorHAnsi" w:hAnsiTheme="majorHAnsi" w:cstheme="majorHAnsi"/>
        </w:rPr>
        <w:t xml:space="preserve"> - data ve formátu XML - data poskytne SFŽP</w:t>
      </w:r>
    </w:p>
    <w:p w14:paraId="41E22697" w14:textId="2007833C" w:rsidR="00EE1262" w:rsidRDefault="00A06278" w:rsidP="00EE1262">
      <w:pPr>
        <w:pStyle w:val="Odstavecseseznamem"/>
        <w:numPr>
          <w:ilvl w:val="0"/>
          <w:numId w:val="24"/>
        </w:numPr>
        <w:ind w:left="2977" w:hanging="284"/>
        <w:jc w:val="both"/>
        <w:rPr>
          <w:rFonts w:asciiTheme="majorHAnsi" w:hAnsiTheme="majorHAnsi" w:cstheme="majorHAnsi"/>
        </w:rPr>
      </w:pPr>
      <w:r w:rsidRPr="00EE1262">
        <w:rPr>
          <w:rFonts w:asciiTheme="majorHAnsi" w:hAnsiTheme="majorHAnsi" w:cstheme="majorHAnsi"/>
        </w:rPr>
        <w:t>2022</w:t>
      </w:r>
      <w:r w:rsidR="00E30182" w:rsidRPr="00EE1262">
        <w:rPr>
          <w:rFonts w:asciiTheme="majorHAnsi" w:hAnsiTheme="majorHAnsi" w:cstheme="majorHAnsi"/>
        </w:rPr>
        <w:t xml:space="preserve">  zdroj dat </w:t>
      </w:r>
      <w:r w:rsidR="000867C7">
        <w:rPr>
          <w:rFonts w:asciiTheme="majorHAnsi" w:hAnsiTheme="majorHAnsi" w:cstheme="majorHAnsi"/>
        </w:rPr>
        <w:t xml:space="preserve">ISOH2 nebo </w:t>
      </w:r>
      <w:r w:rsidR="00E30182" w:rsidRPr="00EE1262">
        <w:rPr>
          <w:rFonts w:asciiTheme="majorHAnsi" w:hAnsiTheme="majorHAnsi" w:cstheme="majorHAnsi"/>
        </w:rPr>
        <w:t xml:space="preserve">ISPOP </w:t>
      </w:r>
      <w:r w:rsidR="00363CF7" w:rsidRPr="00EE1262">
        <w:rPr>
          <w:rFonts w:asciiTheme="majorHAnsi" w:hAnsiTheme="majorHAnsi" w:cstheme="majorHAnsi"/>
        </w:rPr>
        <w:t xml:space="preserve">- data ve formátu XML </w:t>
      </w:r>
      <w:r w:rsidR="000867C7">
        <w:rPr>
          <w:rFonts w:asciiTheme="majorHAnsi" w:hAnsiTheme="majorHAnsi" w:cstheme="majorHAnsi"/>
        </w:rPr>
        <w:t>- data poskytne CENIA</w:t>
      </w:r>
    </w:p>
    <w:p w14:paraId="0A125977" w14:textId="77777777" w:rsidR="00EE1262" w:rsidRPr="00EE1262" w:rsidRDefault="00EE1262" w:rsidP="00EE1262">
      <w:pPr>
        <w:spacing w:after="0"/>
        <w:ind w:left="2694" w:hanging="851"/>
        <w:jc w:val="both"/>
        <w:rPr>
          <w:rFonts w:asciiTheme="majorHAnsi" w:hAnsiTheme="majorHAnsi" w:cstheme="majorHAnsi"/>
          <w:sz w:val="6"/>
          <w:szCs w:val="6"/>
        </w:rPr>
      </w:pPr>
    </w:p>
    <w:p w14:paraId="26DF892C" w14:textId="341983D1" w:rsidR="00384DF5" w:rsidRDefault="00384DF5" w:rsidP="00384DF5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bookmarkStart w:id="2" w:name="_Hlk138947877"/>
      <w:r>
        <w:rPr>
          <w:rFonts w:asciiTheme="majorHAnsi" w:hAnsiTheme="majorHAnsi" w:cstheme="majorHAnsi"/>
        </w:rPr>
        <w:t>Seznam zpracovatelů jednotlivých druhů odpadů (komodit) vzniklých při zpracování vozidel s ukončenou životností</w:t>
      </w:r>
      <w:r w:rsidR="00EE1262">
        <w:rPr>
          <w:rFonts w:asciiTheme="majorHAnsi" w:hAnsiTheme="majorHAnsi" w:cstheme="majorHAnsi"/>
        </w:rPr>
        <w:t xml:space="preserve"> (MŽP)</w:t>
      </w:r>
    </w:p>
    <w:p w14:paraId="58DBA2DA" w14:textId="78ECCF57" w:rsidR="00384DF5" w:rsidRDefault="00384DF5" w:rsidP="00384DF5">
      <w:pPr>
        <w:pStyle w:val="Odstavecseseznamem"/>
        <w:numPr>
          <w:ilvl w:val="0"/>
          <w:numId w:val="22"/>
        </w:numPr>
        <w:ind w:left="2568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seznamy vytvořené MŽP a zveřejněné na </w:t>
      </w:r>
      <w:r w:rsidR="00EE1262">
        <w:rPr>
          <w:rFonts w:asciiTheme="majorHAnsi" w:hAnsiTheme="majorHAnsi" w:cstheme="majorHAnsi"/>
        </w:rPr>
        <w:t xml:space="preserve">webových </w:t>
      </w:r>
      <w:r>
        <w:rPr>
          <w:rFonts w:asciiTheme="majorHAnsi" w:hAnsiTheme="majorHAnsi" w:cstheme="majorHAnsi"/>
        </w:rPr>
        <w:t>stránkách MŽP za jednotlivé roky, kdy byly poskytovány dotace</w:t>
      </w:r>
      <w:r w:rsidR="003471D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 tyto seznamy byly používány pro kontrolu partnerů</w:t>
      </w:r>
      <w:r w:rsidR="00EE1262">
        <w:rPr>
          <w:rFonts w:asciiTheme="majorHAnsi" w:hAnsiTheme="majorHAnsi" w:cstheme="majorHAnsi"/>
        </w:rPr>
        <w:t>, kterým je předáván využitelný odpad po demontáži AV</w:t>
      </w:r>
    </w:p>
    <w:bookmarkEnd w:id="2"/>
    <w:p w14:paraId="6792919D" w14:textId="77777777" w:rsidR="00384DF5" w:rsidRDefault="00384DF5" w:rsidP="00384DF5">
      <w:pPr>
        <w:pStyle w:val="Odstavecseseznamem"/>
        <w:ind w:left="2568" w:hanging="725"/>
        <w:jc w:val="both"/>
        <w:rPr>
          <w:rFonts w:asciiTheme="majorHAnsi" w:hAnsiTheme="majorHAnsi" w:cstheme="majorHAnsi"/>
        </w:rPr>
      </w:pPr>
    </w:p>
    <w:p w14:paraId="356A4A8F" w14:textId="4F37F54C" w:rsidR="00443150" w:rsidRDefault="004B02A4" w:rsidP="00784B6B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ohlášená do systému AIS</w:t>
      </w:r>
      <w:r w:rsidR="00443150">
        <w:rPr>
          <w:rFonts w:asciiTheme="majorHAnsi" w:hAnsiTheme="majorHAnsi" w:cstheme="majorHAnsi"/>
        </w:rPr>
        <w:t>:</w:t>
      </w:r>
    </w:p>
    <w:p w14:paraId="55CAC654" w14:textId="2AE091A6" w:rsidR="00445581" w:rsidRDefault="00443150" w:rsidP="00445581">
      <w:pPr>
        <w:pStyle w:val="Odstavecseseznamem"/>
        <w:numPr>
          <w:ilvl w:val="1"/>
          <w:numId w:val="16"/>
        </w:numPr>
        <w:ind w:left="2694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sledované </w:t>
      </w:r>
      <w:r w:rsidR="004B02A4">
        <w:rPr>
          <w:rFonts w:asciiTheme="majorHAnsi" w:hAnsiTheme="majorHAnsi" w:cstheme="majorHAnsi"/>
        </w:rPr>
        <w:t>indikátory</w:t>
      </w:r>
      <w:r>
        <w:rPr>
          <w:rFonts w:asciiTheme="majorHAnsi" w:hAnsiTheme="majorHAnsi" w:cstheme="majorHAnsi"/>
        </w:rPr>
        <w:t xml:space="preserve"> (počet zpracovaných AV, množství předaných pneumatik, skla, textili</w:t>
      </w:r>
      <w:r w:rsidR="00A738EB">
        <w:rPr>
          <w:rFonts w:asciiTheme="majorHAnsi" w:hAnsiTheme="majorHAnsi" w:cstheme="majorHAnsi"/>
        </w:rPr>
        <w:t>í</w:t>
      </w:r>
      <w:r>
        <w:rPr>
          <w:rFonts w:asciiTheme="majorHAnsi" w:hAnsiTheme="majorHAnsi" w:cstheme="majorHAnsi"/>
        </w:rPr>
        <w:t xml:space="preserve"> a plastů (</w:t>
      </w:r>
      <w:r w:rsidR="00A738EB">
        <w:rPr>
          <w:rFonts w:asciiTheme="majorHAnsi" w:hAnsiTheme="majorHAnsi" w:cstheme="majorHAnsi"/>
        </w:rPr>
        <w:t xml:space="preserve">u plastů množství předané k </w:t>
      </w:r>
      <w:r>
        <w:rPr>
          <w:rFonts w:asciiTheme="majorHAnsi" w:hAnsiTheme="majorHAnsi" w:cstheme="majorHAnsi"/>
        </w:rPr>
        <w:t>energetickému a</w:t>
      </w:r>
      <w:r w:rsidR="00320F6A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materiálovému využití)</w:t>
      </w:r>
      <w:r w:rsidR="00A738EB">
        <w:rPr>
          <w:rFonts w:asciiTheme="majorHAnsi" w:hAnsiTheme="majorHAnsi" w:cstheme="majorHAnsi"/>
        </w:rPr>
        <w:t>)</w:t>
      </w:r>
    </w:p>
    <w:p w14:paraId="33BFBE43" w14:textId="5FE814A7" w:rsidR="00155BFC" w:rsidRDefault="004B02A4" w:rsidP="00AC5704">
      <w:pPr>
        <w:pStyle w:val="Odstavecseseznamem"/>
        <w:numPr>
          <w:ilvl w:val="1"/>
          <w:numId w:val="16"/>
        </w:numPr>
        <w:ind w:left="2694" w:hanging="426"/>
        <w:jc w:val="both"/>
        <w:rPr>
          <w:rFonts w:asciiTheme="majorHAnsi" w:hAnsiTheme="majorHAnsi" w:cstheme="majorHAnsi"/>
        </w:rPr>
      </w:pPr>
      <w:r w:rsidRPr="00445581">
        <w:rPr>
          <w:rFonts w:asciiTheme="majorHAnsi" w:hAnsiTheme="majorHAnsi" w:cstheme="majorHAnsi"/>
        </w:rPr>
        <w:t>výše poskytnuté dotace - za jednotlivé žadatele</w:t>
      </w:r>
    </w:p>
    <w:p w14:paraId="656D3524" w14:textId="77777777" w:rsidR="00155BFC" w:rsidRPr="00155BFC" w:rsidRDefault="00155BFC" w:rsidP="00155BFC">
      <w:pPr>
        <w:pStyle w:val="Odstavecseseznamem"/>
        <w:ind w:left="2694"/>
        <w:jc w:val="both"/>
        <w:rPr>
          <w:rFonts w:asciiTheme="majorHAnsi" w:hAnsiTheme="majorHAnsi" w:cstheme="majorHAnsi"/>
          <w:sz w:val="6"/>
          <w:szCs w:val="6"/>
        </w:rPr>
      </w:pPr>
    </w:p>
    <w:p w14:paraId="269B0BC7" w14:textId="5F2FA523" w:rsidR="00155BFC" w:rsidRDefault="00A738EB" w:rsidP="00155BFC">
      <w:pPr>
        <w:pStyle w:val="Odstavecseseznamem"/>
        <w:ind w:left="184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4B02A4" w:rsidRPr="00445581">
        <w:rPr>
          <w:rFonts w:asciiTheme="majorHAnsi" w:hAnsiTheme="majorHAnsi" w:cstheme="majorHAnsi"/>
        </w:rPr>
        <w:t xml:space="preserve">hodné </w:t>
      </w:r>
      <w:r w:rsidR="00155BFC">
        <w:rPr>
          <w:rFonts w:asciiTheme="majorHAnsi" w:hAnsiTheme="majorHAnsi" w:cstheme="majorHAnsi"/>
        </w:rPr>
        <w:t xml:space="preserve">výše uvedené údaje </w:t>
      </w:r>
      <w:r w:rsidR="004B02A4" w:rsidRPr="00445581">
        <w:rPr>
          <w:rFonts w:asciiTheme="majorHAnsi" w:hAnsiTheme="majorHAnsi" w:cstheme="majorHAnsi"/>
        </w:rPr>
        <w:t>poskytnou za jednotlivé žadatele včetně</w:t>
      </w:r>
      <w:r w:rsidR="00155BFC">
        <w:rPr>
          <w:rFonts w:asciiTheme="majorHAnsi" w:hAnsiTheme="majorHAnsi" w:cstheme="majorHAnsi"/>
        </w:rPr>
        <w:t xml:space="preserve"> jejich</w:t>
      </w:r>
      <w:r w:rsidR="004B02A4" w:rsidRPr="00445581">
        <w:rPr>
          <w:rFonts w:asciiTheme="majorHAnsi" w:hAnsiTheme="majorHAnsi" w:cstheme="majorHAnsi"/>
        </w:rPr>
        <w:t xml:space="preserve"> identifikačních údajů - IČO, název, </w:t>
      </w:r>
      <w:r w:rsidR="006C08F9">
        <w:rPr>
          <w:rFonts w:asciiTheme="majorHAnsi" w:hAnsiTheme="majorHAnsi" w:cstheme="majorHAnsi"/>
        </w:rPr>
        <w:t>identifikační číslo zařízení (</w:t>
      </w:r>
      <w:r w:rsidR="004B02A4" w:rsidRPr="00445581">
        <w:rPr>
          <w:rFonts w:asciiTheme="majorHAnsi" w:hAnsiTheme="majorHAnsi" w:cstheme="majorHAnsi"/>
        </w:rPr>
        <w:t>IČZ</w:t>
      </w:r>
      <w:r w:rsidR="006C08F9">
        <w:rPr>
          <w:rFonts w:asciiTheme="majorHAnsi" w:hAnsiTheme="majorHAnsi" w:cstheme="majorHAnsi"/>
        </w:rPr>
        <w:t>)</w:t>
      </w:r>
      <w:r w:rsidR="004B02A4" w:rsidRPr="00445581">
        <w:rPr>
          <w:rFonts w:asciiTheme="majorHAnsi" w:hAnsiTheme="majorHAnsi" w:cstheme="majorHAnsi"/>
        </w:rPr>
        <w:t xml:space="preserve"> a adresa zařízení</w:t>
      </w:r>
      <w:r>
        <w:rPr>
          <w:rFonts w:asciiTheme="majorHAnsi" w:hAnsiTheme="majorHAnsi" w:cstheme="majorHAnsi"/>
        </w:rPr>
        <w:t>.</w:t>
      </w:r>
    </w:p>
    <w:p w14:paraId="2B9315B1" w14:textId="3C5BBE29" w:rsidR="004B02A4" w:rsidRPr="00155BFC" w:rsidRDefault="004B02A4" w:rsidP="00155BFC">
      <w:pPr>
        <w:pStyle w:val="Odstavecseseznamem"/>
        <w:ind w:left="1843"/>
        <w:jc w:val="both"/>
        <w:rPr>
          <w:rFonts w:asciiTheme="majorHAnsi" w:hAnsiTheme="majorHAnsi" w:cstheme="majorHAnsi"/>
          <w:sz w:val="10"/>
          <w:szCs w:val="10"/>
        </w:rPr>
      </w:pPr>
      <w:r w:rsidRPr="00445581">
        <w:rPr>
          <w:rFonts w:asciiTheme="majorHAnsi" w:hAnsiTheme="majorHAnsi" w:cstheme="majorHAnsi"/>
        </w:rPr>
        <w:t xml:space="preserve"> </w:t>
      </w:r>
    </w:p>
    <w:p w14:paraId="7151D2DB" w14:textId="56BCAF38" w:rsidR="00445581" w:rsidRDefault="00445581" w:rsidP="00784B6B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4B02A4">
        <w:rPr>
          <w:rFonts w:asciiTheme="majorHAnsi" w:hAnsiTheme="majorHAnsi" w:cstheme="majorHAnsi"/>
        </w:rPr>
        <w:t>ouhrnná data o poskytnutých dotacích</w:t>
      </w:r>
      <w:r w:rsidR="00155BFC">
        <w:rPr>
          <w:rFonts w:asciiTheme="majorHAnsi" w:hAnsiTheme="majorHAnsi" w:cstheme="majorHAnsi"/>
        </w:rPr>
        <w:t xml:space="preserve"> rozdělená na jednotlivé roky výzvy</w:t>
      </w:r>
      <w:r w:rsidR="005F18B3">
        <w:rPr>
          <w:rFonts w:asciiTheme="majorHAnsi" w:hAnsiTheme="majorHAnsi" w:cstheme="majorHAnsi"/>
        </w:rPr>
        <w:t xml:space="preserve"> (nejméně data </w:t>
      </w:r>
      <w:r w:rsidR="00A738EB">
        <w:rPr>
          <w:rFonts w:asciiTheme="majorHAnsi" w:hAnsiTheme="majorHAnsi" w:cstheme="majorHAnsi"/>
        </w:rPr>
        <w:t>201</w:t>
      </w:r>
      <w:r w:rsidR="001F0C7D" w:rsidRPr="007E6725">
        <w:rPr>
          <w:rFonts w:asciiTheme="majorHAnsi" w:hAnsiTheme="majorHAnsi" w:cstheme="majorHAnsi"/>
        </w:rPr>
        <w:t>8</w:t>
      </w:r>
      <w:r w:rsidR="00A738EB">
        <w:rPr>
          <w:rFonts w:asciiTheme="majorHAnsi" w:hAnsiTheme="majorHAnsi" w:cstheme="majorHAnsi"/>
        </w:rPr>
        <w:t xml:space="preserve"> - 2022</w:t>
      </w:r>
      <w:r w:rsidR="00E178DE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:</w:t>
      </w:r>
    </w:p>
    <w:p w14:paraId="13896D54" w14:textId="2987EDA5" w:rsidR="00445581" w:rsidRDefault="004B02A4" w:rsidP="00445581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alokované prostředky k jednotlivým výzvám</w:t>
      </w:r>
      <w:r w:rsidR="00155BFC">
        <w:rPr>
          <w:rFonts w:asciiTheme="majorHAnsi" w:hAnsiTheme="majorHAnsi" w:cstheme="majorHAnsi"/>
        </w:rPr>
        <w:t xml:space="preserve"> </w:t>
      </w:r>
    </w:p>
    <w:p w14:paraId="042478F9" w14:textId="77777777" w:rsidR="00445581" w:rsidRDefault="004B02A4" w:rsidP="00445581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počet podaných žádostí,</w:t>
      </w:r>
      <w:r w:rsidR="0044558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počet akceptovaných/zamítnutých žádostí</w:t>
      </w:r>
    </w:p>
    <w:p w14:paraId="3FF784E4" w14:textId="194575B5" w:rsidR="00445581" w:rsidRDefault="004B02A4" w:rsidP="00445581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výše proplacené  podpory - nejméně pro roky  201</w:t>
      </w:r>
      <w:r w:rsidR="00E178DE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 - </w:t>
      </w:r>
      <w:r w:rsidR="00A738EB">
        <w:rPr>
          <w:rFonts w:asciiTheme="majorHAnsi" w:hAnsiTheme="majorHAnsi" w:cstheme="majorHAnsi"/>
        </w:rPr>
        <w:t>202</w:t>
      </w:r>
      <w:r w:rsidR="00E178DE">
        <w:rPr>
          <w:rFonts w:asciiTheme="majorHAnsi" w:hAnsiTheme="majorHAnsi" w:cstheme="majorHAnsi"/>
        </w:rPr>
        <w:t>2</w:t>
      </w:r>
    </w:p>
    <w:p w14:paraId="44B4003E" w14:textId="07C9240A" w:rsidR="004B02A4" w:rsidRDefault="004B02A4" w:rsidP="00445581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předpokládan</w:t>
      </w:r>
      <w:r w:rsidR="009A4F7F">
        <w:rPr>
          <w:rFonts w:asciiTheme="majorHAnsi" w:hAnsiTheme="majorHAnsi" w:cstheme="majorHAnsi"/>
        </w:rPr>
        <w:t>á výše prostředků vynaložených na podporu systému pro nakládání s AV v</w:t>
      </w:r>
      <w:r w:rsidR="00445581">
        <w:rPr>
          <w:rFonts w:asciiTheme="majorHAnsi" w:hAnsiTheme="majorHAnsi" w:cstheme="majorHAnsi"/>
        </w:rPr>
        <w:t xml:space="preserve"> dalších </w:t>
      </w:r>
      <w:r w:rsidR="009A4F7F">
        <w:rPr>
          <w:rFonts w:asciiTheme="majorHAnsi" w:hAnsiTheme="majorHAnsi" w:cstheme="majorHAnsi"/>
        </w:rPr>
        <w:t xml:space="preserve">letech </w:t>
      </w:r>
      <w:r w:rsidR="00445581">
        <w:rPr>
          <w:rFonts w:asciiTheme="majorHAnsi" w:hAnsiTheme="majorHAnsi" w:cstheme="majorHAnsi"/>
        </w:rPr>
        <w:t xml:space="preserve">(např. </w:t>
      </w:r>
      <w:r w:rsidR="009A4F7F">
        <w:rPr>
          <w:rFonts w:asciiTheme="majorHAnsi" w:hAnsiTheme="majorHAnsi" w:cstheme="majorHAnsi"/>
        </w:rPr>
        <w:t>2024 - 2030</w:t>
      </w:r>
      <w:r w:rsidR="00445581">
        <w:rPr>
          <w:rFonts w:asciiTheme="majorHAnsi" w:hAnsiTheme="majorHAnsi" w:cstheme="majorHAnsi"/>
        </w:rPr>
        <w:t xml:space="preserve"> </w:t>
      </w:r>
      <w:bookmarkStart w:id="3" w:name="_Hlk138947215"/>
      <w:r w:rsidR="00445581">
        <w:rPr>
          <w:rFonts w:asciiTheme="majorHAnsi" w:hAnsiTheme="majorHAnsi" w:cstheme="majorHAnsi"/>
        </w:rPr>
        <w:t xml:space="preserve">nebo i </w:t>
      </w:r>
      <w:r w:rsidR="00816A49">
        <w:rPr>
          <w:rFonts w:asciiTheme="majorHAnsi" w:hAnsiTheme="majorHAnsi" w:cstheme="majorHAnsi"/>
        </w:rPr>
        <w:t>v delším časovém horizontu</w:t>
      </w:r>
      <w:bookmarkEnd w:id="3"/>
      <w:r w:rsidR="00445581">
        <w:rPr>
          <w:rFonts w:asciiTheme="majorHAnsi" w:hAnsiTheme="majorHAnsi" w:cstheme="majorHAnsi"/>
        </w:rPr>
        <w:t>)</w:t>
      </w:r>
    </w:p>
    <w:p w14:paraId="487A154D" w14:textId="77777777" w:rsidR="009A4F7F" w:rsidRPr="00445581" w:rsidRDefault="009A4F7F" w:rsidP="00445581">
      <w:pPr>
        <w:pStyle w:val="Odstavecseseznamem"/>
        <w:ind w:left="1854"/>
        <w:jc w:val="both"/>
        <w:rPr>
          <w:rFonts w:asciiTheme="majorHAnsi" w:hAnsiTheme="majorHAnsi" w:cstheme="majorHAnsi"/>
          <w:sz w:val="10"/>
          <w:szCs w:val="10"/>
        </w:rPr>
      </w:pPr>
    </w:p>
    <w:p w14:paraId="29ACC21D" w14:textId="28FD4A71" w:rsidR="00445581" w:rsidRDefault="00443150" w:rsidP="004B02A4">
      <w:pPr>
        <w:pStyle w:val="Odstavecseseznamem"/>
        <w:numPr>
          <w:ilvl w:val="0"/>
          <w:numId w:val="15"/>
        </w:numPr>
        <w:ind w:left="1134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4B02A4">
        <w:rPr>
          <w:rFonts w:asciiTheme="majorHAnsi" w:hAnsiTheme="majorHAnsi" w:cstheme="majorHAnsi"/>
        </w:rPr>
        <w:t>nformac</w:t>
      </w:r>
      <w:r>
        <w:rPr>
          <w:rFonts w:asciiTheme="majorHAnsi" w:hAnsiTheme="majorHAnsi" w:cstheme="majorHAnsi"/>
        </w:rPr>
        <w:t>e</w:t>
      </w:r>
      <w:r w:rsidR="004B02A4">
        <w:rPr>
          <w:rFonts w:asciiTheme="majorHAnsi" w:hAnsiTheme="majorHAnsi" w:cstheme="majorHAnsi"/>
        </w:rPr>
        <w:t xml:space="preserve"> o postupu kontrol prováděných při </w:t>
      </w:r>
      <w:r w:rsidR="00A738EB">
        <w:rPr>
          <w:rFonts w:asciiTheme="majorHAnsi" w:hAnsiTheme="majorHAnsi" w:cstheme="majorHAnsi"/>
        </w:rPr>
        <w:t xml:space="preserve">prověřování </w:t>
      </w:r>
      <w:r w:rsidR="004B02A4">
        <w:rPr>
          <w:rFonts w:asciiTheme="majorHAnsi" w:hAnsiTheme="majorHAnsi" w:cstheme="majorHAnsi"/>
        </w:rPr>
        <w:t>podan</w:t>
      </w:r>
      <w:r w:rsidR="00A738EB">
        <w:rPr>
          <w:rFonts w:asciiTheme="majorHAnsi" w:hAnsiTheme="majorHAnsi" w:cstheme="majorHAnsi"/>
        </w:rPr>
        <w:t>ých</w:t>
      </w:r>
      <w:r w:rsidR="004B02A4">
        <w:rPr>
          <w:rFonts w:asciiTheme="majorHAnsi" w:hAnsiTheme="majorHAnsi" w:cstheme="majorHAnsi"/>
        </w:rPr>
        <w:t xml:space="preserve"> žádost</w:t>
      </w:r>
      <w:r w:rsidR="00A738EB">
        <w:rPr>
          <w:rFonts w:asciiTheme="majorHAnsi" w:hAnsiTheme="majorHAnsi" w:cstheme="majorHAnsi"/>
        </w:rPr>
        <w:t>í</w:t>
      </w:r>
      <w:r w:rsidR="004B02A4">
        <w:rPr>
          <w:rFonts w:asciiTheme="majorHAnsi" w:hAnsiTheme="majorHAnsi" w:cstheme="majorHAnsi"/>
        </w:rPr>
        <w:t xml:space="preserve"> o dotaci </w:t>
      </w:r>
      <w:r w:rsidR="00A738EB">
        <w:rPr>
          <w:rFonts w:asciiTheme="majorHAnsi" w:hAnsiTheme="majorHAnsi" w:cstheme="majorHAnsi"/>
        </w:rPr>
        <w:t>(</w:t>
      </w:r>
      <w:r w:rsidR="00573893">
        <w:rPr>
          <w:rFonts w:asciiTheme="majorHAnsi" w:hAnsiTheme="majorHAnsi" w:cstheme="majorHAnsi"/>
        </w:rPr>
        <w:t xml:space="preserve">např. manuál pro pracovníky, jak </w:t>
      </w:r>
      <w:r w:rsidR="00A738EB">
        <w:rPr>
          <w:rFonts w:asciiTheme="majorHAnsi" w:hAnsiTheme="majorHAnsi" w:cstheme="majorHAnsi"/>
        </w:rPr>
        <w:t>postup</w:t>
      </w:r>
      <w:r w:rsidR="00573893">
        <w:rPr>
          <w:rFonts w:asciiTheme="majorHAnsi" w:hAnsiTheme="majorHAnsi" w:cstheme="majorHAnsi"/>
        </w:rPr>
        <w:t>ovat</w:t>
      </w:r>
      <w:r w:rsidR="00A738EB">
        <w:rPr>
          <w:rFonts w:asciiTheme="majorHAnsi" w:hAnsiTheme="majorHAnsi" w:cstheme="majorHAnsi"/>
        </w:rPr>
        <w:t xml:space="preserve"> při prověřování jednotlivých žádostí o</w:t>
      </w:r>
      <w:r w:rsidR="00320F6A">
        <w:rPr>
          <w:rFonts w:asciiTheme="majorHAnsi" w:hAnsiTheme="majorHAnsi" w:cstheme="majorHAnsi"/>
        </w:rPr>
        <w:t> </w:t>
      </w:r>
      <w:r w:rsidR="00A738EB">
        <w:rPr>
          <w:rFonts w:asciiTheme="majorHAnsi" w:hAnsiTheme="majorHAnsi" w:cstheme="majorHAnsi"/>
        </w:rPr>
        <w:t>dotaci</w:t>
      </w:r>
      <w:r w:rsidR="00573893">
        <w:rPr>
          <w:rFonts w:asciiTheme="majorHAnsi" w:hAnsiTheme="majorHAnsi" w:cstheme="majorHAnsi"/>
        </w:rPr>
        <w:t xml:space="preserve"> apod.</w:t>
      </w:r>
      <w:r w:rsidR="00A738EB">
        <w:rPr>
          <w:rFonts w:asciiTheme="majorHAnsi" w:hAnsiTheme="majorHAnsi" w:cstheme="majorHAnsi"/>
        </w:rPr>
        <w:t>)</w:t>
      </w:r>
    </w:p>
    <w:p w14:paraId="0E900F74" w14:textId="17802233" w:rsidR="004B02A4" w:rsidRPr="00445581" w:rsidRDefault="004B02A4" w:rsidP="00445581">
      <w:pPr>
        <w:pStyle w:val="Odstavecseseznamem"/>
        <w:ind w:left="1134"/>
        <w:jc w:val="both"/>
        <w:rPr>
          <w:rFonts w:asciiTheme="majorHAnsi" w:hAnsiTheme="majorHAnsi" w:cstheme="majorHAnsi"/>
          <w:sz w:val="10"/>
          <w:szCs w:val="10"/>
        </w:rPr>
      </w:pPr>
      <w:r>
        <w:rPr>
          <w:rFonts w:asciiTheme="majorHAnsi" w:hAnsiTheme="majorHAnsi" w:cstheme="majorHAnsi"/>
        </w:rPr>
        <w:t xml:space="preserve"> </w:t>
      </w:r>
    </w:p>
    <w:p w14:paraId="60E2581D" w14:textId="3EB28D3A" w:rsidR="00443150" w:rsidRDefault="00443150" w:rsidP="004B02A4">
      <w:pPr>
        <w:pStyle w:val="Odstavecseseznamem"/>
        <w:numPr>
          <w:ilvl w:val="0"/>
          <w:numId w:val="15"/>
        </w:numPr>
        <w:ind w:left="1134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výstupy z prováděných kontrol</w:t>
      </w:r>
      <w:r w:rsidR="007A2F44">
        <w:rPr>
          <w:rFonts w:asciiTheme="majorHAnsi" w:hAnsiTheme="majorHAnsi" w:cstheme="majorHAnsi"/>
        </w:rPr>
        <w:t xml:space="preserve"> v terénu na jednotlivých zařízeních</w:t>
      </w:r>
      <w:r>
        <w:rPr>
          <w:rFonts w:asciiTheme="majorHAnsi" w:hAnsiTheme="majorHAnsi" w:cstheme="majorHAnsi"/>
        </w:rPr>
        <w:t xml:space="preserve"> - </w:t>
      </w:r>
      <w:r w:rsidR="007A2F44">
        <w:rPr>
          <w:rFonts w:asciiTheme="majorHAnsi" w:hAnsiTheme="majorHAnsi" w:cstheme="majorHAnsi"/>
        </w:rPr>
        <w:t>pouze agregované údaje</w:t>
      </w:r>
      <w:r>
        <w:rPr>
          <w:rFonts w:asciiTheme="majorHAnsi" w:hAnsiTheme="majorHAnsi" w:cstheme="majorHAnsi"/>
        </w:rPr>
        <w:t xml:space="preserve"> - např. kolik bylo provedeno </w:t>
      </w:r>
      <w:r w:rsidR="00080EA8">
        <w:rPr>
          <w:rFonts w:asciiTheme="majorHAnsi" w:hAnsiTheme="majorHAnsi" w:cstheme="majorHAnsi"/>
        </w:rPr>
        <w:t xml:space="preserve">v jednotlivých letech </w:t>
      </w:r>
      <w:r>
        <w:rPr>
          <w:rFonts w:asciiTheme="majorHAnsi" w:hAnsiTheme="majorHAnsi" w:cstheme="majorHAnsi"/>
        </w:rPr>
        <w:t>kontrol, v jakých zařízeních</w:t>
      </w:r>
      <w:r w:rsidR="007A2F44">
        <w:rPr>
          <w:rFonts w:asciiTheme="majorHAnsi" w:hAnsiTheme="majorHAnsi" w:cstheme="majorHAnsi"/>
        </w:rPr>
        <w:t xml:space="preserve"> (dle velikosti apod.)</w:t>
      </w:r>
      <w:r>
        <w:rPr>
          <w:rFonts w:asciiTheme="majorHAnsi" w:hAnsiTheme="majorHAnsi" w:cstheme="majorHAnsi"/>
        </w:rPr>
        <w:t>, s jakým výsledkem (půjde vždy o anonymizované údaje)</w:t>
      </w:r>
    </w:p>
    <w:sectPr w:rsidR="00443150" w:rsidSect="00B41D6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276" w:right="964" w:bottom="1531" w:left="96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8CC4" w14:textId="77777777" w:rsidR="00951B5F" w:rsidRDefault="00951B5F" w:rsidP="000235CC">
      <w:r>
        <w:separator/>
      </w:r>
    </w:p>
  </w:endnote>
  <w:endnote w:type="continuationSeparator" w:id="0">
    <w:p w14:paraId="77497D23" w14:textId="77777777" w:rsidR="00951B5F" w:rsidRDefault="00951B5F" w:rsidP="0002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eXGyreAdventor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3D26" w14:textId="77777777" w:rsidR="00A81805" w:rsidRDefault="00CD1DD9">
    <w:pPr>
      <w:pStyle w:val="Zpat"/>
    </w:pPr>
    <w:sdt>
      <w:sdtPr>
        <w:id w:val="969400743"/>
        <w:temporary/>
        <w:showingPlcHdr/>
      </w:sdtPr>
      <w:sdtEndPr/>
      <w:sdtContent>
        <w:r w:rsidR="00A81805">
          <w:t>[Type text]</w:t>
        </w:r>
      </w:sdtContent>
    </w:sdt>
    <w:r w:rsidR="00A8180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81805">
          <w:t>[Type text]</w:t>
        </w:r>
      </w:sdtContent>
    </w:sdt>
    <w:r w:rsidR="00A8180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8180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4B6A" w14:textId="3D0CD2FA" w:rsidR="00CD1DD9" w:rsidRDefault="00CD1DD9">
    <w:pPr>
      <w:pStyle w:val="Zpat"/>
    </w:pPr>
    <w:r>
      <w:rPr>
        <w:rFonts w:cs="Segoe UI"/>
        <w:iCs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215F" w14:textId="77777777" w:rsidR="00951B5F" w:rsidRDefault="00951B5F" w:rsidP="000235CC">
      <w:r>
        <w:separator/>
      </w:r>
    </w:p>
  </w:footnote>
  <w:footnote w:type="continuationSeparator" w:id="0">
    <w:p w14:paraId="2515F51C" w14:textId="77777777" w:rsidR="00951B5F" w:rsidRDefault="00951B5F" w:rsidP="0002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820"/>
    </w:tblGrid>
    <w:tr w:rsidR="00A81805" w:rsidRPr="0088634D" w14:paraId="55561C0F" w14:textId="77777777" w:rsidTr="00D04257">
      <w:tc>
        <w:tcPr>
          <w:tcW w:w="1152" w:type="dxa"/>
        </w:tcPr>
        <w:p w14:paraId="0F478864" w14:textId="77777777" w:rsidR="00A81805" w:rsidRPr="0088634D" w:rsidRDefault="00413932" w:rsidP="00D04257">
          <w:pPr>
            <w:pStyle w:val="Zhlav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="00A81805"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A81805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46480E37" w14:textId="77777777" w:rsidR="00A81805" w:rsidRPr="0088634D" w:rsidRDefault="00CD1DD9" w:rsidP="00D04257">
          <w:pPr>
            <w:pStyle w:val="Zhlav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EndPr/>
            <w:sdtContent>
              <w:r w:rsidR="00A81805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637F619C" w14:textId="77777777" w:rsidR="00A81805" w:rsidRDefault="00A818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F0A5" w14:textId="77777777" w:rsidR="00A30A13" w:rsidRDefault="00A30A13" w:rsidP="00A30A13">
    <w:pPr>
      <w:pStyle w:val="Zhlav"/>
      <w:spacing w:line="312" w:lineRule="auto"/>
      <w:jc w:val="right"/>
      <w:rPr>
        <w:color w:val="4F81BD" w:themeColor="accent1"/>
      </w:rPr>
    </w:pPr>
    <w:r w:rsidRPr="00A30A13">
      <w:rPr>
        <w:rFonts w:ascii="TeXGyreAdventor" w:hAnsi="TeXGyreAdventor"/>
        <w:b/>
        <w:noProof/>
        <w:color w:val="4F81BD" w:themeColor="accent1"/>
        <w:lang w:eastAsia="cs-CZ"/>
      </w:rPr>
      <w:drawing>
        <wp:anchor distT="0" distB="0" distL="114300" distR="114300" simplePos="0" relativeHeight="251657216" behindDoc="1" locked="0" layoutInCell="1" allowOverlap="1" wp14:anchorId="378AEDB4" wp14:editId="67CDE39C">
          <wp:simplePos x="0" y="0"/>
          <wp:positionH relativeFrom="page">
            <wp:posOffset>-3098800</wp:posOffset>
          </wp:positionH>
          <wp:positionV relativeFrom="page">
            <wp:posOffset>369570</wp:posOffset>
          </wp:positionV>
          <wp:extent cx="5273675" cy="485775"/>
          <wp:effectExtent l="0" t="0" r="3175" b="952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77D2B1" w14:textId="77777777" w:rsidR="00A81805" w:rsidRPr="00A30A13" w:rsidRDefault="00A81805" w:rsidP="00A30A13">
    <w:pPr>
      <w:pStyle w:val="Zhlav"/>
      <w:spacing w:line="312" w:lineRule="auto"/>
      <w:rPr>
        <w:rFonts w:ascii="TeXGyreAdventor" w:hAnsi="TeXGyreAdventor"/>
        <w:b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62C"/>
    <w:multiLevelType w:val="hybridMultilevel"/>
    <w:tmpl w:val="F008E8D4"/>
    <w:lvl w:ilvl="0" w:tplc="E1EE09CC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0E267718"/>
    <w:multiLevelType w:val="hybridMultilevel"/>
    <w:tmpl w:val="34BEB160"/>
    <w:lvl w:ilvl="0" w:tplc="2C0C1234">
      <w:start w:val="1"/>
      <w:numFmt w:val="bullet"/>
      <w:lvlText w:val="-"/>
      <w:lvlJc w:val="left"/>
      <w:pPr>
        <w:ind w:left="242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2550C12"/>
    <w:multiLevelType w:val="hybridMultilevel"/>
    <w:tmpl w:val="5212D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EE09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160"/>
    <w:multiLevelType w:val="hybridMultilevel"/>
    <w:tmpl w:val="F88A4E88"/>
    <w:lvl w:ilvl="0" w:tplc="0405000D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2E761590"/>
    <w:multiLevelType w:val="hybridMultilevel"/>
    <w:tmpl w:val="B48CE74E"/>
    <w:lvl w:ilvl="0" w:tplc="04050009">
      <w:start w:val="1"/>
      <w:numFmt w:val="bullet"/>
      <w:lvlText w:val=""/>
      <w:lvlJc w:val="left"/>
      <w:pPr>
        <w:ind w:left="32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5" w15:restartNumberingAfterBreak="0">
    <w:nsid w:val="305F5FE7"/>
    <w:multiLevelType w:val="hybridMultilevel"/>
    <w:tmpl w:val="D6CE4066"/>
    <w:lvl w:ilvl="0" w:tplc="2C0C1234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A67A33"/>
    <w:multiLevelType w:val="hybridMultilevel"/>
    <w:tmpl w:val="7598DD58"/>
    <w:lvl w:ilvl="0" w:tplc="E1EE09CC">
      <w:numFmt w:val="bullet"/>
      <w:lvlText w:val="-"/>
      <w:lvlJc w:val="left"/>
      <w:pPr>
        <w:ind w:left="2574" w:hanging="360"/>
      </w:pPr>
      <w:rPr>
        <w:rFonts w:ascii="Calibri" w:eastAsiaTheme="minorHAnsi" w:hAnsi="Calibri" w:cs="Calibri" w:hint="default"/>
      </w:rPr>
    </w:lvl>
    <w:lvl w:ilvl="1" w:tplc="E1EE09CC">
      <w:numFmt w:val="bullet"/>
      <w:lvlText w:val="-"/>
      <w:lvlJc w:val="left"/>
      <w:pPr>
        <w:ind w:left="3294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35B92D2B"/>
    <w:multiLevelType w:val="hybridMultilevel"/>
    <w:tmpl w:val="1A3A9DE8"/>
    <w:lvl w:ilvl="0" w:tplc="E1EE09CC">
      <w:numFmt w:val="bullet"/>
      <w:lvlText w:val="-"/>
      <w:lvlJc w:val="left"/>
      <w:pPr>
        <w:ind w:left="29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3F432299"/>
    <w:multiLevelType w:val="hybridMultilevel"/>
    <w:tmpl w:val="3656F912"/>
    <w:lvl w:ilvl="0" w:tplc="0405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4243523A"/>
    <w:multiLevelType w:val="hybridMultilevel"/>
    <w:tmpl w:val="D97E5834"/>
    <w:lvl w:ilvl="0" w:tplc="040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0" w15:restartNumberingAfterBreak="0">
    <w:nsid w:val="45D070BB"/>
    <w:multiLevelType w:val="hybridMultilevel"/>
    <w:tmpl w:val="21FE9612"/>
    <w:lvl w:ilvl="0" w:tplc="E1EE09CC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E1EE09CC">
      <w:numFmt w:val="bullet"/>
      <w:lvlText w:val="-"/>
      <w:lvlJc w:val="left"/>
      <w:pPr>
        <w:ind w:left="3345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1" w15:restartNumberingAfterBreak="0">
    <w:nsid w:val="4C4A77EF"/>
    <w:multiLevelType w:val="hybridMultilevel"/>
    <w:tmpl w:val="AB72DBEE"/>
    <w:lvl w:ilvl="0" w:tplc="E1EE09CC">
      <w:numFmt w:val="bullet"/>
      <w:lvlText w:val="-"/>
      <w:lvlJc w:val="left"/>
      <w:pPr>
        <w:ind w:left="29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C5070FC"/>
    <w:multiLevelType w:val="hybridMultilevel"/>
    <w:tmpl w:val="ACB2C462"/>
    <w:lvl w:ilvl="0" w:tplc="E1EE09CC">
      <w:numFmt w:val="bullet"/>
      <w:lvlText w:val="-"/>
      <w:lvlJc w:val="left"/>
      <w:pPr>
        <w:ind w:left="37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13" w15:restartNumberingAfterBreak="0">
    <w:nsid w:val="4DD768FD"/>
    <w:multiLevelType w:val="hybridMultilevel"/>
    <w:tmpl w:val="844268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302D9D"/>
    <w:multiLevelType w:val="hybridMultilevel"/>
    <w:tmpl w:val="6E4A92C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4C25477"/>
    <w:multiLevelType w:val="hybridMultilevel"/>
    <w:tmpl w:val="CBEC956A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564382D"/>
    <w:multiLevelType w:val="hybridMultilevel"/>
    <w:tmpl w:val="0BFE580A"/>
    <w:lvl w:ilvl="0" w:tplc="E1EE09CC">
      <w:numFmt w:val="bullet"/>
      <w:lvlText w:val="-"/>
      <w:lvlJc w:val="left"/>
      <w:pPr>
        <w:ind w:left="25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7" w15:restartNumberingAfterBreak="0">
    <w:nsid w:val="57E2310A"/>
    <w:multiLevelType w:val="hybridMultilevel"/>
    <w:tmpl w:val="BF50FE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100AA"/>
    <w:multiLevelType w:val="hybridMultilevel"/>
    <w:tmpl w:val="438806A2"/>
    <w:lvl w:ilvl="0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9" w15:restartNumberingAfterBreak="0">
    <w:nsid w:val="683B7880"/>
    <w:multiLevelType w:val="hybridMultilevel"/>
    <w:tmpl w:val="2D30D8EC"/>
    <w:lvl w:ilvl="0" w:tplc="04050009">
      <w:start w:val="1"/>
      <w:numFmt w:val="bullet"/>
      <w:lvlText w:val=""/>
      <w:lvlJc w:val="left"/>
      <w:pPr>
        <w:ind w:left="25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0" w15:restartNumberingAfterBreak="0">
    <w:nsid w:val="68822228"/>
    <w:multiLevelType w:val="hybridMultilevel"/>
    <w:tmpl w:val="50205E02"/>
    <w:lvl w:ilvl="0" w:tplc="040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DCF7446"/>
    <w:multiLevelType w:val="hybridMultilevel"/>
    <w:tmpl w:val="6FE28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86F46"/>
    <w:multiLevelType w:val="hybridMultilevel"/>
    <w:tmpl w:val="2B607AE4"/>
    <w:lvl w:ilvl="0" w:tplc="E1EE09CC">
      <w:numFmt w:val="bullet"/>
      <w:lvlText w:val="-"/>
      <w:lvlJc w:val="left"/>
      <w:pPr>
        <w:ind w:left="284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 w15:restartNumberingAfterBreak="0">
    <w:nsid w:val="7C9061B5"/>
    <w:multiLevelType w:val="hybridMultilevel"/>
    <w:tmpl w:val="3E6C0F6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8484330">
    <w:abstractNumId w:val="14"/>
  </w:num>
  <w:num w:numId="2" w16cid:durableId="1489130085">
    <w:abstractNumId w:val="21"/>
  </w:num>
  <w:num w:numId="3" w16cid:durableId="1172719464">
    <w:abstractNumId w:val="2"/>
  </w:num>
  <w:num w:numId="4" w16cid:durableId="1406032064">
    <w:abstractNumId w:val="13"/>
  </w:num>
  <w:num w:numId="5" w16cid:durableId="1634098685">
    <w:abstractNumId w:val="5"/>
  </w:num>
  <w:num w:numId="6" w16cid:durableId="201093918">
    <w:abstractNumId w:val="8"/>
  </w:num>
  <w:num w:numId="7" w16cid:durableId="683164540">
    <w:abstractNumId w:val="23"/>
  </w:num>
  <w:num w:numId="8" w16cid:durableId="405885473">
    <w:abstractNumId w:val="20"/>
  </w:num>
  <w:num w:numId="9" w16cid:durableId="1674140459">
    <w:abstractNumId w:val="3"/>
  </w:num>
  <w:num w:numId="10" w16cid:durableId="978002114">
    <w:abstractNumId w:val="1"/>
  </w:num>
  <w:num w:numId="11" w16cid:durableId="503519577">
    <w:abstractNumId w:val="9"/>
  </w:num>
  <w:num w:numId="12" w16cid:durableId="144592929">
    <w:abstractNumId w:val="7"/>
  </w:num>
  <w:num w:numId="13" w16cid:durableId="1031615728">
    <w:abstractNumId w:val="22"/>
  </w:num>
  <w:num w:numId="14" w16cid:durableId="1715696165">
    <w:abstractNumId w:val="15"/>
  </w:num>
  <w:num w:numId="15" w16cid:durableId="2009555250">
    <w:abstractNumId w:val="18"/>
  </w:num>
  <w:num w:numId="16" w16cid:durableId="861894125">
    <w:abstractNumId w:val="10"/>
  </w:num>
  <w:num w:numId="17" w16cid:durableId="572349630">
    <w:abstractNumId w:val="0"/>
  </w:num>
  <w:num w:numId="18" w16cid:durableId="1231112759">
    <w:abstractNumId w:val="17"/>
  </w:num>
  <w:num w:numId="19" w16cid:durableId="1426878746">
    <w:abstractNumId w:val="11"/>
  </w:num>
  <w:num w:numId="20" w16cid:durableId="2105951105">
    <w:abstractNumId w:val="12"/>
  </w:num>
  <w:num w:numId="21" w16cid:durableId="953247967">
    <w:abstractNumId w:val="6"/>
  </w:num>
  <w:num w:numId="22" w16cid:durableId="1300457763">
    <w:abstractNumId w:val="16"/>
  </w:num>
  <w:num w:numId="23" w16cid:durableId="2103794174">
    <w:abstractNumId w:val="4"/>
  </w:num>
  <w:num w:numId="24" w16cid:durableId="11430361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66"/>
    <w:rsid w:val="00002A0A"/>
    <w:rsid w:val="0000407B"/>
    <w:rsid w:val="0000782A"/>
    <w:rsid w:val="000235CC"/>
    <w:rsid w:val="00080EA8"/>
    <w:rsid w:val="000867C7"/>
    <w:rsid w:val="000A48A3"/>
    <w:rsid w:val="000A72ED"/>
    <w:rsid w:val="000C4363"/>
    <w:rsid w:val="000E7DC1"/>
    <w:rsid w:val="000F2B88"/>
    <w:rsid w:val="00103E59"/>
    <w:rsid w:val="00123623"/>
    <w:rsid w:val="00154D25"/>
    <w:rsid w:val="00155BFC"/>
    <w:rsid w:val="00156499"/>
    <w:rsid w:val="00183FDE"/>
    <w:rsid w:val="001A7DE3"/>
    <w:rsid w:val="001D725B"/>
    <w:rsid w:val="001E448C"/>
    <w:rsid w:val="001F0C7D"/>
    <w:rsid w:val="0020633B"/>
    <w:rsid w:val="00234E17"/>
    <w:rsid w:val="002B5318"/>
    <w:rsid w:val="002B62F2"/>
    <w:rsid w:val="002C642F"/>
    <w:rsid w:val="002D2238"/>
    <w:rsid w:val="002E1DFB"/>
    <w:rsid w:val="002F0275"/>
    <w:rsid w:val="00320F6A"/>
    <w:rsid w:val="00321417"/>
    <w:rsid w:val="00330C58"/>
    <w:rsid w:val="0033179F"/>
    <w:rsid w:val="003471DD"/>
    <w:rsid w:val="00363CF7"/>
    <w:rsid w:val="0036740D"/>
    <w:rsid w:val="003708C2"/>
    <w:rsid w:val="00384DF5"/>
    <w:rsid w:val="00385565"/>
    <w:rsid w:val="00385F8C"/>
    <w:rsid w:val="00393C55"/>
    <w:rsid w:val="003A2B73"/>
    <w:rsid w:val="003B4840"/>
    <w:rsid w:val="00404E09"/>
    <w:rsid w:val="00413932"/>
    <w:rsid w:val="00443150"/>
    <w:rsid w:val="00445581"/>
    <w:rsid w:val="00446B7D"/>
    <w:rsid w:val="004B02A4"/>
    <w:rsid w:val="004B0FE1"/>
    <w:rsid w:val="004C0DC2"/>
    <w:rsid w:val="004E6A6F"/>
    <w:rsid w:val="0051753A"/>
    <w:rsid w:val="005403F9"/>
    <w:rsid w:val="00573893"/>
    <w:rsid w:val="00574CC3"/>
    <w:rsid w:val="00592510"/>
    <w:rsid w:val="005E59DE"/>
    <w:rsid w:val="005F18B3"/>
    <w:rsid w:val="005F624F"/>
    <w:rsid w:val="00601B0E"/>
    <w:rsid w:val="00667F45"/>
    <w:rsid w:val="00672F6A"/>
    <w:rsid w:val="00675B76"/>
    <w:rsid w:val="00691619"/>
    <w:rsid w:val="006A0F27"/>
    <w:rsid w:val="006A12EB"/>
    <w:rsid w:val="006B0BE2"/>
    <w:rsid w:val="006C08F9"/>
    <w:rsid w:val="00746FC4"/>
    <w:rsid w:val="00784B6B"/>
    <w:rsid w:val="00786E82"/>
    <w:rsid w:val="00790755"/>
    <w:rsid w:val="007A2F44"/>
    <w:rsid w:val="007C13C7"/>
    <w:rsid w:val="007E6725"/>
    <w:rsid w:val="007F7CB8"/>
    <w:rsid w:val="00816A49"/>
    <w:rsid w:val="00823F61"/>
    <w:rsid w:val="00843EC2"/>
    <w:rsid w:val="0084680E"/>
    <w:rsid w:val="00847DE5"/>
    <w:rsid w:val="00855F81"/>
    <w:rsid w:val="008645C9"/>
    <w:rsid w:val="00864E67"/>
    <w:rsid w:val="008B04C5"/>
    <w:rsid w:val="00951B5F"/>
    <w:rsid w:val="00974145"/>
    <w:rsid w:val="0097499D"/>
    <w:rsid w:val="00993F4D"/>
    <w:rsid w:val="009963C9"/>
    <w:rsid w:val="00997C45"/>
    <w:rsid w:val="009A4F7F"/>
    <w:rsid w:val="00A06278"/>
    <w:rsid w:val="00A30A13"/>
    <w:rsid w:val="00A445F4"/>
    <w:rsid w:val="00A738EB"/>
    <w:rsid w:val="00A73A7D"/>
    <w:rsid w:val="00A7604B"/>
    <w:rsid w:val="00A81805"/>
    <w:rsid w:val="00A93329"/>
    <w:rsid w:val="00A960D3"/>
    <w:rsid w:val="00A96B32"/>
    <w:rsid w:val="00AA3BF0"/>
    <w:rsid w:val="00AD1BD6"/>
    <w:rsid w:val="00B0159C"/>
    <w:rsid w:val="00B03FCF"/>
    <w:rsid w:val="00B06B39"/>
    <w:rsid w:val="00B14C95"/>
    <w:rsid w:val="00B41D66"/>
    <w:rsid w:val="00BB0B28"/>
    <w:rsid w:val="00BB5FA1"/>
    <w:rsid w:val="00BD5631"/>
    <w:rsid w:val="00C02723"/>
    <w:rsid w:val="00C07830"/>
    <w:rsid w:val="00C149B8"/>
    <w:rsid w:val="00C579F5"/>
    <w:rsid w:val="00C600F1"/>
    <w:rsid w:val="00C71831"/>
    <w:rsid w:val="00C84193"/>
    <w:rsid w:val="00C95FD2"/>
    <w:rsid w:val="00CD1DD9"/>
    <w:rsid w:val="00CE5403"/>
    <w:rsid w:val="00D01EE7"/>
    <w:rsid w:val="00D04257"/>
    <w:rsid w:val="00D234E5"/>
    <w:rsid w:val="00D40C95"/>
    <w:rsid w:val="00D4513A"/>
    <w:rsid w:val="00D8137E"/>
    <w:rsid w:val="00D859AC"/>
    <w:rsid w:val="00DD5D56"/>
    <w:rsid w:val="00DF6EF4"/>
    <w:rsid w:val="00E044BE"/>
    <w:rsid w:val="00E178DE"/>
    <w:rsid w:val="00E30182"/>
    <w:rsid w:val="00E36CE1"/>
    <w:rsid w:val="00E47F16"/>
    <w:rsid w:val="00E55435"/>
    <w:rsid w:val="00E634BB"/>
    <w:rsid w:val="00E70D59"/>
    <w:rsid w:val="00E87FE0"/>
    <w:rsid w:val="00E90DD3"/>
    <w:rsid w:val="00E92586"/>
    <w:rsid w:val="00EE1262"/>
    <w:rsid w:val="00EF7BC9"/>
    <w:rsid w:val="00F206CF"/>
    <w:rsid w:val="00F434D6"/>
    <w:rsid w:val="00F66DF6"/>
    <w:rsid w:val="00F87B37"/>
    <w:rsid w:val="00F97554"/>
    <w:rsid w:val="00FD6E31"/>
    <w:rsid w:val="00FE4BA8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232F4F6"/>
  <w15:docId w15:val="{B29A5C0F-A4CA-41EB-8563-932E2182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D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7FE0"/>
    <w:pPr>
      <w:keepNext/>
      <w:keepLines/>
      <w:spacing w:before="360" w:after="6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7FE0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7FE0"/>
    <w:pPr>
      <w:keepNext/>
      <w:keepLines/>
      <w:spacing w:before="200" w:after="60"/>
      <w:outlineLvl w:val="2"/>
    </w:pPr>
    <w:rPr>
      <w:rFonts w:eastAsiaTheme="majorEastAsia" w:cstheme="majorBidi"/>
      <w:b/>
      <w:bCs/>
      <w:color w:val="365F91" w:themeColor="accent1" w:themeShade="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FE0"/>
    <w:pPr>
      <w:keepNext/>
      <w:keepLines/>
      <w:spacing w:before="200" w:after="6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5C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5CC"/>
  </w:style>
  <w:style w:type="paragraph" w:styleId="Zpat">
    <w:name w:val="footer"/>
    <w:basedOn w:val="Normln"/>
    <w:link w:val="ZpatChar"/>
    <w:uiPriority w:val="99"/>
    <w:unhideWhenUsed/>
    <w:rsid w:val="000235C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35CC"/>
  </w:style>
  <w:style w:type="paragraph" w:styleId="Textbubliny">
    <w:name w:val="Balloon Text"/>
    <w:basedOn w:val="Normln"/>
    <w:link w:val="TextbublinyChar"/>
    <w:uiPriority w:val="99"/>
    <w:semiHidden/>
    <w:unhideWhenUsed/>
    <w:rsid w:val="000235C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5CC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87FE0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87FE0"/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87FE0"/>
    <w:rPr>
      <w:rFonts w:eastAsiaTheme="majorEastAsia" w:cstheme="majorBidi"/>
      <w:b/>
      <w:bCs/>
      <w:color w:val="365F91" w:themeColor="accent1" w:themeShade="BF"/>
    </w:rPr>
  </w:style>
  <w:style w:type="paragraph" w:styleId="Nzev">
    <w:name w:val="Title"/>
    <w:basedOn w:val="Normln"/>
    <w:next w:val="Normln"/>
    <w:link w:val="NzevChar"/>
    <w:uiPriority w:val="10"/>
    <w:qFormat/>
    <w:rsid w:val="00E87FE0"/>
    <w:pPr>
      <w:pBdr>
        <w:bottom w:val="single" w:sz="8" w:space="4" w:color="365F91" w:themeColor="accent1" w:themeShade="BF"/>
      </w:pBdr>
      <w:spacing w:after="300" w:line="240" w:lineRule="auto"/>
      <w:contextualSpacing/>
    </w:pPr>
    <w:rPr>
      <w:rFonts w:eastAsiaTheme="majorEastAsia" w:cstheme="majorBidi"/>
      <w:color w:val="365F91" w:themeColor="accent1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87FE0"/>
    <w:rPr>
      <w:rFonts w:eastAsiaTheme="majorEastAsia" w:cstheme="majorBidi"/>
      <w:color w:val="365F91" w:themeColor="accent1" w:themeShade="BF"/>
      <w:spacing w:val="5"/>
      <w:kern w:val="28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FE0"/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Odstavecseseznamem">
    <w:name w:val="List Paragraph"/>
    <w:basedOn w:val="Normln"/>
    <w:uiPriority w:val="34"/>
    <w:qFormat/>
    <w:rsid w:val="00B41D6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30C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0C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C58"/>
    <w:rPr>
      <w:rFonts w:asciiTheme="minorHAnsi" w:eastAsiaTheme="minorHAnsi" w:hAnsiTheme="minorHAnsi" w:cstheme="minorBid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C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C58"/>
    <w:rPr>
      <w:rFonts w:asciiTheme="minorHAnsi" w:eastAsiaTheme="minorHAnsi" w:hAnsiTheme="minorHAnsi" w:cstheme="minorBid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azat\Archiv\hlavi&#269;kov&#253;%20pap&#237;r-extern&#237;-202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E66A95-E246-4565-A4EF-09E6201C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papír-externí-2022</Template>
  <TotalTime>93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INISOFT s.r.o.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David Mareček</dc:creator>
  <cp:lastModifiedBy>Králová Michaela</cp:lastModifiedBy>
  <cp:revision>9</cp:revision>
  <cp:lastPrinted>2015-05-25T08:33:00Z</cp:lastPrinted>
  <dcterms:created xsi:type="dcterms:W3CDTF">2023-08-11T06:44:00Z</dcterms:created>
  <dcterms:modified xsi:type="dcterms:W3CDTF">2023-08-28T14:09:00Z</dcterms:modified>
</cp:coreProperties>
</file>