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7CB9B407" w14:textId="77777777" w:rsidR="00B50F10" w:rsidRPr="00B143E3" w:rsidRDefault="00B50F10" w:rsidP="00B50F10">
      <w:pPr>
        <w:pStyle w:val="Zkladntext"/>
        <w:spacing w:before="0" w:line="276" w:lineRule="auto"/>
        <w:rPr>
          <w:rFonts w:asciiTheme="minorHAnsi" w:hAnsiTheme="minorHAnsi" w:cstheme="minorHAnsi"/>
          <w:sz w:val="32"/>
          <w:szCs w:val="32"/>
        </w:rPr>
      </w:pPr>
      <w:r w:rsidRPr="00FC39CA">
        <w:rPr>
          <w:rFonts w:asciiTheme="minorHAnsi" w:hAnsiTheme="minorHAnsi" w:cstheme="minorHAnsi"/>
          <w:sz w:val="32"/>
          <w:szCs w:val="32"/>
          <w:highlight w:val="black"/>
        </w:rPr>
        <w:t>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E8065E4" w14:textId="77777777" w:rsidR="00665C75" w:rsidRPr="00AE3FD1" w:rsidRDefault="00665C75" w:rsidP="00665C75">
      <w:pPr>
        <w:overflowPunct/>
        <w:autoSpaceDE/>
        <w:autoSpaceDN/>
        <w:adjustRightInd/>
        <w:spacing w:line="276" w:lineRule="auto"/>
        <w:ind w:right="113"/>
        <w:jc w:val="both"/>
        <w:textAlignment w:val="auto"/>
        <w:outlineLvl w:val="0"/>
        <w:rPr>
          <w:rFonts w:ascii="Calibri" w:hAnsi="Calibri" w:cs="Calibri"/>
          <w:b/>
          <w:sz w:val="22"/>
          <w:szCs w:val="22"/>
        </w:rPr>
      </w:pPr>
      <w:bookmarkStart w:id="0" w:name="_Hlk72154114"/>
      <w:r w:rsidRPr="00AE3FD1">
        <w:rPr>
          <w:rFonts w:ascii="Calibri" w:hAnsi="Calibri" w:cs="Calibri"/>
          <w:b/>
          <w:sz w:val="22"/>
          <w:szCs w:val="22"/>
        </w:rPr>
        <w:t>Pojišťovna: RBP, zdravotní pojišťovna</w:t>
      </w:r>
    </w:p>
    <w:p w14:paraId="2ED1BFDC" w14:textId="77777777" w:rsidR="00665C75" w:rsidRPr="00AE3FD1" w:rsidRDefault="00665C75" w:rsidP="00665C75">
      <w:pPr>
        <w:overflowPunct/>
        <w:autoSpaceDE/>
        <w:autoSpaceDN/>
        <w:adjustRightInd/>
        <w:spacing w:line="276" w:lineRule="auto"/>
        <w:ind w:right="113"/>
        <w:jc w:val="both"/>
        <w:textAlignment w:val="auto"/>
        <w:outlineLvl w:val="0"/>
        <w:rPr>
          <w:rFonts w:ascii="Calibri" w:hAnsi="Calibri" w:cs="Calibri"/>
          <w:bCs/>
          <w:noProof/>
          <w:sz w:val="22"/>
          <w:szCs w:val="22"/>
        </w:rPr>
      </w:pPr>
      <w:r w:rsidRPr="00AE3FD1">
        <w:rPr>
          <w:rFonts w:ascii="Calibri" w:hAnsi="Calibri" w:cs="Calibri"/>
          <w:bCs/>
          <w:sz w:val="22"/>
          <w:szCs w:val="22"/>
        </w:rPr>
        <w:t>Sídlo: Michálkovická 967/108, 710 00 Ostrava – Slezská Ostrava</w:t>
      </w:r>
    </w:p>
    <w:p w14:paraId="3FBA2134" w14:textId="77777777" w:rsidR="00665C75" w:rsidRPr="00AE3FD1" w:rsidRDefault="00665C75" w:rsidP="00665C75">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IČO: </w:t>
      </w:r>
      <w:r w:rsidRPr="00AE3FD1">
        <w:rPr>
          <w:rFonts w:ascii="Calibri" w:hAnsi="Calibri" w:cs="Calibri"/>
          <w:bCs/>
          <w:sz w:val="22"/>
          <w:szCs w:val="22"/>
        </w:rPr>
        <w:t>476 73 036</w:t>
      </w:r>
    </w:p>
    <w:p w14:paraId="6298B044" w14:textId="77777777" w:rsidR="00665C75" w:rsidRPr="00AE3FD1" w:rsidRDefault="00665C75" w:rsidP="00665C75">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sz w:val="22"/>
          <w:szCs w:val="22"/>
        </w:rPr>
        <w:t>DIČ: CZ47673036</w:t>
      </w:r>
    </w:p>
    <w:p w14:paraId="16AEFB85" w14:textId="77777777" w:rsidR="00665C75" w:rsidRPr="00AE3FD1" w:rsidRDefault="00665C75" w:rsidP="00665C75">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sz w:val="22"/>
          <w:szCs w:val="22"/>
        </w:rPr>
        <w:t>Zapsaná ve veřejném</w:t>
      </w:r>
      <w:r w:rsidRPr="00AE3FD1">
        <w:rPr>
          <w:rFonts w:ascii="Calibri" w:hAnsi="Calibri"/>
          <w:bCs/>
          <w:sz w:val="22"/>
        </w:rPr>
        <w:t xml:space="preserve"> rejstříku vedeném </w:t>
      </w:r>
      <w:r w:rsidRPr="00AE3FD1">
        <w:rPr>
          <w:rFonts w:ascii="Calibri" w:hAnsi="Calibri" w:cs="Calibri"/>
          <w:bCs/>
          <w:sz w:val="22"/>
          <w:szCs w:val="22"/>
        </w:rPr>
        <w:t>u Krajského soudu v Ostravě, oddíl AXIV, vložka 554</w:t>
      </w:r>
    </w:p>
    <w:p w14:paraId="51F3D67C" w14:textId="77777777" w:rsidR="00665C75" w:rsidRPr="00AE3FD1" w:rsidRDefault="00665C75" w:rsidP="00665C75">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Zastoupená: </w:t>
      </w:r>
      <w:r w:rsidRPr="00AE3FD1">
        <w:rPr>
          <w:rFonts w:ascii="Calibri" w:hAnsi="Calibri" w:cs="Calibri"/>
          <w:bCs/>
          <w:sz w:val="22"/>
          <w:szCs w:val="22"/>
        </w:rPr>
        <w:t>Ing. Antonínem Klimšou, MBA, výkonným ředitelem</w:t>
      </w:r>
    </w:p>
    <w:p w14:paraId="12784398" w14:textId="12DCE397" w:rsidR="00665C75" w:rsidRPr="00AE3FD1" w:rsidRDefault="00665C75" w:rsidP="00D55663">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Bankovní spojení: </w:t>
      </w:r>
      <w:r w:rsidR="00D55663" w:rsidRPr="00A05C70">
        <w:rPr>
          <w:rFonts w:asciiTheme="minorHAnsi" w:hAnsiTheme="minorHAnsi"/>
          <w:sz w:val="22"/>
          <w:highlight w:val="black"/>
        </w:rPr>
        <w:t>xxxxxxxx</w:t>
      </w:r>
    </w:p>
    <w:p w14:paraId="2AC5CAF4" w14:textId="03CDE9F1" w:rsidR="00665C75" w:rsidRPr="00AE3FD1" w:rsidRDefault="00665C75" w:rsidP="00D55663">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Číslo účtu: </w:t>
      </w:r>
      <w:r w:rsidR="00D55663" w:rsidRPr="00A05C70">
        <w:rPr>
          <w:rFonts w:asciiTheme="minorHAnsi" w:hAnsiTheme="minorHAnsi"/>
          <w:sz w:val="22"/>
          <w:highlight w:val="black"/>
        </w:rPr>
        <w:t>xxxxxxxx</w:t>
      </w:r>
    </w:p>
    <w:p w14:paraId="0107B6FB" w14:textId="77777777" w:rsidR="00665C75" w:rsidRPr="00AE3FD1" w:rsidRDefault="00665C75" w:rsidP="00665C75">
      <w:pPr>
        <w:spacing w:line="276" w:lineRule="auto"/>
        <w:rPr>
          <w:rFonts w:ascii="Calibri" w:hAnsi="Calibri" w:cs="Calibri"/>
          <w:sz w:val="22"/>
          <w:szCs w:val="22"/>
        </w:rPr>
      </w:pPr>
      <w:r w:rsidRPr="00AE3FD1">
        <w:rPr>
          <w:rFonts w:ascii="Calibri" w:hAnsi="Calibri"/>
          <w:bCs/>
          <w:sz w:val="22"/>
        </w:rPr>
        <w:t>(dále jen „Pojišťovna“)</w:t>
      </w:r>
      <w:bookmarkEnd w:id="0"/>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669B711"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403D8E">
        <w:rPr>
          <w:rFonts w:asciiTheme="minorHAnsi" w:hAnsiTheme="minorHAnsi" w:cstheme="minorHAnsi"/>
          <w:b/>
          <w:sz w:val="22"/>
          <w:szCs w:val="22"/>
        </w:rPr>
        <w:t xml:space="preserve">Richter </w:t>
      </w:r>
      <w:r w:rsidR="009D3215">
        <w:rPr>
          <w:rFonts w:asciiTheme="minorHAnsi" w:hAnsiTheme="minorHAnsi" w:cstheme="minorHAnsi"/>
          <w:b/>
          <w:sz w:val="22"/>
          <w:szCs w:val="22"/>
        </w:rPr>
        <w:t>Gedeon Vegyészeti Gyár Nyilvánosan Müködö</w:t>
      </w:r>
    </w:p>
    <w:p w14:paraId="753E54DC" w14:textId="1DABAB1E" w:rsidR="00CE5021" w:rsidRPr="001014CA" w:rsidRDefault="00CE5021" w:rsidP="00403D8E">
      <w:pPr>
        <w:spacing w:line="360" w:lineRule="auto"/>
        <w:rPr>
          <w:rFonts w:asciiTheme="minorHAnsi" w:hAnsiTheme="minorHAnsi" w:cstheme="minorHAnsi"/>
          <w:b/>
          <w:sz w:val="22"/>
          <w:szCs w:val="22"/>
        </w:rPr>
      </w:pPr>
      <w:r w:rsidRPr="00CE5021">
        <w:rPr>
          <w:rFonts w:asciiTheme="minorHAnsi" w:hAnsiTheme="minorHAnsi" w:cstheme="minorHAnsi"/>
          <w:sz w:val="22"/>
          <w:szCs w:val="22"/>
        </w:rPr>
        <w:t xml:space="preserve">Sídlo: </w:t>
      </w:r>
      <w:r w:rsidR="00403D8E" w:rsidRPr="001014CA">
        <w:rPr>
          <w:rFonts w:asciiTheme="minorHAnsi" w:hAnsiTheme="minorHAnsi" w:cstheme="minorHAnsi"/>
          <w:sz w:val="22"/>
          <w:szCs w:val="22"/>
        </w:rPr>
        <w:t>Gyömröi út 19-21, 1103 Budapešť, Maďarsko</w:t>
      </w:r>
    </w:p>
    <w:p w14:paraId="43CD1F2D" w14:textId="77777777" w:rsidR="00403D8E" w:rsidRPr="001014CA" w:rsidRDefault="00403D8E" w:rsidP="00403D8E">
      <w:pPr>
        <w:spacing w:line="360" w:lineRule="auto"/>
        <w:rPr>
          <w:rFonts w:asciiTheme="minorHAnsi" w:hAnsiTheme="minorHAnsi" w:cstheme="minorHAnsi"/>
          <w:sz w:val="22"/>
          <w:szCs w:val="22"/>
        </w:rPr>
      </w:pPr>
      <w:r w:rsidRPr="001014CA">
        <w:rPr>
          <w:rFonts w:asciiTheme="minorHAnsi" w:hAnsiTheme="minorHAnsi" w:cstheme="minorHAnsi"/>
          <w:sz w:val="22"/>
          <w:szCs w:val="22"/>
        </w:rPr>
        <w:t>zapsaná Metropolitan Court of Budapest</w:t>
      </w:r>
    </w:p>
    <w:p w14:paraId="2F31E022" w14:textId="77777777" w:rsidR="00403D8E" w:rsidRPr="001014CA" w:rsidRDefault="00403D8E" w:rsidP="00403D8E">
      <w:pPr>
        <w:spacing w:line="360" w:lineRule="auto"/>
        <w:rPr>
          <w:rFonts w:asciiTheme="minorHAnsi" w:hAnsiTheme="minorHAnsi" w:cstheme="minorHAnsi"/>
          <w:b/>
          <w:sz w:val="22"/>
          <w:szCs w:val="22"/>
        </w:rPr>
      </w:pPr>
      <w:r w:rsidRPr="00AA08DB">
        <w:rPr>
          <w:rFonts w:asciiTheme="minorHAnsi" w:hAnsiTheme="minorHAnsi" w:cstheme="minorHAnsi"/>
          <w:bCs/>
          <w:sz w:val="22"/>
          <w:szCs w:val="22"/>
        </w:rPr>
        <w:t>reg. číslo:</w:t>
      </w:r>
      <w:r w:rsidRPr="001014CA">
        <w:rPr>
          <w:rFonts w:asciiTheme="minorHAnsi" w:hAnsiTheme="minorHAnsi" w:cstheme="minorHAnsi"/>
          <w:b/>
          <w:sz w:val="22"/>
          <w:szCs w:val="22"/>
        </w:rPr>
        <w:t xml:space="preserve"> </w:t>
      </w:r>
      <w:r w:rsidRPr="001014CA">
        <w:rPr>
          <w:rFonts w:asciiTheme="minorHAnsi" w:hAnsiTheme="minorHAnsi" w:cstheme="minorHAnsi"/>
          <w:sz w:val="22"/>
          <w:szCs w:val="22"/>
        </w:rPr>
        <w:t>0110040944</w:t>
      </w:r>
    </w:p>
    <w:p w14:paraId="17492527" w14:textId="27643CE2" w:rsidR="001014CA" w:rsidRPr="001014CA" w:rsidRDefault="001014CA" w:rsidP="005C48B2">
      <w:pPr>
        <w:overflowPunct/>
        <w:autoSpaceDE/>
        <w:autoSpaceDN/>
        <w:adjustRightInd/>
        <w:spacing w:line="276" w:lineRule="auto"/>
        <w:ind w:right="113"/>
        <w:jc w:val="both"/>
        <w:textAlignment w:val="auto"/>
        <w:rPr>
          <w:rFonts w:asciiTheme="minorHAnsi" w:hAnsiTheme="minorHAnsi" w:cstheme="minorHAnsi"/>
          <w:sz w:val="22"/>
        </w:rPr>
      </w:pPr>
      <w:r w:rsidRPr="00B143E3">
        <w:rPr>
          <w:rFonts w:asciiTheme="minorHAnsi" w:hAnsiTheme="minorHAnsi" w:cstheme="minorHAnsi"/>
          <w:sz w:val="22"/>
          <w:szCs w:val="22"/>
        </w:rPr>
        <w:t>Zapsaný ve veřejném</w:t>
      </w:r>
      <w:r w:rsidRPr="0018509E">
        <w:rPr>
          <w:rFonts w:asciiTheme="minorHAnsi" w:hAnsiTheme="minorHAnsi"/>
          <w:sz w:val="22"/>
        </w:rPr>
        <w:t xml:space="preserve"> rejstříku vedeném </w:t>
      </w:r>
      <w:r w:rsidRPr="00A5616C">
        <w:rPr>
          <w:rFonts w:asciiTheme="minorHAnsi" w:hAnsiTheme="minorHAnsi"/>
          <w:sz w:val="22"/>
        </w:rPr>
        <w:t>Company Court of Budapest-Capital Tribunal, sp. zn.: Cg. 01-10-040944</w:t>
      </w:r>
    </w:p>
    <w:p w14:paraId="2075E5D1" w14:textId="4D75C11E" w:rsidR="00403D8E" w:rsidRPr="001014CA" w:rsidRDefault="00CE5021" w:rsidP="00403D8E">
      <w:pPr>
        <w:spacing w:line="360" w:lineRule="auto"/>
        <w:rPr>
          <w:rFonts w:asciiTheme="minorHAnsi" w:hAnsiTheme="minorHAnsi" w:cstheme="minorHAnsi"/>
          <w:b/>
          <w:sz w:val="22"/>
          <w:szCs w:val="22"/>
        </w:rPr>
      </w:pPr>
      <w:r w:rsidRPr="001014CA">
        <w:rPr>
          <w:rFonts w:asciiTheme="minorHAnsi" w:hAnsiTheme="minorHAnsi" w:cstheme="minorHAnsi"/>
          <w:sz w:val="22"/>
          <w:szCs w:val="22"/>
        </w:rPr>
        <w:t>Zastoupen</w:t>
      </w:r>
      <w:r w:rsidR="00930F96" w:rsidRPr="001014CA">
        <w:rPr>
          <w:rFonts w:asciiTheme="minorHAnsi" w:hAnsiTheme="minorHAnsi" w:cstheme="minorHAnsi"/>
          <w:sz w:val="22"/>
          <w:szCs w:val="22"/>
        </w:rPr>
        <w:t>ý</w:t>
      </w:r>
      <w:r w:rsidR="001F38C6">
        <w:rPr>
          <w:rFonts w:asciiTheme="minorHAnsi" w:hAnsiTheme="minorHAnsi" w:cstheme="minorHAnsi"/>
          <w:sz w:val="22"/>
          <w:szCs w:val="22"/>
        </w:rPr>
        <w:t xml:space="preserve"> na základě plné moci ze dn</w:t>
      </w:r>
      <w:r w:rsidR="009F43EA">
        <w:rPr>
          <w:rFonts w:asciiTheme="minorHAnsi" w:hAnsiTheme="minorHAnsi" w:cstheme="minorHAnsi"/>
          <w:sz w:val="22"/>
          <w:szCs w:val="22"/>
        </w:rPr>
        <w:t xml:space="preserve">e 20. 5. 2022 </w:t>
      </w:r>
      <w:r w:rsidR="001F38C6">
        <w:rPr>
          <w:rFonts w:asciiTheme="minorHAnsi" w:hAnsiTheme="minorHAnsi" w:cstheme="minorHAnsi"/>
          <w:sz w:val="22"/>
          <w:szCs w:val="22"/>
        </w:rPr>
        <w:t>společností</w:t>
      </w:r>
      <w:r w:rsidRPr="001014CA">
        <w:rPr>
          <w:rFonts w:asciiTheme="minorHAnsi" w:hAnsiTheme="minorHAnsi" w:cstheme="minorHAnsi"/>
          <w:sz w:val="22"/>
          <w:szCs w:val="22"/>
        </w:rPr>
        <w:t>:</w:t>
      </w:r>
      <w:r w:rsidR="00403D8E" w:rsidRPr="001014CA">
        <w:rPr>
          <w:rFonts w:asciiTheme="minorHAnsi" w:hAnsiTheme="minorHAnsi" w:cstheme="minorHAnsi"/>
          <w:b/>
          <w:sz w:val="22"/>
          <w:szCs w:val="22"/>
        </w:rPr>
        <w:t xml:space="preserve"> Gedeon Richter Marketing ČR, s.r.o.</w:t>
      </w:r>
    </w:p>
    <w:p w14:paraId="65FE3A39" w14:textId="7482D59F" w:rsidR="00403D8E" w:rsidRPr="001014CA" w:rsidRDefault="00403D8E" w:rsidP="00403D8E">
      <w:pPr>
        <w:spacing w:line="360" w:lineRule="auto"/>
        <w:rPr>
          <w:rFonts w:asciiTheme="minorHAnsi" w:hAnsiTheme="minorHAnsi" w:cstheme="minorHAnsi"/>
          <w:b/>
          <w:sz w:val="22"/>
          <w:szCs w:val="22"/>
        </w:rPr>
      </w:pPr>
      <w:r w:rsidRPr="00402AE7">
        <w:rPr>
          <w:rFonts w:asciiTheme="minorHAnsi" w:hAnsiTheme="minorHAnsi" w:cstheme="minorHAnsi"/>
          <w:bCs/>
          <w:sz w:val="22"/>
          <w:szCs w:val="22"/>
        </w:rPr>
        <w:t>Sídlo:</w:t>
      </w:r>
      <w:r w:rsidRPr="001014CA">
        <w:rPr>
          <w:rFonts w:asciiTheme="minorHAnsi" w:hAnsiTheme="minorHAnsi" w:cstheme="minorHAnsi"/>
          <w:b/>
          <w:sz w:val="22"/>
          <w:szCs w:val="22"/>
        </w:rPr>
        <w:t xml:space="preserve"> </w:t>
      </w:r>
      <w:r w:rsidRPr="001014CA">
        <w:rPr>
          <w:rFonts w:asciiTheme="minorHAnsi" w:hAnsiTheme="minorHAnsi" w:cstheme="minorHAnsi"/>
          <w:sz w:val="22"/>
          <w:szCs w:val="22"/>
        </w:rPr>
        <w:t>Na strži 2097/63, 140 00 Praha 4 - Krč</w:t>
      </w:r>
      <w:r w:rsidRPr="001014CA">
        <w:rPr>
          <w:rFonts w:asciiTheme="minorHAnsi" w:hAnsiTheme="minorHAnsi" w:cstheme="minorHAnsi"/>
          <w:b/>
          <w:sz w:val="22"/>
          <w:szCs w:val="22"/>
        </w:rPr>
        <w:tab/>
      </w:r>
    </w:p>
    <w:p w14:paraId="650C787E" w14:textId="09C58978" w:rsidR="00403D8E" w:rsidRPr="001014CA" w:rsidRDefault="00403D8E" w:rsidP="00403D8E">
      <w:pPr>
        <w:spacing w:line="360" w:lineRule="auto"/>
        <w:rPr>
          <w:rFonts w:asciiTheme="minorHAnsi" w:hAnsiTheme="minorHAnsi" w:cstheme="minorHAnsi"/>
          <w:sz w:val="22"/>
          <w:szCs w:val="22"/>
        </w:rPr>
      </w:pPr>
      <w:r w:rsidRPr="001014CA">
        <w:rPr>
          <w:rFonts w:asciiTheme="minorHAnsi" w:hAnsiTheme="minorHAnsi" w:cstheme="minorHAnsi"/>
          <w:sz w:val="22"/>
          <w:szCs w:val="22"/>
        </w:rPr>
        <w:t xml:space="preserve">zapsaná </w:t>
      </w:r>
      <w:r w:rsidR="001F38C6">
        <w:rPr>
          <w:rFonts w:asciiTheme="minorHAnsi" w:hAnsiTheme="minorHAnsi" w:cstheme="minorHAnsi"/>
          <w:sz w:val="22"/>
          <w:szCs w:val="22"/>
        </w:rPr>
        <w:t xml:space="preserve">v obchodním rejstříku vedeném </w:t>
      </w:r>
      <w:r w:rsidRPr="001014CA">
        <w:rPr>
          <w:rFonts w:asciiTheme="minorHAnsi" w:hAnsiTheme="minorHAnsi" w:cstheme="minorHAnsi"/>
          <w:sz w:val="22"/>
          <w:szCs w:val="22"/>
        </w:rPr>
        <w:t>Městsk</w:t>
      </w:r>
      <w:r w:rsidR="001F38C6">
        <w:rPr>
          <w:rFonts w:asciiTheme="minorHAnsi" w:hAnsiTheme="minorHAnsi" w:cstheme="minorHAnsi"/>
          <w:sz w:val="22"/>
          <w:szCs w:val="22"/>
        </w:rPr>
        <w:t>ým</w:t>
      </w:r>
      <w:r w:rsidRPr="001014CA">
        <w:rPr>
          <w:rFonts w:asciiTheme="minorHAnsi" w:hAnsiTheme="minorHAnsi" w:cstheme="minorHAnsi"/>
          <w:sz w:val="22"/>
          <w:szCs w:val="22"/>
        </w:rPr>
        <w:t xml:space="preserve"> soud</w:t>
      </w:r>
      <w:r w:rsidR="001F38C6">
        <w:rPr>
          <w:rFonts w:asciiTheme="minorHAnsi" w:hAnsiTheme="minorHAnsi" w:cstheme="minorHAnsi"/>
          <w:sz w:val="22"/>
          <w:szCs w:val="22"/>
        </w:rPr>
        <w:t>em</w:t>
      </w:r>
      <w:r w:rsidRPr="001014CA">
        <w:rPr>
          <w:rFonts w:asciiTheme="minorHAnsi" w:hAnsiTheme="minorHAnsi" w:cstheme="minorHAnsi"/>
          <w:sz w:val="22"/>
          <w:szCs w:val="22"/>
        </w:rPr>
        <w:t xml:space="preserve"> v Praze, sp. zn. C 168950</w:t>
      </w:r>
    </w:p>
    <w:p w14:paraId="2A77672C" w14:textId="77777777" w:rsidR="00403D8E" w:rsidRPr="001014CA" w:rsidRDefault="00403D8E" w:rsidP="00403D8E">
      <w:pPr>
        <w:spacing w:line="360" w:lineRule="auto"/>
        <w:rPr>
          <w:rFonts w:asciiTheme="minorHAnsi" w:hAnsiTheme="minorHAnsi" w:cstheme="minorHAnsi"/>
          <w:b/>
          <w:sz w:val="22"/>
          <w:szCs w:val="22"/>
        </w:rPr>
      </w:pPr>
      <w:r w:rsidRPr="00AA08DB">
        <w:rPr>
          <w:rFonts w:asciiTheme="minorHAnsi" w:hAnsiTheme="minorHAnsi" w:cstheme="minorHAnsi"/>
          <w:bCs/>
          <w:sz w:val="22"/>
          <w:szCs w:val="22"/>
        </w:rPr>
        <w:t>IČO:</w:t>
      </w:r>
      <w:r w:rsidRPr="001014CA">
        <w:rPr>
          <w:rFonts w:asciiTheme="minorHAnsi" w:hAnsiTheme="minorHAnsi" w:cstheme="minorHAnsi"/>
          <w:b/>
          <w:sz w:val="22"/>
          <w:szCs w:val="22"/>
        </w:rPr>
        <w:t xml:space="preserve"> </w:t>
      </w:r>
      <w:r w:rsidRPr="001014CA">
        <w:rPr>
          <w:rFonts w:asciiTheme="minorHAnsi" w:hAnsiTheme="minorHAnsi" w:cstheme="minorHAnsi"/>
          <w:sz w:val="22"/>
          <w:szCs w:val="22"/>
        </w:rPr>
        <w:t>24723720</w:t>
      </w:r>
    </w:p>
    <w:p w14:paraId="41BDBDF4" w14:textId="4296D795" w:rsidR="00403D8E" w:rsidRPr="001014CA" w:rsidRDefault="00403D8E" w:rsidP="00D55663">
      <w:pPr>
        <w:spacing w:line="360" w:lineRule="auto"/>
        <w:rPr>
          <w:rFonts w:asciiTheme="minorHAnsi" w:hAnsiTheme="minorHAnsi" w:cstheme="minorHAnsi"/>
          <w:bCs/>
          <w:sz w:val="22"/>
          <w:szCs w:val="22"/>
        </w:rPr>
      </w:pPr>
      <w:r w:rsidRPr="00402AE7">
        <w:rPr>
          <w:rFonts w:asciiTheme="minorHAnsi" w:hAnsiTheme="minorHAnsi" w:cstheme="minorHAnsi"/>
          <w:bCs/>
          <w:sz w:val="22"/>
          <w:szCs w:val="22"/>
        </w:rPr>
        <w:t>zastoupen</w:t>
      </w:r>
      <w:r w:rsidR="00402AE7">
        <w:rPr>
          <w:rFonts w:asciiTheme="minorHAnsi" w:hAnsiTheme="minorHAnsi" w:cstheme="minorHAnsi"/>
          <w:bCs/>
          <w:sz w:val="22"/>
          <w:szCs w:val="22"/>
        </w:rPr>
        <w:t>á</w:t>
      </w:r>
      <w:r w:rsidRPr="00402AE7">
        <w:rPr>
          <w:rFonts w:asciiTheme="minorHAnsi" w:hAnsiTheme="minorHAnsi" w:cstheme="minorHAnsi"/>
          <w:bCs/>
          <w:sz w:val="22"/>
          <w:szCs w:val="22"/>
        </w:rPr>
        <w:t>:</w:t>
      </w:r>
      <w:r w:rsidRPr="001014CA">
        <w:rPr>
          <w:rFonts w:asciiTheme="minorHAnsi" w:hAnsiTheme="minorHAnsi" w:cstheme="minorHAnsi"/>
          <w:b/>
          <w:sz w:val="22"/>
          <w:szCs w:val="22"/>
        </w:rPr>
        <w:t xml:space="preserve"> </w:t>
      </w:r>
      <w:r w:rsidR="00D55663" w:rsidRPr="00A05C70">
        <w:rPr>
          <w:rFonts w:asciiTheme="minorHAnsi" w:hAnsiTheme="minorHAnsi"/>
          <w:sz w:val="22"/>
          <w:highlight w:val="black"/>
        </w:rPr>
        <w:t>xxxxxxxx</w:t>
      </w:r>
    </w:p>
    <w:p w14:paraId="7DD68A3E" w14:textId="272D119C" w:rsidR="00CE5021" w:rsidRPr="001014CA"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A825A98" w14:textId="7496B319" w:rsidR="00CE5021" w:rsidRPr="001014CA" w:rsidRDefault="00CE5021" w:rsidP="00D55663">
      <w:pPr>
        <w:overflowPunct/>
        <w:autoSpaceDE/>
        <w:autoSpaceDN/>
        <w:adjustRightInd/>
        <w:spacing w:line="276" w:lineRule="auto"/>
        <w:ind w:right="113"/>
        <w:jc w:val="both"/>
        <w:textAlignment w:val="auto"/>
        <w:rPr>
          <w:rFonts w:asciiTheme="minorHAnsi" w:hAnsiTheme="minorHAnsi" w:cstheme="minorHAnsi"/>
          <w:sz w:val="22"/>
          <w:szCs w:val="22"/>
        </w:rPr>
      </w:pPr>
      <w:r w:rsidRPr="001014CA">
        <w:rPr>
          <w:rFonts w:asciiTheme="minorHAnsi" w:hAnsiTheme="minorHAnsi" w:cstheme="minorHAnsi"/>
          <w:sz w:val="22"/>
          <w:szCs w:val="22"/>
        </w:rPr>
        <w:t>Bankovní spojení:</w:t>
      </w:r>
      <w:r w:rsidR="001014CA">
        <w:rPr>
          <w:rFonts w:asciiTheme="minorHAnsi" w:hAnsiTheme="minorHAnsi" w:cstheme="minorHAnsi"/>
          <w:sz w:val="22"/>
          <w:szCs w:val="22"/>
        </w:rPr>
        <w:t xml:space="preserve"> </w:t>
      </w:r>
      <w:r w:rsidR="00D55663" w:rsidRPr="00A05C70">
        <w:rPr>
          <w:rFonts w:asciiTheme="minorHAnsi" w:hAnsiTheme="minorHAnsi"/>
          <w:sz w:val="22"/>
          <w:highlight w:val="black"/>
        </w:rPr>
        <w:t>xxxxxxxx</w:t>
      </w:r>
    </w:p>
    <w:p w14:paraId="2F501F47" w14:textId="6C3CC444" w:rsidR="00A9303A" w:rsidRPr="001014CA" w:rsidRDefault="00CE5021" w:rsidP="00D55663">
      <w:pPr>
        <w:overflowPunct/>
        <w:autoSpaceDE/>
        <w:autoSpaceDN/>
        <w:adjustRightInd/>
        <w:spacing w:line="276" w:lineRule="auto"/>
        <w:ind w:right="113"/>
        <w:jc w:val="both"/>
        <w:textAlignment w:val="auto"/>
        <w:rPr>
          <w:rFonts w:asciiTheme="minorHAnsi" w:hAnsiTheme="minorHAnsi" w:cstheme="minorHAnsi"/>
          <w:sz w:val="22"/>
          <w:szCs w:val="22"/>
        </w:rPr>
      </w:pPr>
      <w:r w:rsidRPr="001014CA">
        <w:rPr>
          <w:rFonts w:asciiTheme="minorHAnsi" w:hAnsiTheme="minorHAnsi" w:cstheme="minorHAnsi"/>
          <w:sz w:val="22"/>
          <w:szCs w:val="22"/>
        </w:rPr>
        <w:t>Číslo účtu:</w:t>
      </w:r>
      <w:r w:rsidR="00A9303A" w:rsidRPr="001014CA">
        <w:rPr>
          <w:rFonts w:asciiTheme="minorHAnsi" w:hAnsiTheme="minorHAnsi" w:cstheme="minorHAnsi"/>
          <w:sz w:val="22"/>
          <w:szCs w:val="22"/>
        </w:rPr>
        <w:t xml:space="preserve"> </w:t>
      </w:r>
      <w:r w:rsidR="00D55663" w:rsidRPr="00A05C70">
        <w:rPr>
          <w:rFonts w:asciiTheme="minorHAnsi" w:hAnsiTheme="minorHAnsi"/>
          <w:sz w:val="22"/>
          <w:highlight w:val="black"/>
        </w:rPr>
        <w:t>xxxxxxxx</w:t>
      </w:r>
    </w:p>
    <w:p w14:paraId="0038FF93" w14:textId="2FCCBF6F" w:rsidR="008E55B9" w:rsidRPr="0046174F" w:rsidRDefault="008E55B9"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0223550D" w:rsidR="00402AE7" w:rsidRDefault="00402AE7">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14:paraId="20828F38"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09940C0A" w14:textId="77777777" w:rsidR="00E26632" w:rsidRPr="0018509E" w:rsidRDefault="00E26632" w:rsidP="00402AE7">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lastRenderedPageBreak/>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59B777AC" w:rsidR="002D3D78" w:rsidRPr="00AA08DB"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AA08DB">
        <w:rPr>
          <w:rFonts w:asciiTheme="minorHAnsi" w:hAnsiTheme="minorHAnsi"/>
          <w:b/>
          <w:sz w:val="22"/>
        </w:rPr>
        <w:t xml:space="preserve">Limitem </w:t>
      </w:r>
      <w:r w:rsidRPr="00AA08DB">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402AE7">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0FCE05B7" w14:textId="4A5B1685" w:rsidR="00F10027" w:rsidRPr="0018509E" w:rsidRDefault="00327225" w:rsidP="00AA08DB">
      <w:pPr>
        <w:spacing w:after="40" w:line="276" w:lineRule="auto"/>
        <w:jc w:val="center"/>
        <w:rPr>
          <w:rFonts w:asciiTheme="minorHAnsi" w:hAnsiTheme="minorHAnsi"/>
          <w:color w:val="4F81BD" w:themeColor="accent1"/>
          <w:sz w:val="22"/>
        </w:rPr>
      </w:pPr>
      <w:r w:rsidRPr="0018509E">
        <w:rPr>
          <w:rFonts w:asciiTheme="minorHAnsi" w:hAnsiTheme="minorHAnsi"/>
          <w:b/>
          <w:sz w:val="22"/>
        </w:rPr>
        <w:t>Článek IV.</w:t>
      </w:r>
    </w:p>
    <w:p w14:paraId="6DBDEF3B" w14:textId="77777777" w:rsidR="009C6BAD" w:rsidRPr="00402AE7" w:rsidRDefault="009C6BAD" w:rsidP="005C48B2">
      <w:pPr>
        <w:spacing w:after="40" w:line="276" w:lineRule="auto"/>
        <w:jc w:val="center"/>
        <w:rPr>
          <w:rFonts w:asciiTheme="minorHAnsi" w:hAnsiTheme="minorHAnsi"/>
          <w:sz w:val="22"/>
        </w:rPr>
      </w:pPr>
      <w:r w:rsidRPr="00402AE7">
        <w:rPr>
          <w:rFonts w:asciiTheme="minorHAnsi" w:hAnsiTheme="minorHAnsi"/>
          <w:b/>
          <w:sz w:val="22"/>
        </w:rPr>
        <w:t>Limit</w:t>
      </w:r>
    </w:p>
    <w:p w14:paraId="2A8F9BA7" w14:textId="76504C8B" w:rsidR="009C6BAD" w:rsidRPr="00402AE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402AE7">
        <w:rPr>
          <w:rFonts w:asciiTheme="minorHAnsi" w:hAnsiTheme="minorHAnsi" w:cstheme="minorHAnsi"/>
          <w:sz w:val="22"/>
          <w:szCs w:val="22"/>
        </w:rPr>
        <w:t>1.</w:t>
      </w:r>
      <w:r w:rsidRPr="00402AE7">
        <w:rPr>
          <w:rFonts w:asciiTheme="minorHAnsi" w:hAnsiTheme="minorHAnsi" w:cstheme="minorHAnsi"/>
          <w:sz w:val="22"/>
          <w:szCs w:val="22"/>
        </w:rPr>
        <w:tab/>
      </w:r>
      <w:r w:rsidR="009C6BAD" w:rsidRPr="00402AE7">
        <w:rPr>
          <w:rFonts w:asciiTheme="minorHAnsi" w:hAnsiTheme="minorHAnsi"/>
          <w:sz w:val="22"/>
        </w:rPr>
        <w:t xml:space="preserve">Smluvní strany se dohodly, že </w:t>
      </w:r>
      <w:r w:rsidR="009C6BAD" w:rsidRPr="00402AE7">
        <w:rPr>
          <w:rFonts w:asciiTheme="minorHAnsi" w:hAnsiTheme="minorHAnsi"/>
          <w:b/>
          <w:sz w:val="22"/>
        </w:rPr>
        <w:t xml:space="preserve">Limit </w:t>
      </w:r>
      <w:r w:rsidR="009C6BAD" w:rsidRPr="00402AE7">
        <w:rPr>
          <w:rFonts w:asciiTheme="minorHAnsi" w:hAnsiTheme="minorHAnsi"/>
          <w:sz w:val="22"/>
        </w:rPr>
        <w:t xml:space="preserve">za specifikovaná období </w:t>
      </w:r>
      <w:r w:rsidR="002C6CB1" w:rsidRPr="00402AE7">
        <w:rPr>
          <w:rFonts w:asciiTheme="minorHAnsi" w:hAnsiTheme="minorHAnsi"/>
          <w:sz w:val="22"/>
        </w:rPr>
        <w:t xml:space="preserve">činí částky uvedené </w:t>
      </w:r>
      <w:r w:rsidR="009C6BAD" w:rsidRPr="00402AE7">
        <w:rPr>
          <w:rFonts w:asciiTheme="minorHAnsi" w:hAnsiTheme="minorHAnsi"/>
          <w:sz w:val="22"/>
        </w:rPr>
        <w:t>v Příloze č. 1 této Smlouvy.</w:t>
      </w:r>
    </w:p>
    <w:p w14:paraId="62531AD3" w14:textId="1190A352" w:rsidR="009C6BAD" w:rsidRPr="00402AE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402AE7">
        <w:rPr>
          <w:rFonts w:asciiTheme="minorHAnsi" w:hAnsiTheme="minorHAnsi" w:cstheme="minorHAnsi"/>
          <w:sz w:val="22"/>
          <w:szCs w:val="22"/>
        </w:rPr>
        <w:t>2.</w:t>
      </w:r>
      <w:r w:rsidRPr="00402AE7">
        <w:rPr>
          <w:rFonts w:asciiTheme="minorHAnsi" w:hAnsiTheme="minorHAnsi" w:cstheme="minorHAnsi"/>
          <w:sz w:val="22"/>
          <w:szCs w:val="22"/>
        </w:rPr>
        <w:tab/>
      </w:r>
      <w:r w:rsidR="009C6BAD" w:rsidRPr="00402AE7">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4BBD135D" w:rsidR="009C6BAD" w:rsidRPr="00402AE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402AE7">
        <w:rPr>
          <w:rFonts w:asciiTheme="minorHAnsi" w:hAnsiTheme="minorHAnsi" w:cstheme="minorHAnsi"/>
          <w:sz w:val="22"/>
          <w:szCs w:val="22"/>
        </w:rPr>
        <w:lastRenderedPageBreak/>
        <w:t>3.</w:t>
      </w:r>
      <w:r w:rsidRPr="00402AE7">
        <w:rPr>
          <w:rFonts w:asciiTheme="minorHAnsi" w:hAnsiTheme="minorHAnsi" w:cstheme="minorHAnsi"/>
          <w:sz w:val="22"/>
          <w:szCs w:val="22"/>
        </w:rPr>
        <w:tab/>
      </w:r>
      <w:r w:rsidR="009C6BAD" w:rsidRPr="00402AE7">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r w:rsidR="00402AE7" w:rsidRPr="00402AE7">
        <w:rPr>
          <w:rFonts w:asciiTheme="minorHAnsi" w:hAnsiTheme="minorHAnsi"/>
          <w:sz w:val="22"/>
        </w:rPr>
        <w:t>.</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1D904EC4" w14:textId="56B524E8" w:rsidR="00E418C4" w:rsidRPr="00402AE7" w:rsidRDefault="009C6BAD" w:rsidP="00402AE7">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3769BB70" w:rsidR="00E418C4" w:rsidRPr="00402AE7" w:rsidRDefault="00E418C4" w:rsidP="00CD17E0">
      <w:pPr>
        <w:pStyle w:val="Odstavecseseznamem"/>
        <w:numPr>
          <w:ilvl w:val="0"/>
          <w:numId w:val="18"/>
        </w:numPr>
        <w:spacing w:before="120" w:after="40" w:line="276" w:lineRule="auto"/>
        <w:ind w:left="425" w:hanging="357"/>
        <w:jc w:val="both"/>
        <w:rPr>
          <w:rFonts w:asciiTheme="minorHAnsi" w:hAnsiTheme="minorHAnsi"/>
          <w:sz w:val="22"/>
        </w:rPr>
      </w:pPr>
      <w:r w:rsidRPr="00402AE7">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402AE7">
        <w:rPr>
          <w:rFonts w:asciiTheme="minorHAnsi" w:hAnsiTheme="minorHAnsi"/>
          <w:sz w:val="22"/>
        </w:rPr>
        <w:t>-</w:t>
      </w:r>
      <w:r w:rsidRPr="00402AE7">
        <w:rPr>
          <w:rFonts w:asciiTheme="minorHAnsi" w:hAnsiTheme="minorHAnsi"/>
          <w:sz w:val="22"/>
        </w:rPr>
        <w:t xml:space="preserve">mailovou adresu </w:t>
      </w:r>
      <w:r w:rsidR="00CD17E0" w:rsidRPr="009E0FCD">
        <w:rPr>
          <w:rFonts w:asciiTheme="minorHAnsi" w:hAnsiTheme="minorHAnsi" w:cstheme="minorHAnsi"/>
          <w:sz w:val="22"/>
          <w:szCs w:val="22"/>
          <w:highlight w:val="black"/>
        </w:rPr>
        <w:t>XX</w:t>
      </w:r>
      <w:r w:rsidR="00CD17E0">
        <w:rPr>
          <w:rFonts w:asciiTheme="minorHAnsi" w:hAnsiTheme="minorHAnsi" w:cstheme="minorHAnsi"/>
          <w:sz w:val="22"/>
          <w:szCs w:val="22"/>
          <w:highlight w:val="black"/>
        </w:rPr>
        <w:t>XXXXXXXXXXXXXXXXXXXXXX</w:t>
      </w:r>
      <w:r w:rsidR="00CD17E0" w:rsidRPr="009E0FCD">
        <w:rPr>
          <w:rFonts w:asciiTheme="minorHAnsi" w:hAnsiTheme="minorHAnsi" w:cstheme="minorHAnsi"/>
          <w:sz w:val="22"/>
          <w:szCs w:val="22"/>
          <w:highlight w:val="black"/>
        </w:rPr>
        <w:t>XXXXXXXXX</w:t>
      </w:r>
    </w:p>
    <w:p w14:paraId="10B2FB2F" w14:textId="7790499C" w:rsidR="009C6BAD" w:rsidRPr="00402AE7" w:rsidRDefault="009C6BAD" w:rsidP="00CD17E0">
      <w:pPr>
        <w:pStyle w:val="Odstavecseseznamem"/>
        <w:numPr>
          <w:ilvl w:val="0"/>
          <w:numId w:val="18"/>
        </w:numPr>
        <w:spacing w:before="120" w:after="40" w:line="276" w:lineRule="auto"/>
        <w:ind w:left="425" w:hanging="357"/>
        <w:jc w:val="both"/>
        <w:rPr>
          <w:rFonts w:asciiTheme="minorHAnsi" w:hAnsiTheme="minorHAnsi"/>
          <w:sz w:val="22"/>
        </w:rPr>
      </w:pPr>
      <w:r w:rsidRPr="00402AE7">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402AE7">
        <w:rPr>
          <w:rFonts w:asciiTheme="minorHAnsi" w:hAnsiTheme="minorHAnsi"/>
          <w:sz w:val="22"/>
        </w:rPr>
        <w:t xml:space="preserve">odeslání </w:t>
      </w:r>
      <w:r w:rsidRPr="00402AE7">
        <w:rPr>
          <w:rFonts w:asciiTheme="minorHAnsi" w:hAnsiTheme="minorHAnsi"/>
          <w:sz w:val="22"/>
        </w:rPr>
        <w:t>na</w:t>
      </w:r>
      <w:r w:rsidRPr="00402AE7">
        <w:rPr>
          <w:rFonts w:asciiTheme="minorHAnsi" w:hAnsiTheme="minorHAnsi" w:cstheme="minorHAnsi"/>
          <w:sz w:val="22"/>
          <w:szCs w:val="22"/>
        </w:rPr>
        <w:t xml:space="preserve"> </w:t>
      </w:r>
      <w:r w:rsidR="00E418C4" w:rsidRPr="00402AE7">
        <w:rPr>
          <w:rFonts w:asciiTheme="minorHAnsi" w:hAnsiTheme="minorHAnsi" w:cstheme="minorHAnsi"/>
          <w:sz w:val="22"/>
          <w:szCs w:val="22"/>
        </w:rPr>
        <w:t>e-mail</w:t>
      </w:r>
      <w:r w:rsidR="00535CE0" w:rsidRPr="00402AE7">
        <w:rPr>
          <w:rFonts w:asciiTheme="minorHAnsi" w:hAnsiTheme="minorHAnsi" w:cstheme="minorHAnsi"/>
          <w:sz w:val="22"/>
          <w:szCs w:val="22"/>
        </w:rPr>
        <w:t>ovou</w:t>
      </w:r>
      <w:r w:rsidR="00535CE0" w:rsidRPr="00402AE7">
        <w:rPr>
          <w:rFonts w:asciiTheme="minorHAnsi" w:hAnsiTheme="minorHAnsi"/>
          <w:sz w:val="22"/>
        </w:rPr>
        <w:t xml:space="preserve"> </w:t>
      </w:r>
      <w:r w:rsidRPr="00402AE7">
        <w:rPr>
          <w:rFonts w:asciiTheme="minorHAnsi" w:hAnsiTheme="minorHAnsi"/>
          <w:sz w:val="22"/>
        </w:rPr>
        <w:t>adresu</w:t>
      </w:r>
      <w:r w:rsidR="00FD196B" w:rsidRPr="00402AE7">
        <w:rPr>
          <w:rFonts w:asciiTheme="minorHAnsi" w:hAnsiTheme="minorHAnsi"/>
          <w:sz w:val="22"/>
        </w:rPr>
        <w:t xml:space="preserve"> </w:t>
      </w:r>
      <w:r w:rsidR="00CD17E0" w:rsidRPr="009E0FCD">
        <w:rPr>
          <w:rFonts w:asciiTheme="minorHAnsi" w:hAnsiTheme="minorHAnsi" w:cstheme="minorHAnsi"/>
          <w:sz w:val="22"/>
          <w:szCs w:val="22"/>
          <w:highlight w:val="black"/>
        </w:rPr>
        <w:t>XX</w:t>
      </w:r>
      <w:r w:rsidR="00CD17E0">
        <w:rPr>
          <w:rFonts w:asciiTheme="minorHAnsi" w:hAnsiTheme="minorHAnsi" w:cstheme="minorHAnsi"/>
          <w:sz w:val="22"/>
          <w:szCs w:val="22"/>
          <w:highlight w:val="black"/>
        </w:rPr>
        <w:t>XXXXXXXXXXXXXXXXXXXXXX</w:t>
      </w:r>
      <w:r w:rsidR="00CD17E0" w:rsidRPr="009E0FCD">
        <w:rPr>
          <w:rFonts w:asciiTheme="minorHAnsi" w:hAnsiTheme="minorHAnsi" w:cstheme="minorHAnsi"/>
          <w:sz w:val="22"/>
          <w:szCs w:val="22"/>
          <w:highlight w:val="black"/>
        </w:rPr>
        <w:t>XXXXXXXXX</w:t>
      </w:r>
    </w:p>
    <w:p w14:paraId="3D5AE442" w14:textId="67FB1B83" w:rsidR="009C6BAD" w:rsidRPr="0018509E" w:rsidRDefault="009C6BAD" w:rsidP="00CD17E0">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w:t>
      </w:r>
      <w:r w:rsidR="00CD17E0" w:rsidRPr="009E0FCD">
        <w:rPr>
          <w:rFonts w:asciiTheme="minorHAnsi" w:hAnsiTheme="minorHAnsi" w:cstheme="minorHAnsi"/>
          <w:sz w:val="22"/>
          <w:szCs w:val="22"/>
          <w:highlight w:val="black"/>
        </w:rPr>
        <w:t>XX</w:t>
      </w:r>
      <w:r w:rsidR="00CD17E0">
        <w:rPr>
          <w:rFonts w:asciiTheme="minorHAnsi" w:hAnsiTheme="minorHAnsi" w:cstheme="minorHAnsi"/>
          <w:sz w:val="22"/>
          <w:szCs w:val="22"/>
          <w:highlight w:val="black"/>
        </w:rPr>
        <w:t>XXXXXXXXXXXXXXXXXXXXXX</w:t>
      </w:r>
      <w:r w:rsidR="00CD17E0" w:rsidRPr="009E0FCD">
        <w:rPr>
          <w:rFonts w:asciiTheme="minorHAnsi" w:hAnsiTheme="minorHAnsi" w:cstheme="minorHAnsi"/>
          <w:sz w:val="22"/>
          <w:szCs w:val="22"/>
          <w:highlight w:val="black"/>
        </w:rPr>
        <w:t>XXXXXXXXX</w:t>
      </w:r>
    </w:p>
    <w:p w14:paraId="4128430B" w14:textId="7006C518" w:rsidR="00AA08DB" w:rsidRPr="00402AE7" w:rsidRDefault="009C6BAD" w:rsidP="006528C6">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402AE7">
        <w:rPr>
          <w:rFonts w:asciiTheme="minorHAnsi" w:hAnsiTheme="minorHAnsi"/>
          <w:sz w:val="22"/>
        </w:rPr>
        <w:t>Držitel je oprávněn před uplynutím lhůty splatnosti</w:t>
      </w:r>
      <w:r w:rsidR="00B168A4" w:rsidRPr="00402AE7">
        <w:rPr>
          <w:rFonts w:asciiTheme="minorHAnsi" w:hAnsiTheme="minorHAnsi"/>
          <w:sz w:val="22"/>
        </w:rPr>
        <w:t xml:space="preserve">, která činí 30 dní, </w:t>
      </w:r>
      <w:r w:rsidRPr="00402AE7">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402AE7">
        <w:rPr>
          <w:rFonts w:asciiTheme="minorHAnsi" w:hAnsiTheme="minorHAnsi" w:cstheme="minorHAnsi"/>
          <w:sz w:val="22"/>
          <w:szCs w:val="22"/>
        </w:rPr>
        <w:t xml:space="preserve">Za předpokladu, že se důvod vrácení faktury objektivně ukáže opodstatněným, přestane okamžikem vrácení </w:t>
      </w:r>
      <w:r w:rsidRPr="00402AE7">
        <w:rPr>
          <w:rFonts w:asciiTheme="minorHAnsi" w:hAnsiTheme="minorHAnsi"/>
          <w:sz w:val="22"/>
        </w:rPr>
        <w:t xml:space="preserve">faktury běžet původní lhůta splatnosti. </w:t>
      </w:r>
      <w:r w:rsidR="003C16C4" w:rsidRPr="00402AE7">
        <w:rPr>
          <w:rFonts w:asciiTheme="minorHAnsi" w:hAnsiTheme="minorHAnsi"/>
          <w:sz w:val="22"/>
        </w:rPr>
        <w:t>V takovém případě pak c</w:t>
      </w:r>
      <w:r w:rsidRPr="00402AE7">
        <w:rPr>
          <w:rFonts w:asciiTheme="minorHAnsi" w:hAnsiTheme="minorHAnsi"/>
          <w:sz w:val="22"/>
        </w:rPr>
        <w:t xml:space="preserve">elá 30denní lhůta splatnosti </w:t>
      </w:r>
      <w:proofErr w:type="gramStart"/>
      <w:r w:rsidRPr="00402AE7">
        <w:rPr>
          <w:rFonts w:asciiTheme="minorHAnsi" w:hAnsiTheme="minorHAnsi"/>
          <w:sz w:val="22"/>
        </w:rPr>
        <w:t>běží</w:t>
      </w:r>
      <w:proofErr w:type="gramEnd"/>
      <w:r w:rsidRPr="00402AE7">
        <w:rPr>
          <w:rFonts w:asciiTheme="minorHAnsi" w:hAnsiTheme="minorHAnsi"/>
          <w:sz w:val="22"/>
        </w:rPr>
        <w:t xml:space="preserve"> znovu ode dne </w:t>
      </w:r>
      <w:r w:rsidR="003C16C4" w:rsidRPr="00402AE7">
        <w:rPr>
          <w:rFonts w:asciiTheme="minorHAnsi" w:hAnsiTheme="minorHAnsi"/>
          <w:sz w:val="22"/>
        </w:rPr>
        <w:t xml:space="preserve">odeslání </w:t>
      </w:r>
      <w:r w:rsidRPr="00402AE7">
        <w:rPr>
          <w:rFonts w:asciiTheme="minorHAnsi" w:hAnsiTheme="minorHAnsi"/>
          <w:sz w:val="22"/>
        </w:rPr>
        <w:t>opravené nebo nově vyhotovené faktury elektronicky na</w:t>
      </w:r>
      <w:r w:rsidR="00535CE0" w:rsidRPr="00402AE7">
        <w:rPr>
          <w:rFonts w:asciiTheme="minorHAnsi" w:hAnsiTheme="minorHAnsi"/>
          <w:sz w:val="22"/>
        </w:rPr>
        <w:t xml:space="preserve"> </w:t>
      </w:r>
      <w:r w:rsidR="00E418C4" w:rsidRPr="00402AE7">
        <w:rPr>
          <w:rFonts w:asciiTheme="minorHAnsi" w:hAnsiTheme="minorHAnsi" w:cstheme="minorHAnsi"/>
          <w:sz w:val="22"/>
          <w:szCs w:val="22"/>
        </w:rPr>
        <w:t>e-mail</w:t>
      </w:r>
      <w:r w:rsidR="00535CE0" w:rsidRPr="00402AE7">
        <w:rPr>
          <w:rFonts w:asciiTheme="minorHAnsi" w:hAnsiTheme="minorHAnsi" w:cstheme="minorHAnsi"/>
          <w:sz w:val="22"/>
          <w:szCs w:val="22"/>
        </w:rPr>
        <w:t>ovou</w:t>
      </w:r>
      <w:r w:rsidRPr="00402AE7">
        <w:rPr>
          <w:rFonts w:asciiTheme="minorHAnsi" w:hAnsiTheme="minorHAnsi" w:cstheme="minorHAnsi"/>
          <w:sz w:val="22"/>
          <w:szCs w:val="22"/>
        </w:rPr>
        <w:t xml:space="preserve"> </w:t>
      </w:r>
      <w:r w:rsidRPr="00402AE7">
        <w:rPr>
          <w:rFonts w:asciiTheme="minorHAnsi" w:hAnsiTheme="minorHAnsi"/>
          <w:sz w:val="22"/>
        </w:rPr>
        <w:t xml:space="preserve">adresu </w:t>
      </w:r>
      <w:r w:rsidR="00CD17E0" w:rsidRPr="009E0FCD">
        <w:rPr>
          <w:rFonts w:asciiTheme="minorHAnsi" w:hAnsiTheme="minorHAnsi" w:cstheme="minorHAnsi"/>
          <w:sz w:val="22"/>
          <w:szCs w:val="22"/>
          <w:highlight w:val="black"/>
        </w:rPr>
        <w:t>XX</w:t>
      </w:r>
      <w:r w:rsidR="00CD17E0">
        <w:rPr>
          <w:rFonts w:asciiTheme="minorHAnsi" w:hAnsiTheme="minorHAnsi" w:cstheme="minorHAnsi"/>
          <w:sz w:val="22"/>
          <w:szCs w:val="22"/>
          <w:highlight w:val="black"/>
        </w:rPr>
        <w:t>XXXXXXXXXXXXXXXXXXXXXX</w:t>
      </w:r>
      <w:r w:rsidR="00CD17E0" w:rsidRPr="009E0FCD">
        <w:rPr>
          <w:rFonts w:asciiTheme="minorHAnsi" w:hAnsiTheme="minorHAnsi" w:cstheme="minorHAnsi"/>
          <w:sz w:val="22"/>
          <w:szCs w:val="22"/>
          <w:highlight w:val="black"/>
        </w:rPr>
        <w:t>XXXXXXXXX</w:t>
      </w:r>
    </w:p>
    <w:p w14:paraId="47EED0B0" w14:textId="3C51DA46" w:rsidR="00E418C4" w:rsidRPr="00402AE7" w:rsidRDefault="00E418C4" w:rsidP="006528C6">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402AE7">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E72848" w:rsidRPr="00402AE7">
        <w:rPr>
          <w:rFonts w:asciiTheme="minorHAnsi" w:hAnsiTheme="minorHAnsi" w:cstheme="minorHAnsi"/>
          <w:sz w:val="22"/>
          <w:szCs w:val="22"/>
        </w:rPr>
        <w:t>1.</w:t>
      </w:r>
      <w:r w:rsidR="00402AE7" w:rsidRPr="00402AE7">
        <w:rPr>
          <w:rFonts w:asciiTheme="minorHAnsi" w:hAnsiTheme="minorHAnsi" w:cstheme="minorHAnsi"/>
          <w:sz w:val="22"/>
          <w:szCs w:val="22"/>
        </w:rPr>
        <w:t xml:space="preserve"> </w:t>
      </w:r>
      <w:r w:rsidR="00E72848" w:rsidRPr="00402AE7">
        <w:rPr>
          <w:rFonts w:asciiTheme="minorHAnsi" w:hAnsiTheme="minorHAnsi" w:cstheme="minorHAnsi"/>
          <w:sz w:val="22"/>
          <w:szCs w:val="22"/>
        </w:rPr>
        <w:t>10.</w:t>
      </w:r>
      <w:r w:rsidR="00402AE7" w:rsidRPr="00402AE7">
        <w:rPr>
          <w:rFonts w:asciiTheme="minorHAnsi" w:hAnsiTheme="minorHAnsi" w:cstheme="minorHAnsi"/>
          <w:sz w:val="22"/>
          <w:szCs w:val="22"/>
        </w:rPr>
        <w:t xml:space="preserve"> </w:t>
      </w:r>
      <w:r w:rsidR="00E72848" w:rsidRPr="00402AE7">
        <w:rPr>
          <w:rFonts w:asciiTheme="minorHAnsi" w:hAnsiTheme="minorHAnsi" w:cstheme="minorHAnsi"/>
          <w:sz w:val="22"/>
          <w:szCs w:val="22"/>
        </w:rPr>
        <w:t>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lastRenderedPageBreak/>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3058DEC1"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a nesdělí ani </w:t>
      </w:r>
      <w:r w:rsidR="00F2443F" w:rsidRPr="00402AE7">
        <w:rPr>
          <w:rFonts w:asciiTheme="minorHAnsi" w:hAnsiTheme="minorHAnsi"/>
          <w:sz w:val="22"/>
        </w:rPr>
        <w:t>nezpřístupní žádné Důvěrné informace</w:t>
      </w:r>
      <w:r w:rsidR="00EA26F3" w:rsidRPr="00402AE7">
        <w:rPr>
          <w:rFonts w:asciiTheme="minorHAnsi" w:hAnsiTheme="minorHAnsi"/>
          <w:sz w:val="22"/>
        </w:rPr>
        <w:t xml:space="preserve">. </w:t>
      </w:r>
      <w:r w:rsidR="009400B3" w:rsidRPr="00402AE7">
        <w:rPr>
          <w:rFonts w:asciiTheme="minorHAnsi" w:hAnsiTheme="minorHAnsi"/>
          <w:sz w:val="22"/>
        </w:rPr>
        <w:t>Za D</w:t>
      </w:r>
      <w:r w:rsidR="00AE1E52" w:rsidRPr="00402AE7">
        <w:rPr>
          <w:rFonts w:asciiTheme="minorHAnsi" w:hAnsiTheme="minorHAnsi"/>
          <w:sz w:val="22"/>
        </w:rPr>
        <w:t xml:space="preserve">ůvěrné informace budou také považována </w:t>
      </w:r>
      <w:r w:rsidR="003C0481" w:rsidRPr="00402AE7">
        <w:rPr>
          <w:rFonts w:asciiTheme="minorHAnsi" w:hAnsiTheme="minorHAnsi"/>
          <w:sz w:val="22"/>
        </w:rPr>
        <w:t xml:space="preserve">veškerá ujednání o ceně Přípravku pro Pojišťovnu a </w:t>
      </w:r>
      <w:r w:rsidR="00CA3D6D" w:rsidRPr="00402AE7">
        <w:rPr>
          <w:rFonts w:asciiTheme="minorHAnsi" w:hAnsiTheme="minorHAnsi" w:cstheme="minorHAnsi"/>
          <w:sz w:val="22"/>
          <w:szCs w:val="22"/>
        </w:rPr>
        <w:t>Limitu</w:t>
      </w:r>
      <w:r w:rsidR="003C0481" w:rsidRPr="00402AE7">
        <w:rPr>
          <w:rFonts w:asciiTheme="minorHAnsi" w:hAnsiTheme="minorHAnsi"/>
          <w:sz w:val="22"/>
        </w:rPr>
        <w:t>, na která se nevztahuje výjimka dle § 39f odst. 11 ve spojení s odst. 12 zákona o veřejném zdravotním pojištění</w:t>
      </w:r>
      <w:r w:rsidR="00F2443F" w:rsidRPr="00402AE7">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739C7A3E"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CA3D6D" w:rsidRPr="00402AE7">
        <w:rPr>
          <w:rFonts w:asciiTheme="minorHAnsi" w:hAnsiTheme="minorHAnsi" w:cstheme="minorHAnsi"/>
          <w:sz w:val="22"/>
          <w:szCs w:val="22"/>
        </w:rPr>
        <w:t>Limitu</w:t>
      </w:r>
      <w:r w:rsidR="00584DF5" w:rsidRPr="00402AE7">
        <w:rPr>
          <w:rFonts w:asciiTheme="minorHAnsi" w:hAnsiTheme="minorHAnsi"/>
          <w:sz w:val="22"/>
        </w:rPr>
        <w:t xml:space="preserve">, </w:t>
      </w:r>
      <w:r w:rsidR="00584DF5" w:rsidRPr="0018509E">
        <w:rPr>
          <w:rFonts w:asciiTheme="minorHAnsi" w:hAnsiTheme="minorHAnsi"/>
          <w:sz w:val="22"/>
        </w:rPr>
        <w:t xml:space="preserve">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w:t>
      </w:r>
      <w:proofErr w:type="gramStart"/>
      <w:r w:rsidR="002F46CB" w:rsidRPr="0018509E">
        <w:rPr>
          <w:rFonts w:asciiTheme="minorHAnsi" w:hAnsiTheme="minorHAnsi"/>
          <w:sz w:val="22"/>
        </w:rPr>
        <w:t>ruší</w:t>
      </w:r>
      <w:proofErr w:type="gramEnd"/>
      <w:r w:rsidR="002F46CB" w:rsidRPr="0018509E">
        <w:rPr>
          <w:rFonts w:asciiTheme="minorHAnsi" w:hAnsiTheme="minorHAnsi"/>
          <w:sz w:val="22"/>
        </w:rPr>
        <w:t xml:space="preserve">.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w:t>
      </w:r>
      <w:proofErr w:type="gramStart"/>
      <w:r w:rsidR="00F2443F" w:rsidRPr="0018509E">
        <w:rPr>
          <w:rFonts w:asciiTheme="minorHAnsi" w:hAnsiTheme="minorHAnsi"/>
          <w:sz w:val="22"/>
        </w:rPr>
        <w:t>poruší</w:t>
      </w:r>
      <w:proofErr w:type="gramEnd"/>
      <w:r w:rsidR="00F2443F" w:rsidRPr="0018509E">
        <w:rPr>
          <w:rFonts w:asciiTheme="minorHAnsi" w:hAnsiTheme="minorHAnsi"/>
          <w:sz w:val="22"/>
        </w:rPr>
        <w:t xml:space="preserve">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783CD877"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CD17E0" w:rsidRPr="009E0FCD">
        <w:rPr>
          <w:rFonts w:asciiTheme="minorHAnsi" w:hAnsiTheme="minorHAnsi" w:cstheme="minorHAnsi"/>
          <w:sz w:val="22"/>
          <w:szCs w:val="22"/>
          <w:highlight w:val="black"/>
        </w:rPr>
        <w:t>XX</w:t>
      </w:r>
      <w:r w:rsidR="00CD17E0">
        <w:rPr>
          <w:rFonts w:asciiTheme="minorHAnsi" w:hAnsiTheme="minorHAnsi" w:cstheme="minorHAnsi"/>
          <w:sz w:val="22"/>
          <w:szCs w:val="22"/>
          <w:highlight w:val="black"/>
        </w:rPr>
        <w:t>XXXXXXXXXXXXXXXXXXXXXX</w:t>
      </w:r>
      <w:r w:rsidR="00CD17E0" w:rsidRPr="009E0FCD">
        <w:rPr>
          <w:rFonts w:asciiTheme="minorHAnsi" w:hAnsiTheme="minorHAnsi" w:cstheme="minorHAnsi"/>
          <w:sz w:val="22"/>
          <w:szCs w:val="22"/>
          <w:highlight w:val="black"/>
        </w:rPr>
        <w:t>XXXXXXXXX</w:t>
      </w:r>
      <w:r w:rsidR="00FD196B">
        <w:rPr>
          <w:rFonts w:asciiTheme="minorHAnsi" w:hAnsiTheme="minorHAnsi" w:cstheme="minorHAnsi"/>
          <w:sz w:val="22"/>
          <w:szCs w:val="22"/>
        </w:rPr>
        <w:t>,</w:t>
      </w:r>
      <w:r w:rsidR="00FD196B" w:rsidRPr="00B143E3">
        <w:rPr>
          <w:rFonts w:asciiTheme="minorHAnsi" w:hAnsiTheme="minorHAnsi" w:cstheme="minorHAnsi"/>
          <w:sz w:val="22"/>
          <w:szCs w:val="22"/>
        </w:rPr>
        <w:t xml:space="preserve"> </w:t>
      </w:r>
      <w:r w:rsidRPr="00B143E3">
        <w:rPr>
          <w:rFonts w:asciiTheme="minorHAnsi" w:hAnsiTheme="minorHAnsi" w:cstheme="minorHAnsi"/>
          <w:sz w:val="22"/>
          <w:szCs w:val="22"/>
        </w:rPr>
        <w:t>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B8FE4ED" w14:textId="77777777" w:rsidR="000107ED" w:rsidRPr="00B143E3" w:rsidRDefault="000107ED"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w:t>
      </w:r>
      <w:proofErr w:type="gramStart"/>
      <w:r w:rsidRPr="0018509E">
        <w:rPr>
          <w:rFonts w:asciiTheme="minorHAnsi" w:hAnsiTheme="minorHAnsi"/>
          <w:sz w:val="22"/>
        </w:rPr>
        <w:t>poruší</w:t>
      </w:r>
      <w:proofErr w:type="gramEnd"/>
      <w:r w:rsidRPr="0018509E">
        <w:rPr>
          <w:rFonts w:asciiTheme="minorHAnsi" w:hAnsiTheme="minorHAnsi"/>
          <w:sz w:val="22"/>
        </w:rPr>
        <w:t xml:space="preserve">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5933743E"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3A40AC">
        <w:rPr>
          <w:rFonts w:asciiTheme="minorHAnsi" w:hAnsiTheme="minorHAnsi"/>
          <w:sz w:val="22"/>
        </w:rPr>
        <w:t>určitou</w:t>
      </w:r>
      <w:r w:rsidR="009C6BAD" w:rsidRPr="0018509E">
        <w:rPr>
          <w:rFonts w:asciiTheme="minorHAnsi" w:hAnsiTheme="minorHAnsi"/>
          <w:sz w:val="22"/>
        </w:rPr>
        <w:t xml:space="preserve">, a to do </w:t>
      </w:r>
      <w:r w:rsidR="00F11B2D">
        <w:rPr>
          <w:rFonts w:asciiTheme="minorHAnsi" w:hAnsiTheme="minorHAnsi"/>
          <w:sz w:val="22"/>
        </w:rPr>
        <w:t>3</w:t>
      </w:r>
      <w:r w:rsidR="00CB56CB">
        <w:rPr>
          <w:rFonts w:asciiTheme="minorHAnsi" w:hAnsiTheme="minorHAnsi"/>
          <w:sz w:val="22"/>
        </w:rPr>
        <w:t>0</w:t>
      </w:r>
      <w:r w:rsidR="00F11B2D">
        <w:rPr>
          <w:rFonts w:asciiTheme="minorHAnsi" w:hAnsiTheme="minorHAnsi"/>
          <w:sz w:val="22"/>
        </w:rPr>
        <w:t>.</w:t>
      </w:r>
      <w:r w:rsidR="003A40AC">
        <w:rPr>
          <w:rFonts w:asciiTheme="minorHAnsi" w:hAnsiTheme="minorHAnsi"/>
          <w:sz w:val="22"/>
        </w:rPr>
        <w:t xml:space="preserve"> </w:t>
      </w:r>
      <w:r w:rsidR="00CB56CB">
        <w:rPr>
          <w:rFonts w:asciiTheme="minorHAnsi" w:hAnsiTheme="minorHAnsi"/>
          <w:sz w:val="22"/>
        </w:rPr>
        <w:t>9</w:t>
      </w:r>
      <w:r w:rsidR="00F11B2D">
        <w:rPr>
          <w:rFonts w:asciiTheme="minorHAnsi" w:hAnsiTheme="minorHAnsi"/>
          <w:sz w:val="22"/>
        </w:rPr>
        <w:t>.</w:t>
      </w:r>
      <w:r w:rsidR="003A40AC">
        <w:rPr>
          <w:rFonts w:asciiTheme="minorHAnsi" w:hAnsiTheme="minorHAnsi"/>
          <w:sz w:val="22"/>
        </w:rPr>
        <w:t xml:space="preserve"> </w:t>
      </w:r>
      <w:r w:rsidR="00F11B2D">
        <w:rPr>
          <w:rFonts w:asciiTheme="minorHAnsi" w:hAnsiTheme="minorHAnsi"/>
          <w:sz w:val="22"/>
        </w:rPr>
        <w:t>2028</w:t>
      </w:r>
      <w:r w:rsidR="003A40AC">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6551D4A8" w14:textId="77777777" w:rsidR="006E5145" w:rsidRPr="00AE3FD1" w:rsidRDefault="006E5145" w:rsidP="006E5145">
      <w:pPr>
        <w:numPr>
          <w:ilvl w:val="0"/>
          <w:numId w:val="4"/>
        </w:numPr>
        <w:spacing w:before="120" w:after="40" w:line="276" w:lineRule="auto"/>
        <w:ind w:left="567"/>
        <w:jc w:val="both"/>
        <w:rPr>
          <w:rFonts w:ascii="Calibri" w:hAnsi="Calibri"/>
          <w:color w:val="000000"/>
          <w:sz w:val="22"/>
        </w:rPr>
      </w:pPr>
      <w:bookmarkStart w:id="2" w:name="_Hlk70923907"/>
      <w:bookmarkStart w:id="3" w:name="_Hlk72154314"/>
      <w:r w:rsidRPr="00AE3FD1">
        <w:rPr>
          <w:rFonts w:ascii="Calibri" w:hAnsi="Calibri" w:cs="Calibri"/>
          <w:sz w:val="22"/>
          <w:szCs w:val="22"/>
        </w:rPr>
        <w:t>Pojišťovna platným výpisem z obchodního rejstříku vedeného u Krajského soudu v Ostravě, oddíl AXIV, vložka 554</w:t>
      </w:r>
      <w:bookmarkEnd w:id="2"/>
      <w:r w:rsidRPr="00AE3FD1">
        <w:rPr>
          <w:rFonts w:ascii="Calibri" w:hAnsi="Calibri"/>
          <w:color w:val="000000"/>
          <w:sz w:val="22"/>
        </w:rPr>
        <w:t>;</w:t>
      </w:r>
    </w:p>
    <w:bookmarkEnd w:id="3"/>
    <w:p w14:paraId="6142D1F3" w14:textId="76636E87"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w:t>
      </w:r>
      <w:r w:rsidR="00FF46FE" w:rsidRPr="00675AAD">
        <w:rPr>
          <w:rFonts w:asciiTheme="minorHAnsi" w:hAnsiTheme="minorHAnsi"/>
          <w:sz w:val="22"/>
        </w:rPr>
        <w:t>výpisem z</w:t>
      </w:r>
      <w:r w:rsidR="009D6DC8" w:rsidRPr="00675AAD">
        <w:rPr>
          <w:rFonts w:asciiTheme="minorHAnsi" w:hAnsiTheme="minorHAnsi"/>
          <w:sz w:val="22"/>
        </w:rPr>
        <w:t>e zahraničního</w:t>
      </w:r>
      <w:r w:rsidR="00FF46FE" w:rsidRPr="00675AAD">
        <w:rPr>
          <w:rFonts w:asciiTheme="minorHAnsi" w:hAnsiTheme="minorHAnsi"/>
          <w:sz w:val="22"/>
        </w:rPr>
        <w:t xml:space="preserve"> </w:t>
      </w:r>
      <w:r w:rsidR="00FF46FE" w:rsidRPr="0018509E">
        <w:rPr>
          <w:rFonts w:asciiTheme="minorHAnsi" w:hAnsiTheme="minorHAnsi"/>
          <w:sz w:val="22"/>
        </w:rPr>
        <w:t>obchodního rejstříku, vedeného u</w:t>
      </w:r>
      <w:r w:rsidR="00D23698" w:rsidRPr="0018509E">
        <w:rPr>
          <w:rFonts w:asciiTheme="minorHAnsi" w:hAnsiTheme="minorHAnsi"/>
          <w:sz w:val="22"/>
        </w:rPr>
        <w:t xml:space="preserve"> </w:t>
      </w:r>
      <w:r w:rsidR="00D23698" w:rsidRPr="00EB781E">
        <w:rPr>
          <w:rFonts w:asciiTheme="minorHAnsi" w:hAnsiTheme="minorHAnsi"/>
          <w:sz w:val="22"/>
        </w:rPr>
        <w:t>Company Court of Budapest-Capital Tribunal</w:t>
      </w:r>
      <w:r w:rsidR="00703201" w:rsidRPr="0018509E">
        <w:rPr>
          <w:rFonts w:asciiTheme="minorHAnsi" w:hAnsiTheme="minorHAnsi"/>
          <w:sz w:val="22"/>
        </w:rPr>
        <w:t>, sp.</w:t>
      </w:r>
      <w:r w:rsidR="0010784B">
        <w:rPr>
          <w:rFonts w:asciiTheme="minorHAnsi" w:hAnsiTheme="minorHAnsi"/>
          <w:sz w:val="22"/>
        </w:rPr>
        <w:t xml:space="preserve"> </w:t>
      </w:r>
      <w:r w:rsidR="00703201" w:rsidRPr="0018509E">
        <w:rPr>
          <w:rFonts w:asciiTheme="minorHAnsi" w:hAnsiTheme="minorHAnsi"/>
          <w:sz w:val="22"/>
        </w:rPr>
        <w:t xml:space="preserve">zn.: </w:t>
      </w:r>
      <w:r w:rsidR="00D23698" w:rsidRPr="00EB781E">
        <w:rPr>
          <w:rFonts w:asciiTheme="minorHAnsi" w:hAnsiTheme="minorHAnsi"/>
          <w:sz w:val="22"/>
        </w:rPr>
        <w:t>Cg. 01-10-040944</w:t>
      </w:r>
      <w:r w:rsidR="00B96312">
        <w:rPr>
          <w:rFonts w:asciiTheme="minorHAnsi" w:hAnsiTheme="minorHAnsi"/>
          <w:sz w:val="22"/>
        </w:rPr>
        <w:t>;</w:t>
      </w:r>
    </w:p>
    <w:p w14:paraId="1A18F11E" w14:textId="74BF9633" w:rsidR="00AA34FD" w:rsidRPr="00675AAD" w:rsidRDefault="00B96312" w:rsidP="005C48B2">
      <w:pPr>
        <w:numPr>
          <w:ilvl w:val="0"/>
          <w:numId w:val="4"/>
        </w:numPr>
        <w:spacing w:after="40" w:line="276" w:lineRule="auto"/>
        <w:ind w:left="567"/>
        <w:jc w:val="both"/>
        <w:rPr>
          <w:rFonts w:asciiTheme="minorHAnsi" w:hAnsiTheme="minorHAnsi"/>
          <w:sz w:val="22"/>
        </w:rPr>
      </w:pPr>
      <w:r w:rsidRPr="00675AAD">
        <w:rPr>
          <w:rFonts w:asciiTheme="minorHAnsi" w:hAnsiTheme="minorHAnsi"/>
          <w:sz w:val="22"/>
        </w:rPr>
        <w:t>Z</w:t>
      </w:r>
      <w:r w:rsidR="00AA34FD" w:rsidRPr="00675AAD">
        <w:rPr>
          <w:rFonts w:asciiTheme="minorHAnsi" w:hAnsiTheme="minorHAnsi"/>
          <w:sz w:val="22"/>
        </w:rPr>
        <w:t xml:space="preserve">ástupce držitele platným výpisem z obchodního rejstříku vedeného u </w:t>
      </w:r>
      <w:r w:rsidR="00D23698" w:rsidRPr="00675AAD">
        <w:rPr>
          <w:rFonts w:asciiTheme="minorHAnsi" w:hAnsiTheme="minorHAnsi"/>
          <w:sz w:val="22"/>
        </w:rPr>
        <w:t>M</w:t>
      </w:r>
      <w:r w:rsidR="00E72848" w:rsidRPr="00675AAD">
        <w:rPr>
          <w:rFonts w:asciiTheme="minorHAnsi" w:hAnsiTheme="minorHAnsi"/>
          <w:sz w:val="22"/>
        </w:rPr>
        <w:t>ěstského soudu</w:t>
      </w:r>
      <w:r w:rsidR="00D23698" w:rsidRPr="00675AAD">
        <w:rPr>
          <w:rFonts w:asciiTheme="minorHAnsi" w:hAnsiTheme="minorHAnsi"/>
          <w:sz w:val="22"/>
        </w:rPr>
        <w:t xml:space="preserve"> v Praze, </w:t>
      </w:r>
      <w:r w:rsidR="00E72848" w:rsidRPr="00675AAD">
        <w:rPr>
          <w:rFonts w:asciiTheme="minorHAnsi" w:hAnsiTheme="minorHAnsi"/>
          <w:sz w:val="22"/>
        </w:rPr>
        <w:t>sp. zn.</w:t>
      </w:r>
      <w:r w:rsidR="00D23698" w:rsidRPr="00675AAD">
        <w:rPr>
          <w:rFonts w:asciiTheme="minorHAnsi" w:hAnsiTheme="minorHAnsi"/>
          <w:sz w:val="22"/>
        </w:rPr>
        <w:t xml:space="preserve"> C 168950</w:t>
      </w:r>
      <w:r w:rsidR="00AA34FD" w:rsidRPr="00675AAD">
        <w:rPr>
          <w:rFonts w:asciiTheme="minorHAnsi" w:hAnsiTheme="minorHAnsi"/>
          <w:sz w:val="22"/>
        </w:rPr>
        <w:t>;</w:t>
      </w:r>
    </w:p>
    <w:p w14:paraId="1276FC92" w14:textId="048B3380" w:rsidR="009E1E97" w:rsidRPr="00AE3FD1" w:rsidRDefault="009E1E97" w:rsidP="009E1E97">
      <w:pPr>
        <w:numPr>
          <w:ilvl w:val="0"/>
          <w:numId w:val="4"/>
        </w:numPr>
        <w:spacing w:after="40" w:line="276" w:lineRule="auto"/>
        <w:ind w:left="567"/>
        <w:jc w:val="both"/>
        <w:rPr>
          <w:rFonts w:ascii="Calibri" w:hAnsi="Calibri"/>
          <w:sz w:val="22"/>
        </w:rPr>
      </w:pPr>
      <w:bookmarkStart w:id="4" w:name="_Hlk70923898"/>
      <w:r w:rsidRPr="00AE3FD1">
        <w:rPr>
          <w:rFonts w:ascii="Calibri" w:hAnsi="Calibri" w:cs="Calibri"/>
          <w:sz w:val="22"/>
          <w:szCs w:val="22"/>
        </w:rPr>
        <w:t>Za Pojišťovnu je/jsou zmocněni k jednání ve věci plnění této Smlouvy: Ing. Antonín Klimša, MBA, výkonný ředitel</w:t>
      </w:r>
      <w:r w:rsidRPr="00AE3FD1">
        <w:rPr>
          <w:rFonts w:ascii="Calibri" w:hAnsi="Calibri" w:cs="Calibri"/>
          <w:color w:val="000000"/>
          <w:sz w:val="22"/>
          <w:szCs w:val="22"/>
        </w:rPr>
        <w:t xml:space="preserve">, </w:t>
      </w:r>
      <w:bookmarkEnd w:id="4"/>
      <w:r w:rsidR="00CD17E0" w:rsidRPr="009E0FCD">
        <w:rPr>
          <w:rFonts w:asciiTheme="minorHAnsi" w:hAnsiTheme="minorHAnsi" w:cstheme="minorHAnsi"/>
          <w:sz w:val="22"/>
          <w:szCs w:val="22"/>
          <w:highlight w:val="black"/>
        </w:rPr>
        <w:t>XX</w:t>
      </w:r>
      <w:r w:rsidR="00CD17E0">
        <w:rPr>
          <w:rFonts w:asciiTheme="minorHAnsi" w:hAnsiTheme="minorHAnsi" w:cstheme="minorHAnsi"/>
          <w:sz w:val="22"/>
          <w:szCs w:val="22"/>
          <w:highlight w:val="black"/>
        </w:rPr>
        <w:t>XXXXXXXXXXXXXXXXXXXXXX</w:t>
      </w:r>
      <w:r w:rsidR="00CD17E0" w:rsidRPr="009E0FCD">
        <w:rPr>
          <w:rFonts w:asciiTheme="minorHAnsi" w:hAnsiTheme="minorHAnsi" w:cstheme="minorHAnsi"/>
          <w:sz w:val="22"/>
          <w:szCs w:val="22"/>
          <w:highlight w:val="black"/>
        </w:rPr>
        <w:t>XXXXXXXXX</w:t>
      </w:r>
      <w:r w:rsidRPr="00AE3FD1">
        <w:rPr>
          <w:rFonts w:ascii="Calibri" w:hAnsi="Calibri"/>
          <w:sz w:val="22"/>
        </w:rPr>
        <w:t>;</w:t>
      </w:r>
    </w:p>
    <w:p w14:paraId="10EDB882" w14:textId="71FAB9BC" w:rsidR="005C48B2" w:rsidRPr="00675AAD" w:rsidRDefault="00FF46FE" w:rsidP="00675AAD">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CD17E0" w:rsidRPr="009E0FCD">
        <w:rPr>
          <w:rFonts w:asciiTheme="minorHAnsi" w:hAnsiTheme="minorHAnsi" w:cstheme="minorHAnsi"/>
          <w:sz w:val="22"/>
          <w:szCs w:val="22"/>
          <w:highlight w:val="black"/>
        </w:rPr>
        <w:t>XX</w:t>
      </w:r>
      <w:r w:rsidR="00CD17E0">
        <w:rPr>
          <w:rFonts w:asciiTheme="minorHAnsi" w:hAnsiTheme="minorHAnsi" w:cstheme="minorHAnsi"/>
          <w:sz w:val="22"/>
          <w:szCs w:val="22"/>
          <w:highlight w:val="black"/>
        </w:rPr>
        <w:t>XXXXXXXXXXXXXXXXXXXXXX</w:t>
      </w:r>
      <w:r w:rsidR="00CD17E0" w:rsidRPr="009E0FCD">
        <w:rPr>
          <w:rFonts w:asciiTheme="minorHAnsi" w:hAnsiTheme="minorHAnsi" w:cstheme="minorHAnsi"/>
          <w:sz w:val="22"/>
          <w:szCs w:val="22"/>
          <w:highlight w:val="black"/>
        </w:rPr>
        <w:t>XXXXXXXX</w:t>
      </w:r>
      <w:r w:rsidR="00703201" w:rsidRPr="0018509E">
        <w:rPr>
          <w:rFonts w:asciiTheme="minorHAnsi" w:hAnsiTheme="minorHAnsi"/>
          <w:b/>
          <w:sz w:val="22"/>
        </w:rPr>
        <w:t>.</w:t>
      </w:r>
    </w:p>
    <w:p w14:paraId="503B3849" w14:textId="77777777" w:rsidR="005C48B2" w:rsidRDefault="005C48B2" w:rsidP="005C48B2">
      <w:pPr>
        <w:spacing w:after="40" w:line="276" w:lineRule="auto"/>
        <w:jc w:val="center"/>
        <w:rPr>
          <w:rFonts w:asciiTheme="minorHAnsi" w:hAnsiTheme="minorHAnsi"/>
          <w:b/>
          <w:sz w:val="22"/>
        </w:rPr>
      </w:pPr>
    </w:p>
    <w:p w14:paraId="34286D35" w14:textId="77777777" w:rsidR="009E1E97" w:rsidRDefault="009E1E97">
      <w:pPr>
        <w:overflowPunct/>
        <w:autoSpaceDE/>
        <w:autoSpaceDN/>
        <w:adjustRightInd/>
        <w:textAlignment w:val="auto"/>
        <w:rPr>
          <w:rFonts w:asciiTheme="minorHAnsi" w:hAnsiTheme="minorHAnsi"/>
          <w:b/>
          <w:sz w:val="22"/>
        </w:rPr>
      </w:pPr>
      <w:r>
        <w:rPr>
          <w:rFonts w:asciiTheme="minorHAnsi" w:hAnsiTheme="minorHAnsi"/>
          <w:b/>
          <w:sz w:val="22"/>
        </w:rPr>
        <w:br w:type="page"/>
      </w:r>
    </w:p>
    <w:p w14:paraId="263E76CD" w14:textId="1E44100C"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 xml:space="preserve">Výjimku </w:t>
      </w:r>
      <w:proofErr w:type="gramStart"/>
      <w:r w:rsidR="00F04D33" w:rsidRPr="0018509E">
        <w:rPr>
          <w:rFonts w:asciiTheme="minorHAnsi" w:hAnsiTheme="minorHAnsi"/>
          <w:sz w:val="22"/>
        </w:rPr>
        <w:t>tvoří</w:t>
      </w:r>
      <w:proofErr w:type="gramEnd"/>
      <w:r w:rsidR="00F04D33" w:rsidRPr="0018509E">
        <w:rPr>
          <w:rFonts w:asciiTheme="minorHAnsi" w:hAnsiTheme="minorHAnsi"/>
          <w:sz w:val="22"/>
        </w:rPr>
        <w:t xml:space="preserve">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 xml:space="preserve">Smluvní strany se zavazují, že </w:t>
      </w:r>
      <w:proofErr w:type="gramStart"/>
      <w:r w:rsidR="00BE51C5" w:rsidRPr="0018509E">
        <w:rPr>
          <w:rFonts w:asciiTheme="minorHAnsi" w:hAnsiTheme="minorHAnsi"/>
          <w:sz w:val="22"/>
        </w:rPr>
        <w:t>vynaloží</w:t>
      </w:r>
      <w:proofErr w:type="gramEnd"/>
      <w:r w:rsidR="00BE51C5" w:rsidRPr="0018509E">
        <w:rPr>
          <w:rFonts w:asciiTheme="minorHAnsi" w:hAnsiTheme="minorHAnsi"/>
          <w:sz w:val="22"/>
        </w:rPr>
        <w:t xml:space="preserve">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w:t>
      </w:r>
      <w:proofErr w:type="gramStart"/>
      <w:r w:rsidR="00FF46FE" w:rsidRPr="0018509E">
        <w:rPr>
          <w:rFonts w:asciiTheme="minorHAnsi" w:hAnsiTheme="minorHAnsi"/>
          <w:sz w:val="22"/>
        </w:rPr>
        <w:t>obdrží</w:t>
      </w:r>
      <w:proofErr w:type="gramEnd"/>
      <w:r w:rsidR="00FF46FE" w:rsidRPr="0018509E">
        <w:rPr>
          <w:rFonts w:asciiTheme="minorHAnsi" w:hAnsiTheme="minorHAnsi"/>
          <w:sz w:val="22"/>
        </w:rPr>
        <w:t xml:space="preserve">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proofErr w:type="gramStart"/>
      <w:r>
        <w:rPr>
          <w:rFonts w:asciiTheme="minorHAnsi" w:hAnsiTheme="minorHAnsi" w:cstheme="minorHAnsi"/>
          <w:sz w:val="22"/>
          <w:szCs w:val="22"/>
        </w:rPr>
        <w:t>tvoří</w:t>
      </w:r>
      <w:proofErr w:type="gramEnd"/>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4F649F">
        <w:rPr>
          <w:rFonts w:asciiTheme="minorHAnsi" w:hAnsiTheme="minorHAnsi" w:cstheme="minorHAnsi"/>
          <w:color w:val="4F81BD" w:themeColor="accent1"/>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1BFDD879" w14:textId="77777777" w:rsidR="00C40090" w:rsidRPr="00DA48F1" w:rsidRDefault="00C40090" w:rsidP="00C40090">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Ostravě,</w:t>
      </w:r>
      <w:r w:rsidRPr="00DA48F1">
        <w:rPr>
          <w:rFonts w:ascii="Calibri" w:hAnsi="Calibri" w:cs="Calibri"/>
          <w:sz w:val="22"/>
          <w:szCs w:val="22"/>
        </w:rPr>
        <w:t xml:space="preserve"> dne</w:t>
      </w:r>
      <w:r>
        <w:rPr>
          <w:rFonts w:ascii="Calibri" w:hAnsi="Calibri" w:cs="Calibri"/>
          <w:sz w:val="22"/>
          <w:szCs w:val="22"/>
        </w:rPr>
        <w:t xml:space="preserve"> 18.8.2023</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9419E">
        <w:rPr>
          <w:rFonts w:ascii="Calibri" w:hAnsi="Calibri" w:cs="Calibri"/>
          <w:sz w:val="22"/>
          <w:szCs w:val="22"/>
        </w:rPr>
        <w:t>V</w:t>
      </w:r>
      <w:r>
        <w:rPr>
          <w:rFonts w:ascii="Calibri" w:hAnsi="Calibri" w:cs="Calibri"/>
          <w:sz w:val="22"/>
          <w:szCs w:val="22"/>
        </w:rPr>
        <w:t> </w:t>
      </w:r>
      <w:r w:rsidRPr="0099419E">
        <w:rPr>
          <w:rFonts w:ascii="Calibri" w:hAnsi="Calibri" w:cs="Calibri"/>
          <w:sz w:val="22"/>
          <w:szCs w:val="22"/>
        </w:rPr>
        <w:t>Praze</w:t>
      </w:r>
      <w:r>
        <w:rPr>
          <w:rFonts w:ascii="Calibri" w:hAnsi="Calibri" w:cs="Calibri"/>
          <w:sz w:val="22"/>
          <w:szCs w:val="22"/>
        </w:rPr>
        <w:t>,</w:t>
      </w:r>
      <w:r w:rsidRPr="0099419E">
        <w:rPr>
          <w:rFonts w:ascii="Calibri" w:hAnsi="Calibri" w:cs="Calibri"/>
          <w:sz w:val="22"/>
          <w:szCs w:val="22"/>
        </w:rPr>
        <w:t xml:space="preserve"> 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5F0F30EF" w:rsidR="003E0E9B" w:rsidRPr="003E0E9B" w:rsidRDefault="00B228CF" w:rsidP="00F46EE9">
      <w:pPr>
        <w:spacing w:line="276" w:lineRule="auto"/>
        <w:rPr>
          <w:rFonts w:asciiTheme="minorHAnsi" w:hAnsiTheme="minorHAnsi" w:cstheme="minorHAnsi"/>
          <w:sz w:val="22"/>
          <w:szCs w:val="22"/>
        </w:rPr>
      </w:pPr>
      <w:r w:rsidRPr="00AE3FD1">
        <w:rPr>
          <w:rFonts w:ascii="Calibri" w:hAnsi="Calibri" w:cs="Calibri"/>
          <w:sz w:val="22"/>
          <w:szCs w:val="22"/>
          <w:lang w:eastAsia="en-US"/>
        </w:rPr>
        <w:t>Ing. Antonín Klimša, MBA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46EE9" w:rsidRPr="008461A2">
        <w:rPr>
          <w:rFonts w:asciiTheme="minorHAnsi" w:hAnsiTheme="minorHAnsi" w:cstheme="minorHAnsi"/>
          <w:sz w:val="22"/>
          <w:szCs w:val="22"/>
          <w:highlight w:val="black"/>
        </w:rPr>
        <w:t>x</w:t>
      </w:r>
      <w:r w:rsidR="00F46EE9" w:rsidRPr="006C070D">
        <w:rPr>
          <w:rFonts w:asciiTheme="minorHAnsi" w:hAnsiTheme="minorHAnsi" w:cstheme="minorHAnsi"/>
          <w:sz w:val="22"/>
          <w:szCs w:val="22"/>
          <w:highlight w:val="black"/>
        </w:rPr>
        <w:t>xxxxxxxxxxxxxxxxxxx</w:t>
      </w:r>
    </w:p>
    <w:p w14:paraId="579BB54A" w14:textId="3C41087A" w:rsidR="003E0E9B" w:rsidRDefault="008203D4" w:rsidP="00F46EE9">
      <w:pPr>
        <w:spacing w:line="276" w:lineRule="auto"/>
        <w:rPr>
          <w:rFonts w:asciiTheme="minorHAnsi" w:hAnsiTheme="minorHAnsi" w:cstheme="minorHAnsi"/>
          <w:sz w:val="22"/>
          <w:szCs w:val="22"/>
        </w:rPr>
      </w:pPr>
      <w:r w:rsidRPr="00AE3FD1">
        <w:rPr>
          <w:rFonts w:ascii="Calibri" w:hAnsi="Calibri" w:cs="Calibri"/>
          <w:sz w:val="22"/>
          <w:szCs w:val="22"/>
        </w:rPr>
        <w:t>výkonný ředitel</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46EE9" w:rsidRPr="008461A2">
        <w:rPr>
          <w:rFonts w:asciiTheme="minorHAnsi" w:hAnsiTheme="minorHAnsi" w:cstheme="minorHAnsi"/>
          <w:sz w:val="22"/>
          <w:szCs w:val="22"/>
          <w:highlight w:val="black"/>
        </w:rPr>
        <w:t>x</w:t>
      </w:r>
      <w:r w:rsidR="00F46EE9" w:rsidRPr="006C070D">
        <w:rPr>
          <w:rFonts w:asciiTheme="minorHAnsi" w:hAnsiTheme="minorHAnsi" w:cstheme="minorHAnsi"/>
          <w:sz w:val="22"/>
          <w:szCs w:val="22"/>
          <w:highlight w:val="black"/>
        </w:rPr>
        <w:t>xxxxxxxxxxxxxxxxxxx</w:t>
      </w:r>
    </w:p>
    <w:p w14:paraId="0B86AB5B" w14:textId="49FE7909" w:rsidR="003E0E9B" w:rsidRDefault="00F376D6" w:rsidP="005C48B2">
      <w:pPr>
        <w:spacing w:line="276" w:lineRule="auto"/>
        <w:rPr>
          <w:rFonts w:asciiTheme="minorHAnsi" w:hAnsiTheme="minorHAnsi" w:cstheme="minorHAnsi"/>
          <w:sz w:val="22"/>
          <w:szCs w:val="22"/>
        </w:rPr>
      </w:pPr>
      <w:r w:rsidRPr="00AE3FD1">
        <w:rPr>
          <w:rFonts w:ascii="Calibri" w:hAnsi="Calibri" w:cs="Calibri"/>
          <w:sz w:val="22"/>
          <w:szCs w:val="22"/>
        </w:rPr>
        <w:t>RBP, zdravotní pojišťovna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11B2D">
        <w:rPr>
          <w:rFonts w:asciiTheme="minorHAnsi" w:hAnsiTheme="minorHAnsi" w:cstheme="minorHAnsi"/>
          <w:sz w:val="22"/>
          <w:szCs w:val="22"/>
        </w:rPr>
        <w:t>Gedeon Richter Marketing ČR s.r.o</w:t>
      </w:r>
    </w:p>
    <w:p w14:paraId="15361AB6" w14:textId="4E46C673" w:rsidR="00D23698" w:rsidRPr="003E0E9B" w:rsidRDefault="00D23698" w:rsidP="005C48B2">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72848">
        <w:rPr>
          <w:rFonts w:asciiTheme="minorHAnsi" w:hAnsiTheme="minorHAnsi" w:cstheme="minorHAnsi"/>
          <w:sz w:val="22"/>
          <w:szCs w:val="22"/>
        </w:rPr>
        <w:t xml:space="preserve">na základě plné moci </w:t>
      </w:r>
      <w:r>
        <w:rPr>
          <w:rFonts w:asciiTheme="minorHAnsi" w:hAnsiTheme="minorHAnsi" w:cstheme="minorHAnsi"/>
          <w:sz w:val="22"/>
          <w:szCs w:val="22"/>
        </w:rPr>
        <w:t xml:space="preserve">za </w:t>
      </w:r>
      <w:r w:rsidRPr="00AA39E4">
        <w:rPr>
          <w:rFonts w:asciiTheme="minorHAnsi" w:hAnsiTheme="minorHAnsi" w:cstheme="minorHAnsi"/>
          <w:sz w:val="22"/>
          <w:szCs w:val="22"/>
        </w:rPr>
        <w:t>Gedeon Richter Plc.</w:t>
      </w:r>
    </w:p>
    <w:p w14:paraId="2524A2B0" w14:textId="4A3072B7" w:rsidR="004F649F" w:rsidRPr="0005707D" w:rsidRDefault="00E34D2A" w:rsidP="00F376D6">
      <w:pPr>
        <w:overflowPunct/>
        <w:autoSpaceDE/>
        <w:autoSpaceDN/>
        <w:adjustRightInd/>
        <w:spacing w:after="40" w:line="276" w:lineRule="auto"/>
        <w:jc w:val="center"/>
        <w:textAlignment w:val="auto"/>
        <w:rPr>
          <w:rFonts w:asciiTheme="minorHAnsi" w:hAnsiTheme="minorHAnsi"/>
          <w:b/>
          <w:sz w:val="32"/>
          <w:szCs w:val="32"/>
        </w:rPr>
      </w:pPr>
      <w:r w:rsidRPr="00B143E3">
        <w:rPr>
          <w:rFonts w:asciiTheme="minorHAnsi" w:hAnsiTheme="minorHAnsi" w:cstheme="minorHAnsi"/>
          <w:sz w:val="22"/>
          <w:szCs w:val="22"/>
        </w:rPr>
        <w:br w:type="page"/>
      </w:r>
      <w:r w:rsidR="004F649F" w:rsidRPr="0005707D">
        <w:rPr>
          <w:rFonts w:asciiTheme="minorHAnsi" w:hAnsiTheme="minorHAnsi"/>
          <w:b/>
          <w:sz w:val="22"/>
          <w:szCs w:val="22"/>
        </w:rPr>
        <w:lastRenderedPageBreak/>
        <w:t xml:space="preserve">PŘÍLOHA Č. </w:t>
      </w:r>
      <w:r w:rsidR="00D23698" w:rsidRPr="0005707D">
        <w:rPr>
          <w:rFonts w:asciiTheme="minorHAnsi" w:hAnsiTheme="minorHAnsi" w:cstheme="minorBidi"/>
          <w:b/>
          <w:sz w:val="22"/>
          <w:szCs w:val="22"/>
        </w:rPr>
        <w:t>1</w:t>
      </w:r>
    </w:p>
    <w:p w14:paraId="63AB0AB2" w14:textId="276173DD" w:rsidR="004F649F" w:rsidRPr="00675AAD" w:rsidRDefault="004F649F" w:rsidP="1EF64AF2">
      <w:pPr>
        <w:pStyle w:val="Zkladntext"/>
        <w:spacing w:before="0" w:after="40" w:line="276" w:lineRule="auto"/>
        <w:rPr>
          <w:rFonts w:asciiTheme="minorHAnsi" w:hAnsiTheme="minorHAnsi"/>
          <w:bCs/>
          <w:sz w:val="22"/>
          <w:szCs w:val="22"/>
        </w:rPr>
      </w:pPr>
      <w:r w:rsidRPr="00675AAD">
        <w:rPr>
          <w:rFonts w:asciiTheme="minorHAnsi" w:hAnsiTheme="minorHAnsi"/>
          <w:bCs/>
          <w:sz w:val="22"/>
          <w:szCs w:val="22"/>
        </w:rPr>
        <w:t>SMLOUVY</w:t>
      </w:r>
      <w:r w:rsidR="6A99B6B5" w:rsidRPr="00675AAD">
        <w:rPr>
          <w:rFonts w:asciiTheme="minorHAnsi" w:hAnsiTheme="minorHAnsi"/>
          <w:bCs/>
          <w:sz w:val="22"/>
          <w:szCs w:val="22"/>
        </w:rPr>
        <w:t xml:space="preserve"> O LIMITACI NÁKLADŮ SPOJENÝCH S HRAZENÍM LÉČIVÉHO PŘÍPRAVKU</w:t>
      </w:r>
    </w:p>
    <w:p w14:paraId="37D15DB3" w14:textId="77777777" w:rsidR="00FD568F" w:rsidRDefault="00FD568F" w:rsidP="1EF64AF2">
      <w:pPr>
        <w:tabs>
          <w:tab w:val="left" w:pos="5245"/>
        </w:tabs>
        <w:spacing w:before="120" w:after="40" w:line="276" w:lineRule="auto"/>
        <w:jc w:val="center"/>
        <w:rPr>
          <w:rFonts w:asciiTheme="minorHAnsi" w:hAnsiTheme="minorHAnsi"/>
          <w:b/>
          <w:bCs/>
          <w:color w:val="4F81BD" w:themeColor="accent1"/>
          <w:sz w:val="22"/>
          <w:szCs w:val="22"/>
        </w:rPr>
      </w:pPr>
      <w:r w:rsidRPr="005A24EA">
        <w:rPr>
          <w:rFonts w:asciiTheme="minorHAnsi" w:hAnsiTheme="minorHAnsi"/>
          <w:bCs/>
          <w:sz w:val="22"/>
          <w:szCs w:val="22"/>
          <w:highlight w:val="black"/>
        </w:rPr>
        <w:t>xxxxxxxxx</w:t>
      </w:r>
      <w:r w:rsidRPr="1EF64AF2">
        <w:rPr>
          <w:rFonts w:asciiTheme="minorHAnsi" w:hAnsiTheme="minorHAnsi"/>
          <w:b/>
          <w:bCs/>
          <w:color w:val="4F81BD" w:themeColor="accent1"/>
          <w:sz w:val="22"/>
          <w:szCs w:val="22"/>
        </w:rPr>
        <w:t xml:space="preserve"> </w:t>
      </w:r>
    </w:p>
    <w:p w14:paraId="29F72914" w14:textId="48852B0D" w:rsidR="004F649F" w:rsidRPr="0018509E" w:rsidRDefault="004F649F" w:rsidP="1EF64AF2">
      <w:pPr>
        <w:tabs>
          <w:tab w:val="left" w:pos="5245"/>
        </w:tabs>
        <w:spacing w:before="120" w:after="40" w:line="276" w:lineRule="auto"/>
        <w:jc w:val="center"/>
        <w:rPr>
          <w:rFonts w:asciiTheme="minorHAnsi" w:hAnsiTheme="minorHAnsi"/>
          <w:b/>
          <w:bCs/>
          <w:sz w:val="22"/>
          <w:szCs w:val="22"/>
        </w:rPr>
      </w:pPr>
      <w:r w:rsidRPr="1EF64AF2">
        <w:rPr>
          <w:rFonts w:asciiTheme="minorHAnsi" w:hAnsiTheme="minorHAnsi"/>
          <w:b/>
          <w:bCs/>
          <w:color w:val="4F81BD" w:themeColor="accent1"/>
          <w:sz w:val="22"/>
          <w:szCs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329"/>
        <w:gridCol w:w="4196"/>
      </w:tblGrid>
      <w:tr w:rsidR="006F4769" w:rsidRPr="00B143E3" w14:paraId="0437CFF2" w14:textId="77777777" w:rsidTr="00675AAD">
        <w:trPr>
          <w:trHeight w:val="559"/>
        </w:trPr>
        <w:tc>
          <w:tcPr>
            <w:tcW w:w="1458"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3329"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4196"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FD568F" w:rsidRPr="00B143E3" w14:paraId="7963BF38" w14:textId="77777777" w:rsidTr="00980F11">
        <w:trPr>
          <w:trHeight w:val="266"/>
        </w:trPr>
        <w:tc>
          <w:tcPr>
            <w:tcW w:w="1458" w:type="dxa"/>
          </w:tcPr>
          <w:p w14:paraId="6C312A50" w14:textId="6DAFAE27" w:rsidR="00FD568F" w:rsidRPr="0018509E" w:rsidRDefault="00FD568F" w:rsidP="00FD568F">
            <w:pPr>
              <w:tabs>
                <w:tab w:val="left" w:pos="5245"/>
              </w:tabs>
              <w:spacing w:before="120" w:after="40" w:line="276" w:lineRule="auto"/>
              <w:jc w:val="center"/>
              <w:rPr>
                <w:rFonts w:asciiTheme="minorHAnsi" w:hAnsiTheme="minorHAnsi"/>
                <w:sz w:val="22"/>
              </w:rPr>
            </w:pPr>
            <w:r w:rsidRPr="00D66457">
              <w:rPr>
                <w:rFonts w:asciiTheme="minorHAnsi" w:hAnsiTheme="minorHAnsi"/>
                <w:bCs/>
                <w:sz w:val="22"/>
                <w:szCs w:val="22"/>
                <w:highlight w:val="black"/>
              </w:rPr>
              <w:t>xxxxxxxxx</w:t>
            </w:r>
          </w:p>
        </w:tc>
        <w:tc>
          <w:tcPr>
            <w:tcW w:w="3329" w:type="dxa"/>
          </w:tcPr>
          <w:p w14:paraId="35313021" w14:textId="52C7A6E5" w:rsidR="00FD568F" w:rsidRPr="0018509E" w:rsidRDefault="00FD568F" w:rsidP="00FD568F">
            <w:pPr>
              <w:tabs>
                <w:tab w:val="left" w:pos="5245"/>
              </w:tabs>
              <w:spacing w:before="120" w:after="40" w:line="276" w:lineRule="auto"/>
              <w:rPr>
                <w:rFonts w:asciiTheme="minorHAnsi" w:hAnsiTheme="minorHAnsi"/>
                <w:sz w:val="22"/>
              </w:rPr>
            </w:pPr>
            <w:r w:rsidRPr="00D66457">
              <w:rPr>
                <w:rFonts w:asciiTheme="minorHAnsi" w:hAnsiTheme="minorHAnsi"/>
                <w:bCs/>
                <w:sz w:val="22"/>
                <w:szCs w:val="22"/>
                <w:highlight w:val="black"/>
              </w:rPr>
              <w:t>xxxxxxxxx</w:t>
            </w:r>
          </w:p>
        </w:tc>
        <w:tc>
          <w:tcPr>
            <w:tcW w:w="4196" w:type="dxa"/>
          </w:tcPr>
          <w:p w14:paraId="3B103F93" w14:textId="2D92B03E" w:rsidR="00FD568F" w:rsidRPr="0018509E" w:rsidRDefault="00FD568F" w:rsidP="00FD568F">
            <w:pPr>
              <w:tabs>
                <w:tab w:val="left" w:pos="5245"/>
              </w:tabs>
              <w:spacing w:before="120" w:after="40" w:line="276" w:lineRule="auto"/>
              <w:rPr>
                <w:rFonts w:asciiTheme="minorHAnsi" w:hAnsiTheme="minorHAnsi"/>
                <w:sz w:val="22"/>
              </w:rPr>
            </w:pPr>
            <w:r w:rsidRPr="00D66457">
              <w:rPr>
                <w:rFonts w:asciiTheme="minorHAnsi" w:hAnsiTheme="minorHAnsi"/>
                <w:bCs/>
                <w:sz w:val="22"/>
                <w:szCs w:val="22"/>
                <w:highlight w:val="black"/>
              </w:rPr>
              <w:t>xxxxxxxxx</w:t>
            </w:r>
          </w:p>
        </w:tc>
      </w:tr>
      <w:tr w:rsidR="00FD568F" w:rsidRPr="00B143E3" w14:paraId="0617FC82" w14:textId="77777777" w:rsidTr="00980F11">
        <w:trPr>
          <w:trHeight w:val="266"/>
        </w:trPr>
        <w:tc>
          <w:tcPr>
            <w:tcW w:w="1458" w:type="dxa"/>
          </w:tcPr>
          <w:p w14:paraId="0EE4ADC0" w14:textId="5DF3CC17" w:rsidR="00FD568F" w:rsidRPr="005C50DC" w:rsidRDefault="00FD568F" w:rsidP="00FD568F">
            <w:pPr>
              <w:tabs>
                <w:tab w:val="left" w:pos="5245"/>
              </w:tabs>
              <w:spacing w:before="120" w:after="40" w:line="276" w:lineRule="auto"/>
              <w:jc w:val="center"/>
              <w:rPr>
                <w:rFonts w:asciiTheme="minorHAnsi" w:eastAsia="Calibri" w:hAnsiTheme="minorHAnsi" w:cstheme="minorHAnsi"/>
                <w:sz w:val="22"/>
                <w:szCs w:val="22"/>
                <w:lang w:eastAsia="en-US"/>
              </w:rPr>
            </w:pPr>
            <w:r w:rsidRPr="00D66457">
              <w:rPr>
                <w:rFonts w:asciiTheme="minorHAnsi" w:hAnsiTheme="minorHAnsi"/>
                <w:bCs/>
                <w:sz w:val="22"/>
                <w:szCs w:val="22"/>
                <w:highlight w:val="black"/>
              </w:rPr>
              <w:t>xxxxxxxxx</w:t>
            </w:r>
          </w:p>
        </w:tc>
        <w:tc>
          <w:tcPr>
            <w:tcW w:w="3329" w:type="dxa"/>
          </w:tcPr>
          <w:p w14:paraId="75EA591E" w14:textId="39693F03" w:rsidR="00FD568F" w:rsidRPr="0018509E" w:rsidRDefault="00FD568F" w:rsidP="00FD568F">
            <w:pPr>
              <w:tabs>
                <w:tab w:val="left" w:pos="5245"/>
              </w:tabs>
              <w:spacing w:before="120" w:after="40" w:line="276" w:lineRule="auto"/>
              <w:rPr>
                <w:rFonts w:asciiTheme="minorHAnsi" w:hAnsiTheme="minorHAnsi"/>
                <w:sz w:val="22"/>
              </w:rPr>
            </w:pPr>
            <w:r w:rsidRPr="00D66457">
              <w:rPr>
                <w:rFonts w:asciiTheme="minorHAnsi" w:hAnsiTheme="minorHAnsi"/>
                <w:bCs/>
                <w:sz w:val="22"/>
                <w:szCs w:val="22"/>
                <w:highlight w:val="black"/>
              </w:rPr>
              <w:t>xxxxxxxxx</w:t>
            </w:r>
          </w:p>
        </w:tc>
        <w:tc>
          <w:tcPr>
            <w:tcW w:w="4196" w:type="dxa"/>
          </w:tcPr>
          <w:p w14:paraId="3A69C0D8" w14:textId="1CA8E758" w:rsidR="00FD568F" w:rsidRPr="0018509E" w:rsidRDefault="00FD568F" w:rsidP="00FD568F">
            <w:pPr>
              <w:tabs>
                <w:tab w:val="left" w:pos="5245"/>
              </w:tabs>
              <w:spacing w:before="120" w:after="40" w:line="276" w:lineRule="auto"/>
              <w:rPr>
                <w:rFonts w:asciiTheme="minorHAnsi" w:hAnsiTheme="minorHAnsi"/>
                <w:sz w:val="22"/>
              </w:rPr>
            </w:pPr>
            <w:r w:rsidRPr="00D66457">
              <w:rPr>
                <w:rFonts w:asciiTheme="minorHAnsi" w:hAnsiTheme="minorHAnsi"/>
                <w:bCs/>
                <w:sz w:val="22"/>
                <w:szCs w:val="22"/>
                <w:highlight w:val="black"/>
              </w:rPr>
              <w:t>xxxxxxxxx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5B21278" w14:textId="0EF76983" w:rsidR="00675AAD" w:rsidRDefault="006F4769" w:rsidP="00E56ACD">
      <w:pPr>
        <w:pStyle w:val="Odstavecseseznamem"/>
        <w:numPr>
          <w:ilvl w:val="0"/>
          <w:numId w:val="16"/>
        </w:numPr>
        <w:spacing w:before="120" w:after="40" w:line="276" w:lineRule="auto"/>
        <w:rPr>
          <w:rFonts w:asciiTheme="minorHAnsi" w:hAnsiTheme="minorHAnsi"/>
          <w:sz w:val="22"/>
        </w:rPr>
      </w:pPr>
      <w:r w:rsidRPr="00675AAD">
        <w:rPr>
          <w:rFonts w:asciiTheme="minorHAnsi" w:hAnsiTheme="minorHAnsi"/>
          <w:sz w:val="22"/>
        </w:rPr>
        <w:t>Limit se</w:t>
      </w:r>
      <w:r w:rsidRPr="00D23698">
        <w:rPr>
          <w:rFonts w:asciiTheme="minorHAnsi" w:hAnsiTheme="minorHAnsi"/>
          <w:sz w:val="22"/>
        </w:rPr>
        <w:t xml:space="preserve"> sjednává takto:</w:t>
      </w:r>
    </w:p>
    <w:p w14:paraId="00457BFB" w14:textId="77777777" w:rsidR="00594693" w:rsidRPr="00594693" w:rsidRDefault="00594693" w:rsidP="00594693">
      <w:pPr>
        <w:overflowPunct/>
        <w:autoSpaceDE/>
        <w:autoSpaceDN/>
        <w:adjustRightInd/>
        <w:spacing w:before="120" w:after="40" w:line="276" w:lineRule="auto"/>
        <w:jc w:val="both"/>
        <w:textAlignment w:val="auto"/>
        <w:rPr>
          <w:rFonts w:asciiTheme="minorHAnsi" w:hAnsiTheme="minorHAnsi" w:cstheme="minorHAnsi"/>
          <w:sz w:val="22"/>
          <w:szCs w:val="22"/>
        </w:rPr>
      </w:pPr>
      <w:r w:rsidRPr="00594693">
        <w:rPr>
          <w:rFonts w:asciiTheme="minorHAnsi" w:hAnsiTheme="minorHAnsi" w:cstheme="minorHAnsi"/>
          <w:sz w:val="22"/>
          <w:szCs w:val="22"/>
          <w:highlight w:val="black"/>
        </w:rPr>
        <w:t>XXXXXXXXXXXXXXXXXXXXXXXXXXXXXXXXXXXXXXXXXXXXXXXXXXXXXXXXXXXXXXXXXXXXXXXXXXXXXXXXX</w:t>
      </w:r>
    </w:p>
    <w:p w14:paraId="4D55FEDF" w14:textId="77777777" w:rsidR="00594693" w:rsidRDefault="00594693" w:rsidP="00594693">
      <w:pPr>
        <w:overflowPunct/>
        <w:autoSpaceDE/>
        <w:autoSpaceDN/>
        <w:adjustRightInd/>
        <w:spacing w:before="120" w:after="40" w:line="276" w:lineRule="auto"/>
        <w:jc w:val="both"/>
        <w:textAlignment w:val="auto"/>
        <w:rPr>
          <w:rFonts w:asciiTheme="minorHAnsi" w:hAnsiTheme="minorHAnsi" w:cs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7B3E0E98" w14:textId="77777777" w:rsidR="00594693" w:rsidRDefault="00594693" w:rsidP="00594693">
      <w:pPr>
        <w:overflowPunct/>
        <w:autoSpaceDE/>
        <w:autoSpaceDN/>
        <w:adjustRightInd/>
        <w:spacing w:before="120" w:after="40" w:line="276" w:lineRule="auto"/>
        <w:jc w:val="both"/>
        <w:textAlignment w:val="auto"/>
        <w:rPr>
          <w:rFonts w:asciiTheme="minorHAnsi" w:hAnsiTheme="minorHAnsi" w:cs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2499064A" w14:textId="77777777" w:rsidR="00594693" w:rsidRDefault="00594693" w:rsidP="00594693">
      <w:pPr>
        <w:overflowPunct/>
        <w:autoSpaceDE/>
        <w:autoSpaceDN/>
        <w:adjustRightInd/>
        <w:spacing w:before="120" w:after="40" w:line="276" w:lineRule="auto"/>
        <w:jc w:val="both"/>
        <w:textAlignment w:val="auto"/>
        <w:rPr>
          <w:rFonts w:asciiTheme="minorHAnsi" w:hAnsiTheme="minorHAnsi" w:cs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0333768A" w14:textId="77777777" w:rsidR="00594693" w:rsidRDefault="00594693" w:rsidP="00594693">
      <w:pPr>
        <w:overflowPunct/>
        <w:autoSpaceDE/>
        <w:autoSpaceDN/>
        <w:adjustRightInd/>
        <w:spacing w:before="120" w:after="40" w:line="276" w:lineRule="auto"/>
        <w:jc w:val="both"/>
        <w:textAlignment w:val="auto"/>
        <w:rPr>
          <w:rFonts w:asciiTheme="minorHAnsi" w:hAnsiTheme="minorHAnsi" w:cs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3E848718" w14:textId="77777777" w:rsidR="00594693" w:rsidRDefault="00594693" w:rsidP="00594693">
      <w:pPr>
        <w:overflowPunct/>
        <w:autoSpaceDE/>
        <w:autoSpaceDN/>
        <w:adjustRightInd/>
        <w:spacing w:before="120" w:after="40" w:line="276" w:lineRule="auto"/>
        <w:jc w:val="both"/>
        <w:textAlignment w:val="auto"/>
        <w:rPr>
          <w:rFonts w:asciiTheme="minorHAnsi" w:hAnsiTheme="minorHAnsi" w:cs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3FEBAC14" w14:textId="77777777" w:rsidR="00594693" w:rsidRDefault="00594693" w:rsidP="00594693">
      <w:pPr>
        <w:overflowPunct/>
        <w:autoSpaceDE/>
        <w:autoSpaceDN/>
        <w:adjustRightInd/>
        <w:spacing w:before="120" w:after="40" w:line="276" w:lineRule="auto"/>
        <w:jc w:val="both"/>
        <w:textAlignment w:val="auto"/>
        <w:rPr>
          <w:rFonts w:asciiTheme="minorHAnsi" w:hAnsiTheme="minorHAnsi" w:cs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16745093" w14:textId="77777777" w:rsidR="00594693" w:rsidRDefault="00594693" w:rsidP="00594693">
      <w:pPr>
        <w:overflowPunct/>
        <w:autoSpaceDE/>
        <w:autoSpaceDN/>
        <w:adjustRightInd/>
        <w:spacing w:before="120" w:after="40" w:line="276" w:lineRule="auto"/>
        <w:jc w:val="both"/>
        <w:textAlignment w:val="auto"/>
        <w:rPr>
          <w:rFonts w:asciiTheme="minorHAnsi" w:hAnsiTheme="minorHAnsi" w:cs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4B2BCFB5" w14:textId="77777777" w:rsidR="00594693" w:rsidRDefault="00594693" w:rsidP="00594693">
      <w:pPr>
        <w:overflowPunct/>
        <w:autoSpaceDE/>
        <w:autoSpaceDN/>
        <w:adjustRightInd/>
        <w:spacing w:before="120" w:after="40" w:line="276" w:lineRule="auto"/>
        <w:jc w:val="both"/>
        <w:textAlignment w:val="auto"/>
        <w:rPr>
          <w:rFonts w:asciiTheme="minorHAnsi" w:hAnsiTheme="minorHAnsi" w:cs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38151E08" w14:textId="77777777" w:rsidR="00594693" w:rsidRDefault="00594693" w:rsidP="00594693">
      <w:pPr>
        <w:overflowPunct/>
        <w:autoSpaceDE/>
        <w:autoSpaceDN/>
        <w:adjustRightInd/>
        <w:spacing w:before="120" w:after="40" w:line="276" w:lineRule="auto"/>
        <w:jc w:val="both"/>
        <w:textAlignment w:val="auto"/>
        <w:rPr>
          <w:rFonts w:asciiTheme="minorHAnsi" w:hAnsiTheme="minorHAnsi" w:cstheme="minorHAnsi"/>
          <w:sz w:val="22"/>
          <w:szCs w:val="22"/>
        </w:rPr>
      </w:pPr>
      <w:r w:rsidRPr="009E0FCD">
        <w:rPr>
          <w:rFonts w:asciiTheme="minorHAnsi" w:hAnsiTheme="minorHAnsi" w:cstheme="minorHAnsi"/>
          <w:sz w:val="22"/>
          <w:szCs w:val="22"/>
          <w:highlight w:val="black"/>
        </w:rPr>
        <w:t>XXXXX</w:t>
      </w:r>
      <w:r>
        <w:rPr>
          <w:rFonts w:asciiTheme="minorHAnsi" w:hAnsiTheme="minorHAnsi" w:cstheme="minorHAnsi"/>
          <w:sz w:val="22"/>
          <w:szCs w:val="22"/>
          <w:highlight w:val="black"/>
        </w:rPr>
        <w:t>XXXXXXXXXXXXXXXXXXXXXXXXXXXXXXXXXXXXXXXXXXXXXXXXXXXXXXXXXXXXXXXXXXXXXX</w:t>
      </w:r>
      <w:r w:rsidRPr="009E0FCD">
        <w:rPr>
          <w:rFonts w:asciiTheme="minorHAnsi" w:hAnsiTheme="minorHAnsi" w:cstheme="minorHAnsi"/>
          <w:sz w:val="22"/>
          <w:szCs w:val="22"/>
          <w:highlight w:val="black"/>
        </w:rPr>
        <w:t>XXXXXX</w:t>
      </w:r>
    </w:p>
    <w:p w14:paraId="0312E5C4" w14:textId="77777777" w:rsidR="00E56ACD" w:rsidRPr="00E56ACD" w:rsidRDefault="00E56ACD" w:rsidP="00E56ACD">
      <w:pPr>
        <w:spacing w:before="120" w:after="40" w:line="276" w:lineRule="auto"/>
        <w:rPr>
          <w:rFonts w:asciiTheme="minorHAnsi" w:hAnsiTheme="minorHAnsi"/>
          <w:sz w:val="22"/>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46A6FFE0" w14:textId="23B3DAEF" w:rsidR="00F376D6" w:rsidRPr="00DA48F1" w:rsidRDefault="00F376D6" w:rsidP="00F376D6">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Ostravě,</w:t>
      </w:r>
      <w:r w:rsidRPr="00DA48F1">
        <w:rPr>
          <w:rFonts w:ascii="Calibri" w:hAnsi="Calibri" w:cs="Calibri"/>
          <w:sz w:val="22"/>
          <w:szCs w:val="22"/>
        </w:rPr>
        <w:t xml:space="preserve"> dne</w:t>
      </w:r>
      <w:r w:rsidR="00C40090">
        <w:rPr>
          <w:rFonts w:ascii="Calibri" w:hAnsi="Calibri" w:cs="Calibri"/>
          <w:sz w:val="22"/>
          <w:szCs w:val="22"/>
        </w:rPr>
        <w:t xml:space="preserve"> 18.8.2023</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9419E">
        <w:rPr>
          <w:rFonts w:ascii="Calibri" w:hAnsi="Calibri" w:cs="Calibri"/>
          <w:sz w:val="22"/>
          <w:szCs w:val="22"/>
        </w:rPr>
        <w:t>V</w:t>
      </w:r>
      <w:r>
        <w:rPr>
          <w:rFonts w:ascii="Calibri" w:hAnsi="Calibri" w:cs="Calibri"/>
          <w:sz w:val="22"/>
          <w:szCs w:val="22"/>
        </w:rPr>
        <w:t> </w:t>
      </w:r>
      <w:r w:rsidRPr="0099419E">
        <w:rPr>
          <w:rFonts w:ascii="Calibri" w:hAnsi="Calibri" w:cs="Calibri"/>
          <w:sz w:val="22"/>
          <w:szCs w:val="22"/>
        </w:rPr>
        <w:t>Praze</w:t>
      </w:r>
      <w:r>
        <w:rPr>
          <w:rFonts w:ascii="Calibri" w:hAnsi="Calibri" w:cs="Calibri"/>
          <w:sz w:val="22"/>
          <w:szCs w:val="22"/>
        </w:rPr>
        <w:t>,</w:t>
      </w:r>
      <w:r w:rsidRPr="0099419E">
        <w:rPr>
          <w:rFonts w:ascii="Calibri" w:hAnsi="Calibri" w:cs="Calibri"/>
          <w:sz w:val="22"/>
          <w:szCs w:val="22"/>
        </w:rPr>
        <w:t xml:space="preserve"> dne…………………….</w:t>
      </w:r>
    </w:p>
    <w:p w14:paraId="0FB31915" w14:textId="77777777" w:rsidR="00F376D6" w:rsidRPr="003E0E9B" w:rsidRDefault="00F376D6" w:rsidP="00F376D6">
      <w:pPr>
        <w:spacing w:line="276" w:lineRule="auto"/>
        <w:rPr>
          <w:rFonts w:asciiTheme="minorHAnsi" w:hAnsiTheme="minorHAnsi" w:cstheme="minorHAnsi"/>
          <w:sz w:val="22"/>
          <w:szCs w:val="22"/>
        </w:rPr>
      </w:pPr>
    </w:p>
    <w:p w14:paraId="64D5F2E6" w14:textId="77777777" w:rsidR="00F376D6" w:rsidRPr="003E0E9B" w:rsidRDefault="00F376D6" w:rsidP="00F376D6">
      <w:pPr>
        <w:spacing w:line="276" w:lineRule="auto"/>
        <w:rPr>
          <w:rFonts w:asciiTheme="minorHAnsi" w:hAnsiTheme="minorHAnsi" w:cstheme="minorHAnsi"/>
          <w:sz w:val="22"/>
          <w:szCs w:val="22"/>
        </w:rPr>
      </w:pPr>
    </w:p>
    <w:p w14:paraId="7ED44B33" w14:textId="77777777" w:rsidR="00F376D6" w:rsidRPr="003E0E9B" w:rsidRDefault="00F376D6" w:rsidP="00F376D6">
      <w:pPr>
        <w:spacing w:line="276" w:lineRule="auto"/>
        <w:rPr>
          <w:rFonts w:asciiTheme="minorHAnsi" w:hAnsiTheme="minorHAnsi" w:cstheme="minorHAnsi"/>
          <w:sz w:val="22"/>
          <w:szCs w:val="22"/>
        </w:rPr>
      </w:pPr>
    </w:p>
    <w:p w14:paraId="3155E814" w14:textId="77777777" w:rsidR="00F376D6" w:rsidRPr="003E0E9B" w:rsidRDefault="00F376D6" w:rsidP="00F376D6">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7B5072E" w14:textId="4F8E8C89" w:rsidR="00F376D6" w:rsidRPr="003E0E9B" w:rsidRDefault="00F376D6" w:rsidP="00C40090">
      <w:pPr>
        <w:spacing w:line="276" w:lineRule="auto"/>
        <w:rPr>
          <w:rFonts w:asciiTheme="minorHAnsi" w:hAnsiTheme="minorHAnsi" w:cstheme="minorHAnsi"/>
          <w:sz w:val="22"/>
          <w:szCs w:val="22"/>
        </w:rPr>
      </w:pPr>
      <w:r w:rsidRPr="00AE3FD1">
        <w:rPr>
          <w:rFonts w:ascii="Calibri" w:hAnsi="Calibri" w:cs="Calibr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C40090" w:rsidRPr="008461A2">
        <w:rPr>
          <w:rFonts w:asciiTheme="minorHAnsi" w:hAnsiTheme="minorHAnsi" w:cstheme="minorHAnsi"/>
          <w:sz w:val="22"/>
          <w:szCs w:val="22"/>
          <w:highlight w:val="black"/>
        </w:rPr>
        <w:t>x</w:t>
      </w:r>
      <w:r w:rsidR="00C40090" w:rsidRPr="006C070D">
        <w:rPr>
          <w:rFonts w:asciiTheme="minorHAnsi" w:hAnsiTheme="minorHAnsi" w:cstheme="minorHAnsi"/>
          <w:sz w:val="22"/>
          <w:szCs w:val="22"/>
          <w:highlight w:val="black"/>
        </w:rPr>
        <w:t>xxxxxxxxxxxxxxxxxxx</w:t>
      </w:r>
    </w:p>
    <w:p w14:paraId="06E1473B" w14:textId="106D4061" w:rsidR="00F376D6" w:rsidRDefault="00F376D6" w:rsidP="00C40090">
      <w:pPr>
        <w:spacing w:line="276" w:lineRule="auto"/>
        <w:rPr>
          <w:rFonts w:asciiTheme="minorHAnsi" w:hAnsiTheme="minorHAnsi" w:cstheme="minorHAnsi"/>
          <w:sz w:val="22"/>
          <w:szCs w:val="22"/>
        </w:rPr>
      </w:pPr>
      <w:r w:rsidRPr="00AE3FD1">
        <w:rPr>
          <w:rFonts w:ascii="Calibri" w:hAnsi="Calibri" w:cs="Calibr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C40090" w:rsidRPr="008461A2">
        <w:rPr>
          <w:rFonts w:asciiTheme="minorHAnsi" w:hAnsiTheme="minorHAnsi" w:cstheme="minorHAnsi"/>
          <w:sz w:val="22"/>
          <w:szCs w:val="22"/>
          <w:highlight w:val="black"/>
        </w:rPr>
        <w:t>x</w:t>
      </w:r>
      <w:r w:rsidR="00C40090" w:rsidRPr="006C070D">
        <w:rPr>
          <w:rFonts w:asciiTheme="minorHAnsi" w:hAnsiTheme="minorHAnsi" w:cstheme="minorHAnsi"/>
          <w:sz w:val="22"/>
          <w:szCs w:val="22"/>
          <w:highlight w:val="black"/>
        </w:rPr>
        <w:t>xxxxxxxxxxxxxxxxxxx</w:t>
      </w:r>
    </w:p>
    <w:p w14:paraId="0B765BE8" w14:textId="77777777" w:rsidR="00F376D6" w:rsidRDefault="00F376D6" w:rsidP="00F376D6">
      <w:pPr>
        <w:spacing w:line="276" w:lineRule="auto"/>
        <w:rPr>
          <w:rFonts w:asciiTheme="minorHAnsi" w:hAnsiTheme="minorHAnsi" w:cstheme="minorHAnsi"/>
          <w:sz w:val="22"/>
          <w:szCs w:val="22"/>
        </w:rPr>
      </w:pPr>
      <w:r w:rsidRPr="00AE3FD1">
        <w:rPr>
          <w:rFonts w:ascii="Calibri" w:hAnsi="Calibri" w:cs="Calibr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Gedeon Richter Marketing ČR s.r.o</w:t>
      </w:r>
    </w:p>
    <w:p w14:paraId="56B092F8" w14:textId="77777777" w:rsidR="00F376D6" w:rsidRPr="003E0E9B" w:rsidRDefault="00F376D6" w:rsidP="00F376D6">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na základě plné moci za </w:t>
      </w:r>
      <w:r w:rsidRPr="00AA39E4">
        <w:rPr>
          <w:rFonts w:asciiTheme="minorHAnsi" w:hAnsiTheme="minorHAnsi" w:cstheme="minorHAnsi"/>
          <w:sz w:val="22"/>
          <w:szCs w:val="22"/>
        </w:rPr>
        <w:t>Gedeon Richter Plc.</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0927" w14:textId="77777777" w:rsidR="00401F5D" w:rsidRDefault="00401F5D">
      <w:r>
        <w:separator/>
      </w:r>
    </w:p>
  </w:endnote>
  <w:endnote w:type="continuationSeparator" w:id="0">
    <w:p w14:paraId="1B398465" w14:textId="77777777" w:rsidR="00401F5D" w:rsidRDefault="00401F5D">
      <w:r>
        <w:continuationSeparator/>
      </w:r>
    </w:p>
  </w:endnote>
  <w:endnote w:type="continuationNotice" w:id="1">
    <w:p w14:paraId="693FFD67" w14:textId="77777777" w:rsidR="00401F5D" w:rsidRDefault="00401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1E1C5145"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485F56">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5463" w14:textId="77777777" w:rsidR="00401F5D" w:rsidRDefault="00401F5D">
      <w:r>
        <w:separator/>
      </w:r>
    </w:p>
  </w:footnote>
  <w:footnote w:type="continuationSeparator" w:id="0">
    <w:p w14:paraId="5C5A0A0F" w14:textId="77777777" w:rsidR="00401F5D" w:rsidRDefault="00401F5D">
      <w:r>
        <w:continuationSeparator/>
      </w:r>
    </w:p>
  </w:footnote>
  <w:footnote w:type="continuationNotice" w:id="1">
    <w:p w14:paraId="216BDFE4" w14:textId="77777777" w:rsidR="00401F5D" w:rsidRDefault="00401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012169">
    <w:abstractNumId w:val="27"/>
  </w:num>
  <w:num w:numId="2" w16cid:durableId="492722156">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728458253">
    <w:abstractNumId w:val="5"/>
  </w:num>
  <w:num w:numId="4" w16cid:durableId="1283416469">
    <w:abstractNumId w:val="4"/>
  </w:num>
  <w:num w:numId="5" w16cid:durableId="1668703785">
    <w:abstractNumId w:val="14"/>
  </w:num>
  <w:num w:numId="6" w16cid:durableId="14430625">
    <w:abstractNumId w:val="6"/>
  </w:num>
  <w:num w:numId="7" w16cid:durableId="673532481">
    <w:abstractNumId w:val="21"/>
  </w:num>
  <w:num w:numId="8" w16cid:durableId="193494982">
    <w:abstractNumId w:val="17"/>
  </w:num>
  <w:num w:numId="9" w16cid:durableId="570307877">
    <w:abstractNumId w:val="18"/>
  </w:num>
  <w:num w:numId="10" w16cid:durableId="2053573229">
    <w:abstractNumId w:val="22"/>
  </w:num>
  <w:num w:numId="11" w16cid:durableId="1152285704">
    <w:abstractNumId w:val="20"/>
  </w:num>
  <w:num w:numId="12" w16cid:durableId="1986199714">
    <w:abstractNumId w:val="23"/>
  </w:num>
  <w:num w:numId="13" w16cid:durableId="1734085817">
    <w:abstractNumId w:val="11"/>
  </w:num>
  <w:num w:numId="14" w16cid:durableId="287853716">
    <w:abstractNumId w:val="3"/>
  </w:num>
  <w:num w:numId="15" w16cid:durableId="93673238">
    <w:abstractNumId w:val="26"/>
  </w:num>
  <w:num w:numId="16" w16cid:durableId="1217204043">
    <w:abstractNumId w:val="2"/>
  </w:num>
  <w:num w:numId="17" w16cid:durableId="1337995626">
    <w:abstractNumId w:val="6"/>
    <w:lvlOverride w:ilvl="0">
      <w:startOverride w:val="1"/>
    </w:lvlOverride>
  </w:num>
  <w:num w:numId="18" w16cid:durableId="1757359235">
    <w:abstractNumId w:val="15"/>
  </w:num>
  <w:num w:numId="19" w16cid:durableId="1812944012">
    <w:abstractNumId w:val="19"/>
  </w:num>
  <w:num w:numId="20" w16cid:durableId="161287133">
    <w:abstractNumId w:val="24"/>
  </w:num>
  <w:num w:numId="21" w16cid:durableId="191771734">
    <w:abstractNumId w:val="13"/>
  </w:num>
  <w:num w:numId="22" w16cid:durableId="365982239">
    <w:abstractNumId w:val="1"/>
  </w:num>
  <w:num w:numId="23" w16cid:durableId="779253692">
    <w:abstractNumId w:val="9"/>
  </w:num>
  <w:num w:numId="24" w16cid:durableId="1572155742">
    <w:abstractNumId w:val="10"/>
  </w:num>
  <w:num w:numId="25" w16cid:durableId="1653481248">
    <w:abstractNumId w:val="8"/>
  </w:num>
  <w:num w:numId="26" w16cid:durableId="1482379637">
    <w:abstractNumId w:val="12"/>
  </w:num>
  <w:num w:numId="27" w16cid:durableId="1625502431">
    <w:abstractNumId w:val="7"/>
  </w:num>
  <w:num w:numId="28" w16cid:durableId="528959681">
    <w:abstractNumId w:val="16"/>
  </w:num>
  <w:num w:numId="29" w16cid:durableId="393428717">
    <w:abstractNumId w:val="25"/>
  </w:num>
  <w:num w:numId="30" w16cid:durableId="13849731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07ED"/>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35A5A"/>
    <w:rsid w:val="00040502"/>
    <w:rsid w:val="000408A0"/>
    <w:rsid w:val="000414AA"/>
    <w:rsid w:val="000443DD"/>
    <w:rsid w:val="0004451C"/>
    <w:rsid w:val="00047E3D"/>
    <w:rsid w:val="00051396"/>
    <w:rsid w:val="00054275"/>
    <w:rsid w:val="0005707D"/>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14CA"/>
    <w:rsid w:val="001038B8"/>
    <w:rsid w:val="00103C6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2EA"/>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1F38C6"/>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40A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1F5D"/>
    <w:rsid w:val="00402AE7"/>
    <w:rsid w:val="004032F8"/>
    <w:rsid w:val="00403D8E"/>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540D8"/>
    <w:rsid w:val="00460CC5"/>
    <w:rsid w:val="0046174F"/>
    <w:rsid w:val="00467DAA"/>
    <w:rsid w:val="00473B3A"/>
    <w:rsid w:val="00473F7A"/>
    <w:rsid w:val="00482FCD"/>
    <w:rsid w:val="00485F56"/>
    <w:rsid w:val="004866BA"/>
    <w:rsid w:val="00491DC5"/>
    <w:rsid w:val="00493ACF"/>
    <w:rsid w:val="00494134"/>
    <w:rsid w:val="00497921"/>
    <w:rsid w:val="004A53AD"/>
    <w:rsid w:val="004A6052"/>
    <w:rsid w:val="004A64ED"/>
    <w:rsid w:val="004A6C83"/>
    <w:rsid w:val="004A763F"/>
    <w:rsid w:val="004B20BC"/>
    <w:rsid w:val="004B6612"/>
    <w:rsid w:val="004B73CA"/>
    <w:rsid w:val="004C053B"/>
    <w:rsid w:val="004C1065"/>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2D6"/>
    <w:rsid w:val="00587C05"/>
    <w:rsid w:val="00591EAF"/>
    <w:rsid w:val="005927C7"/>
    <w:rsid w:val="00594693"/>
    <w:rsid w:val="00594CDF"/>
    <w:rsid w:val="005A0972"/>
    <w:rsid w:val="005A426F"/>
    <w:rsid w:val="005A460D"/>
    <w:rsid w:val="005A5C08"/>
    <w:rsid w:val="005A5F32"/>
    <w:rsid w:val="005A7181"/>
    <w:rsid w:val="005A75D2"/>
    <w:rsid w:val="005B1136"/>
    <w:rsid w:val="005B417D"/>
    <w:rsid w:val="005B552A"/>
    <w:rsid w:val="005C12F1"/>
    <w:rsid w:val="005C2323"/>
    <w:rsid w:val="005C2C30"/>
    <w:rsid w:val="005C2F62"/>
    <w:rsid w:val="005C3A2C"/>
    <w:rsid w:val="005C48B2"/>
    <w:rsid w:val="005C4B86"/>
    <w:rsid w:val="005C6EB7"/>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5C75"/>
    <w:rsid w:val="00666EDE"/>
    <w:rsid w:val="00671737"/>
    <w:rsid w:val="00672F4B"/>
    <w:rsid w:val="00673FA8"/>
    <w:rsid w:val="00675AAD"/>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E5145"/>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05A6"/>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6226"/>
    <w:rsid w:val="00817140"/>
    <w:rsid w:val="008203D4"/>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21B"/>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6528"/>
    <w:rsid w:val="009A00DD"/>
    <w:rsid w:val="009A14BF"/>
    <w:rsid w:val="009A161D"/>
    <w:rsid w:val="009A38D3"/>
    <w:rsid w:val="009A5951"/>
    <w:rsid w:val="009B24E8"/>
    <w:rsid w:val="009B2B33"/>
    <w:rsid w:val="009B3F95"/>
    <w:rsid w:val="009B56F0"/>
    <w:rsid w:val="009B67CA"/>
    <w:rsid w:val="009B6970"/>
    <w:rsid w:val="009B6BAD"/>
    <w:rsid w:val="009B7ED7"/>
    <w:rsid w:val="009C510F"/>
    <w:rsid w:val="009C6256"/>
    <w:rsid w:val="009C6BAD"/>
    <w:rsid w:val="009C77B9"/>
    <w:rsid w:val="009D1C86"/>
    <w:rsid w:val="009D3215"/>
    <w:rsid w:val="009D6DC8"/>
    <w:rsid w:val="009E1E97"/>
    <w:rsid w:val="009E1FF5"/>
    <w:rsid w:val="009E3530"/>
    <w:rsid w:val="009E4A94"/>
    <w:rsid w:val="009E5FFE"/>
    <w:rsid w:val="009E62D4"/>
    <w:rsid w:val="009E6E35"/>
    <w:rsid w:val="009F098D"/>
    <w:rsid w:val="009F1026"/>
    <w:rsid w:val="009F1F86"/>
    <w:rsid w:val="009F43EA"/>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303A"/>
    <w:rsid w:val="00AA08DB"/>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013F"/>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28CF"/>
    <w:rsid w:val="00B23143"/>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0F10"/>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2397"/>
    <w:rsid w:val="00BF6C8A"/>
    <w:rsid w:val="00C0401B"/>
    <w:rsid w:val="00C04984"/>
    <w:rsid w:val="00C1004F"/>
    <w:rsid w:val="00C12529"/>
    <w:rsid w:val="00C220A5"/>
    <w:rsid w:val="00C2287D"/>
    <w:rsid w:val="00C24A16"/>
    <w:rsid w:val="00C26C23"/>
    <w:rsid w:val="00C33180"/>
    <w:rsid w:val="00C341EB"/>
    <w:rsid w:val="00C34F70"/>
    <w:rsid w:val="00C35324"/>
    <w:rsid w:val="00C35446"/>
    <w:rsid w:val="00C40090"/>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6CB"/>
    <w:rsid w:val="00CB5CD0"/>
    <w:rsid w:val="00CB5D0E"/>
    <w:rsid w:val="00CB5D7E"/>
    <w:rsid w:val="00CC0646"/>
    <w:rsid w:val="00CC25A9"/>
    <w:rsid w:val="00CC312F"/>
    <w:rsid w:val="00CC6E95"/>
    <w:rsid w:val="00CD17E0"/>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698"/>
    <w:rsid w:val="00D23DF8"/>
    <w:rsid w:val="00D24B81"/>
    <w:rsid w:val="00D26673"/>
    <w:rsid w:val="00D269C2"/>
    <w:rsid w:val="00D2729A"/>
    <w:rsid w:val="00D30F19"/>
    <w:rsid w:val="00D3486C"/>
    <w:rsid w:val="00D35037"/>
    <w:rsid w:val="00D37D0D"/>
    <w:rsid w:val="00D424C0"/>
    <w:rsid w:val="00D46E59"/>
    <w:rsid w:val="00D52799"/>
    <w:rsid w:val="00D528D2"/>
    <w:rsid w:val="00D55663"/>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054"/>
    <w:rsid w:val="00E26632"/>
    <w:rsid w:val="00E34D2A"/>
    <w:rsid w:val="00E35345"/>
    <w:rsid w:val="00E361AE"/>
    <w:rsid w:val="00E37E3A"/>
    <w:rsid w:val="00E418C4"/>
    <w:rsid w:val="00E429B2"/>
    <w:rsid w:val="00E4606C"/>
    <w:rsid w:val="00E47D00"/>
    <w:rsid w:val="00E55E7B"/>
    <w:rsid w:val="00E55F41"/>
    <w:rsid w:val="00E56835"/>
    <w:rsid w:val="00E56ACD"/>
    <w:rsid w:val="00E62929"/>
    <w:rsid w:val="00E64209"/>
    <w:rsid w:val="00E66325"/>
    <w:rsid w:val="00E7029B"/>
    <w:rsid w:val="00E719BC"/>
    <w:rsid w:val="00E72848"/>
    <w:rsid w:val="00E75CC6"/>
    <w:rsid w:val="00E7656F"/>
    <w:rsid w:val="00E82BFE"/>
    <w:rsid w:val="00E869C8"/>
    <w:rsid w:val="00E931E7"/>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B2D"/>
    <w:rsid w:val="00F11E68"/>
    <w:rsid w:val="00F14638"/>
    <w:rsid w:val="00F20064"/>
    <w:rsid w:val="00F2325C"/>
    <w:rsid w:val="00F2443F"/>
    <w:rsid w:val="00F31F47"/>
    <w:rsid w:val="00F376D6"/>
    <w:rsid w:val="00F40C5E"/>
    <w:rsid w:val="00F41984"/>
    <w:rsid w:val="00F43C57"/>
    <w:rsid w:val="00F45353"/>
    <w:rsid w:val="00F45B6B"/>
    <w:rsid w:val="00F4657B"/>
    <w:rsid w:val="00F466EA"/>
    <w:rsid w:val="00F46EE9"/>
    <w:rsid w:val="00F471DF"/>
    <w:rsid w:val="00F50F08"/>
    <w:rsid w:val="00F5107D"/>
    <w:rsid w:val="00F5363C"/>
    <w:rsid w:val="00F54A2B"/>
    <w:rsid w:val="00F55911"/>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196B"/>
    <w:rsid w:val="00FD3237"/>
    <w:rsid w:val="00FD3729"/>
    <w:rsid w:val="00FD4BAA"/>
    <w:rsid w:val="00FD4EF4"/>
    <w:rsid w:val="00FD568F"/>
    <w:rsid w:val="00FD6662"/>
    <w:rsid w:val="00FD7F57"/>
    <w:rsid w:val="00FF2980"/>
    <w:rsid w:val="00FF46FE"/>
    <w:rsid w:val="00FF6731"/>
    <w:rsid w:val="0132FCE2"/>
    <w:rsid w:val="0C945BD3"/>
    <w:rsid w:val="154F68AC"/>
    <w:rsid w:val="1BBEAA30"/>
    <w:rsid w:val="1EF64AF2"/>
    <w:rsid w:val="2D9F2B63"/>
    <w:rsid w:val="390D8CE3"/>
    <w:rsid w:val="5B59C8FB"/>
    <w:rsid w:val="642A7531"/>
    <w:rsid w:val="64439D8E"/>
    <w:rsid w:val="670A2661"/>
    <w:rsid w:val="67746FF1"/>
    <w:rsid w:val="68FDE654"/>
    <w:rsid w:val="6A99B6B5"/>
    <w:rsid w:val="6C358716"/>
    <w:rsid w:val="6E67526D"/>
    <w:rsid w:val="75B43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F9A2E689-5C70-4BA8-B5C8-72166B41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FD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43810950">
      <w:bodyDiv w:val="1"/>
      <w:marLeft w:val="0"/>
      <w:marRight w:val="0"/>
      <w:marTop w:val="0"/>
      <w:marBottom w:val="0"/>
      <w:divBdr>
        <w:top w:val="none" w:sz="0" w:space="0" w:color="auto"/>
        <w:left w:val="none" w:sz="0" w:space="0" w:color="auto"/>
        <w:bottom w:val="none" w:sz="0" w:space="0" w:color="auto"/>
        <w:right w:val="none" w:sz="0" w:space="0" w:color="auto"/>
      </w:divBdr>
    </w:div>
    <w:div w:id="55393347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F9EDF-6572-4DAD-A9B7-C050114F8F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FFE1A-17D9-4654-8C49-223DE294308A}">
  <ds:schemaRefs>
    <ds:schemaRef ds:uri="http://schemas.openxmlformats.org/officeDocument/2006/bibliography"/>
  </ds:schemaRefs>
</ds:datastoreItem>
</file>

<file path=customXml/itemProps3.xml><?xml version="1.0" encoding="utf-8"?>
<ds:datastoreItem xmlns:ds="http://schemas.openxmlformats.org/officeDocument/2006/customXml" ds:itemID="{32A7D9D6-5F99-4FE2-BCB2-A9AA16D54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C6779-930E-4E47-8A6D-366A9DD01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3428</Words>
  <Characters>21474</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Eklová Danka</dc:creator>
  <cp:lastModifiedBy>Mikula Pavel</cp:lastModifiedBy>
  <cp:revision>10</cp:revision>
  <cp:lastPrinted>2023-08-15T11:46:00Z</cp:lastPrinted>
  <dcterms:created xsi:type="dcterms:W3CDTF">2023-08-25T12:58:00Z</dcterms:created>
  <dcterms:modified xsi:type="dcterms:W3CDTF">2023-08-28T09:45:00Z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