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4BB" w:rsidRPr="009E17D6" w:rsidRDefault="001B14BB" w:rsidP="009E17D6">
      <w:pPr>
        <w:jc w:val="center"/>
        <w:rPr>
          <w:b/>
          <w:bCs/>
          <w:sz w:val="28"/>
          <w:szCs w:val="28"/>
        </w:rPr>
      </w:pPr>
      <w:r w:rsidRPr="009E17D6">
        <w:rPr>
          <w:b/>
          <w:bCs/>
          <w:sz w:val="28"/>
          <w:szCs w:val="28"/>
        </w:rPr>
        <w:t>Seznam poddodavatelů</w:t>
      </w:r>
    </w:p>
    <w:p w:rsidR="001B14BB" w:rsidRDefault="001B14BB" w:rsidP="009E17D6">
      <w:pPr>
        <w:spacing w:after="0"/>
        <w:jc w:val="both"/>
      </w:pPr>
      <w:r>
        <w:t>Účastník zadávacího řízení s názvem ReactEU-98-KV_Digitalizace centrálních operačních sálů v souladu se zadávacími podmínkami předkládá tento seznam</w:t>
      </w:r>
    </w:p>
    <w:p w:rsidR="001B14BB" w:rsidRDefault="001B14BB" w:rsidP="009E17D6">
      <w:pPr>
        <w:spacing w:after="0"/>
        <w:jc w:val="both"/>
      </w:pPr>
      <w:r>
        <w:t>poddodavatelů k veřejné zakázce:</w:t>
      </w:r>
    </w:p>
    <w:p w:rsidR="009E17D6" w:rsidRDefault="009E17D6" w:rsidP="009E17D6">
      <w:pPr>
        <w:spacing w:after="0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731"/>
      </w:tblGrid>
      <w:tr w:rsidR="009E17D6" w:rsidTr="006B44F6">
        <w:trPr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9E17D6" w:rsidRDefault="009E17D6" w:rsidP="009E17D6">
            <w:r>
              <w:t>Identifikační údaje poddodavatele</w:t>
            </w:r>
          </w:p>
        </w:tc>
      </w:tr>
      <w:tr w:rsidR="009E17D6" w:rsidTr="006B44F6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17D6" w:rsidRPr="009E17D6" w:rsidRDefault="009E17D6" w:rsidP="009E17D6">
            <w:r>
              <w:t>Obchodní firma</w:t>
            </w:r>
          </w:p>
        </w:tc>
        <w:tc>
          <w:tcPr>
            <w:tcW w:w="11731" w:type="dxa"/>
            <w:vAlign w:val="center"/>
          </w:tcPr>
          <w:p w:rsidR="009E17D6" w:rsidRDefault="009E17D6" w:rsidP="009E17D6">
            <w:proofErr w:type="spellStart"/>
            <w:r>
              <w:t>Jandaservis</w:t>
            </w:r>
            <w:proofErr w:type="spellEnd"/>
            <w:r>
              <w:t xml:space="preserve"> s.r.o.</w:t>
            </w:r>
          </w:p>
        </w:tc>
      </w:tr>
      <w:tr w:rsidR="009E17D6" w:rsidTr="006B44F6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17D6" w:rsidRPr="009E17D6" w:rsidRDefault="009E17D6" w:rsidP="009E17D6">
            <w:r>
              <w:t>IČO</w:t>
            </w:r>
          </w:p>
        </w:tc>
        <w:tc>
          <w:tcPr>
            <w:tcW w:w="11731" w:type="dxa"/>
            <w:vAlign w:val="center"/>
          </w:tcPr>
          <w:p w:rsidR="009E17D6" w:rsidRDefault="009E17D6" w:rsidP="009E17D6">
            <w:r>
              <w:t>24192171</w:t>
            </w:r>
          </w:p>
        </w:tc>
      </w:tr>
      <w:tr w:rsidR="009E17D6" w:rsidTr="006B44F6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17D6" w:rsidRDefault="009E17D6" w:rsidP="009E17D6">
            <w:r>
              <w:t>Sídlo</w:t>
            </w:r>
          </w:p>
        </w:tc>
        <w:tc>
          <w:tcPr>
            <w:tcW w:w="11731" w:type="dxa"/>
            <w:vAlign w:val="center"/>
          </w:tcPr>
          <w:p w:rsidR="009E17D6" w:rsidRDefault="009E17D6" w:rsidP="009E17D6">
            <w:r>
              <w:t>Rýznerova 1181/4, Suchdol, 165 00 Praha 6</w:t>
            </w:r>
          </w:p>
        </w:tc>
      </w:tr>
      <w:tr w:rsidR="009E17D6" w:rsidTr="006B44F6">
        <w:trPr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9E17D6" w:rsidRDefault="009E17D6" w:rsidP="009E17D6">
            <w:r>
              <w:t>Plnění, které bude poddodavatel realizovat</w:t>
            </w:r>
          </w:p>
        </w:tc>
      </w:tr>
      <w:tr w:rsidR="009E17D6" w:rsidTr="009E17D6">
        <w:trPr>
          <w:jc w:val="center"/>
        </w:trPr>
        <w:tc>
          <w:tcPr>
            <w:tcW w:w="13994" w:type="dxa"/>
            <w:gridSpan w:val="2"/>
            <w:vAlign w:val="center"/>
          </w:tcPr>
          <w:p w:rsidR="009E17D6" w:rsidRDefault="009E17D6" w:rsidP="009E17D6">
            <w:r>
              <w:t>Úprava sálových panelů dle zvolené barevné povrchové úpravy, instalace monitorů do vestavby</w:t>
            </w:r>
          </w:p>
        </w:tc>
      </w:tr>
      <w:tr w:rsidR="009E17D6" w:rsidTr="006B44F6">
        <w:trPr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9E17D6" w:rsidRDefault="009E17D6" w:rsidP="009E17D6">
            <w:r>
              <w:t>Jedná se o poddodavatele, kterým dodavatel prokazuje splnění části kvalifikačních předpokladů?</w:t>
            </w:r>
          </w:p>
        </w:tc>
      </w:tr>
      <w:tr w:rsidR="009E17D6" w:rsidTr="009E17D6">
        <w:trPr>
          <w:jc w:val="center"/>
        </w:trPr>
        <w:tc>
          <w:tcPr>
            <w:tcW w:w="13994" w:type="dxa"/>
            <w:gridSpan w:val="2"/>
            <w:vAlign w:val="center"/>
          </w:tcPr>
          <w:p w:rsidR="009E17D6" w:rsidRDefault="009E17D6" w:rsidP="009E17D6">
            <w:r>
              <w:t>NE</w:t>
            </w:r>
          </w:p>
        </w:tc>
      </w:tr>
      <w:tr w:rsidR="009E17D6" w:rsidTr="006B44F6">
        <w:trPr>
          <w:jc w:val="center"/>
        </w:trPr>
        <w:tc>
          <w:tcPr>
            <w:tcW w:w="13994" w:type="dxa"/>
            <w:gridSpan w:val="2"/>
            <w:shd w:val="clear" w:color="auto" w:fill="D9D9D9" w:themeFill="background1" w:themeFillShade="D9"/>
            <w:vAlign w:val="center"/>
          </w:tcPr>
          <w:p w:rsidR="009E17D6" w:rsidRDefault="009E17D6" w:rsidP="009E17D6">
            <w:r>
              <w:t>Jedná se o poddodavatele, který bude plnit více než 10 % zakázky</w:t>
            </w:r>
          </w:p>
        </w:tc>
      </w:tr>
      <w:tr w:rsidR="009E17D6" w:rsidTr="009E17D6">
        <w:trPr>
          <w:jc w:val="center"/>
        </w:trPr>
        <w:tc>
          <w:tcPr>
            <w:tcW w:w="13994" w:type="dxa"/>
            <w:gridSpan w:val="2"/>
            <w:vAlign w:val="center"/>
          </w:tcPr>
          <w:p w:rsidR="009E17D6" w:rsidRDefault="009E17D6" w:rsidP="009E17D6">
            <w:r>
              <w:t xml:space="preserve">NE, </w:t>
            </w:r>
            <w:proofErr w:type="gramStart"/>
            <w:r>
              <w:t>7%</w:t>
            </w:r>
            <w:proofErr w:type="gramEnd"/>
          </w:p>
        </w:tc>
      </w:tr>
    </w:tbl>
    <w:p w:rsidR="009E17D6" w:rsidRDefault="009E17D6" w:rsidP="009E17D6">
      <w:pPr>
        <w:spacing w:after="0"/>
        <w:jc w:val="both"/>
      </w:pPr>
    </w:p>
    <w:p w:rsidR="006B44F6" w:rsidRDefault="006B44F6" w:rsidP="009E17D6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9E17D6" w:rsidTr="006B44F6">
        <w:tc>
          <w:tcPr>
            <w:tcW w:w="13994" w:type="dxa"/>
            <w:gridSpan w:val="2"/>
            <w:shd w:val="clear" w:color="auto" w:fill="D9D9D9" w:themeFill="background1" w:themeFillShade="D9"/>
          </w:tcPr>
          <w:p w:rsidR="009E17D6" w:rsidRDefault="009E17D6" w:rsidP="009E17D6">
            <w:r>
              <w:t>Identifikační údaje poddodavatele</w:t>
            </w:r>
          </w:p>
        </w:tc>
      </w:tr>
      <w:tr w:rsidR="009E17D6" w:rsidTr="006B44F6">
        <w:tc>
          <w:tcPr>
            <w:tcW w:w="2263" w:type="dxa"/>
            <w:shd w:val="clear" w:color="auto" w:fill="F2F2F2" w:themeFill="background1" w:themeFillShade="F2"/>
          </w:tcPr>
          <w:p w:rsidR="009E17D6" w:rsidRPr="009E17D6" w:rsidRDefault="009E17D6" w:rsidP="009E17D6">
            <w:r>
              <w:t>Obchodní firm</w:t>
            </w:r>
            <w:r>
              <w:t>a</w:t>
            </w:r>
          </w:p>
        </w:tc>
        <w:tc>
          <w:tcPr>
            <w:tcW w:w="11731" w:type="dxa"/>
          </w:tcPr>
          <w:p w:rsidR="009E17D6" w:rsidRDefault="009E17D6" w:rsidP="009E17D6">
            <w:r>
              <w:t>Fénix Brno, spol. s r.o.</w:t>
            </w:r>
          </w:p>
        </w:tc>
      </w:tr>
      <w:tr w:rsidR="009E17D6" w:rsidTr="006B44F6">
        <w:tc>
          <w:tcPr>
            <w:tcW w:w="2263" w:type="dxa"/>
            <w:shd w:val="clear" w:color="auto" w:fill="F2F2F2" w:themeFill="background1" w:themeFillShade="F2"/>
          </w:tcPr>
          <w:p w:rsidR="009E17D6" w:rsidRDefault="009E17D6" w:rsidP="001B14BB">
            <w:r>
              <w:t>IČO</w:t>
            </w:r>
          </w:p>
        </w:tc>
        <w:tc>
          <w:tcPr>
            <w:tcW w:w="11731" w:type="dxa"/>
          </w:tcPr>
          <w:p w:rsidR="009E17D6" w:rsidRDefault="009E17D6" w:rsidP="009E17D6">
            <w:r>
              <w:t>44961863</w:t>
            </w:r>
          </w:p>
        </w:tc>
      </w:tr>
      <w:tr w:rsidR="009E17D6" w:rsidTr="006B44F6">
        <w:tc>
          <w:tcPr>
            <w:tcW w:w="2263" w:type="dxa"/>
            <w:shd w:val="clear" w:color="auto" w:fill="F2F2F2" w:themeFill="background1" w:themeFillShade="F2"/>
          </w:tcPr>
          <w:p w:rsidR="009E17D6" w:rsidRDefault="009E17D6" w:rsidP="001B14BB">
            <w:r>
              <w:t>Sídlo</w:t>
            </w:r>
          </w:p>
        </w:tc>
        <w:tc>
          <w:tcPr>
            <w:tcW w:w="11731" w:type="dxa"/>
          </w:tcPr>
          <w:p w:rsidR="009E17D6" w:rsidRDefault="009E17D6" w:rsidP="009E17D6">
            <w:r>
              <w:t>Vackova 79, 612 00 Brno</w:t>
            </w:r>
          </w:p>
        </w:tc>
      </w:tr>
      <w:tr w:rsidR="009E17D6" w:rsidTr="006B44F6">
        <w:tc>
          <w:tcPr>
            <w:tcW w:w="13994" w:type="dxa"/>
            <w:gridSpan w:val="2"/>
            <w:shd w:val="clear" w:color="auto" w:fill="D9D9D9" w:themeFill="background1" w:themeFillShade="D9"/>
          </w:tcPr>
          <w:p w:rsidR="009E17D6" w:rsidRDefault="009E17D6" w:rsidP="001B14BB">
            <w:r>
              <w:t>Plnění, které bude poddodavatel realizovat</w:t>
            </w:r>
          </w:p>
        </w:tc>
      </w:tr>
      <w:tr w:rsidR="009E17D6" w:rsidTr="00A1383D">
        <w:tc>
          <w:tcPr>
            <w:tcW w:w="13994" w:type="dxa"/>
            <w:gridSpan w:val="2"/>
          </w:tcPr>
          <w:p w:rsidR="009E17D6" w:rsidRDefault="009E17D6" w:rsidP="001B14BB">
            <w:r>
              <w:t>Rukojeť s kamerou KLS Martin HD</w:t>
            </w:r>
          </w:p>
        </w:tc>
      </w:tr>
      <w:tr w:rsidR="009E17D6" w:rsidTr="006B44F6">
        <w:tc>
          <w:tcPr>
            <w:tcW w:w="13994" w:type="dxa"/>
            <w:gridSpan w:val="2"/>
            <w:shd w:val="clear" w:color="auto" w:fill="D9D9D9" w:themeFill="background1" w:themeFillShade="D9"/>
          </w:tcPr>
          <w:p w:rsidR="009E17D6" w:rsidRDefault="009E17D6" w:rsidP="001B14BB">
            <w:r>
              <w:t>Jedná se o poddodavatele, kterým dodavatel prokazuje splnění části kvalifikačních předpokladů?</w:t>
            </w:r>
          </w:p>
        </w:tc>
      </w:tr>
      <w:tr w:rsidR="009E17D6" w:rsidTr="007C4283">
        <w:tc>
          <w:tcPr>
            <w:tcW w:w="13994" w:type="dxa"/>
            <w:gridSpan w:val="2"/>
          </w:tcPr>
          <w:p w:rsidR="009E17D6" w:rsidRDefault="009E17D6" w:rsidP="001B14BB">
            <w:r>
              <w:t>NE</w:t>
            </w:r>
          </w:p>
        </w:tc>
      </w:tr>
      <w:tr w:rsidR="009E17D6" w:rsidTr="006B44F6">
        <w:tc>
          <w:tcPr>
            <w:tcW w:w="13994" w:type="dxa"/>
            <w:gridSpan w:val="2"/>
            <w:shd w:val="clear" w:color="auto" w:fill="D9D9D9" w:themeFill="background1" w:themeFillShade="D9"/>
          </w:tcPr>
          <w:p w:rsidR="009E17D6" w:rsidRDefault="009E17D6" w:rsidP="001B14BB">
            <w:r>
              <w:t>Jedná se o poddodavatele, který bude plnit více než 10 % zakázky</w:t>
            </w:r>
          </w:p>
        </w:tc>
      </w:tr>
      <w:tr w:rsidR="009E17D6" w:rsidTr="00CD12D3">
        <w:tc>
          <w:tcPr>
            <w:tcW w:w="13994" w:type="dxa"/>
            <w:gridSpan w:val="2"/>
          </w:tcPr>
          <w:p w:rsidR="009E17D6" w:rsidRDefault="009E17D6" w:rsidP="001B14BB">
            <w:r>
              <w:t xml:space="preserve">ANO, </w:t>
            </w:r>
            <w:proofErr w:type="gramStart"/>
            <w:r>
              <w:t>15%</w:t>
            </w:r>
            <w:proofErr w:type="gramEnd"/>
          </w:p>
        </w:tc>
      </w:tr>
    </w:tbl>
    <w:p w:rsidR="001B14BB" w:rsidRDefault="001B14BB" w:rsidP="001B14BB"/>
    <w:p w:rsidR="001B14BB" w:rsidRDefault="001B14BB" w:rsidP="001B14BB"/>
    <w:p w:rsidR="009E17D6" w:rsidRDefault="009E17D6"/>
    <w:sectPr w:rsidR="009E17D6" w:rsidSect="001B1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BB"/>
    <w:rsid w:val="001B14BB"/>
    <w:rsid w:val="004D7A5E"/>
    <w:rsid w:val="006B44F6"/>
    <w:rsid w:val="009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C6A"/>
  <w15:chartTrackingRefBased/>
  <w15:docId w15:val="{6A4047C8-8B17-4064-9053-372A316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2023-08-25T10:39:00Z</dcterms:created>
  <dcterms:modified xsi:type="dcterms:W3CDTF">2023-08-25T11:04:00Z</dcterms:modified>
</cp:coreProperties>
</file>