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B4C0" w14:textId="77777777" w:rsidR="00101D4B" w:rsidRPr="008A787A" w:rsidRDefault="00101D4B" w:rsidP="00101D4B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Č.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sml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.: </w:t>
      </w:r>
      <w:r w:rsidRPr="008A787A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S35/00353639/2023</w:t>
      </w:r>
    </w:p>
    <w:p w14:paraId="71EB0E9A" w14:textId="77777777" w:rsidR="00101D4B" w:rsidRPr="00697BDC" w:rsidRDefault="00101D4B" w:rsidP="00101D4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  <w14:ligatures w14:val="standardContextual"/>
        </w:rPr>
      </w:pPr>
      <w:r w:rsidRPr="00697BDC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  <w14:ligatures w14:val="standardContextual"/>
        </w:rPr>
        <w:t xml:space="preserve">DOHODA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  <w14:ligatures w14:val="standardContextual"/>
        </w:rPr>
        <w:t xml:space="preserve">O </w:t>
      </w:r>
      <w:r w:rsidRPr="00697BDC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  <w14:ligatures w14:val="standardContextual"/>
        </w:rPr>
        <w:t>VYPOŘÁDÁNÍ BEZDÚVODNÉHO OBOHACENÍ</w:t>
      </w:r>
    </w:p>
    <w:p w14:paraId="619C1684" w14:textId="77777777" w:rsidR="00101D4B" w:rsidRPr="00697BDC" w:rsidRDefault="00101D4B" w:rsidP="00101D4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</w:pPr>
      <w:r w:rsidRPr="00697BD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 xml:space="preserve">Uzavřená </w:t>
      </w:r>
      <w:r w:rsidRPr="00697BD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dle 5 2991 </w:t>
      </w:r>
      <w:r w:rsidRPr="00697BD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 xml:space="preserve">a násl. </w:t>
      </w:r>
      <w:r w:rsidRPr="00697BD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zákona č. </w:t>
      </w:r>
      <w:r w:rsidRPr="00697BD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 xml:space="preserve">89/2012 Sb., </w:t>
      </w:r>
      <w:r w:rsidRPr="00697BD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občanského </w:t>
      </w:r>
      <w:r w:rsidRPr="00697BD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>zákoníku,</w:t>
      </w:r>
    </w:p>
    <w:p w14:paraId="3C18A76F" w14:textId="77777777" w:rsidR="00101D4B" w:rsidRPr="00697BDC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</w:pPr>
    </w:p>
    <w:p w14:paraId="18DC333B" w14:textId="77777777" w:rsidR="00101D4B" w:rsidRPr="00697BDC" w:rsidRDefault="00101D4B" w:rsidP="00101D4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</w:pPr>
      <w:r w:rsidRPr="00697BD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>stranami:</w:t>
      </w:r>
    </w:p>
    <w:p w14:paraId="52A6131B" w14:textId="77777777" w:rsidR="00101D4B" w:rsidRPr="00697BDC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  <w14:ligatures w14:val="standardContextual"/>
        </w:rPr>
      </w:pPr>
      <w:r w:rsidRPr="00697BDC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  <w14:ligatures w14:val="standardContextual"/>
        </w:rPr>
        <w:t>Objednatelem</w:t>
      </w:r>
    </w:p>
    <w:p w14:paraId="4837E73F" w14:textId="77777777" w:rsidR="00101D4B" w:rsidRPr="006B669C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 xml:space="preserve">Muzeum Mladoboleslavska, </w:t>
      </w:r>
      <w:proofErr w:type="spellStart"/>
      <w:r w:rsidRPr="006B669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>p.o</w:t>
      </w:r>
      <w:proofErr w:type="spellEnd"/>
      <w:r w:rsidRPr="006B669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>.</w:t>
      </w:r>
    </w:p>
    <w:p w14:paraId="23AF4011" w14:textId="77777777" w:rsidR="00101D4B" w:rsidRPr="006B669C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Zastoupené Mgr. Kateřinou Jeníčkovou, ředitelkou</w:t>
      </w:r>
    </w:p>
    <w:p w14:paraId="1539A066" w14:textId="77777777" w:rsidR="00101D4B" w:rsidRPr="006B669C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Sídlo: Staroměstské náměstí 1, 293 01 Mladá Boleslav</w:t>
      </w:r>
    </w:p>
    <w:p w14:paraId="5ECB22D3" w14:textId="526FCDBA" w:rsidR="00101D4B" w:rsidRPr="006B669C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Bankovní spojení: Komerční banka a.s.; Číslo účtu:</w:t>
      </w:r>
    </w:p>
    <w:p w14:paraId="3203D437" w14:textId="77777777" w:rsidR="00101D4B" w:rsidRPr="006B669C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IČ: 00353639</w:t>
      </w:r>
    </w:p>
    <w:p w14:paraId="57F11A78" w14:textId="77777777" w:rsidR="00101D4B" w:rsidRPr="00697BDC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</w:pPr>
    </w:p>
    <w:p w14:paraId="57915B4A" w14:textId="77777777" w:rsidR="00101D4B" w:rsidRPr="00697BDC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</w:pPr>
      <w:r w:rsidRPr="00697BD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>a</w:t>
      </w:r>
    </w:p>
    <w:p w14:paraId="7E67FCB9" w14:textId="77777777" w:rsidR="00101D4B" w:rsidRPr="00697BDC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  <w14:ligatures w14:val="standardContextual"/>
        </w:rPr>
      </w:pPr>
    </w:p>
    <w:p w14:paraId="7657330D" w14:textId="77777777" w:rsidR="00101D4B" w:rsidRPr="00697BDC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  <w14:ligatures w14:val="standardContextual"/>
        </w:rPr>
      </w:pPr>
      <w:r w:rsidRPr="00697BDC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  <w14:ligatures w14:val="standardContextual"/>
        </w:rPr>
        <w:t>Dodavatelem</w:t>
      </w:r>
    </w:p>
    <w:p w14:paraId="0A4E5EA8" w14:textId="77777777" w:rsidR="00101D4B" w:rsidRPr="00697BDC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</w:p>
    <w:p w14:paraId="7B91F9EA" w14:textId="77777777" w:rsidR="00101D4B" w:rsidRPr="006B669C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 xml:space="preserve">Bláha </w:t>
      </w:r>
      <w:proofErr w:type="spellStart"/>
      <w:r w:rsidRPr="006B669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>ús</w:t>
      </w:r>
      <w:proofErr w:type="spellEnd"/>
      <w:r w:rsidRPr="006B669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>, s.r.o.</w:t>
      </w:r>
    </w:p>
    <w:p w14:paraId="2A2D90A0" w14:textId="77777777" w:rsidR="00101D4B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Sídlo: Vraný 119, 273 73 Vraný</w:t>
      </w:r>
    </w:p>
    <w:p w14:paraId="31122577" w14:textId="77777777" w:rsidR="00101D4B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IČO: 27940195</w:t>
      </w:r>
    </w:p>
    <w:p w14:paraId="203409D1" w14:textId="77777777" w:rsidR="00101D4B" w:rsidRPr="00697BDC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DIČ: CZ27940195</w:t>
      </w:r>
    </w:p>
    <w:p w14:paraId="07696AA0" w14:textId="77777777" w:rsidR="00101D4B" w:rsidRPr="006B669C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</w:p>
    <w:p w14:paraId="722C2B7A" w14:textId="77777777" w:rsidR="00101D4B" w:rsidRPr="006B669C" w:rsidRDefault="00101D4B" w:rsidP="00101D4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  <w:t xml:space="preserve">Článek </w:t>
      </w:r>
      <w:r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  <w:t>I</w:t>
      </w:r>
      <w:r w:rsidRPr="006B669C"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  <w:t>.</w:t>
      </w:r>
    </w:p>
    <w:p w14:paraId="238CDFBB" w14:textId="77777777" w:rsidR="00101D4B" w:rsidRPr="006B669C" w:rsidRDefault="00101D4B" w:rsidP="00101D4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>Popis skutkového stavu</w:t>
      </w:r>
    </w:p>
    <w:p w14:paraId="6E6FDEE0" w14:textId="2C79CA8D" w:rsidR="00101D4B" w:rsidRPr="006B669C" w:rsidRDefault="00101D4B" w:rsidP="00EE208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Dne 23. 5. 2023 bylo Objednatelem u Dodavatele objednáno dodání 3 ks stolových vitrín (číslo objednávky </w:t>
      </w:r>
      <w:r w:rsidRPr="00EE208B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O-69/00353639/2023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) </w:t>
      </w:r>
    </w:p>
    <w:p w14:paraId="4F86462B" w14:textId="0C84F7D6" w:rsidR="00101D4B" w:rsidRPr="006B5E20" w:rsidRDefault="00101D4B" w:rsidP="006B5E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Na výše uvedenou objednávku se vztahovala povinnost uveřejnění prostřednictvím registru smluv v souladu se zákonem č. 340/2015 Sb., o zvláštních podmínkách účinnosti některých smluv, uveřejnění těchto smluv a o registru smluv (zákon o registru smluv), ve znění pozdějších předpisů.</w:t>
      </w:r>
    </w:p>
    <w:p w14:paraId="1D8B30F1" w14:textId="6AD3BCD4" w:rsidR="00101D4B" w:rsidRPr="006B5E20" w:rsidRDefault="00101D4B" w:rsidP="006B5E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Objednávka byla řádně publikována v registru smluv </w:t>
      </w:r>
      <w:r w:rsidRPr="00EE208B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28.8. 2023 pod ID smlouvy 23854991, čímž nastala účinnost smlouvy k tomuto dni.</w:t>
      </w:r>
    </w:p>
    <w:p w14:paraId="02EC942A" w14:textId="067D7D5F" w:rsidR="00101D4B" w:rsidRPr="006B5E20" w:rsidRDefault="00101D4B" w:rsidP="006B5E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EE208B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Dne 11. 7. 2023 došlo k vzájemnému plnění z uzavřené smlouvy uhrazením vystavené faktury.</w:t>
      </w:r>
    </w:p>
    <w:p w14:paraId="212C95FA" w14:textId="20029817" w:rsidR="00101D4B" w:rsidRPr="0005202B" w:rsidRDefault="00101D4B" w:rsidP="0005202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Vzhledem tomu, že plnění uvedené v bodě 4. tohoto článku nastalo před uveřejněním smlouvy v registru smluv, výše uvedená plnění se tímto na obou stranách považují za bezdůvodné obohacení.</w:t>
      </w:r>
    </w:p>
    <w:p w14:paraId="46825EDA" w14:textId="088CFDAF" w:rsidR="00101D4B" w:rsidRPr="006B669C" w:rsidRDefault="00101D4B" w:rsidP="00EE208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V zájmu vypořádání bezdůvodného obohacení, i s ohledem na skutečnost, že Smluvní strany s vědomím závaznosti uzavřené objednávky a v souladu s jejím obsahem plnil</w:t>
      </w:r>
      <w:r w:rsidR="00AC23DE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y</w:t>
      </w: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, co vzájemně ujednaly, a ve snaze napravit stav vzniklý v důsledku řádného neuveřejnění Smlouvy v registru smluv, Smluvní strany sjednávají tuto Dohodu ve znění, jak je dále uvedeno.</w:t>
      </w:r>
    </w:p>
    <w:p w14:paraId="127DB288" w14:textId="77777777" w:rsidR="00101D4B" w:rsidRPr="006B669C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</w:p>
    <w:p w14:paraId="7B36BD01" w14:textId="77777777" w:rsidR="00101D4B" w:rsidRPr="006B669C" w:rsidRDefault="00101D4B" w:rsidP="00101D4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  <w:t>článek II.</w:t>
      </w:r>
    </w:p>
    <w:p w14:paraId="7DFDD901" w14:textId="77777777" w:rsidR="00101D4B" w:rsidRPr="00D74C3E" w:rsidRDefault="00101D4B" w:rsidP="00D74C3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</w:pPr>
      <w:r w:rsidRPr="00D74C3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>Vypořádání bezdůvodného obohacení</w:t>
      </w:r>
    </w:p>
    <w:p w14:paraId="0E7AEF21" w14:textId="77777777" w:rsidR="00101D4B" w:rsidRPr="006B669C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</w:p>
    <w:p w14:paraId="1D3490E5" w14:textId="6E9BC87B" w:rsidR="00101D4B" w:rsidRPr="006B669C" w:rsidRDefault="00101D4B" w:rsidP="00D74C3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Účastníci dohody se tímto domluvili na vypořádání bezdůvodného obohacení dle čl. I této dohody tak, že si Smluvní strany plnění poskytnuté na základě Smlouvy ponechají.</w:t>
      </w:r>
    </w:p>
    <w:p w14:paraId="04A754BF" w14:textId="77777777" w:rsidR="00101D4B" w:rsidRPr="006B669C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</w:p>
    <w:p w14:paraId="226AD5AA" w14:textId="3D1D05D7" w:rsidR="00101D4B" w:rsidRPr="006B669C" w:rsidRDefault="00101D4B" w:rsidP="00D74C3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Smluvní strany shodně prohlašují, že uzavřením této Dohody jsou jejich nároky z bezdůvodného obohacení vyplývající z plnění, které bylo na základě objednávky poskytnuto před řádným uveřejněním Smlouvy v registru smluv, zcela a v plném rozsahu vypořádány, a že za sebou v souvislosti s tímto plněním nemají žádných dalších nároků či </w:t>
      </w: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lastRenderedPageBreak/>
        <w:t>závazků. Tím nejsou dotčeny případné nároky Smluvních stran založené objednávkou, jež ze své povahy přetrvávají i po splnění jejího předmětu, zejména práva z vadného plnění, nároky ze smluvních pokut anebo odpovědnosti za škodu, s v</w:t>
      </w:r>
      <w:r w:rsidR="000065A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ý</w:t>
      </w: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j</w:t>
      </w:r>
      <w:r w:rsidR="000065A0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i</w:t>
      </w: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mkou případného nároku na náhradu škody vzniklého v souvislosti s nesplněním povinnosti k řádnému uveřejnění smlouvy, které se tímto Smluvní strany výslovně vzdávají.</w:t>
      </w:r>
    </w:p>
    <w:p w14:paraId="7793B006" w14:textId="77777777" w:rsidR="00101D4B" w:rsidRPr="006B669C" w:rsidRDefault="00101D4B" w:rsidP="00D74C3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Každá ze smluvních stran prohlašuje, že se neobohatila na úkor druhé smluvní strany a jednala v dobré víře.</w:t>
      </w:r>
    </w:p>
    <w:p w14:paraId="77D4CB24" w14:textId="77777777" w:rsidR="00101D4B" w:rsidRDefault="00101D4B" w:rsidP="00101D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</w:p>
    <w:p w14:paraId="398212BF" w14:textId="77777777" w:rsidR="00101D4B" w:rsidRPr="006B669C" w:rsidRDefault="00101D4B" w:rsidP="00101D4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b/>
          <w:bCs/>
          <w:lang w:eastAsia="en-US"/>
          <w14:ligatures w14:val="standardContextual"/>
        </w:rPr>
        <w:t>Článek III.</w:t>
      </w:r>
    </w:p>
    <w:p w14:paraId="4E160E2A" w14:textId="77777777" w:rsidR="00101D4B" w:rsidRPr="0040329B" w:rsidRDefault="00101D4B" w:rsidP="0040329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</w:pPr>
      <w:r w:rsidRPr="0040329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  <w14:ligatures w14:val="standardContextual"/>
        </w:rPr>
        <w:t>Závěrečná ustanovení</w:t>
      </w:r>
    </w:p>
    <w:p w14:paraId="3F2A46DC" w14:textId="77777777" w:rsidR="00101D4B" w:rsidRPr="006B669C" w:rsidRDefault="00101D4B" w:rsidP="00101D4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Řádným uveřejněním v registru smluv nabyla objednávka účinnosti a veškeré další závazky z ní vyplývající nadále v platnosti.</w:t>
      </w:r>
    </w:p>
    <w:p w14:paraId="53ED4B73" w14:textId="77777777" w:rsidR="00101D4B" w:rsidRPr="006B669C" w:rsidRDefault="00101D4B" w:rsidP="00101D4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Vzájemná práva povinnosti účastníků v této smlouvě výslovně neupravená se řídí příslušnými právními předpisy, zejména občanským zákoníkem.</w:t>
      </w:r>
    </w:p>
    <w:p w14:paraId="51745956" w14:textId="77777777" w:rsidR="00101D4B" w:rsidRPr="006B669C" w:rsidRDefault="00101D4B" w:rsidP="00101D4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Tato dohoda nabývá účinnosti dnem uveřejnění v registru smluv dle zákona č. 340/2015 Sb., o zvláštních podmínkách účinnosti některých smluv, uveřejnění těchto smluv o registru smluv (zákon o registru smluv), ve znění pozdějších předpisů.</w:t>
      </w:r>
    </w:p>
    <w:p w14:paraId="77941AEB" w14:textId="258770CA" w:rsidR="00101D4B" w:rsidRPr="006B669C" w:rsidRDefault="00101D4B" w:rsidP="00101D4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Smluvní strany se dohodly, že uveřejnění v souladu se zákonem </w:t>
      </w:r>
      <w:r w:rsidR="005F33BF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o</w:t>
      </w: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 registru smluv provede Objednatel</w:t>
      </w:r>
      <w:r w:rsidRPr="006B669C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  <w14:ligatures w14:val="standardContextual"/>
        </w:rPr>
        <w:t xml:space="preserve"> </w:t>
      </w: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to do 30 dnů od uzavření smlouvy.</w:t>
      </w:r>
    </w:p>
    <w:p w14:paraId="07D9B20B" w14:textId="77777777" w:rsidR="00101D4B" w:rsidRPr="006B669C" w:rsidRDefault="00101D4B" w:rsidP="00101D4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Tato dohoda je vyhotovena ve dvou stejnopisech, z nichž po stejnopisu obdrží každá ze stran.</w:t>
      </w:r>
    </w:p>
    <w:p w14:paraId="45900F76" w14:textId="77777777" w:rsidR="00101D4B" w:rsidRPr="006B669C" w:rsidRDefault="00101D4B" w:rsidP="00101D4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6B669C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Dohoda je uzavřena k datu podpisu smluvní strany &amp; nabývá účinnosti dnem uveřejnění v registru smluv.</w:t>
      </w:r>
    </w:p>
    <w:p w14:paraId="25872A48" w14:textId="77777777" w:rsidR="00755B24" w:rsidRDefault="00755B24"/>
    <w:p w14:paraId="637DA51B" w14:textId="77777777" w:rsidR="005F33BF" w:rsidRDefault="005F33BF"/>
    <w:p w14:paraId="6DF22DA5" w14:textId="06B021F0" w:rsidR="005F33BF" w:rsidRDefault="005F33BF">
      <w:r>
        <w:t xml:space="preserve">V Mladé Boleslavi dne: </w:t>
      </w:r>
      <w:r w:rsidR="00E520BD">
        <w:t>28. 8. 2023</w:t>
      </w:r>
    </w:p>
    <w:p w14:paraId="4311C091" w14:textId="31657657" w:rsidR="005F33BF" w:rsidRDefault="005F33BF"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</w:t>
      </w:r>
    </w:p>
    <w:p w14:paraId="6DDA60A3" w14:textId="77777777" w:rsidR="005F33BF" w:rsidRDefault="005F33BF"/>
    <w:p w14:paraId="1AC3A70A" w14:textId="77777777" w:rsidR="005F33BF" w:rsidRDefault="005F33BF"/>
    <w:p w14:paraId="19B4A9D9" w14:textId="77777777" w:rsidR="005F33BF" w:rsidRDefault="005F33BF"/>
    <w:p w14:paraId="57627225" w14:textId="77777777" w:rsidR="005F33BF" w:rsidRDefault="005F33BF"/>
    <w:p w14:paraId="07DD24EE" w14:textId="77777777" w:rsidR="005F33BF" w:rsidRDefault="005F33BF"/>
    <w:p w14:paraId="76D9C971" w14:textId="77777777" w:rsidR="005F33BF" w:rsidRDefault="005F33BF"/>
    <w:p w14:paraId="75F708D3" w14:textId="19EDEDEB" w:rsidR="005F33BF" w:rsidRDefault="005F33BF"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11B7311B" w14:textId="4DF92757" w:rsidR="005F33BF" w:rsidRDefault="005F33BF">
      <w:r>
        <w:t>Mgr. Kateřina Jeníčková</w:t>
      </w:r>
      <w:r w:rsidR="00D45AC4">
        <w:tab/>
      </w:r>
      <w:r w:rsidR="00D45AC4">
        <w:tab/>
      </w:r>
      <w:r w:rsidR="00D45AC4">
        <w:tab/>
      </w:r>
      <w:r w:rsidR="00D45AC4">
        <w:tab/>
      </w:r>
      <w:r w:rsidR="00D45AC4">
        <w:tab/>
      </w:r>
      <w:r w:rsidR="00D45AC4">
        <w:tab/>
      </w:r>
    </w:p>
    <w:p w14:paraId="64535FE2" w14:textId="7614F342" w:rsidR="005F33BF" w:rsidRDefault="00D45AC4">
      <w:r>
        <w:t>Ř</w:t>
      </w:r>
      <w:r w:rsidR="005F33BF">
        <w:t>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F3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C2B"/>
    <w:multiLevelType w:val="hybridMultilevel"/>
    <w:tmpl w:val="C4B02A3A"/>
    <w:lvl w:ilvl="0" w:tplc="6A9E8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2610D7"/>
    <w:multiLevelType w:val="hybridMultilevel"/>
    <w:tmpl w:val="456ED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43A70"/>
    <w:multiLevelType w:val="hybridMultilevel"/>
    <w:tmpl w:val="02FE3D46"/>
    <w:lvl w:ilvl="0" w:tplc="C90454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643904">
    <w:abstractNumId w:val="1"/>
  </w:num>
  <w:num w:numId="2" w16cid:durableId="1293943923">
    <w:abstractNumId w:val="2"/>
  </w:num>
  <w:num w:numId="3" w16cid:durableId="108973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45"/>
    <w:rsid w:val="000065A0"/>
    <w:rsid w:val="0005202B"/>
    <w:rsid w:val="000E03D9"/>
    <w:rsid w:val="00101D4B"/>
    <w:rsid w:val="0040329B"/>
    <w:rsid w:val="005F33BF"/>
    <w:rsid w:val="006B5E20"/>
    <w:rsid w:val="006D0A45"/>
    <w:rsid w:val="00755B24"/>
    <w:rsid w:val="00AC23DE"/>
    <w:rsid w:val="00D45AC4"/>
    <w:rsid w:val="00D74C3E"/>
    <w:rsid w:val="00E520BD"/>
    <w:rsid w:val="00E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B45D"/>
  <w15:chartTrackingRefBased/>
  <w15:docId w15:val="{F96DEC5B-F3D4-4613-9A8D-EF0FF3E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D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1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Jeníčková</dc:creator>
  <cp:keywords/>
  <dc:description/>
  <cp:lastModifiedBy>Kateřina Jeníčková</cp:lastModifiedBy>
  <cp:revision>13</cp:revision>
  <dcterms:created xsi:type="dcterms:W3CDTF">2023-08-28T06:35:00Z</dcterms:created>
  <dcterms:modified xsi:type="dcterms:W3CDTF">2023-08-28T09:23:00Z</dcterms:modified>
</cp:coreProperties>
</file>