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65B9B" w14:textId="54DDC523" w:rsidR="00992305" w:rsidRPr="003F5C8E" w:rsidRDefault="00992305" w:rsidP="00992305">
      <w:pPr>
        <w:pStyle w:val="Style10"/>
        <w:widowControl/>
        <w:spacing w:before="211" w:line="240" w:lineRule="auto"/>
        <w:jc w:val="center"/>
        <w:rPr>
          <w:rStyle w:val="FontStyle25"/>
          <w:b/>
          <w:bCs/>
          <w:sz w:val="22"/>
          <w:szCs w:val="22"/>
        </w:rPr>
      </w:pPr>
      <w:r w:rsidRPr="003F5C8E">
        <w:rPr>
          <w:rStyle w:val="FontStyle24"/>
          <w:sz w:val="22"/>
          <w:szCs w:val="22"/>
        </w:rPr>
        <w:t>Dodatek č. 2 ke Smlouvě o řešení části grantového projektu a poskytnutí části účelovýc</w:t>
      </w:r>
      <w:r>
        <w:rPr>
          <w:rStyle w:val="FontStyle24"/>
          <w:sz w:val="22"/>
          <w:szCs w:val="22"/>
        </w:rPr>
        <w:t>h prostředků na jeho podporu č.</w:t>
      </w:r>
      <w:r w:rsidRPr="003F5C8E">
        <w:rPr>
          <w:rStyle w:val="FontStyle24"/>
          <w:sz w:val="22"/>
          <w:szCs w:val="22"/>
        </w:rPr>
        <w:t xml:space="preserve"> NU20-02-00052 - </w:t>
      </w:r>
      <w:r w:rsidRPr="003F5C8E">
        <w:rPr>
          <w:rStyle w:val="FontStyle25"/>
          <w:b/>
          <w:bCs/>
          <w:sz w:val="22"/>
          <w:szCs w:val="22"/>
        </w:rPr>
        <w:t>změna délky řešení projektu a výše a struktury uznaných nákladů</w:t>
      </w:r>
    </w:p>
    <w:p w14:paraId="7651B656" w14:textId="77777777" w:rsidR="00545871" w:rsidRPr="00FF7A5C" w:rsidRDefault="00545871">
      <w:pPr>
        <w:pStyle w:val="Style6"/>
        <w:widowControl/>
        <w:spacing w:before="130" w:line="350" w:lineRule="exact"/>
        <w:jc w:val="left"/>
        <w:rPr>
          <w:rStyle w:val="FontStyle25"/>
        </w:rPr>
      </w:pPr>
      <w:r w:rsidRPr="00FF7A5C">
        <w:rPr>
          <w:rStyle w:val="FontStyle25"/>
        </w:rPr>
        <w:t>Strany</w:t>
      </w:r>
    </w:p>
    <w:p w14:paraId="37CCF30F" w14:textId="0E73033F" w:rsidR="00280F7E" w:rsidRPr="00FF7A5C" w:rsidRDefault="00AD49EA" w:rsidP="00280F7E">
      <w:pPr>
        <w:pStyle w:val="Style8"/>
        <w:widowControl/>
        <w:numPr>
          <w:ilvl w:val="0"/>
          <w:numId w:val="1"/>
        </w:numPr>
        <w:tabs>
          <w:tab w:val="left" w:pos="715"/>
        </w:tabs>
        <w:ind w:left="715" w:right="4608"/>
        <w:rPr>
          <w:rStyle w:val="FontStyle24"/>
        </w:rPr>
      </w:pPr>
      <w:r w:rsidRPr="00FF7A5C">
        <w:rPr>
          <w:rStyle w:val="FontStyle24"/>
        </w:rPr>
        <w:t>Univerzita Karlova</w:t>
      </w:r>
      <w:r w:rsidR="00992305">
        <w:rPr>
          <w:rStyle w:val="FontStyle24"/>
        </w:rPr>
        <w:t>, 2. lékařská fakulta</w:t>
      </w:r>
    </w:p>
    <w:p w14:paraId="1F56492D" w14:textId="01C083B4" w:rsidR="00FF7A5C" w:rsidRPr="00DA6246" w:rsidRDefault="00FF7A5C" w:rsidP="00FF7A5C">
      <w:pPr>
        <w:pStyle w:val="Style8"/>
        <w:widowControl/>
        <w:tabs>
          <w:tab w:val="left" w:pos="715"/>
        </w:tabs>
        <w:ind w:left="715" w:right="4258" w:firstLine="0"/>
        <w:rPr>
          <w:rStyle w:val="FontStyle24"/>
          <w:b w:val="0"/>
        </w:rPr>
      </w:pPr>
      <w:r w:rsidRPr="00280F7E">
        <w:rPr>
          <w:rStyle w:val="FontStyle24"/>
        </w:rPr>
        <w:t>se sídlem</w:t>
      </w:r>
      <w:r>
        <w:rPr>
          <w:rStyle w:val="FontStyle24"/>
        </w:rPr>
        <w:t xml:space="preserve"> V Úvalu 84,</w:t>
      </w:r>
      <w:r w:rsidR="00992305">
        <w:rPr>
          <w:rStyle w:val="FontStyle24"/>
        </w:rPr>
        <w:t xml:space="preserve"> </w:t>
      </w:r>
      <w:r>
        <w:rPr>
          <w:rStyle w:val="FontStyle24"/>
        </w:rPr>
        <w:t>150 06 Praha 5</w:t>
      </w:r>
    </w:p>
    <w:p w14:paraId="4C420AC1" w14:textId="77777777" w:rsidR="00FF7A5C" w:rsidRPr="00DA6246" w:rsidRDefault="00FF7A5C" w:rsidP="00FF7A5C">
      <w:pPr>
        <w:pStyle w:val="Style10"/>
        <w:widowControl/>
        <w:spacing w:line="350" w:lineRule="exact"/>
        <w:ind w:left="720"/>
        <w:rPr>
          <w:rStyle w:val="FontStyle24"/>
          <w:b w:val="0"/>
        </w:rPr>
      </w:pPr>
      <w:r w:rsidRPr="00DA6246">
        <w:rPr>
          <w:rStyle w:val="FontStyle25"/>
        </w:rPr>
        <w:t xml:space="preserve">IČ: </w:t>
      </w:r>
      <w:r>
        <w:rPr>
          <w:rStyle w:val="FontStyle24"/>
        </w:rPr>
        <w:t>00216208</w:t>
      </w:r>
    </w:p>
    <w:p w14:paraId="1CA36BED" w14:textId="77777777" w:rsidR="00FF7A5C" w:rsidRDefault="00FF7A5C" w:rsidP="00FF7A5C">
      <w:pPr>
        <w:pStyle w:val="Style10"/>
        <w:widowControl/>
        <w:spacing w:line="350" w:lineRule="exact"/>
        <w:ind w:left="725" w:right="2982"/>
        <w:rPr>
          <w:rStyle w:val="FontStyle24"/>
        </w:rPr>
      </w:pPr>
      <w:r>
        <w:rPr>
          <w:rStyle w:val="FontStyle25"/>
        </w:rPr>
        <w:t>Zastoupená:</w:t>
      </w:r>
      <w:r w:rsidRPr="003C678F">
        <w:t xml:space="preserve"> </w:t>
      </w:r>
      <w:hyperlink r:id="rId10" w:history="1">
        <w:r>
          <w:rPr>
            <w:rStyle w:val="FontStyle24"/>
          </w:rPr>
          <w:t>prof. MUDr. Markem</w:t>
        </w:r>
        <w:r w:rsidRPr="003C678F">
          <w:rPr>
            <w:rStyle w:val="FontStyle24"/>
          </w:rPr>
          <w:t xml:space="preserve"> </w:t>
        </w:r>
        <w:proofErr w:type="spellStart"/>
        <w:r w:rsidRPr="003C678F">
          <w:rPr>
            <w:rStyle w:val="FontStyle24"/>
          </w:rPr>
          <w:t>Babjuk</w:t>
        </w:r>
        <w:r>
          <w:rPr>
            <w:rStyle w:val="FontStyle24"/>
          </w:rPr>
          <w:t>em</w:t>
        </w:r>
        <w:proofErr w:type="spellEnd"/>
        <w:r w:rsidRPr="003C678F">
          <w:rPr>
            <w:rStyle w:val="FontStyle24"/>
          </w:rPr>
          <w:t>, CSc.</w:t>
        </w:r>
      </w:hyperlink>
      <w:r>
        <w:rPr>
          <w:rStyle w:val="FontStyle24"/>
        </w:rPr>
        <w:t>, děkanem</w:t>
      </w:r>
    </w:p>
    <w:p w14:paraId="44702675" w14:textId="6B31AC62" w:rsidR="00FF7A5C" w:rsidRDefault="00FF7A5C" w:rsidP="00FF7A5C">
      <w:pPr>
        <w:pStyle w:val="Style10"/>
        <w:widowControl/>
        <w:spacing w:line="350" w:lineRule="exact"/>
        <w:ind w:left="725" w:right="3124"/>
        <w:rPr>
          <w:rStyle w:val="FontStyle24"/>
        </w:rPr>
      </w:pPr>
      <w:bookmarkStart w:id="0" w:name="_Hlk2596313"/>
      <w:r w:rsidRPr="007C0809">
        <w:rPr>
          <w:rStyle w:val="FontStyle24"/>
        </w:rPr>
        <w:t>č. účtu:</w:t>
      </w:r>
      <w:r>
        <w:rPr>
          <w:rStyle w:val="FontStyle24"/>
        </w:rPr>
        <w:t xml:space="preserve"> </w:t>
      </w:r>
    </w:p>
    <w:bookmarkEnd w:id="0"/>
    <w:p w14:paraId="1D803BA9" w14:textId="77777777" w:rsidR="00FF7A5C" w:rsidRDefault="00FF7A5C" w:rsidP="00FF7A5C">
      <w:pPr>
        <w:pStyle w:val="Style10"/>
        <w:widowControl/>
        <w:spacing w:line="350" w:lineRule="exact"/>
        <w:ind w:left="725" w:right="2982"/>
        <w:rPr>
          <w:rStyle w:val="FontStyle24"/>
          <w:b w:val="0"/>
        </w:rPr>
      </w:pPr>
      <w:r>
        <w:rPr>
          <w:rStyle w:val="FontStyle25"/>
        </w:rPr>
        <w:t>(dále jen „</w:t>
      </w:r>
      <w:r>
        <w:rPr>
          <w:rStyle w:val="FontStyle24"/>
        </w:rPr>
        <w:t>Příjemce“</w:t>
      </w:r>
      <w:r w:rsidRPr="00E02882">
        <w:rPr>
          <w:rStyle w:val="FontStyle24"/>
        </w:rPr>
        <w:t>)</w:t>
      </w:r>
      <w:r>
        <w:rPr>
          <w:rStyle w:val="FontStyle24"/>
        </w:rPr>
        <w:t xml:space="preserve"> </w:t>
      </w:r>
    </w:p>
    <w:p w14:paraId="63940DE3" w14:textId="77777777" w:rsidR="001D4486" w:rsidRDefault="001D4486" w:rsidP="00280F7E">
      <w:pPr>
        <w:pStyle w:val="Style10"/>
        <w:widowControl/>
        <w:spacing w:line="350" w:lineRule="exact"/>
        <w:ind w:left="725" w:right="3124"/>
        <w:rPr>
          <w:rStyle w:val="FontStyle24"/>
          <w:b w:val="0"/>
        </w:rPr>
      </w:pPr>
    </w:p>
    <w:p w14:paraId="4114F1A1" w14:textId="646D8F53" w:rsidR="00DC2209" w:rsidRDefault="001D4486" w:rsidP="00280F7E">
      <w:pPr>
        <w:pStyle w:val="Style10"/>
        <w:widowControl/>
        <w:spacing w:line="350" w:lineRule="exact"/>
        <w:ind w:left="725" w:right="3124"/>
        <w:rPr>
          <w:rStyle w:val="FontStyle24"/>
          <w:b w:val="0"/>
        </w:rPr>
      </w:pPr>
      <w:r>
        <w:rPr>
          <w:rStyle w:val="FontStyle24"/>
          <w:b w:val="0"/>
        </w:rPr>
        <w:t>a</w:t>
      </w:r>
    </w:p>
    <w:p w14:paraId="190BA9FA" w14:textId="77777777" w:rsidR="001D4486" w:rsidRPr="007C0809" w:rsidRDefault="001D4486" w:rsidP="00280F7E">
      <w:pPr>
        <w:pStyle w:val="Style10"/>
        <w:widowControl/>
        <w:spacing w:line="350" w:lineRule="exact"/>
        <w:ind w:left="725" w:right="3124"/>
        <w:rPr>
          <w:rStyle w:val="FontStyle24"/>
          <w:b w:val="0"/>
        </w:rPr>
      </w:pPr>
    </w:p>
    <w:p w14:paraId="5B8688AD" w14:textId="77777777" w:rsidR="006F3EE9" w:rsidRDefault="007D0129" w:rsidP="007D0129">
      <w:pPr>
        <w:pStyle w:val="Style8"/>
        <w:widowControl/>
        <w:numPr>
          <w:ilvl w:val="0"/>
          <w:numId w:val="1"/>
        </w:numPr>
        <w:tabs>
          <w:tab w:val="left" w:pos="715"/>
        </w:tabs>
        <w:ind w:left="437" w:firstLine="0"/>
        <w:rPr>
          <w:rStyle w:val="FontStyle24"/>
        </w:rPr>
      </w:pPr>
      <w:r w:rsidRPr="007D0129">
        <w:rPr>
          <w:rStyle w:val="FontStyle24"/>
        </w:rPr>
        <w:t>Institut klinické a experimentální medicíny</w:t>
      </w:r>
    </w:p>
    <w:p w14:paraId="533630DC" w14:textId="77777777" w:rsidR="00C964F1" w:rsidRDefault="00C964F1" w:rsidP="00C964F1">
      <w:pPr>
        <w:pStyle w:val="Style8"/>
        <w:widowControl/>
        <w:tabs>
          <w:tab w:val="left" w:pos="715"/>
        </w:tabs>
        <w:ind w:left="437" w:firstLine="0"/>
        <w:rPr>
          <w:rStyle w:val="FontStyle24"/>
          <w:b w:val="0"/>
        </w:rPr>
      </w:pPr>
      <w:r>
        <w:rPr>
          <w:rStyle w:val="FontStyle24"/>
        </w:rPr>
        <w:tab/>
      </w:r>
      <w:r>
        <w:rPr>
          <w:rStyle w:val="FontStyle24"/>
          <w:b w:val="0"/>
        </w:rPr>
        <w:t>se sídlem</w:t>
      </w:r>
      <w:r w:rsidRPr="00C964F1">
        <w:rPr>
          <w:rStyle w:val="FontStyle24"/>
          <w:b w:val="0"/>
        </w:rPr>
        <w:t xml:space="preserve">: </w:t>
      </w:r>
      <w:r w:rsidR="007D0129" w:rsidRPr="007D0129">
        <w:rPr>
          <w:rStyle w:val="FontStyle24"/>
          <w:b w:val="0"/>
        </w:rPr>
        <w:t>Vídeňská 1958/9, 14021 Praha 4</w:t>
      </w:r>
    </w:p>
    <w:p w14:paraId="60FD43DB" w14:textId="77777777" w:rsidR="00A27439" w:rsidRPr="00C964F1" w:rsidRDefault="00A27439" w:rsidP="00C964F1">
      <w:pPr>
        <w:pStyle w:val="Style8"/>
        <w:widowControl/>
        <w:tabs>
          <w:tab w:val="left" w:pos="715"/>
        </w:tabs>
        <w:ind w:left="437" w:firstLine="0"/>
        <w:rPr>
          <w:rStyle w:val="FontStyle24"/>
          <w:b w:val="0"/>
        </w:rPr>
      </w:pPr>
      <w:r>
        <w:rPr>
          <w:rStyle w:val="FontStyle24"/>
          <w:b w:val="0"/>
        </w:rPr>
        <w:tab/>
        <w:t xml:space="preserve">IČ: </w:t>
      </w:r>
      <w:r w:rsidR="007D0129" w:rsidRPr="007D0129">
        <w:rPr>
          <w:rStyle w:val="FontStyle24"/>
          <w:b w:val="0"/>
        </w:rPr>
        <w:t>00023001</w:t>
      </w:r>
    </w:p>
    <w:p w14:paraId="6F2123E3" w14:textId="3D269B40" w:rsidR="00545871" w:rsidRPr="007C0809" w:rsidRDefault="00545871">
      <w:pPr>
        <w:pStyle w:val="Style6"/>
        <w:widowControl/>
        <w:tabs>
          <w:tab w:val="left" w:leader="dot" w:pos="9355"/>
        </w:tabs>
        <w:spacing w:line="350" w:lineRule="exact"/>
        <w:ind w:left="667"/>
        <w:jc w:val="left"/>
        <w:rPr>
          <w:rStyle w:val="FontStyle25"/>
        </w:rPr>
      </w:pPr>
      <w:r w:rsidRPr="007C0809">
        <w:rPr>
          <w:rStyle w:val="FontStyle25"/>
        </w:rPr>
        <w:t>Zastoupen</w:t>
      </w:r>
      <w:r w:rsidR="00B212F8">
        <w:rPr>
          <w:rStyle w:val="FontStyle25"/>
        </w:rPr>
        <w:t>ý</w:t>
      </w:r>
      <w:r w:rsidRPr="007C0809">
        <w:rPr>
          <w:rStyle w:val="FontStyle25"/>
        </w:rPr>
        <w:t xml:space="preserve">: </w:t>
      </w:r>
      <w:bookmarkStart w:id="1" w:name="_Hlk70686942"/>
      <w:r w:rsidR="00B212F8" w:rsidRPr="00B212F8">
        <w:rPr>
          <w:rStyle w:val="FontStyle25"/>
          <w:b/>
        </w:rPr>
        <w:t>Ing. Michal</w:t>
      </w:r>
      <w:r w:rsidR="00B212F8">
        <w:rPr>
          <w:rStyle w:val="FontStyle25"/>
          <w:b/>
        </w:rPr>
        <w:t>em</w:t>
      </w:r>
      <w:r w:rsidR="00B212F8" w:rsidRPr="00B212F8">
        <w:rPr>
          <w:rStyle w:val="FontStyle25"/>
          <w:b/>
        </w:rPr>
        <w:t xml:space="preserve"> </w:t>
      </w:r>
      <w:proofErr w:type="spellStart"/>
      <w:r w:rsidR="00B212F8" w:rsidRPr="00B212F8">
        <w:rPr>
          <w:rStyle w:val="FontStyle25"/>
          <w:b/>
        </w:rPr>
        <w:t>Stibork</w:t>
      </w:r>
      <w:r w:rsidR="00B212F8">
        <w:rPr>
          <w:rStyle w:val="FontStyle25"/>
          <w:b/>
        </w:rPr>
        <w:t>em</w:t>
      </w:r>
      <w:proofErr w:type="spellEnd"/>
      <w:r w:rsidR="00B212F8" w:rsidRPr="00B212F8">
        <w:rPr>
          <w:rStyle w:val="FontStyle25"/>
          <w:b/>
        </w:rPr>
        <w:t>, MBA</w:t>
      </w:r>
      <w:bookmarkEnd w:id="1"/>
      <w:r w:rsidR="00B212F8" w:rsidRPr="00B212F8">
        <w:rPr>
          <w:rStyle w:val="FontStyle25"/>
          <w:b/>
        </w:rPr>
        <w:t>, ředitel</w:t>
      </w:r>
      <w:r w:rsidR="00B212F8">
        <w:rPr>
          <w:rStyle w:val="FontStyle25"/>
          <w:b/>
        </w:rPr>
        <w:t>em</w:t>
      </w:r>
      <w:r w:rsidR="00B212F8" w:rsidRPr="00B212F8">
        <w:rPr>
          <w:rStyle w:val="FontStyle25"/>
          <w:b/>
        </w:rPr>
        <w:t xml:space="preserve"> </w:t>
      </w:r>
    </w:p>
    <w:p w14:paraId="4A91A229" w14:textId="6EE926CA" w:rsidR="00545871" w:rsidRDefault="00545871">
      <w:pPr>
        <w:pStyle w:val="Style6"/>
        <w:widowControl/>
        <w:tabs>
          <w:tab w:val="left" w:leader="dot" w:pos="5371"/>
          <w:tab w:val="left" w:leader="dot" w:pos="6125"/>
          <w:tab w:val="left" w:leader="dot" w:pos="9350"/>
        </w:tabs>
        <w:spacing w:line="350" w:lineRule="exact"/>
        <w:ind w:left="672"/>
        <w:jc w:val="left"/>
        <w:rPr>
          <w:rStyle w:val="FontStyle25"/>
        </w:rPr>
      </w:pPr>
      <w:r w:rsidRPr="007C0809">
        <w:rPr>
          <w:rStyle w:val="FontStyle25"/>
        </w:rPr>
        <w:t xml:space="preserve">č. </w:t>
      </w:r>
      <w:proofErr w:type="gramStart"/>
      <w:r w:rsidRPr="007C0809">
        <w:rPr>
          <w:rStyle w:val="FontStyle25"/>
        </w:rPr>
        <w:t>účtu:</w:t>
      </w:r>
      <w:r w:rsidR="007C0809">
        <w:rPr>
          <w:rStyle w:val="FontStyle25"/>
        </w:rPr>
        <w:t xml:space="preserve"> </w:t>
      </w:r>
      <w:r w:rsidR="00BA3178">
        <w:rPr>
          <w:rStyle w:val="FontStyle25"/>
          <w:b/>
        </w:rPr>
        <w:t>….</w:t>
      </w:r>
      <w:proofErr w:type="gramEnd"/>
      <w:r w:rsidRPr="007C0809">
        <w:rPr>
          <w:rStyle w:val="FontStyle25"/>
        </w:rPr>
        <w:t>vedený u</w:t>
      </w:r>
      <w:r w:rsidR="007C0809">
        <w:rPr>
          <w:rStyle w:val="FontStyle25"/>
        </w:rPr>
        <w:t xml:space="preserve"> </w:t>
      </w:r>
      <w:r w:rsidR="007C0809" w:rsidRPr="007C0809">
        <w:rPr>
          <w:rStyle w:val="FontStyle25"/>
          <w:b/>
        </w:rPr>
        <w:t>ČNB</w:t>
      </w:r>
    </w:p>
    <w:p w14:paraId="6A92D682" w14:textId="55BD4CCC" w:rsidR="00992305" w:rsidRDefault="00545871">
      <w:pPr>
        <w:pStyle w:val="Style10"/>
        <w:widowControl/>
        <w:spacing w:line="350" w:lineRule="exact"/>
        <w:ind w:left="725"/>
        <w:rPr>
          <w:rStyle w:val="FontStyle24"/>
        </w:rPr>
      </w:pPr>
      <w:r>
        <w:rPr>
          <w:rStyle w:val="FontStyle25"/>
        </w:rPr>
        <w:t xml:space="preserve">(dále jen </w:t>
      </w:r>
      <w:r>
        <w:rPr>
          <w:rStyle w:val="FontStyle24"/>
        </w:rPr>
        <w:t>„</w:t>
      </w:r>
      <w:proofErr w:type="spellStart"/>
      <w:r w:rsidR="00992305">
        <w:rPr>
          <w:rStyle w:val="FontStyle24"/>
        </w:rPr>
        <w:t>Spolupříjemce</w:t>
      </w:r>
      <w:proofErr w:type="spellEnd"/>
      <w:r w:rsidR="00280F7E">
        <w:rPr>
          <w:rStyle w:val="FontStyle24"/>
        </w:rPr>
        <w:t>“</w:t>
      </w:r>
      <w:r>
        <w:rPr>
          <w:rStyle w:val="FontStyle24"/>
        </w:rPr>
        <w:t>)</w:t>
      </w:r>
    </w:p>
    <w:p w14:paraId="7CAC875D" w14:textId="317994CE" w:rsidR="00992305" w:rsidRDefault="00545871">
      <w:pPr>
        <w:pStyle w:val="Style6"/>
        <w:widowControl/>
        <w:spacing w:line="350" w:lineRule="exact"/>
        <w:jc w:val="left"/>
        <w:rPr>
          <w:rStyle w:val="FontStyle25"/>
        </w:rPr>
      </w:pPr>
      <w:r>
        <w:rPr>
          <w:rStyle w:val="FontStyle25"/>
        </w:rPr>
        <w:t>uzavřely t</w:t>
      </w:r>
      <w:r w:rsidR="00B212F8">
        <w:rPr>
          <w:rStyle w:val="FontStyle25"/>
        </w:rPr>
        <w:t>ento</w:t>
      </w:r>
    </w:p>
    <w:p w14:paraId="56C9A8BA" w14:textId="5A381609" w:rsidR="00992305" w:rsidRDefault="00B212F8" w:rsidP="00992305">
      <w:pPr>
        <w:pStyle w:val="Style10"/>
        <w:widowControl/>
        <w:spacing w:line="350" w:lineRule="exact"/>
        <w:ind w:left="725"/>
        <w:jc w:val="center"/>
        <w:rPr>
          <w:rStyle w:val="FontStyle24"/>
        </w:rPr>
      </w:pPr>
      <w:r>
        <w:rPr>
          <w:rStyle w:val="FontStyle24"/>
        </w:rPr>
        <w:t xml:space="preserve">dodatek </w:t>
      </w:r>
      <w:r w:rsidRPr="00FF7A5C">
        <w:rPr>
          <w:rStyle w:val="FontStyle24"/>
        </w:rPr>
        <w:t xml:space="preserve">č. </w:t>
      </w:r>
      <w:r w:rsidR="000D7D34" w:rsidRPr="00FF7A5C">
        <w:rPr>
          <w:rStyle w:val="FontStyle24"/>
        </w:rPr>
        <w:t>2</w:t>
      </w:r>
      <w:r w:rsidRPr="00FF7A5C">
        <w:rPr>
          <w:rStyle w:val="FontStyle24"/>
        </w:rPr>
        <w:t xml:space="preserve"> </w:t>
      </w:r>
      <w:r w:rsidR="00992305">
        <w:rPr>
          <w:rStyle w:val="FontStyle24"/>
        </w:rPr>
        <w:t>ke Smlouvě o řešení části grantového projektu a poskytnutí části účelových prostředků na jeho podporu č.</w:t>
      </w:r>
      <w:r w:rsidR="00992305" w:rsidRPr="00AD49EA">
        <w:t xml:space="preserve"> </w:t>
      </w:r>
      <w:r w:rsidR="00992305" w:rsidRPr="00AD49EA">
        <w:rPr>
          <w:rStyle w:val="FontStyle24"/>
        </w:rPr>
        <w:t>NU20-02-00052</w:t>
      </w:r>
      <w:r w:rsidR="00992305">
        <w:rPr>
          <w:rStyle w:val="FontStyle24"/>
        </w:rPr>
        <w:t xml:space="preserve"> </w:t>
      </w:r>
    </w:p>
    <w:p w14:paraId="71DD38D0" w14:textId="51694265" w:rsidR="00545871" w:rsidRDefault="00545871" w:rsidP="00A27439">
      <w:pPr>
        <w:pStyle w:val="Style10"/>
        <w:widowControl/>
        <w:spacing w:line="350" w:lineRule="exact"/>
        <w:ind w:left="725"/>
        <w:jc w:val="center"/>
        <w:rPr>
          <w:rStyle w:val="FontStyle24"/>
        </w:rPr>
      </w:pPr>
    </w:p>
    <w:p w14:paraId="4ED9809E" w14:textId="77777777" w:rsidR="00545871" w:rsidRDefault="00545871" w:rsidP="001F53DE">
      <w:pPr>
        <w:pStyle w:val="Style6"/>
        <w:widowControl/>
        <w:spacing w:before="86" w:line="230" w:lineRule="exact"/>
        <w:ind w:firstLine="720"/>
        <w:jc w:val="center"/>
        <w:rPr>
          <w:rStyle w:val="FontStyle24"/>
        </w:rPr>
      </w:pPr>
      <w:r>
        <w:rPr>
          <w:rStyle w:val="FontStyle25"/>
        </w:rPr>
        <w:t xml:space="preserve">(dále jen </w:t>
      </w:r>
      <w:r>
        <w:rPr>
          <w:rStyle w:val="FontStyle24"/>
        </w:rPr>
        <w:t>„</w:t>
      </w:r>
      <w:r w:rsidR="00B212F8">
        <w:rPr>
          <w:rStyle w:val="FontStyle24"/>
        </w:rPr>
        <w:t>Dodatek</w:t>
      </w:r>
      <w:r w:rsidR="00280F7E">
        <w:rPr>
          <w:rStyle w:val="FontStyle24"/>
        </w:rPr>
        <w:t>“</w:t>
      </w:r>
      <w:r w:rsidRPr="00E02882">
        <w:rPr>
          <w:rStyle w:val="FontStyle24"/>
          <w:b w:val="0"/>
        </w:rPr>
        <w:t>):</w:t>
      </w:r>
    </w:p>
    <w:p w14:paraId="09280D63" w14:textId="77777777" w:rsidR="00545871" w:rsidRDefault="00545871">
      <w:pPr>
        <w:pStyle w:val="Style10"/>
        <w:widowControl/>
        <w:spacing w:before="139" w:line="240" w:lineRule="auto"/>
        <w:ind w:left="4805"/>
        <w:rPr>
          <w:rStyle w:val="FontStyle24"/>
        </w:rPr>
      </w:pPr>
      <w:r>
        <w:rPr>
          <w:rStyle w:val="FontStyle24"/>
        </w:rPr>
        <w:t xml:space="preserve">I. </w:t>
      </w:r>
    </w:p>
    <w:p w14:paraId="6096363A" w14:textId="46E00FE3" w:rsidR="00930A49" w:rsidRPr="00F34109" w:rsidRDefault="00B212F8" w:rsidP="00350D2B">
      <w:pPr>
        <w:pStyle w:val="Style11"/>
        <w:widowControl/>
        <w:numPr>
          <w:ilvl w:val="0"/>
          <w:numId w:val="37"/>
        </w:numPr>
        <w:spacing w:before="125" w:line="226" w:lineRule="exact"/>
        <w:rPr>
          <w:rStyle w:val="FontStyle25"/>
        </w:rPr>
      </w:pPr>
      <w:r>
        <w:rPr>
          <w:rStyle w:val="FontStyle25"/>
        </w:rPr>
        <w:t xml:space="preserve">Mezi shora uvedenými </w:t>
      </w:r>
      <w:r w:rsidRPr="00350D2B">
        <w:rPr>
          <w:rStyle w:val="FontStyle25"/>
        </w:rPr>
        <w:t xml:space="preserve">stranami byla dne </w:t>
      </w:r>
      <w:r w:rsidR="00350D2B" w:rsidRPr="00350D2B">
        <w:rPr>
          <w:rStyle w:val="FontStyle24"/>
          <w:b w:val="0"/>
        </w:rPr>
        <w:t>3</w:t>
      </w:r>
      <w:r w:rsidR="00992305">
        <w:rPr>
          <w:rStyle w:val="FontStyle24"/>
          <w:b w:val="0"/>
        </w:rPr>
        <w:t>0</w:t>
      </w:r>
      <w:r w:rsidR="00350D2B" w:rsidRPr="00350D2B">
        <w:rPr>
          <w:rStyle w:val="FontStyle24"/>
          <w:b w:val="0"/>
        </w:rPr>
        <w:t xml:space="preserve">. </w:t>
      </w:r>
      <w:r w:rsidR="00992305">
        <w:rPr>
          <w:rStyle w:val="FontStyle24"/>
          <w:b w:val="0"/>
        </w:rPr>
        <w:t>6</w:t>
      </w:r>
      <w:r w:rsidR="00350D2B" w:rsidRPr="00350D2B">
        <w:rPr>
          <w:rStyle w:val="FontStyle24"/>
          <w:b w:val="0"/>
        </w:rPr>
        <w:t>. 2020</w:t>
      </w:r>
      <w:r w:rsidR="00AD49EA">
        <w:rPr>
          <w:rStyle w:val="FontStyle24"/>
        </w:rPr>
        <w:t xml:space="preserve"> </w:t>
      </w:r>
      <w:r>
        <w:rPr>
          <w:rStyle w:val="FontStyle25"/>
        </w:rPr>
        <w:t>uzavřena</w:t>
      </w:r>
      <w:r w:rsidR="001A6FD8">
        <w:rPr>
          <w:rStyle w:val="FontStyle25"/>
        </w:rPr>
        <w:t xml:space="preserve"> </w:t>
      </w:r>
      <w:r>
        <w:rPr>
          <w:rStyle w:val="FontStyle25"/>
        </w:rPr>
        <w:t xml:space="preserve">Smlouva </w:t>
      </w:r>
      <w:r w:rsidR="00992305" w:rsidRPr="00B212F8">
        <w:rPr>
          <w:rStyle w:val="FontStyle25"/>
        </w:rPr>
        <w:t xml:space="preserve">o </w:t>
      </w:r>
      <w:r w:rsidR="00992305">
        <w:rPr>
          <w:rStyle w:val="FontStyle25"/>
        </w:rPr>
        <w:t>řešení části grantového projektu a poskytnutí účelových prostředků na jeho podporu č.</w:t>
      </w:r>
      <w:r w:rsidR="00992305" w:rsidRPr="00B212F8">
        <w:rPr>
          <w:rStyle w:val="FontStyle25"/>
        </w:rPr>
        <w:t xml:space="preserve"> </w:t>
      </w:r>
      <w:r w:rsidR="00992305" w:rsidRPr="00AD49EA">
        <w:rPr>
          <w:rStyle w:val="FontStyle24"/>
        </w:rPr>
        <w:t>NU20-02-00052</w:t>
      </w:r>
      <w:r w:rsidR="00992305">
        <w:rPr>
          <w:rStyle w:val="FontStyle25"/>
        </w:rPr>
        <w:t xml:space="preserve"> </w:t>
      </w:r>
      <w:r w:rsidR="00930A49">
        <w:rPr>
          <w:rStyle w:val="FontStyle25"/>
        </w:rPr>
        <w:t xml:space="preserve">(dále jen </w:t>
      </w:r>
      <w:r w:rsidR="00930A49" w:rsidRPr="00F34109">
        <w:rPr>
          <w:rStyle w:val="FontStyle25"/>
        </w:rPr>
        <w:t>„</w:t>
      </w:r>
      <w:r w:rsidR="00545871" w:rsidRPr="003C5976">
        <w:rPr>
          <w:rStyle w:val="FontStyle25"/>
          <w:b/>
          <w:bCs/>
        </w:rPr>
        <w:t>Smlouv</w:t>
      </w:r>
      <w:r w:rsidR="00930A49" w:rsidRPr="003C5976">
        <w:rPr>
          <w:rStyle w:val="FontStyle25"/>
          <w:b/>
          <w:bCs/>
        </w:rPr>
        <w:t>a</w:t>
      </w:r>
      <w:r w:rsidR="00930A49" w:rsidRPr="00F34109">
        <w:rPr>
          <w:rStyle w:val="FontStyle25"/>
        </w:rPr>
        <w:t>“</w:t>
      </w:r>
      <w:r w:rsidR="00930A49">
        <w:rPr>
          <w:rStyle w:val="FontStyle25"/>
        </w:rPr>
        <w:t xml:space="preserve">), jejímž předmětem je účast na řešení projektu: </w:t>
      </w:r>
    </w:p>
    <w:p w14:paraId="429F6225" w14:textId="77777777" w:rsidR="00AD49EA" w:rsidRDefault="00545871" w:rsidP="001F53DE">
      <w:pPr>
        <w:pStyle w:val="Style11"/>
        <w:widowControl/>
        <w:spacing w:before="125" w:line="226" w:lineRule="exact"/>
        <w:ind w:left="502" w:firstLine="0"/>
        <w:rPr>
          <w:rStyle w:val="FontStyle25"/>
        </w:rPr>
      </w:pPr>
      <w:r>
        <w:rPr>
          <w:rStyle w:val="FontStyle25"/>
        </w:rPr>
        <w:t xml:space="preserve">Název projektu: </w:t>
      </w:r>
      <w:r w:rsidR="00AD49EA" w:rsidRPr="00350D2B">
        <w:rPr>
          <w:rStyle w:val="FontStyle25"/>
          <w:b/>
        </w:rPr>
        <w:t>Úloha interakce ledvin a srdce v patofyziologii srdečního selhání: translační studie s cílem definovat nové terapeutické přístupy</w:t>
      </w:r>
    </w:p>
    <w:p w14:paraId="2B55B86C" w14:textId="3BF0EEA7" w:rsidR="00545871" w:rsidRPr="00F34109" w:rsidRDefault="00930A49" w:rsidP="001F53DE">
      <w:pPr>
        <w:pStyle w:val="Style11"/>
        <w:widowControl/>
        <w:spacing w:before="125" w:line="226" w:lineRule="exact"/>
        <w:ind w:left="284" w:firstLine="218"/>
        <w:rPr>
          <w:rStyle w:val="FontStyle25"/>
          <w:b/>
          <w:bCs/>
        </w:rPr>
      </w:pPr>
      <w:r>
        <w:rPr>
          <w:rStyle w:val="FontStyle25"/>
        </w:rPr>
        <w:t>R</w:t>
      </w:r>
      <w:r w:rsidR="00545871">
        <w:rPr>
          <w:rStyle w:val="FontStyle25"/>
        </w:rPr>
        <w:t xml:space="preserve">egistrační číslo projektu: </w:t>
      </w:r>
      <w:r w:rsidR="00AD49EA" w:rsidRPr="00AD49EA">
        <w:rPr>
          <w:rStyle w:val="FontStyle24"/>
        </w:rPr>
        <w:t xml:space="preserve">NU20-02-00052 </w:t>
      </w:r>
      <w:r w:rsidR="00545871">
        <w:rPr>
          <w:rStyle w:val="FontStyle25"/>
        </w:rPr>
        <w:t>(dále jen</w:t>
      </w:r>
      <w:r w:rsidR="007C0809">
        <w:rPr>
          <w:rStyle w:val="FontStyle25"/>
        </w:rPr>
        <w:t xml:space="preserve"> </w:t>
      </w:r>
      <w:r w:rsidR="00555071" w:rsidRPr="00F34109">
        <w:rPr>
          <w:rStyle w:val="FontStyle25"/>
          <w:b/>
          <w:bCs/>
        </w:rPr>
        <w:t>„</w:t>
      </w:r>
      <w:r w:rsidR="00545871" w:rsidRPr="00F34109">
        <w:rPr>
          <w:rStyle w:val="FontStyle25"/>
          <w:b/>
          <w:bCs/>
        </w:rPr>
        <w:t>Projekt</w:t>
      </w:r>
      <w:r w:rsidR="00280F7E" w:rsidRPr="00F34109">
        <w:rPr>
          <w:rStyle w:val="FontStyle25"/>
          <w:b/>
          <w:bCs/>
        </w:rPr>
        <w:t>“</w:t>
      </w:r>
      <w:r w:rsidR="00545871" w:rsidRPr="00F34109">
        <w:rPr>
          <w:rStyle w:val="FontStyle25"/>
          <w:bCs/>
        </w:rPr>
        <w:t>)</w:t>
      </w:r>
    </w:p>
    <w:p w14:paraId="1290BEE9" w14:textId="2835A733" w:rsidR="00545871" w:rsidRPr="00F34109" w:rsidRDefault="00545871" w:rsidP="001F53DE">
      <w:pPr>
        <w:pStyle w:val="Style11"/>
        <w:widowControl/>
        <w:spacing w:before="125" w:line="226" w:lineRule="exact"/>
        <w:ind w:left="502" w:firstLine="0"/>
        <w:rPr>
          <w:rStyle w:val="FontStyle25"/>
          <w:b/>
          <w:bCs/>
        </w:rPr>
      </w:pPr>
      <w:r>
        <w:rPr>
          <w:rStyle w:val="FontStyle25"/>
        </w:rPr>
        <w:t>Řešitel (</w:t>
      </w:r>
      <w:r w:rsidR="00E02882">
        <w:rPr>
          <w:rStyle w:val="FontStyle25"/>
        </w:rPr>
        <w:t xml:space="preserve">jméno a příjmení </w:t>
      </w:r>
      <w:r>
        <w:rPr>
          <w:rStyle w:val="FontStyle25"/>
        </w:rPr>
        <w:t xml:space="preserve">včetně všech případných akademických titulů a vědeckých hodností): </w:t>
      </w:r>
      <w:r w:rsidR="00BA3178">
        <w:rPr>
          <w:rStyle w:val="FontStyle25"/>
        </w:rPr>
        <w:t>…………….</w:t>
      </w:r>
      <w:r w:rsidR="00AD49EA">
        <w:rPr>
          <w:rStyle w:val="FontStyle25"/>
        </w:rPr>
        <w:t xml:space="preserve"> </w:t>
      </w:r>
      <w:r>
        <w:rPr>
          <w:rStyle w:val="FontStyle25"/>
        </w:rPr>
        <w:t xml:space="preserve">(dále jen </w:t>
      </w:r>
      <w:r w:rsidRPr="00F34109">
        <w:rPr>
          <w:rStyle w:val="FontStyle25"/>
          <w:b/>
          <w:bCs/>
        </w:rPr>
        <w:t>„Řešitel</w:t>
      </w:r>
      <w:r w:rsidR="00280F7E" w:rsidRPr="00F34109">
        <w:rPr>
          <w:rStyle w:val="FontStyle25"/>
          <w:b/>
          <w:bCs/>
        </w:rPr>
        <w:t>“</w:t>
      </w:r>
      <w:r w:rsidRPr="00F34109">
        <w:rPr>
          <w:rStyle w:val="FontStyle25"/>
          <w:bCs/>
        </w:rPr>
        <w:t>).</w:t>
      </w:r>
    </w:p>
    <w:p w14:paraId="55F8A28C" w14:textId="179CA8A9" w:rsidR="00075356" w:rsidRPr="00F34109" w:rsidRDefault="00075356" w:rsidP="001F53DE">
      <w:pPr>
        <w:pStyle w:val="Style11"/>
        <w:widowControl/>
        <w:spacing w:before="125" w:line="226" w:lineRule="exact"/>
        <w:ind w:left="502" w:firstLine="0"/>
        <w:rPr>
          <w:rStyle w:val="FontStyle25"/>
          <w:bCs/>
        </w:rPr>
      </w:pPr>
      <w:r>
        <w:rPr>
          <w:rStyle w:val="FontStyle25"/>
        </w:rPr>
        <w:t>Spoluřešitel (</w:t>
      </w:r>
      <w:r w:rsidR="00E02882">
        <w:rPr>
          <w:rStyle w:val="FontStyle25"/>
        </w:rPr>
        <w:t xml:space="preserve">jméno a příjmení </w:t>
      </w:r>
      <w:r>
        <w:rPr>
          <w:rStyle w:val="FontStyle25"/>
        </w:rPr>
        <w:t xml:space="preserve">včetně všech případných akademických titulů a vědeckých hodností): </w:t>
      </w:r>
      <w:r w:rsidR="00BA3178">
        <w:rPr>
          <w:rStyle w:val="FontStyle25"/>
        </w:rPr>
        <w:t>……</w:t>
      </w:r>
      <w:proofErr w:type="gramStart"/>
      <w:r w:rsidR="00BA3178">
        <w:rPr>
          <w:rStyle w:val="FontStyle25"/>
        </w:rPr>
        <w:t>…….</w:t>
      </w:r>
      <w:proofErr w:type="gramEnd"/>
      <w:r w:rsidR="00BA3178">
        <w:rPr>
          <w:rStyle w:val="FontStyle25"/>
        </w:rPr>
        <w:t>.</w:t>
      </w:r>
      <w:r w:rsidR="00AD49EA" w:rsidRPr="00AD49EA">
        <w:rPr>
          <w:rStyle w:val="FontStyle25"/>
        </w:rPr>
        <w:t xml:space="preserve"> </w:t>
      </w:r>
      <w:r>
        <w:rPr>
          <w:rStyle w:val="FontStyle25"/>
        </w:rPr>
        <w:t xml:space="preserve">(dále jen </w:t>
      </w:r>
      <w:r w:rsidRPr="00F34109">
        <w:rPr>
          <w:rStyle w:val="FontStyle25"/>
          <w:b/>
          <w:bCs/>
        </w:rPr>
        <w:t>„Spoluřešitel“</w:t>
      </w:r>
      <w:r w:rsidRPr="00F34109">
        <w:rPr>
          <w:rStyle w:val="FontStyle25"/>
          <w:bCs/>
        </w:rPr>
        <w:t>).</w:t>
      </w:r>
    </w:p>
    <w:p w14:paraId="69929C82" w14:textId="1CCE5B7F" w:rsidR="00075356" w:rsidRPr="001F53DE" w:rsidRDefault="00930A49" w:rsidP="001F53DE">
      <w:pPr>
        <w:pStyle w:val="Style11"/>
        <w:widowControl/>
        <w:numPr>
          <w:ilvl w:val="0"/>
          <w:numId w:val="37"/>
        </w:numPr>
        <w:spacing w:before="125" w:line="226" w:lineRule="exact"/>
        <w:rPr>
          <w:b/>
          <w:bCs/>
          <w:sz w:val="18"/>
          <w:szCs w:val="18"/>
        </w:rPr>
      </w:pPr>
      <w:r w:rsidRPr="001F53DE">
        <w:rPr>
          <w:rStyle w:val="FontStyle25"/>
        </w:rPr>
        <w:t>Pojmy použité v textu tohoto Dodatku mají stejný význam jako obdobné pojmy použité a definované v rámci Smlouvy nebo na které Smlouva odkazuje</w:t>
      </w:r>
      <w:r w:rsidR="00EC2ADC" w:rsidRPr="001F53DE">
        <w:rPr>
          <w:rStyle w:val="FontStyle25"/>
        </w:rPr>
        <w:t>.</w:t>
      </w:r>
    </w:p>
    <w:p w14:paraId="39283CE0" w14:textId="77777777" w:rsidR="00FF663F" w:rsidRDefault="00FF663F">
      <w:pPr>
        <w:pStyle w:val="Style10"/>
        <w:widowControl/>
        <w:spacing w:before="139" w:line="240" w:lineRule="auto"/>
        <w:jc w:val="center"/>
        <w:rPr>
          <w:rStyle w:val="FontStyle24"/>
        </w:rPr>
      </w:pPr>
    </w:p>
    <w:p w14:paraId="5E2071ED" w14:textId="3398DD6C" w:rsidR="00AD49EA" w:rsidRDefault="00FF663F">
      <w:pPr>
        <w:pStyle w:val="Style10"/>
        <w:widowControl/>
        <w:spacing w:before="139" w:line="240" w:lineRule="auto"/>
        <w:jc w:val="center"/>
        <w:rPr>
          <w:rStyle w:val="FontStyle24"/>
        </w:rPr>
      </w:pPr>
      <w:r>
        <w:rPr>
          <w:rStyle w:val="FontStyle24"/>
        </w:rPr>
        <w:t xml:space="preserve">   </w:t>
      </w:r>
      <w:r w:rsidR="00545871">
        <w:rPr>
          <w:rStyle w:val="FontStyle24"/>
        </w:rPr>
        <w:t xml:space="preserve">II. </w:t>
      </w:r>
    </w:p>
    <w:p w14:paraId="32FF8B06" w14:textId="4DAD7B8F" w:rsidR="00350D2B" w:rsidRPr="001F53DE" w:rsidRDefault="00350D2B" w:rsidP="001F53DE">
      <w:pPr>
        <w:pStyle w:val="Style11"/>
        <w:widowControl/>
        <w:numPr>
          <w:ilvl w:val="0"/>
          <w:numId w:val="45"/>
        </w:numPr>
        <w:spacing w:before="125" w:line="226" w:lineRule="exact"/>
        <w:rPr>
          <w:rStyle w:val="FontStyle25"/>
        </w:rPr>
      </w:pPr>
      <w:r w:rsidRPr="001F53DE">
        <w:rPr>
          <w:rStyle w:val="FontStyle25"/>
        </w:rPr>
        <w:t xml:space="preserve">Smluvní strany tímto Dodatkem v souladu s čl. </w:t>
      </w:r>
      <w:r w:rsidR="00992305" w:rsidRPr="001F53DE">
        <w:rPr>
          <w:rStyle w:val="FontStyle25"/>
        </w:rPr>
        <w:t xml:space="preserve">7. </w:t>
      </w:r>
      <w:r w:rsidRPr="001F53DE">
        <w:rPr>
          <w:rStyle w:val="FontStyle25"/>
        </w:rPr>
        <w:t xml:space="preserve">odst. </w:t>
      </w:r>
      <w:r w:rsidR="00992305" w:rsidRPr="001F53DE">
        <w:rPr>
          <w:rStyle w:val="FontStyle25"/>
        </w:rPr>
        <w:t>7.2</w:t>
      </w:r>
      <w:r w:rsidRPr="001F53DE">
        <w:rPr>
          <w:rStyle w:val="FontStyle25"/>
        </w:rPr>
        <w:t xml:space="preserve"> Smlouvy prodlužují dobu trvání Smlouvy a dobu řešení projektu o jeden rok, tj. do 31. 12. 2024 bez nároku na účelovou podporu poskytnutou od poskytovatele, tj. MZ ČR. Smluvní strany tímto Dodatkem dále navyšují uznané náklady projektu pro rok 2024 o vlastní vklad </w:t>
      </w:r>
      <w:proofErr w:type="spellStart"/>
      <w:r w:rsidR="00992305" w:rsidRPr="001F53DE">
        <w:rPr>
          <w:rStyle w:val="FontStyle25"/>
        </w:rPr>
        <w:t>S</w:t>
      </w:r>
      <w:r w:rsidRPr="001F53DE">
        <w:rPr>
          <w:rStyle w:val="FontStyle25"/>
        </w:rPr>
        <w:t>polupříjemce</w:t>
      </w:r>
      <w:proofErr w:type="spellEnd"/>
      <w:r w:rsidRPr="001F53DE">
        <w:rPr>
          <w:rStyle w:val="FontStyle25"/>
        </w:rPr>
        <w:t xml:space="preserve"> (IKEM) ve výši 84 tis. Kč (v položce osobní náklady). Tyto změny jsou odůvodněny příjemcem následovně: </w:t>
      </w:r>
    </w:p>
    <w:p w14:paraId="11BACA8F" w14:textId="78257D77" w:rsidR="00350D2B" w:rsidRPr="001F53DE" w:rsidRDefault="00350D2B" w:rsidP="001F53DE">
      <w:pPr>
        <w:pStyle w:val="Style11"/>
        <w:widowControl/>
        <w:numPr>
          <w:ilvl w:val="0"/>
          <w:numId w:val="45"/>
        </w:numPr>
        <w:spacing w:before="125" w:line="226" w:lineRule="exact"/>
        <w:rPr>
          <w:rStyle w:val="FontStyle25"/>
        </w:rPr>
      </w:pPr>
      <w:r w:rsidRPr="001F53DE">
        <w:rPr>
          <w:rStyle w:val="FontStyle25"/>
          <w:i/>
        </w:rPr>
        <w:lastRenderedPageBreak/>
        <w:t xml:space="preserve">„Epidemiologická situace (covid-19) omezila provoz v letech 2020 a 2021, proto došlo ke zpoždění experimentů, v rámci prvního cíle, které by měly být dokončeny v listopadu 2023, následně je nutné tuto část opublikovat, proto bylo požádáno o prodloužení řešení projektu o 1 rok. Činnosti v roce 2024 zabezpečí řešitelka </w:t>
      </w:r>
      <w:r w:rsidR="00BA3178">
        <w:rPr>
          <w:rStyle w:val="FontStyle25"/>
          <w:i/>
        </w:rPr>
        <w:t>………………</w:t>
      </w:r>
      <w:r w:rsidRPr="001F53DE">
        <w:rPr>
          <w:rStyle w:val="FontStyle25"/>
          <w:i/>
        </w:rPr>
        <w:t xml:space="preserve"> a spoluřešitel </w:t>
      </w:r>
      <w:r w:rsidR="00BA3178">
        <w:rPr>
          <w:rStyle w:val="FontStyle25"/>
          <w:i/>
        </w:rPr>
        <w:t>……</w:t>
      </w:r>
      <w:proofErr w:type="gramStart"/>
      <w:r w:rsidR="00BA3178">
        <w:rPr>
          <w:rStyle w:val="FontStyle25"/>
          <w:i/>
        </w:rPr>
        <w:t>…….</w:t>
      </w:r>
      <w:proofErr w:type="gramEnd"/>
      <w:r w:rsidRPr="001F53DE">
        <w:rPr>
          <w:rStyle w:val="FontStyle25"/>
          <w:i/>
        </w:rPr>
        <w:t xml:space="preserve">. </w:t>
      </w:r>
      <w:proofErr w:type="spellStart"/>
      <w:r w:rsidRPr="001F53DE">
        <w:rPr>
          <w:rStyle w:val="FontStyle25"/>
          <w:i/>
        </w:rPr>
        <w:t>Spolupříjemce</w:t>
      </w:r>
      <w:proofErr w:type="spellEnd"/>
      <w:r w:rsidRPr="001F53DE">
        <w:rPr>
          <w:rStyle w:val="FontStyle25"/>
          <w:i/>
        </w:rPr>
        <w:t xml:space="preserve"> IKEM vloží 84 tis. Kč z vlastních zdrojů na úhradu úvazku prof. </w:t>
      </w:r>
      <w:r w:rsidR="00BA3178">
        <w:rPr>
          <w:rStyle w:val="FontStyle25"/>
          <w:i/>
        </w:rPr>
        <w:t>……………</w:t>
      </w:r>
      <w:r w:rsidRPr="001F53DE">
        <w:rPr>
          <w:rStyle w:val="FontStyle25"/>
          <w:i/>
        </w:rPr>
        <w:t xml:space="preserve"> (0,05).“</w:t>
      </w:r>
    </w:p>
    <w:p w14:paraId="43ABD863" w14:textId="66947955" w:rsidR="00AD49EA" w:rsidRDefault="00AD49EA" w:rsidP="001F53DE">
      <w:pPr>
        <w:pStyle w:val="Style11"/>
        <w:widowControl/>
        <w:numPr>
          <w:ilvl w:val="0"/>
          <w:numId w:val="45"/>
        </w:numPr>
        <w:spacing w:before="125" w:line="226" w:lineRule="exact"/>
        <w:rPr>
          <w:rStyle w:val="FontStyle25"/>
        </w:rPr>
      </w:pPr>
      <w:r>
        <w:rPr>
          <w:rStyle w:val="FontStyle25"/>
        </w:rPr>
        <w:t xml:space="preserve">Rovněž pro dobu prodloužení řešení projektu bez nároku na účelovou podporu došlo ke zrušení stanovení minimálního úvazku pro řešitele/spoluřešitele ve výši 0,2 a pro odborného spolupracovníka ve výši 0,1. Zároveň se však smluvní strany zavazují zajistit personální zajištění řádného dokončení projektu včetně odevzdání závěrečné zprávy v souladu se Zadávací dokumentací. </w:t>
      </w:r>
      <w:proofErr w:type="spellStart"/>
      <w:r w:rsidR="00FF663F">
        <w:rPr>
          <w:rStyle w:val="FontStyle25"/>
        </w:rPr>
        <w:t>Spolupříjemce</w:t>
      </w:r>
      <w:proofErr w:type="spellEnd"/>
      <w:r>
        <w:rPr>
          <w:rStyle w:val="FontStyle25"/>
        </w:rPr>
        <w:t xml:space="preserve"> odpovídá Příjemci za zajištění řádného dokončení jím řešených částí projektu, včetně odevzdání podkladů pro odevzdání závěrečné zprávy v souladu s podmínkami Smlouvy a Zadávací dokumentace.</w:t>
      </w:r>
    </w:p>
    <w:p w14:paraId="777B8D62" w14:textId="0A9DCADA" w:rsidR="00350D2B" w:rsidRDefault="00350D2B" w:rsidP="001F53DE">
      <w:pPr>
        <w:pStyle w:val="Style11"/>
        <w:widowControl/>
        <w:numPr>
          <w:ilvl w:val="0"/>
          <w:numId w:val="45"/>
        </w:numPr>
        <w:spacing w:before="125" w:line="226" w:lineRule="exact"/>
        <w:rPr>
          <w:rStyle w:val="FontStyle25"/>
        </w:rPr>
      </w:pPr>
      <w:r w:rsidRPr="001F53DE">
        <w:rPr>
          <w:rStyle w:val="FontStyle25"/>
        </w:rPr>
        <w:t>Tato změna byla schválena odpovědnými orgány Agentury pro zdravotnický výzkum České republiky na základě žádosti o změnu ze dne 5. 6. 2023.</w:t>
      </w:r>
    </w:p>
    <w:p w14:paraId="32992256" w14:textId="1618240C" w:rsidR="00AD49EA" w:rsidRDefault="00AD49EA" w:rsidP="001F53DE">
      <w:pPr>
        <w:pStyle w:val="Style11"/>
        <w:widowControl/>
        <w:numPr>
          <w:ilvl w:val="0"/>
          <w:numId w:val="45"/>
        </w:numPr>
        <w:spacing w:before="125" w:line="226" w:lineRule="exact"/>
        <w:rPr>
          <w:rStyle w:val="FontStyle25"/>
        </w:rPr>
      </w:pPr>
      <w:r>
        <w:rPr>
          <w:rStyle w:val="FontStyle25"/>
        </w:rPr>
        <w:t>Ostatní ustanovení Smlouvy se nemění a zůstávají v platnosti.</w:t>
      </w:r>
    </w:p>
    <w:p w14:paraId="372B9842" w14:textId="77777777" w:rsidR="00FF663F" w:rsidRDefault="00FF663F" w:rsidP="001F53DE">
      <w:pPr>
        <w:pStyle w:val="Style11"/>
        <w:widowControl/>
        <w:spacing w:before="125" w:line="226" w:lineRule="exact"/>
        <w:ind w:left="502" w:firstLine="0"/>
        <w:rPr>
          <w:rStyle w:val="FontStyle25"/>
        </w:rPr>
      </w:pPr>
    </w:p>
    <w:p w14:paraId="6488F9B3" w14:textId="0F1C1998" w:rsidR="00A812C7" w:rsidRDefault="00761168" w:rsidP="00761168">
      <w:pPr>
        <w:pStyle w:val="Style11"/>
        <w:widowControl/>
        <w:tabs>
          <w:tab w:val="left" w:pos="293"/>
        </w:tabs>
        <w:spacing w:before="134" w:line="221" w:lineRule="exact"/>
        <w:ind w:left="293" w:firstLine="0"/>
        <w:jc w:val="center"/>
        <w:rPr>
          <w:rStyle w:val="FontStyle24"/>
        </w:rPr>
      </w:pPr>
      <w:r>
        <w:rPr>
          <w:rStyle w:val="FontStyle24"/>
        </w:rPr>
        <w:t>III.</w:t>
      </w:r>
    </w:p>
    <w:p w14:paraId="75E033AD" w14:textId="77777777" w:rsidR="00545871" w:rsidRDefault="00545871">
      <w:pPr>
        <w:widowControl/>
        <w:spacing w:after="130" w:line="1" w:lineRule="exact"/>
        <w:rPr>
          <w:sz w:val="2"/>
          <w:szCs w:val="2"/>
        </w:rPr>
      </w:pPr>
    </w:p>
    <w:p w14:paraId="352B7C98" w14:textId="77777777" w:rsidR="00761168" w:rsidRPr="001F53DE" w:rsidRDefault="00545871" w:rsidP="001F53DE">
      <w:pPr>
        <w:pStyle w:val="Style11"/>
        <w:widowControl/>
        <w:numPr>
          <w:ilvl w:val="0"/>
          <w:numId w:val="46"/>
        </w:numPr>
        <w:spacing w:before="125" w:line="226" w:lineRule="exact"/>
        <w:rPr>
          <w:rStyle w:val="FontStyle25"/>
        </w:rPr>
      </w:pPr>
      <w:r>
        <w:rPr>
          <w:rStyle w:val="FontStyle25"/>
        </w:rPr>
        <w:t>Jakékoliv změny nebo doplnění t</w:t>
      </w:r>
      <w:r w:rsidR="00761168">
        <w:rPr>
          <w:rStyle w:val="FontStyle25"/>
        </w:rPr>
        <w:t>ohoto Dodatku</w:t>
      </w:r>
      <w:r>
        <w:rPr>
          <w:rStyle w:val="FontStyle25"/>
        </w:rPr>
        <w:t xml:space="preserve"> </w:t>
      </w:r>
      <w:r w:rsidR="00761168">
        <w:rPr>
          <w:rStyle w:val="FontStyle25"/>
        </w:rPr>
        <w:t xml:space="preserve">mohou být provedeny pouze písemně prostřednictvím vzestupně číslovaných dodatků podepsaných oběma smluvními stranami. Jiná forma změny tohoto Dodatku je vyloučena. </w:t>
      </w:r>
    </w:p>
    <w:p w14:paraId="605799BA" w14:textId="77777777" w:rsidR="00F96899" w:rsidRPr="001F53DE" w:rsidRDefault="00761168" w:rsidP="001F53DE">
      <w:pPr>
        <w:pStyle w:val="Style11"/>
        <w:widowControl/>
        <w:numPr>
          <w:ilvl w:val="0"/>
          <w:numId w:val="46"/>
        </w:numPr>
        <w:spacing w:before="125" w:line="226" w:lineRule="exact"/>
        <w:rPr>
          <w:rStyle w:val="FontStyle25"/>
        </w:rPr>
      </w:pPr>
      <w:r>
        <w:rPr>
          <w:rStyle w:val="FontStyle25"/>
        </w:rPr>
        <w:t xml:space="preserve">Neplatnost jakéhokoliv ustanovení tohoto Dodatku se nedotýká jeho platnosti jako celku nebo platnosti kterékoliv jiné jeho části. </w:t>
      </w:r>
    </w:p>
    <w:p w14:paraId="1BB14B7D" w14:textId="68FF948F" w:rsidR="00F96899" w:rsidRPr="001F53DE" w:rsidRDefault="00992305" w:rsidP="001F53DE">
      <w:pPr>
        <w:pStyle w:val="Style11"/>
        <w:widowControl/>
        <w:numPr>
          <w:ilvl w:val="0"/>
          <w:numId w:val="46"/>
        </w:numPr>
        <w:spacing w:before="125" w:line="226" w:lineRule="exact"/>
        <w:rPr>
          <w:rStyle w:val="FontStyle25"/>
        </w:rPr>
      </w:pPr>
      <w:proofErr w:type="spellStart"/>
      <w:r>
        <w:rPr>
          <w:rStyle w:val="FontStyle25"/>
        </w:rPr>
        <w:t>Spolupříjemce</w:t>
      </w:r>
      <w:proofErr w:type="spellEnd"/>
      <w:r w:rsidR="00E05B58" w:rsidRPr="00E05B58">
        <w:rPr>
          <w:rStyle w:val="FontStyle25"/>
        </w:rPr>
        <w:t xml:space="preserve"> prohlašuje, že je srozuměn se skutečností, že Příjemce je osobou povinnou ve smyslu zákona č. 106/1999 Sb., o svobodném přístupu k informacím, ve znění pozdějších předpisů, a je tak povinen o </w:t>
      </w:r>
      <w:r w:rsidR="00F96899">
        <w:rPr>
          <w:rStyle w:val="FontStyle25"/>
        </w:rPr>
        <w:t>tomto Dodatku</w:t>
      </w:r>
      <w:r w:rsidR="00E05B58" w:rsidRPr="00E05B58">
        <w:rPr>
          <w:rStyle w:val="FontStyle25"/>
        </w:rPr>
        <w:t xml:space="preserve"> a právním vztahu jí</w:t>
      </w:r>
      <w:r w:rsidR="00F96899">
        <w:rPr>
          <w:rStyle w:val="FontStyle25"/>
        </w:rPr>
        <w:t>m</w:t>
      </w:r>
      <w:r w:rsidR="00E05B58" w:rsidRPr="00E05B58">
        <w:rPr>
          <w:rStyle w:val="FontStyle25"/>
        </w:rPr>
        <w:t xml:space="preserve"> založeném zpřístupňovat všechny informace, které zákon ze zpřístupňování nevylučuje, výslovně dále bere na vědomí, že t</w:t>
      </w:r>
      <w:r w:rsidR="00F96899">
        <w:rPr>
          <w:rStyle w:val="FontStyle25"/>
        </w:rPr>
        <w:t>ento</w:t>
      </w:r>
      <w:r w:rsidR="00E05B58" w:rsidRPr="00E05B58">
        <w:rPr>
          <w:rStyle w:val="FontStyle25"/>
        </w:rPr>
        <w:t xml:space="preserve"> </w:t>
      </w:r>
      <w:r w:rsidR="00F96899">
        <w:rPr>
          <w:rStyle w:val="FontStyle25"/>
        </w:rPr>
        <w:t>Dodatek</w:t>
      </w:r>
      <w:r w:rsidR="00E05B58" w:rsidRPr="00E05B58">
        <w:rPr>
          <w:rStyle w:val="FontStyle25"/>
        </w:rPr>
        <w:t xml:space="preserve"> bude Příjemcem uveřejněn v registru smluv podle zákona č. 340/2015 Sb., o zvláštních podmínkách účinnosti některých smluv, uveřejňování těchto smluv a o registru smluv (dále jen zákon o registru smluv), ve znění pozdějších předpisů.</w:t>
      </w:r>
    </w:p>
    <w:p w14:paraId="7BA9C8DB" w14:textId="77777777" w:rsidR="007005D5" w:rsidRPr="001F53DE" w:rsidRDefault="002828B7" w:rsidP="001F53DE">
      <w:pPr>
        <w:pStyle w:val="Style11"/>
        <w:widowControl/>
        <w:numPr>
          <w:ilvl w:val="0"/>
          <w:numId w:val="46"/>
        </w:numPr>
        <w:spacing w:before="125" w:line="226" w:lineRule="exact"/>
        <w:rPr>
          <w:rStyle w:val="FontStyle25"/>
        </w:rPr>
      </w:pPr>
      <w:r>
        <w:rPr>
          <w:rStyle w:val="FontStyle25"/>
        </w:rPr>
        <w:t>Tento Dodatek</w:t>
      </w:r>
      <w:r w:rsidR="00E05B58" w:rsidRPr="00E05B58">
        <w:rPr>
          <w:rStyle w:val="FontStyle25"/>
        </w:rPr>
        <w:t xml:space="preserve"> nabývá </w:t>
      </w:r>
      <w:r>
        <w:rPr>
          <w:rStyle w:val="FontStyle25"/>
        </w:rPr>
        <w:t xml:space="preserve">platnosti dnem jeho podpisu oběma smluvními stranami a </w:t>
      </w:r>
      <w:r w:rsidR="00E05B58" w:rsidRPr="00E05B58">
        <w:rPr>
          <w:rStyle w:val="FontStyle25"/>
        </w:rPr>
        <w:t>účinnosti dnem uveřejnění v registru smluv podle zákona o registru smluv</w:t>
      </w:r>
      <w:r w:rsidR="00F96899">
        <w:rPr>
          <w:rStyle w:val="FontStyle25"/>
        </w:rPr>
        <w:t>.</w:t>
      </w:r>
      <w:r>
        <w:rPr>
          <w:rStyle w:val="FontStyle25"/>
        </w:rPr>
        <w:t xml:space="preserve"> </w:t>
      </w:r>
    </w:p>
    <w:p w14:paraId="3B8B8094" w14:textId="45D50C4A" w:rsidR="002828B7" w:rsidRPr="001F53DE" w:rsidRDefault="002828B7" w:rsidP="001F53DE">
      <w:pPr>
        <w:pStyle w:val="Style11"/>
        <w:widowControl/>
        <w:numPr>
          <w:ilvl w:val="0"/>
          <w:numId w:val="46"/>
        </w:numPr>
        <w:spacing w:before="125" w:line="226" w:lineRule="exact"/>
        <w:rPr>
          <w:rStyle w:val="FontStyle25"/>
        </w:rPr>
      </w:pPr>
      <w:r w:rsidRPr="002828B7">
        <w:rPr>
          <w:rStyle w:val="FontStyle25"/>
        </w:rPr>
        <w:t>Pokud je t</w:t>
      </w:r>
      <w:r w:rsidR="0006418F">
        <w:rPr>
          <w:rStyle w:val="FontStyle25"/>
        </w:rPr>
        <w:t xml:space="preserve">ento Dodatek </w:t>
      </w:r>
      <w:r w:rsidRPr="002828B7">
        <w:rPr>
          <w:rStyle w:val="FontStyle25"/>
        </w:rPr>
        <w:t>uzavírán elektronickými prostředky, je vyhotoven v jednom originále. Pokud je t</w:t>
      </w:r>
      <w:r w:rsidR="0006418F">
        <w:rPr>
          <w:rStyle w:val="FontStyle25"/>
        </w:rPr>
        <w:t>ento</w:t>
      </w:r>
      <w:r w:rsidRPr="002828B7">
        <w:rPr>
          <w:rStyle w:val="FontStyle25"/>
        </w:rPr>
        <w:t xml:space="preserve"> </w:t>
      </w:r>
      <w:r w:rsidR="0006418F">
        <w:rPr>
          <w:rStyle w:val="FontStyle25"/>
        </w:rPr>
        <w:t>Dodatek</w:t>
      </w:r>
      <w:r w:rsidR="0006418F" w:rsidRPr="002828B7">
        <w:rPr>
          <w:rStyle w:val="FontStyle25"/>
        </w:rPr>
        <w:t xml:space="preserve"> </w:t>
      </w:r>
      <w:r w:rsidRPr="002828B7">
        <w:rPr>
          <w:rStyle w:val="FontStyle25"/>
        </w:rPr>
        <w:t xml:space="preserve">uzavírán v listinné formě, je sepsán ve </w:t>
      </w:r>
      <w:r w:rsidR="00F74352">
        <w:rPr>
          <w:rStyle w:val="FontStyle25"/>
        </w:rPr>
        <w:t>třech</w:t>
      </w:r>
      <w:r w:rsidRPr="002828B7">
        <w:rPr>
          <w:rStyle w:val="FontStyle25"/>
        </w:rPr>
        <w:t xml:space="preserve"> vyhotoveních s platností originálu, přičemž každá ze smluvních stran </w:t>
      </w:r>
      <w:r w:rsidR="00F74352">
        <w:rPr>
          <w:rStyle w:val="FontStyle25"/>
        </w:rPr>
        <w:t xml:space="preserve">a poskytovatel Ministerstvo zdravotnictví ČR </w:t>
      </w:r>
      <w:r w:rsidRPr="002828B7">
        <w:rPr>
          <w:rStyle w:val="FontStyle25"/>
        </w:rPr>
        <w:t>obdrží</w:t>
      </w:r>
      <w:r w:rsidRPr="001F53DE">
        <w:rPr>
          <w:rStyle w:val="FontStyle25"/>
        </w:rPr>
        <w:t xml:space="preserve"> </w:t>
      </w:r>
      <w:r w:rsidRPr="002828B7">
        <w:rPr>
          <w:rStyle w:val="FontStyle25"/>
        </w:rPr>
        <w:t>po jednom vyhotovení.</w:t>
      </w:r>
    </w:p>
    <w:p w14:paraId="71D093E4" w14:textId="77777777" w:rsidR="00F74352" w:rsidRPr="001F53DE" w:rsidRDefault="00F74352" w:rsidP="001F53DE">
      <w:pPr>
        <w:pStyle w:val="Style11"/>
        <w:widowControl/>
        <w:numPr>
          <w:ilvl w:val="0"/>
          <w:numId w:val="46"/>
        </w:numPr>
        <w:spacing w:before="125" w:line="226" w:lineRule="exact"/>
        <w:rPr>
          <w:rStyle w:val="FontStyle25"/>
        </w:rPr>
      </w:pPr>
      <w:r>
        <w:rPr>
          <w:rStyle w:val="FontStyle25"/>
        </w:rPr>
        <w:t>Smluvní strany závazně prohlašují, že si tento Dodatek přečetly, s jeho obsahem se seznámily a s tímto zcela a bezvýhradně souhlasí.</w:t>
      </w:r>
    </w:p>
    <w:p w14:paraId="69C681C5" w14:textId="77777777" w:rsidR="002828B7" w:rsidRPr="00F96899" w:rsidRDefault="002828B7" w:rsidP="002828B7">
      <w:pPr>
        <w:pStyle w:val="Style11"/>
        <w:widowControl/>
        <w:spacing w:before="125" w:line="226" w:lineRule="exact"/>
        <w:ind w:left="284" w:firstLine="0"/>
        <w:rPr>
          <w:rStyle w:val="FontStyle25"/>
          <w:rFonts w:ascii="Cordia New" w:hAnsi="Cordia New" w:cs="Cordia New"/>
          <w:b/>
          <w:bCs/>
          <w:sz w:val="28"/>
          <w:szCs w:val="28"/>
        </w:rPr>
      </w:pPr>
    </w:p>
    <w:p w14:paraId="03A5A374" w14:textId="478BB0C7" w:rsidR="00FF663F" w:rsidRPr="00F96899" w:rsidRDefault="00FF663F" w:rsidP="00A20FCF">
      <w:pPr>
        <w:pStyle w:val="Style11"/>
        <w:widowControl/>
        <w:spacing w:before="125" w:line="226" w:lineRule="exact"/>
        <w:ind w:left="284" w:firstLine="0"/>
        <w:rPr>
          <w:rStyle w:val="FontStyle25"/>
          <w:rFonts w:ascii="Cordia New" w:hAnsi="Cordia New" w:cs="Cordia New"/>
          <w:b/>
          <w:bCs/>
          <w:sz w:val="28"/>
          <w:szCs w:val="28"/>
        </w:rPr>
      </w:pPr>
    </w:p>
    <w:p w14:paraId="55F0ECB9" w14:textId="77777777" w:rsidR="00A20FCF" w:rsidRDefault="00A20FCF" w:rsidP="00A20FCF">
      <w:pPr>
        <w:pStyle w:val="Style11"/>
        <w:widowControl/>
        <w:spacing w:before="125" w:line="226" w:lineRule="exact"/>
        <w:ind w:left="426" w:firstLine="0"/>
        <w:rPr>
          <w:rStyle w:val="FontStyle20"/>
        </w:rPr>
        <w:sectPr w:rsidR="00A20FCF">
          <w:footerReference w:type="default" r:id="rId11"/>
          <w:type w:val="continuous"/>
          <w:pgSz w:w="11905" w:h="16837"/>
          <w:pgMar w:top="1426" w:right="1130" w:bottom="1252" w:left="1414" w:header="708" w:footer="708" w:gutter="0"/>
          <w:cols w:space="60"/>
          <w:noEndnote/>
        </w:sectPr>
      </w:pPr>
    </w:p>
    <w:p w14:paraId="16B64768" w14:textId="77777777" w:rsidR="00A20FCF" w:rsidRPr="00A159D2" w:rsidRDefault="00A20FCF" w:rsidP="00A20FCF">
      <w:pPr>
        <w:pStyle w:val="Style11"/>
        <w:widowControl/>
        <w:spacing w:before="125" w:line="226" w:lineRule="exact"/>
        <w:ind w:left="426"/>
        <w:rPr>
          <w:rStyle w:val="FontStyle20"/>
          <w:rFonts w:ascii="Times New Roman" w:hAnsi="Times New Roman" w:cs="Times New Roman"/>
          <w:b w:val="0"/>
          <w:sz w:val="18"/>
          <w:szCs w:val="18"/>
        </w:rPr>
      </w:pPr>
      <w:r w:rsidRPr="00A159D2">
        <w:rPr>
          <w:rStyle w:val="FontStyle20"/>
          <w:rFonts w:ascii="Times New Roman" w:hAnsi="Times New Roman" w:cs="Times New Roman"/>
          <w:b w:val="0"/>
          <w:sz w:val="18"/>
          <w:szCs w:val="18"/>
        </w:rPr>
        <w:t>Za Příjemce</w:t>
      </w:r>
      <w:r>
        <w:rPr>
          <w:rStyle w:val="FontStyle20"/>
          <w:rFonts w:ascii="Times New Roman" w:hAnsi="Times New Roman" w:cs="Times New Roman"/>
          <w:b w:val="0"/>
          <w:sz w:val="18"/>
          <w:szCs w:val="18"/>
        </w:rPr>
        <w:t>:</w:t>
      </w:r>
      <w:r w:rsidRPr="00A159D2">
        <w:rPr>
          <w:rStyle w:val="FontStyle20"/>
          <w:rFonts w:ascii="Times New Roman" w:hAnsi="Times New Roman" w:cs="Times New Roman"/>
          <w:b w:val="0"/>
          <w:sz w:val="18"/>
          <w:szCs w:val="18"/>
        </w:rPr>
        <w:tab/>
      </w:r>
    </w:p>
    <w:p w14:paraId="69DE1E38" w14:textId="77777777" w:rsidR="00A20FCF" w:rsidRPr="00A159D2" w:rsidRDefault="00A20FCF" w:rsidP="00A20FCF">
      <w:pPr>
        <w:pStyle w:val="Style11"/>
        <w:widowControl/>
        <w:spacing w:before="125" w:line="226" w:lineRule="exact"/>
        <w:ind w:left="426"/>
        <w:rPr>
          <w:rStyle w:val="FontStyle20"/>
          <w:rFonts w:ascii="Times New Roman" w:hAnsi="Times New Roman" w:cs="Times New Roman"/>
          <w:b w:val="0"/>
          <w:sz w:val="18"/>
          <w:szCs w:val="18"/>
        </w:rPr>
      </w:pPr>
    </w:p>
    <w:p w14:paraId="4FFB74CD" w14:textId="65586254" w:rsidR="00FF663F" w:rsidRPr="00A159D2" w:rsidRDefault="00FF663F" w:rsidP="00A20FCF">
      <w:pPr>
        <w:pStyle w:val="Style11"/>
        <w:widowControl/>
        <w:spacing w:before="125" w:line="226" w:lineRule="exact"/>
        <w:ind w:left="426"/>
        <w:rPr>
          <w:rStyle w:val="FontStyle20"/>
          <w:rFonts w:ascii="Times New Roman" w:hAnsi="Times New Roman" w:cs="Times New Roman"/>
          <w:b w:val="0"/>
          <w:sz w:val="18"/>
          <w:szCs w:val="18"/>
        </w:rPr>
      </w:pPr>
    </w:p>
    <w:p w14:paraId="1BFA3228" w14:textId="54813E7C" w:rsidR="00A20FCF" w:rsidRPr="00A159D2" w:rsidRDefault="00A20FCF" w:rsidP="00A20FCF">
      <w:pPr>
        <w:pStyle w:val="Style11"/>
        <w:widowControl/>
        <w:spacing w:before="125" w:line="226" w:lineRule="exact"/>
        <w:ind w:left="426"/>
        <w:rPr>
          <w:rStyle w:val="FontStyle20"/>
          <w:rFonts w:ascii="Times New Roman" w:hAnsi="Times New Roman" w:cs="Times New Roman"/>
          <w:b w:val="0"/>
          <w:sz w:val="18"/>
          <w:szCs w:val="18"/>
        </w:rPr>
      </w:pPr>
      <w:r w:rsidRPr="00A159D2">
        <w:rPr>
          <w:rStyle w:val="FontStyle20"/>
          <w:rFonts w:ascii="Times New Roman" w:hAnsi="Times New Roman" w:cs="Times New Roman"/>
          <w:b w:val="0"/>
          <w:sz w:val="18"/>
          <w:szCs w:val="18"/>
        </w:rPr>
        <w:t xml:space="preserve">V </w:t>
      </w:r>
      <w:r w:rsidR="00350D2B">
        <w:rPr>
          <w:rStyle w:val="FontStyle20"/>
          <w:rFonts w:ascii="Times New Roman" w:hAnsi="Times New Roman" w:cs="Times New Roman"/>
          <w:b w:val="0"/>
          <w:sz w:val="18"/>
          <w:szCs w:val="18"/>
        </w:rPr>
        <w:t>Praze</w:t>
      </w:r>
      <w:r w:rsidRPr="00A159D2">
        <w:rPr>
          <w:rStyle w:val="FontStyle20"/>
          <w:rFonts w:ascii="Times New Roman" w:hAnsi="Times New Roman" w:cs="Times New Roman"/>
          <w:b w:val="0"/>
          <w:sz w:val="18"/>
          <w:szCs w:val="18"/>
        </w:rPr>
        <w:t xml:space="preserve"> dne</w:t>
      </w:r>
      <w:r w:rsidR="00FF7A5C">
        <w:rPr>
          <w:rStyle w:val="FontStyle20"/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1C3060">
        <w:rPr>
          <w:rStyle w:val="FontStyle20"/>
          <w:rFonts w:ascii="Times New Roman" w:hAnsi="Times New Roman" w:cs="Times New Roman"/>
          <w:b w:val="0"/>
          <w:sz w:val="18"/>
          <w:szCs w:val="18"/>
        </w:rPr>
        <w:t>25. 8. 2023</w:t>
      </w:r>
    </w:p>
    <w:p w14:paraId="6862DBDB" w14:textId="77777777" w:rsidR="00A20FCF" w:rsidRPr="00A159D2" w:rsidRDefault="00A20FCF" w:rsidP="00A20FCF">
      <w:pPr>
        <w:pStyle w:val="Style11"/>
        <w:widowControl/>
        <w:spacing w:before="125" w:line="226" w:lineRule="exact"/>
        <w:ind w:left="426"/>
        <w:rPr>
          <w:rStyle w:val="FontStyle20"/>
          <w:rFonts w:ascii="Times New Roman" w:hAnsi="Times New Roman" w:cs="Times New Roman"/>
          <w:b w:val="0"/>
          <w:sz w:val="18"/>
          <w:szCs w:val="18"/>
        </w:rPr>
      </w:pPr>
    </w:p>
    <w:p w14:paraId="1AD1F0AA" w14:textId="443BD7D9" w:rsidR="00A20FCF" w:rsidRDefault="00A20FCF" w:rsidP="00A20FCF">
      <w:pPr>
        <w:pStyle w:val="Style11"/>
        <w:widowControl/>
        <w:spacing w:before="125" w:line="226" w:lineRule="exact"/>
        <w:ind w:left="426"/>
        <w:rPr>
          <w:rStyle w:val="FontStyle20"/>
          <w:rFonts w:ascii="Times New Roman" w:hAnsi="Times New Roman" w:cs="Times New Roman"/>
          <w:b w:val="0"/>
          <w:sz w:val="18"/>
          <w:szCs w:val="18"/>
        </w:rPr>
      </w:pPr>
    </w:p>
    <w:p w14:paraId="46D484FC" w14:textId="77777777" w:rsidR="00FF663F" w:rsidRPr="00A159D2" w:rsidRDefault="00FF663F" w:rsidP="00A20FCF">
      <w:pPr>
        <w:pStyle w:val="Style11"/>
        <w:widowControl/>
        <w:spacing w:before="125" w:line="226" w:lineRule="exact"/>
        <w:ind w:left="426"/>
        <w:rPr>
          <w:rStyle w:val="FontStyle20"/>
          <w:rFonts w:ascii="Times New Roman" w:hAnsi="Times New Roman" w:cs="Times New Roman"/>
          <w:b w:val="0"/>
          <w:sz w:val="18"/>
          <w:szCs w:val="18"/>
        </w:rPr>
      </w:pPr>
    </w:p>
    <w:p w14:paraId="030A773D" w14:textId="77777777" w:rsidR="00A20FCF" w:rsidRPr="00A159D2" w:rsidRDefault="00A20FCF" w:rsidP="00A20FCF">
      <w:pPr>
        <w:pStyle w:val="Style11"/>
        <w:widowControl/>
        <w:spacing w:before="125" w:line="226" w:lineRule="exact"/>
        <w:ind w:left="426"/>
        <w:rPr>
          <w:rStyle w:val="FontStyle20"/>
          <w:rFonts w:ascii="Times New Roman" w:hAnsi="Times New Roman" w:cs="Times New Roman"/>
          <w:b w:val="0"/>
          <w:sz w:val="18"/>
          <w:szCs w:val="18"/>
        </w:rPr>
      </w:pPr>
    </w:p>
    <w:p w14:paraId="438D0B98" w14:textId="77777777" w:rsidR="00A20FCF" w:rsidRDefault="00A20FCF" w:rsidP="00A20FCF">
      <w:pPr>
        <w:pStyle w:val="Style11"/>
        <w:widowControl/>
        <w:spacing w:before="125" w:line="226" w:lineRule="exact"/>
        <w:ind w:left="426"/>
        <w:rPr>
          <w:rStyle w:val="FontStyle20"/>
          <w:rFonts w:ascii="Times New Roman" w:hAnsi="Times New Roman" w:cs="Times New Roman"/>
          <w:b w:val="0"/>
          <w:sz w:val="18"/>
          <w:szCs w:val="18"/>
        </w:rPr>
      </w:pPr>
      <w:r w:rsidRPr="00A159D2">
        <w:rPr>
          <w:rStyle w:val="FontStyle20"/>
          <w:rFonts w:ascii="Times New Roman" w:hAnsi="Times New Roman" w:cs="Times New Roman"/>
          <w:b w:val="0"/>
          <w:sz w:val="18"/>
          <w:szCs w:val="18"/>
        </w:rPr>
        <w:t>……………………………………………</w:t>
      </w:r>
      <w:r>
        <w:rPr>
          <w:rStyle w:val="FontStyle20"/>
          <w:rFonts w:ascii="Times New Roman" w:hAnsi="Times New Roman" w:cs="Times New Roman"/>
          <w:b w:val="0"/>
          <w:sz w:val="18"/>
          <w:szCs w:val="18"/>
        </w:rPr>
        <w:t>…………….</w:t>
      </w:r>
    </w:p>
    <w:p w14:paraId="1502950C" w14:textId="10D9A550" w:rsidR="00A20FCF" w:rsidRPr="00FF7A5C" w:rsidRDefault="00C35712" w:rsidP="00A20FCF">
      <w:pPr>
        <w:pStyle w:val="Style11"/>
        <w:widowControl/>
        <w:spacing w:before="125" w:line="226" w:lineRule="exact"/>
        <w:ind w:left="426"/>
        <w:rPr>
          <w:rStyle w:val="FontStyle20"/>
          <w:rFonts w:ascii="Times New Roman" w:hAnsi="Times New Roman" w:cs="Times New Roman"/>
          <w:sz w:val="18"/>
          <w:szCs w:val="18"/>
        </w:rPr>
      </w:pPr>
      <w:hyperlink r:id="rId12" w:history="1">
        <w:r w:rsidR="00FF7A5C">
          <w:rPr>
            <w:rStyle w:val="FontStyle25"/>
            <w:bCs/>
          </w:rPr>
          <w:t>prof. MUDr. Marek</w:t>
        </w:r>
        <w:r w:rsidR="00FF7A5C" w:rsidRPr="00FF7A5C">
          <w:rPr>
            <w:rStyle w:val="FontStyle25"/>
            <w:bCs/>
          </w:rPr>
          <w:t xml:space="preserve"> </w:t>
        </w:r>
        <w:proofErr w:type="spellStart"/>
        <w:r w:rsidR="00FF7A5C" w:rsidRPr="00FF7A5C">
          <w:rPr>
            <w:rStyle w:val="FontStyle25"/>
            <w:bCs/>
          </w:rPr>
          <w:t>Babjuk</w:t>
        </w:r>
        <w:proofErr w:type="spellEnd"/>
        <w:r w:rsidR="00FF7A5C" w:rsidRPr="00FF7A5C">
          <w:rPr>
            <w:rStyle w:val="FontStyle25"/>
            <w:bCs/>
          </w:rPr>
          <w:t>, CSc.</w:t>
        </w:r>
      </w:hyperlink>
      <w:r w:rsidR="00A20FCF" w:rsidRPr="00FF7A5C">
        <w:rPr>
          <w:rStyle w:val="FontStyle25"/>
          <w:bCs/>
        </w:rPr>
        <w:tab/>
      </w:r>
      <w:r w:rsidR="00A20FCF" w:rsidRPr="00FF7A5C">
        <w:rPr>
          <w:rStyle w:val="FontStyle20"/>
          <w:rFonts w:ascii="Times New Roman" w:hAnsi="Times New Roman" w:cs="Times New Roman"/>
          <w:sz w:val="18"/>
          <w:szCs w:val="18"/>
        </w:rPr>
        <w:tab/>
      </w:r>
      <w:r w:rsidR="00A20FCF" w:rsidRPr="00FF7A5C">
        <w:rPr>
          <w:rStyle w:val="FontStyle20"/>
          <w:rFonts w:ascii="Times New Roman" w:hAnsi="Times New Roman" w:cs="Times New Roman"/>
          <w:sz w:val="18"/>
          <w:szCs w:val="18"/>
        </w:rPr>
        <w:tab/>
      </w:r>
    </w:p>
    <w:p w14:paraId="1F1CBB23" w14:textId="5520E10F" w:rsidR="00A20FCF" w:rsidRDefault="00FF7A5C" w:rsidP="00A20FCF">
      <w:pPr>
        <w:pStyle w:val="Style11"/>
        <w:widowControl/>
        <w:spacing w:before="125" w:line="226" w:lineRule="exact"/>
        <w:ind w:left="426"/>
        <w:rPr>
          <w:rStyle w:val="FontStyle20"/>
          <w:rFonts w:ascii="Times New Roman" w:hAnsi="Times New Roman" w:cs="Times New Roman"/>
          <w:b w:val="0"/>
          <w:sz w:val="18"/>
          <w:szCs w:val="18"/>
        </w:rPr>
      </w:pPr>
      <w:r>
        <w:rPr>
          <w:rStyle w:val="FontStyle20"/>
          <w:rFonts w:ascii="Times New Roman" w:hAnsi="Times New Roman" w:cs="Times New Roman"/>
          <w:b w:val="0"/>
          <w:sz w:val="18"/>
          <w:szCs w:val="18"/>
        </w:rPr>
        <w:t>děkan</w:t>
      </w:r>
      <w:r w:rsidR="00A20FCF" w:rsidRPr="00A159D2">
        <w:rPr>
          <w:rStyle w:val="FontStyle20"/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A20FCF" w:rsidRPr="00A159D2">
        <w:rPr>
          <w:rStyle w:val="FontStyle20"/>
          <w:rFonts w:ascii="Times New Roman" w:hAnsi="Times New Roman" w:cs="Times New Roman"/>
          <w:b w:val="0"/>
          <w:sz w:val="18"/>
          <w:szCs w:val="18"/>
        </w:rPr>
        <w:tab/>
      </w:r>
    </w:p>
    <w:p w14:paraId="2C43F606" w14:textId="0249E96F" w:rsidR="00A20FCF" w:rsidRDefault="001C3060" w:rsidP="00A20FCF">
      <w:pPr>
        <w:pStyle w:val="Style11"/>
        <w:widowControl/>
        <w:spacing w:before="125" w:line="226" w:lineRule="exact"/>
        <w:ind w:left="426"/>
        <w:rPr>
          <w:rStyle w:val="FontStyle20"/>
          <w:rFonts w:ascii="Times New Roman" w:hAnsi="Times New Roman" w:cs="Times New Roman"/>
          <w:b w:val="0"/>
          <w:sz w:val="18"/>
          <w:szCs w:val="18"/>
        </w:rPr>
      </w:pPr>
      <w:r>
        <w:rPr>
          <w:rStyle w:val="FontStyle20"/>
          <w:rFonts w:ascii="Times New Roman" w:hAnsi="Times New Roman" w:cs="Times New Roman"/>
          <w:b w:val="0"/>
          <w:sz w:val="18"/>
          <w:szCs w:val="18"/>
        </w:rPr>
        <w:tab/>
      </w:r>
      <w:r>
        <w:rPr>
          <w:rStyle w:val="FontStyle20"/>
          <w:rFonts w:ascii="Times New Roman" w:hAnsi="Times New Roman" w:cs="Times New Roman"/>
          <w:b w:val="0"/>
          <w:sz w:val="18"/>
          <w:szCs w:val="18"/>
        </w:rPr>
        <w:tab/>
      </w:r>
      <w:r>
        <w:rPr>
          <w:rStyle w:val="FontStyle20"/>
          <w:rFonts w:ascii="Times New Roman" w:hAnsi="Times New Roman" w:cs="Times New Roman"/>
          <w:b w:val="0"/>
          <w:sz w:val="18"/>
          <w:szCs w:val="18"/>
        </w:rPr>
        <w:tab/>
      </w:r>
      <w:r>
        <w:rPr>
          <w:rStyle w:val="FontStyle20"/>
          <w:rFonts w:ascii="Times New Roman" w:hAnsi="Times New Roman" w:cs="Times New Roman"/>
          <w:b w:val="0"/>
          <w:sz w:val="18"/>
          <w:szCs w:val="18"/>
        </w:rPr>
        <w:tab/>
      </w:r>
      <w:r>
        <w:rPr>
          <w:rStyle w:val="FontStyle20"/>
          <w:rFonts w:ascii="Times New Roman" w:hAnsi="Times New Roman" w:cs="Times New Roman"/>
          <w:b w:val="0"/>
          <w:sz w:val="18"/>
          <w:szCs w:val="18"/>
        </w:rPr>
        <w:tab/>
      </w:r>
      <w:r>
        <w:rPr>
          <w:rStyle w:val="FontStyle20"/>
          <w:rFonts w:ascii="Times New Roman" w:hAnsi="Times New Roman" w:cs="Times New Roman"/>
          <w:b w:val="0"/>
          <w:sz w:val="18"/>
          <w:szCs w:val="18"/>
        </w:rPr>
        <w:tab/>
      </w:r>
      <w:r>
        <w:rPr>
          <w:rStyle w:val="FontStyle20"/>
          <w:rFonts w:ascii="Times New Roman" w:hAnsi="Times New Roman" w:cs="Times New Roman"/>
          <w:b w:val="0"/>
          <w:sz w:val="18"/>
          <w:szCs w:val="18"/>
        </w:rPr>
        <w:tab/>
        <w:t xml:space="preserve">       </w:t>
      </w:r>
    </w:p>
    <w:p w14:paraId="66B5EA97" w14:textId="77777777" w:rsidR="00FF663F" w:rsidRDefault="00FF663F" w:rsidP="00FF663F">
      <w:pPr>
        <w:pStyle w:val="Style11"/>
        <w:widowControl/>
        <w:spacing w:before="125" w:line="226" w:lineRule="exact"/>
        <w:ind w:left="426"/>
        <w:rPr>
          <w:rStyle w:val="FontStyle20"/>
          <w:rFonts w:ascii="Times New Roman" w:hAnsi="Times New Roman" w:cs="Times New Roman"/>
          <w:b w:val="0"/>
          <w:sz w:val="18"/>
          <w:szCs w:val="18"/>
        </w:rPr>
      </w:pPr>
      <w:r w:rsidRPr="00A159D2">
        <w:rPr>
          <w:rStyle w:val="FontStyle20"/>
          <w:rFonts w:ascii="Times New Roman" w:hAnsi="Times New Roman" w:cs="Times New Roman"/>
          <w:b w:val="0"/>
          <w:sz w:val="18"/>
          <w:szCs w:val="18"/>
        </w:rPr>
        <w:t xml:space="preserve">Za </w:t>
      </w:r>
      <w:proofErr w:type="spellStart"/>
      <w:r>
        <w:rPr>
          <w:rStyle w:val="FontStyle20"/>
          <w:rFonts w:ascii="Times New Roman" w:hAnsi="Times New Roman" w:cs="Times New Roman"/>
          <w:b w:val="0"/>
          <w:sz w:val="18"/>
          <w:szCs w:val="18"/>
        </w:rPr>
        <w:t>Spolupříjemce</w:t>
      </w:r>
      <w:proofErr w:type="spellEnd"/>
      <w:r>
        <w:rPr>
          <w:rStyle w:val="FontStyle20"/>
          <w:rFonts w:ascii="Times New Roman" w:hAnsi="Times New Roman" w:cs="Times New Roman"/>
          <w:b w:val="0"/>
          <w:sz w:val="18"/>
          <w:szCs w:val="18"/>
        </w:rPr>
        <w:t>:</w:t>
      </w:r>
    </w:p>
    <w:p w14:paraId="46420285" w14:textId="77777777" w:rsidR="00A20FCF" w:rsidRDefault="00A20FCF" w:rsidP="00A20FCF">
      <w:pPr>
        <w:pStyle w:val="Style11"/>
        <w:widowControl/>
        <w:spacing w:before="125" w:line="226" w:lineRule="exact"/>
        <w:ind w:left="426"/>
        <w:rPr>
          <w:rStyle w:val="FontStyle20"/>
          <w:rFonts w:ascii="Times New Roman" w:hAnsi="Times New Roman" w:cs="Times New Roman"/>
          <w:b w:val="0"/>
          <w:sz w:val="18"/>
          <w:szCs w:val="18"/>
        </w:rPr>
      </w:pPr>
    </w:p>
    <w:p w14:paraId="34F654C1" w14:textId="77777777" w:rsidR="00A20FCF" w:rsidRDefault="00A20FCF" w:rsidP="00A20FCF">
      <w:pPr>
        <w:pStyle w:val="Style11"/>
        <w:widowControl/>
        <w:spacing w:before="125" w:line="226" w:lineRule="exact"/>
        <w:ind w:left="426"/>
        <w:rPr>
          <w:rStyle w:val="FontStyle20"/>
          <w:rFonts w:ascii="Times New Roman" w:hAnsi="Times New Roman" w:cs="Times New Roman"/>
          <w:b w:val="0"/>
          <w:sz w:val="18"/>
          <w:szCs w:val="18"/>
        </w:rPr>
      </w:pPr>
    </w:p>
    <w:p w14:paraId="3E8599D3" w14:textId="35BB0C3B" w:rsidR="00FF663F" w:rsidRPr="00A159D2" w:rsidRDefault="00FF663F" w:rsidP="00FF663F">
      <w:pPr>
        <w:pStyle w:val="Style11"/>
        <w:widowControl/>
        <w:spacing w:before="125" w:line="226" w:lineRule="exact"/>
        <w:ind w:left="426"/>
        <w:rPr>
          <w:rStyle w:val="FontStyle20"/>
          <w:rFonts w:ascii="Times New Roman" w:hAnsi="Times New Roman" w:cs="Times New Roman"/>
          <w:b w:val="0"/>
          <w:sz w:val="18"/>
          <w:szCs w:val="18"/>
        </w:rPr>
      </w:pPr>
      <w:r w:rsidRPr="00A159D2">
        <w:rPr>
          <w:rStyle w:val="FontStyle20"/>
          <w:rFonts w:ascii="Times New Roman" w:hAnsi="Times New Roman" w:cs="Times New Roman"/>
          <w:b w:val="0"/>
          <w:sz w:val="18"/>
          <w:szCs w:val="18"/>
        </w:rPr>
        <w:t>V Praze dne</w:t>
      </w:r>
      <w:r w:rsidR="001C3060">
        <w:rPr>
          <w:rStyle w:val="FontStyle20"/>
          <w:rFonts w:ascii="Times New Roman" w:hAnsi="Times New Roman" w:cs="Times New Roman"/>
          <w:b w:val="0"/>
          <w:sz w:val="18"/>
          <w:szCs w:val="18"/>
        </w:rPr>
        <w:t xml:space="preserve"> 24. 8. 2023</w:t>
      </w:r>
    </w:p>
    <w:p w14:paraId="691E2E74" w14:textId="77777777" w:rsidR="00A20FCF" w:rsidRDefault="00A20FCF" w:rsidP="00A20FCF">
      <w:pPr>
        <w:pStyle w:val="Style11"/>
        <w:widowControl/>
        <w:spacing w:before="125" w:line="226" w:lineRule="exact"/>
        <w:ind w:left="426"/>
        <w:rPr>
          <w:rStyle w:val="FontStyle20"/>
          <w:rFonts w:ascii="Times New Roman" w:hAnsi="Times New Roman" w:cs="Times New Roman"/>
          <w:b w:val="0"/>
          <w:sz w:val="18"/>
          <w:szCs w:val="18"/>
        </w:rPr>
      </w:pPr>
    </w:p>
    <w:p w14:paraId="374052F4" w14:textId="77777777" w:rsidR="00A20FCF" w:rsidRDefault="00A20FCF" w:rsidP="00A20FCF">
      <w:pPr>
        <w:pStyle w:val="Style11"/>
        <w:widowControl/>
        <w:spacing w:before="125" w:line="226" w:lineRule="exact"/>
        <w:ind w:left="426"/>
        <w:rPr>
          <w:rStyle w:val="FontStyle20"/>
          <w:rFonts w:ascii="Times New Roman" w:hAnsi="Times New Roman" w:cs="Times New Roman"/>
          <w:b w:val="0"/>
          <w:sz w:val="18"/>
          <w:szCs w:val="18"/>
        </w:rPr>
      </w:pPr>
    </w:p>
    <w:p w14:paraId="39BB1A7B" w14:textId="77777777" w:rsidR="00A20FCF" w:rsidRDefault="00A20FCF" w:rsidP="00A20FCF">
      <w:pPr>
        <w:pStyle w:val="Style11"/>
        <w:widowControl/>
        <w:spacing w:before="125" w:line="226" w:lineRule="exact"/>
        <w:ind w:left="426"/>
        <w:rPr>
          <w:rStyle w:val="FontStyle20"/>
          <w:rFonts w:ascii="Times New Roman" w:hAnsi="Times New Roman" w:cs="Times New Roman"/>
          <w:b w:val="0"/>
          <w:sz w:val="18"/>
          <w:szCs w:val="18"/>
        </w:rPr>
      </w:pPr>
    </w:p>
    <w:p w14:paraId="59F3B13B" w14:textId="77777777" w:rsidR="00A20FCF" w:rsidRDefault="00A20FCF" w:rsidP="00A20FCF">
      <w:pPr>
        <w:pStyle w:val="Style11"/>
        <w:widowControl/>
        <w:spacing w:before="125" w:line="226" w:lineRule="exact"/>
        <w:ind w:left="426"/>
        <w:rPr>
          <w:rStyle w:val="FontStyle20"/>
          <w:rFonts w:ascii="Times New Roman" w:hAnsi="Times New Roman" w:cs="Times New Roman"/>
          <w:b w:val="0"/>
          <w:sz w:val="18"/>
          <w:szCs w:val="18"/>
        </w:rPr>
      </w:pPr>
    </w:p>
    <w:p w14:paraId="74E30863" w14:textId="77777777" w:rsidR="00A20FCF" w:rsidRPr="00A159D2" w:rsidRDefault="00A20FCF" w:rsidP="00A20FCF">
      <w:pPr>
        <w:pStyle w:val="Style11"/>
        <w:widowControl/>
        <w:spacing w:before="125" w:line="226" w:lineRule="exact"/>
        <w:ind w:left="426"/>
        <w:rPr>
          <w:rStyle w:val="FontStyle20"/>
          <w:rFonts w:ascii="Times New Roman" w:hAnsi="Times New Roman" w:cs="Times New Roman"/>
          <w:b w:val="0"/>
          <w:sz w:val="18"/>
          <w:szCs w:val="18"/>
        </w:rPr>
      </w:pPr>
      <w:r w:rsidRPr="00A159D2">
        <w:rPr>
          <w:rStyle w:val="FontStyle20"/>
          <w:rFonts w:ascii="Times New Roman" w:hAnsi="Times New Roman" w:cs="Times New Roman"/>
          <w:b w:val="0"/>
          <w:sz w:val="18"/>
          <w:szCs w:val="18"/>
        </w:rPr>
        <w:t>……………………………………………</w:t>
      </w:r>
      <w:r>
        <w:rPr>
          <w:rStyle w:val="FontStyle20"/>
          <w:rFonts w:ascii="Times New Roman" w:hAnsi="Times New Roman" w:cs="Times New Roman"/>
          <w:b w:val="0"/>
          <w:sz w:val="18"/>
          <w:szCs w:val="18"/>
        </w:rPr>
        <w:t>…………………</w:t>
      </w:r>
      <w:r w:rsidRPr="00A159D2">
        <w:rPr>
          <w:rStyle w:val="FontStyle20"/>
          <w:rFonts w:ascii="Times New Roman" w:hAnsi="Times New Roman" w:cs="Times New Roman"/>
          <w:b w:val="0"/>
          <w:sz w:val="18"/>
          <w:szCs w:val="18"/>
        </w:rPr>
        <w:t>.</w:t>
      </w:r>
    </w:p>
    <w:p w14:paraId="67FB7E09" w14:textId="77777777" w:rsidR="00A20FCF" w:rsidRDefault="00A20FCF" w:rsidP="00A17601">
      <w:pPr>
        <w:pStyle w:val="Style11"/>
        <w:widowControl/>
        <w:spacing w:before="125" w:line="226" w:lineRule="exact"/>
        <w:ind w:left="426"/>
        <w:rPr>
          <w:rStyle w:val="FontStyle20"/>
          <w:rFonts w:ascii="Times New Roman" w:hAnsi="Times New Roman" w:cs="Times New Roman"/>
          <w:b w:val="0"/>
          <w:sz w:val="18"/>
          <w:szCs w:val="18"/>
        </w:rPr>
      </w:pPr>
      <w:r w:rsidRPr="00F74352">
        <w:rPr>
          <w:rStyle w:val="FontStyle25"/>
        </w:rPr>
        <w:t xml:space="preserve">Ing. Michal </w:t>
      </w:r>
      <w:proofErr w:type="spellStart"/>
      <w:r w:rsidRPr="00F74352">
        <w:rPr>
          <w:rStyle w:val="FontStyle25"/>
        </w:rPr>
        <w:t>Stibore</w:t>
      </w:r>
      <w:r>
        <w:rPr>
          <w:rStyle w:val="FontStyle25"/>
        </w:rPr>
        <w:t>k</w:t>
      </w:r>
      <w:proofErr w:type="spellEnd"/>
      <w:r w:rsidRPr="00F74352">
        <w:rPr>
          <w:rStyle w:val="FontStyle25"/>
        </w:rPr>
        <w:t>, MBA</w:t>
      </w:r>
      <w:r w:rsidR="00A17601">
        <w:rPr>
          <w:rStyle w:val="FontStyle20"/>
          <w:rFonts w:ascii="Times New Roman" w:hAnsi="Times New Roman" w:cs="Times New Roman"/>
          <w:b w:val="0"/>
          <w:sz w:val="18"/>
          <w:szCs w:val="18"/>
        </w:rPr>
        <w:t>, ředitel</w:t>
      </w:r>
    </w:p>
    <w:p w14:paraId="6132ABB5" w14:textId="514B3AD6" w:rsidR="00A17601" w:rsidRDefault="00A17601" w:rsidP="00A17601">
      <w:pPr>
        <w:pStyle w:val="Style11"/>
        <w:widowControl/>
        <w:spacing w:before="125" w:line="226" w:lineRule="exact"/>
        <w:ind w:left="426"/>
        <w:rPr>
          <w:rStyle w:val="FontStyle24"/>
          <w:b w:val="0"/>
        </w:rPr>
      </w:pPr>
      <w:r>
        <w:rPr>
          <w:rStyle w:val="FontStyle24"/>
          <w:b w:val="0"/>
        </w:rPr>
        <w:t>v.</w:t>
      </w:r>
      <w:r w:rsidR="00BA3178">
        <w:rPr>
          <w:rStyle w:val="FontStyle24"/>
          <w:b w:val="0"/>
        </w:rPr>
        <w:t xml:space="preserve"> </w:t>
      </w:r>
      <w:bookmarkStart w:id="2" w:name="_GoBack"/>
      <w:bookmarkEnd w:id="2"/>
      <w:r>
        <w:rPr>
          <w:rStyle w:val="FontStyle24"/>
          <w:b w:val="0"/>
        </w:rPr>
        <w:t>z. podepsal na základě pověření doc. MUDr. Jiří Malý, Ph.D.</w:t>
      </w:r>
    </w:p>
    <w:p w14:paraId="631DBCB9" w14:textId="50B537EA" w:rsidR="00A17601" w:rsidRPr="00A17601" w:rsidRDefault="00A17601" w:rsidP="00A17601">
      <w:pPr>
        <w:pStyle w:val="Style11"/>
        <w:widowControl/>
        <w:spacing w:before="125" w:line="226" w:lineRule="exact"/>
        <w:ind w:firstLine="0"/>
        <w:rPr>
          <w:rStyle w:val="FontStyle24"/>
          <w:b w:val="0"/>
        </w:rPr>
        <w:sectPr w:rsidR="00A17601" w:rsidRPr="00A17601" w:rsidSect="00A20FCF">
          <w:footerReference w:type="default" r:id="rId13"/>
          <w:type w:val="continuous"/>
          <w:pgSz w:w="11905" w:h="16837"/>
          <w:pgMar w:top="1426" w:right="1130" w:bottom="1252" w:left="1414" w:header="708" w:footer="708" w:gutter="0"/>
          <w:cols w:num="2" w:space="60"/>
          <w:noEndnote/>
        </w:sectPr>
      </w:pPr>
    </w:p>
    <w:p w14:paraId="23E433D8" w14:textId="532EF2A1" w:rsidR="00C22468" w:rsidRDefault="00C22468" w:rsidP="00350D2B">
      <w:pPr>
        <w:pStyle w:val="Style5"/>
        <w:widowControl/>
        <w:spacing w:before="206" w:line="346" w:lineRule="exact"/>
        <w:ind w:firstLine="0"/>
        <w:rPr>
          <w:rStyle w:val="FontStyle25"/>
        </w:rPr>
      </w:pPr>
    </w:p>
    <w:sectPr w:rsidR="00C22468">
      <w:type w:val="continuous"/>
      <w:pgSz w:w="11905" w:h="16837"/>
      <w:pgMar w:top="1426" w:right="1130" w:bottom="1252" w:left="141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35A72" w14:textId="77777777" w:rsidR="00C35712" w:rsidRDefault="00C35712">
      <w:r>
        <w:separator/>
      </w:r>
    </w:p>
  </w:endnote>
  <w:endnote w:type="continuationSeparator" w:id="0">
    <w:p w14:paraId="46781AD3" w14:textId="77777777" w:rsidR="00C35712" w:rsidRDefault="00C3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C0C8D" w14:textId="0EB94437" w:rsidR="00A20FCF" w:rsidRPr="003C5976" w:rsidRDefault="00A20FCF" w:rsidP="00057F49">
    <w:pPr>
      <w:pStyle w:val="Style3"/>
      <w:widowControl/>
      <w:ind w:left="4157"/>
      <w:jc w:val="both"/>
      <w:rPr>
        <w:rStyle w:val="FontStyle26"/>
        <w:sz w:val="18"/>
      </w:rPr>
    </w:pPr>
    <w:r w:rsidRPr="003C5976">
      <w:rPr>
        <w:rStyle w:val="FontStyle26"/>
        <w:sz w:val="18"/>
      </w:rPr>
      <w:t xml:space="preserve"> </w:t>
    </w:r>
    <w:r w:rsidRPr="003C5976">
      <w:rPr>
        <w:rStyle w:val="FontStyle26"/>
        <w:bCs/>
        <w:sz w:val="18"/>
      </w:rPr>
      <w:fldChar w:fldCharType="begin"/>
    </w:r>
    <w:r w:rsidRPr="003C5976">
      <w:rPr>
        <w:rStyle w:val="FontStyle26"/>
        <w:bCs/>
        <w:sz w:val="18"/>
      </w:rPr>
      <w:instrText>PAGE  \* Arabic  \* MERGEFORMAT</w:instrText>
    </w:r>
    <w:r w:rsidRPr="003C5976">
      <w:rPr>
        <w:rStyle w:val="FontStyle26"/>
        <w:bCs/>
        <w:sz w:val="18"/>
      </w:rPr>
      <w:fldChar w:fldCharType="separate"/>
    </w:r>
    <w:r w:rsidR="001F53DE">
      <w:rPr>
        <w:rStyle w:val="FontStyle26"/>
        <w:bCs/>
        <w:noProof/>
        <w:sz w:val="18"/>
      </w:rPr>
      <w:t>2</w:t>
    </w:r>
    <w:r w:rsidRPr="003C5976">
      <w:rPr>
        <w:rStyle w:val="FontStyle26"/>
        <w:bCs/>
        <w:sz w:val="18"/>
      </w:rPr>
      <w:fldChar w:fldCharType="end"/>
    </w:r>
    <w:r w:rsidRPr="003C5976">
      <w:rPr>
        <w:rStyle w:val="FontStyle26"/>
        <w:sz w:val="18"/>
      </w:rPr>
      <w:t xml:space="preserve"> / </w:t>
    </w:r>
    <w:r w:rsidRPr="003C5976">
      <w:rPr>
        <w:rStyle w:val="FontStyle26"/>
        <w:bCs/>
        <w:sz w:val="18"/>
      </w:rPr>
      <w:fldChar w:fldCharType="begin"/>
    </w:r>
    <w:r w:rsidRPr="003C5976">
      <w:rPr>
        <w:rStyle w:val="FontStyle26"/>
        <w:bCs/>
        <w:sz w:val="18"/>
      </w:rPr>
      <w:instrText>NUMPAGES  \* Arabic  \* MERGEFORMAT</w:instrText>
    </w:r>
    <w:r w:rsidRPr="003C5976">
      <w:rPr>
        <w:rStyle w:val="FontStyle26"/>
        <w:bCs/>
        <w:sz w:val="18"/>
      </w:rPr>
      <w:fldChar w:fldCharType="separate"/>
    </w:r>
    <w:r w:rsidR="001F53DE">
      <w:rPr>
        <w:rStyle w:val="FontStyle26"/>
        <w:bCs/>
        <w:noProof/>
        <w:sz w:val="18"/>
      </w:rPr>
      <w:t>3</w:t>
    </w:r>
    <w:r w:rsidRPr="003C5976">
      <w:rPr>
        <w:rStyle w:val="FontStyle26"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BC0B2" w14:textId="3EAD8A00" w:rsidR="00570123" w:rsidRPr="003C5976" w:rsidRDefault="00570123" w:rsidP="00057F49">
    <w:pPr>
      <w:pStyle w:val="Style3"/>
      <w:widowControl/>
      <w:ind w:left="4157"/>
      <w:jc w:val="both"/>
      <w:rPr>
        <w:rStyle w:val="FontStyle26"/>
        <w:sz w:val="18"/>
      </w:rPr>
    </w:pPr>
    <w:r w:rsidRPr="003C5976">
      <w:rPr>
        <w:rStyle w:val="FontStyle26"/>
        <w:sz w:val="18"/>
      </w:rPr>
      <w:t xml:space="preserve"> </w:t>
    </w:r>
    <w:r w:rsidRPr="003C5976">
      <w:rPr>
        <w:rStyle w:val="FontStyle26"/>
        <w:bCs/>
        <w:sz w:val="18"/>
      </w:rPr>
      <w:fldChar w:fldCharType="begin"/>
    </w:r>
    <w:r w:rsidRPr="003C5976">
      <w:rPr>
        <w:rStyle w:val="FontStyle26"/>
        <w:bCs/>
        <w:sz w:val="18"/>
      </w:rPr>
      <w:instrText>PAGE  \* Arabic  \* MERGEFORMAT</w:instrText>
    </w:r>
    <w:r w:rsidRPr="003C5976">
      <w:rPr>
        <w:rStyle w:val="FontStyle26"/>
        <w:bCs/>
        <w:sz w:val="18"/>
      </w:rPr>
      <w:fldChar w:fldCharType="separate"/>
    </w:r>
    <w:r w:rsidR="001F53DE">
      <w:rPr>
        <w:rStyle w:val="FontStyle26"/>
        <w:bCs/>
        <w:noProof/>
        <w:sz w:val="18"/>
      </w:rPr>
      <w:t>3</w:t>
    </w:r>
    <w:r w:rsidRPr="003C5976">
      <w:rPr>
        <w:rStyle w:val="FontStyle26"/>
        <w:bCs/>
        <w:sz w:val="18"/>
      </w:rPr>
      <w:fldChar w:fldCharType="end"/>
    </w:r>
    <w:r w:rsidRPr="003C5976">
      <w:rPr>
        <w:rStyle w:val="FontStyle26"/>
        <w:sz w:val="18"/>
      </w:rPr>
      <w:t xml:space="preserve"> / </w:t>
    </w:r>
    <w:r w:rsidRPr="003C5976">
      <w:rPr>
        <w:rStyle w:val="FontStyle26"/>
        <w:bCs/>
        <w:sz w:val="18"/>
      </w:rPr>
      <w:fldChar w:fldCharType="begin"/>
    </w:r>
    <w:r w:rsidRPr="003C5976">
      <w:rPr>
        <w:rStyle w:val="FontStyle26"/>
        <w:bCs/>
        <w:sz w:val="18"/>
      </w:rPr>
      <w:instrText>NUMPAGES  \* Arabic  \* MERGEFORMAT</w:instrText>
    </w:r>
    <w:r w:rsidRPr="003C5976">
      <w:rPr>
        <w:rStyle w:val="FontStyle26"/>
        <w:bCs/>
        <w:sz w:val="18"/>
      </w:rPr>
      <w:fldChar w:fldCharType="separate"/>
    </w:r>
    <w:r w:rsidR="001F53DE">
      <w:rPr>
        <w:rStyle w:val="FontStyle26"/>
        <w:bCs/>
        <w:noProof/>
        <w:sz w:val="18"/>
      </w:rPr>
      <w:t>3</w:t>
    </w:r>
    <w:r w:rsidRPr="003C5976">
      <w:rPr>
        <w:rStyle w:val="FontStyle26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7C14E" w14:textId="77777777" w:rsidR="00C35712" w:rsidRDefault="00C35712">
      <w:r>
        <w:separator/>
      </w:r>
    </w:p>
  </w:footnote>
  <w:footnote w:type="continuationSeparator" w:id="0">
    <w:p w14:paraId="16AC01F3" w14:textId="77777777" w:rsidR="00C35712" w:rsidRDefault="00C35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688A"/>
    <w:multiLevelType w:val="singleLevel"/>
    <w:tmpl w:val="A986F45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12710B"/>
    <w:multiLevelType w:val="hybridMultilevel"/>
    <w:tmpl w:val="040464E4"/>
    <w:lvl w:ilvl="0" w:tplc="E35026A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bCs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AD40E2"/>
    <w:multiLevelType w:val="singleLevel"/>
    <w:tmpl w:val="89089B0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0BDD56FA"/>
    <w:multiLevelType w:val="singleLevel"/>
    <w:tmpl w:val="452057F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D47110F"/>
    <w:multiLevelType w:val="hybridMultilevel"/>
    <w:tmpl w:val="040464E4"/>
    <w:lvl w:ilvl="0" w:tplc="E35026A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bCs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FB705F5"/>
    <w:multiLevelType w:val="singleLevel"/>
    <w:tmpl w:val="3CB0BB66"/>
    <w:lvl w:ilvl="0">
      <w:start w:val="5"/>
      <w:numFmt w:val="lowerLetter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18"/>
        <w:szCs w:val="18"/>
      </w:rPr>
    </w:lvl>
  </w:abstractNum>
  <w:abstractNum w:abstractNumId="6" w15:restartNumberingAfterBreak="0">
    <w:nsid w:val="11B7501E"/>
    <w:multiLevelType w:val="singleLevel"/>
    <w:tmpl w:val="A9186E3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7" w15:restartNumberingAfterBreak="0">
    <w:nsid w:val="146C183C"/>
    <w:multiLevelType w:val="singleLevel"/>
    <w:tmpl w:val="452057F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50758D8"/>
    <w:multiLevelType w:val="singleLevel"/>
    <w:tmpl w:val="5D54E27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  <w:sz w:val="18"/>
        <w:szCs w:val="18"/>
      </w:rPr>
    </w:lvl>
  </w:abstractNum>
  <w:abstractNum w:abstractNumId="9" w15:restartNumberingAfterBreak="0">
    <w:nsid w:val="16DE7226"/>
    <w:multiLevelType w:val="singleLevel"/>
    <w:tmpl w:val="B6546D4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  <w:sz w:val="18"/>
        <w:szCs w:val="18"/>
      </w:rPr>
    </w:lvl>
  </w:abstractNum>
  <w:abstractNum w:abstractNumId="10" w15:restartNumberingAfterBreak="0">
    <w:nsid w:val="1AD106A2"/>
    <w:multiLevelType w:val="singleLevel"/>
    <w:tmpl w:val="7DCC7FC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/>
        <w:sz w:val="18"/>
        <w:szCs w:val="18"/>
      </w:rPr>
    </w:lvl>
  </w:abstractNum>
  <w:abstractNum w:abstractNumId="11" w15:restartNumberingAfterBreak="0">
    <w:nsid w:val="1C93683E"/>
    <w:multiLevelType w:val="singleLevel"/>
    <w:tmpl w:val="16F86D7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/>
      </w:rPr>
    </w:lvl>
  </w:abstractNum>
  <w:abstractNum w:abstractNumId="12" w15:restartNumberingAfterBreak="0">
    <w:nsid w:val="22C50743"/>
    <w:multiLevelType w:val="singleLevel"/>
    <w:tmpl w:val="D018BC42"/>
    <w:lvl w:ilvl="0">
      <w:start w:val="1"/>
      <w:numFmt w:val="lowerLetter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  <w:sz w:val="18"/>
        <w:szCs w:val="18"/>
      </w:rPr>
    </w:lvl>
  </w:abstractNum>
  <w:abstractNum w:abstractNumId="13" w15:restartNumberingAfterBreak="0">
    <w:nsid w:val="235A6C21"/>
    <w:multiLevelType w:val="singleLevel"/>
    <w:tmpl w:val="8F06716A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sz w:val="18"/>
        <w:szCs w:val="18"/>
      </w:rPr>
    </w:lvl>
  </w:abstractNum>
  <w:abstractNum w:abstractNumId="14" w15:restartNumberingAfterBreak="0">
    <w:nsid w:val="23D97E4E"/>
    <w:multiLevelType w:val="hybridMultilevel"/>
    <w:tmpl w:val="5BDA189C"/>
    <w:lvl w:ilvl="0" w:tplc="6CE643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sz w:val="18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54D3653"/>
    <w:multiLevelType w:val="hybridMultilevel"/>
    <w:tmpl w:val="805A9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D186D"/>
    <w:multiLevelType w:val="singleLevel"/>
    <w:tmpl w:val="6CD004B0"/>
    <w:lvl w:ilvl="0">
      <w:start w:val="1"/>
      <w:numFmt w:val="lowerLetter"/>
      <w:lvlText w:val="%1."/>
      <w:legacy w:legacy="1" w:legacySpace="0" w:legacyIndent="260"/>
      <w:lvlJc w:val="left"/>
      <w:rPr>
        <w:rFonts w:ascii="Times New Roman" w:hAnsi="Times New Roman" w:cs="Times New Roman" w:hint="default"/>
        <w:b w:val="0"/>
        <w:sz w:val="18"/>
        <w:szCs w:val="18"/>
      </w:rPr>
    </w:lvl>
  </w:abstractNum>
  <w:abstractNum w:abstractNumId="17" w15:restartNumberingAfterBreak="0">
    <w:nsid w:val="2B7D0BE7"/>
    <w:multiLevelType w:val="singleLevel"/>
    <w:tmpl w:val="C39EF690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  <w:b/>
        <w:sz w:val="18"/>
        <w:szCs w:val="18"/>
      </w:rPr>
    </w:lvl>
  </w:abstractNum>
  <w:abstractNum w:abstractNumId="18" w15:restartNumberingAfterBreak="0">
    <w:nsid w:val="35886BF4"/>
    <w:multiLevelType w:val="singleLevel"/>
    <w:tmpl w:val="E6A03196"/>
    <w:lvl w:ilvl="0">
      <w:start w:val="1"/>
      <w:numFmt w:val="decimal"/>
      <w:lvlText w:val="%1."/>
      <w:lvlJc w:val="left"/>
      <w:pPr>
        <w:ind w:left="505" w:hanging="363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D4F354C"/>
    <w:multiLevelType w:val="singleLevel"/>
    <w:tmpl w:val="B8BA330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sz w:val="18"/>
        <w:szCs w:val="18"/>
      </w:rPr>
    </w:lvl>
  </w:abstractNum>
  <w:abstractNum w:abstractNumId="20" w15:restartNumberingAfterBreak="0">
    <w:nsid w:val="3D511639"/>
    <w:multiLevelType w:val="singleLevel"/>
    <w:tmpl w:val="9F8C40A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sz w:val="18"/>
        <w:szCs w:val="18"/>
      </w:rPr>
    </w:lvl>
  </w:abstractNum>
  <w:abstractNum w:abstractNumId="21" w15:restartNumberingAfterBreak="0">
    <w:nsid w:val="40D021E6"/>
    <w:multiLevelType w:val="singleLevel"/>
    <w:tmpl w:val="6026FFF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18"/>
        <w:szCs w:val="18"/>
      </w:rPr>
    </w:lvl>
  </w:abstractNum>
  <w:abstractNum w:abstractNumId="22" w15:restartNumberingAfterBreak="0">
    <w:nsid w:val="471821A5"/>
    <w:multiLevelType w:val="singleLevel"/>
    <w:tmpl w:val="F3D86BCE"/>
    <w:lvl w:ilvl="0">
      <w:start w:val="4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93B1520"/>
    <w:multiLevelType w:val="singleLevel"/>
    <w:tmpl w:val="5AC0E85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sz w:val="18"/>
        <w:szCs w:val="18"/>
      </w:rPr>
    </w:lvl>
  </w:abstractNum>
  <w:abstractNum w:abstractNumId="24" w15:restartNumberingAfterBreak="0">
    <w:nsid w:val="4AF678DE"/>
    <w:multiLevelType w:val="singleLevel"/>
    <w:tmpl w:val="DB48D5B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  <w:b/>
        <w:sz w:val="18"/>
        <w:szCs w:val="18"/>
      </w:rPr>
    </w:lvl>
  </w:abstractNum>
  <w:abstractNum w:abstractNumId="25" w15:restartNumberingAfterBreak="0">
    <w:nsid w:val="4E7C2F0D"/>
    <w:multiLevelType w:val="hybridMultilevel"/>
    <w:tmpl w:val="7FF44C9C"/>
    <w:lvl w:ilvl="0" w:tplc="B394A59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6" w15:restartNumberingAfterBreak="0">
    <w:nsid w:val="52FF39F8"/>
    <w:multiLevelType w:val="hybridMultilevel"/>
    <w:tmpl w:val="5BDA189C"/>
    <w:lvl w:ilvl="0" w:tplc="6CE643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sz w:val="18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B1F0170"/>
    <w:multiLevelType w:val="singleLevel"/>
    <w:tmpl w:val="BF12859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CD40A2D"/>
    <w:multiLevelType w:val="hybridMultilevel"/>
    <w:tmpl w:val="E1DEBB9E"/>
    <w:lvl w:ilvl="0" w:tplc="830A82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E0930"/>
    <w:multiLevelType w:val="singleLevel"/>
    <w:tmpl w:val="0C7AEEFA"/>
    <w:lvl w:ilvl="0">
      <w:start w:val="1"/>
      <w:numFmt w:val="lowerLetter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  <w:sz w:val="18"/>
        <w:szCs w:val="18"/>
      </w:rPr>
    </w:lvl>
  </w:abstractNum>
  <w:abstractNum w:abstractNumId="30" w15:restartNumberingAfterBreak="0">
    <w:nsid w:val="62EE034D"/>
    <w:multiLevelType w:val="singleLevel"/>
    <w:tmpl w:val="AB86CF90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  <w:sz w:val="18"/>
        <w:szCs w:val="18"/>
      </w:rPr>
    </w:lvl>
  </w:abstractNum>
  <w:abstractNum w:abstractNumId="31" w15:restartNumberingAfterBreak="0">
    <w:nsid w:val="69966635"/>
    <w:multiLevelType w:val="singleLevel"/>
    <w:tmpl w:val="452057F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BAA3731"/>
    <w:multiLevelType w:val="hybridMultilevel"/>
    <w:tmpl w:val="1ADCEE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657CE"/>
    <w:multiLevelType w:val="singleLevel"/>
    <w:tmpl w:val="2736AE3C"/>
    <w:lvl w:ilvl="0">
      <w:start w:val="1"/>
      <w:numFmt w:val="lowerLetter"/>
      <w:lvlText w:val="%1."/>
      <w:legacy w:legacy="1" w:legacySpace="0" w:legacyIndent="312"/>
      <w:lvlJc w:val="left"/>
      <w:rPr>
        <w:rFonts w:ascii="Times New Roman" w:hAnsi="Times New Roman" w:cs="Times New Roman" w:hint="default"/>
        <w:b w:val="0"/>
        <w:sz w:val="18"/>
        <w:szCs w:val="18"/>
      </w:rPr>
    </w:lvl>
  </w:abstractNum>
  <w:abstractNum w:abstractNumId="34" w15:restartNumberingAfterBreak="0">
    <w:nsid w:val="72AC00C8"/>
    <w:multiLevelType w:val="singleLevel"/>
    <w:tmpl w:val="452057F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49B2C7C"/>
    <w:multiLevelType w:val="singleLevel"/>
    <w:tmpl w:val="6580620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sz w:val="18"/>
        <w:szCs w:val="18"/>
      </w:rPr>
    </w:lvl>
  </w:abstractNum>
  <w:abstractNum w:abstractNumId="36" w15:restartNumberingAfterBreak="0">
    <w:nsid w:val="74EB31C7"/>
    <w:multiLevelType w:val="singleLevel"/>
    <w:tmpl w:val="8A6A7A60"/>
    <w:lvl w:ilvl="0">
      <w:start w:val="1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  <w:b/>
        <w:sz w:val="18"/>
        <w:szCs w:val="18"/>
      </w:rPr>
    </w:lvl>
  </w:abstractNum>
  <w:abstractNum w:abstractNumId="37" w15:restartNumberingAfterBreak="0">
    <w:nsid w:val="7A794C6B"/>
    <w:multiLevelType w:val="singleLevel"/>
    <w:tmpl w:val="12F8058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sz w:val="18"/>
        <w:szCs w:val="18"/>
      </w:rPr>
    </w:lvl>
  </w:abstractNum>
  <w:abstractNum w:abstractNumId="38" w15:restartNumberingAfterBreak="0">
    <w:nsid w:val="7BC03D6B"/>
    <w:multiLevelType w:val="hybridMultilevel"/>
    <w:tmpl w:val="5BDA189C"/>
    <w:lvl w:ilvl="0" w:tplc="6CE643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sz w:val="18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F7753B9"/>
    <w:multiLevelType w:val="singleLevel"/>
    <w:tmpl w:val="B9D25C80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  <w:sz w:val="18"/>
        <w:szCs w:val="18"/>
      </w:rPr>
    </w:lvl>
  </w:abstractNum>
  <w:num w:numId="1">
    <w:abstractNumId w:val="27"/>
  </w:num>
  <w:num w:numId="2">
    <w:abstractNumId w:val="0"/>
  </w:num>
  <w:num w:numId="3">
    <w:abstractNumId w:val="18"/>
  </w:num>
  <w:num w:numId="4">
    <w:abstractNumId w:val="22"/>
  </w:num>
  <w:num w:numId="5">
    <w:abstractNumId w:val="6"/>
  </w:num>
  <w:num w:numId="6">
    <w:abstractNumId w:val="34"/>
  </w:num>
  <w:num w:numId="7">
    <w:abstractNumId w:val="7"/>
  </w:num>
  <w:num w:numId="8">
    <w:abstractNumId w:val="3"/>
  </w:num>
  <w:num w:numId="9">
    <w:abstractNumId w:val="2"/>
  </w:num>
  <w:num w:numId="10">
    <w:abstractNumId w:val="31"/>
  </w:num>
  <w:num w:numId="11">
    <w:abstractNumId w:val="10"/>
  </w:num>
  <w:num w:numId="12">
    <w:abstractNumId w:val="35"/>
  </w:num>
  <w:num w:numId="13">
    <w:abstractNumId w:val="35"/>
    <w:lvlOverride w:ilvl="0">
      <w:lvl w:ilvl="0">
        <w:start w:val="6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  <w:sz w:val="18"/>
          <w:szCs w:val="18"/>
        </w:rPr>
      </w:lvl>
    </w:lvlOverride>
  </w:num>
  <w:num w:numId="14">
    <w:abstractNumId w:val="19"/>
  </w:num>
  <w:num w:numId="15">
    <w:abstractNumId w:val="20"/>
  </w:num>
  <w:num w:numId="16">
    <w:abstractNumId w:val="9"/>
  </w:num>
  <w:num w:numId="17">
    <w:abstractNumId w:val="24"/>
  </w:num>
  <w:num w:numId="18">
    <w:abstractNumId w:val="37"/>
  </w:num>
  <w:num w:numId="19">
    <w:abstractNumId w:val="23"/>
  </w:num>
  <w:num w:numId="20">
    <w:abstractNumId w:val="16"/>
  </w:num>
  <w:num w:numId="21">
    <w:abstractNumId w:val="16"/>
    <w:lvlOverride w:ilvl="0">
      <w:lvl w:ilvl="0">
        <w:start w:val="1"/>
        <w:numFmt w:val="lowerLetter"/>
        <w:lvlText w:val="%1."/>
        <w:legacy w:legacy="1" w:legacySpace="0" w:legacyIndent="259"/>
        <w:lvlJc w:val="left"/>
        <w:rPr>
          <w:rFonts w:ascii="Times New Roman" w:hAnsi="Times New Roman" w:cs="Times New Roman" w:hint="default"/>
          <w:b w:val="0"/>
          <w:sz w:val="18"/>
          <w:szCs w:val="18"/>
        </w:rPr>
      </w:lvl>
    </w:lvlOverride>
  </w:num>
  <w:num w:numId="22">
    <w:abstractNumId w:val="5"/>
  </w:num>
  <w:num w:numId="23">
    <w:abstractNumId w:val="13"/>
  </w:num>
  <w:num w:numId="24">
    <w:abstractNumId w:val="30"/>
  </w:num>
  <w:num w:numId="25">
    <w:abstractNumId w:val="29"/>
  </w:num>
  <w:num w:numId="26">
    <w:abstractNumId w:val="29"/>
    <w:lvlOverride w:ilvl="0">
      <w:lvl w:ilvl="0">
        <w:start w:val="1"/>
        <w:numFmt w:val="lowerLetter"/>
        <w:lvlText w:val="%1."/>
        <w:legacy w:legacy="1" w:legacySpace="0" w:legacyIndent="268"/>
        <w:lvlJc w:val="left"/>
        <w:rPr>
          <w:rFonts w:ascii="Times New Roman" w:hAnsi="Times New Roman" w:cs="Times New Roman" w:hint="default"/>
          <w:b w:val="0"/>
          <w:sz w:val="18"/>
          <w:szCs w:val="18"/>
        </w:rPr>
      </w:lvl>
    </w:lvlOverride>
  </w:num>
  <w:num w:numId="27">
    <w:abstractNumId w:val="39"/>
  </w:num>
  <w:num w:numId="28">
    <w:abstractNumId w:val="8"/>
  </w:num>
  <w:num w:numId="29">
    <w:abstractNumId w:val="33"/>
  </w:num>
  <w:num w:numId="30">
    <w:abstractNumId w:val="17"/>
  </w:num>
  <w:num w:numId="31">
    <w:abstractNumId w:val="12"/>
  </w:num>
  <w:num w:numId="32">
    <w:abstractNumId w:val="36"/>
  </w:num>
  <w:num w:numId="33">
    <w:abstractNumId w:val="21"/>
  </w:num>
  <w:num w:numId="34">
    <w:abstractNumId w:val="21"/>
    <w:lvlOverride w:ilvl="0">
      <w:lvl w:ilvl="0">
        <w:start w:val="4"/>
        <w:numFmt w:val="decimal"/>
        <w:lvlText w:val="%1."/>
        <w:legacy w:legacy="1" w:legacySpace="0" w:legacyIndent="422"/>
        <w:lvlJc w:val="left"/>
        <w:rPr>
          <w:rFonts w:ascii="Times New Roman" w:hAnsi="Times New Roman" w:cs="Times New Roman" w:hint="default"/>
          <w:b/>
          <w:sz w:val="18"/>
          <w:szCs w:val="18"/>
        </w:rPr>
      </w:lvl>
    </w:lvlOverride>
  </w:num>
  <w:num w:numId="35">
    <w:abstractNumId w:val="28"/>
  </w:num>
  <w:num w:numId="36">
    <w:abstractNumId w:val="32"/>
  </w:num>
  <w:num w:numId="37">
    <w:abstractNumId w:val="26"/>
  </w:num>
  <w:num w:numId="38">
    <w:abstractNumId w:val="15"/>
  </w:num>
  <w:num w:numId="39">
    <w:abstractNumId w:val="25"/>
  </w:num>
  <w:num w:numId="40">
    <w:abstractNumId w:val="11"/>
  </w:num>
  <w:num w:numId="41">
    <w:abstractNumId w:val="1"/>
  </w:num>
  <w:num w:numId="42">
    <w:abstractNumId w:val="4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yNTS1tDQxtTAzNjBR0lEKTi0uzszPAykwqwUAnMWDjywAAAA="/>
  </w:docVars>
  <w:rsids>
    <w:rsidRoot w:val="00280F7E"/>
    <w:rsid w:val="00042166"/>
    <w:rsid w:val="00047A07"/>
    <w:rsid w:val="00057F49"/>
    <w:rsid w:val="0006418F"/>
    <w:rsid w:val="0006745E"/>
    <w:rsid w:val="00071CDF"/>
    <w:rsid w:val="00075356"/>
    <w:rsid w:val="0009548E"/>
    <w:rsid w:val="000B5B30"/>
    <w:rsid w:val="000C400F"/>
    <w:rsid w:val="000D5C8F"/>
    <w:rsid w:val="000D7D34"/>
    <w:rsid w:val="00137626"/>
    <w:rsid w:val="001449AC"/>
    <w:rsid w:val="00147DDA"/>
    <w:rsid w:val="0015519C"/>
    <w:rsid w:val="0016110F"/>
    <w:rsid w:val="001651C2"/>
    <w:rsid w:val="0016723B"/>
    <w:rsid w:val="00167E6D"/>
    <w:rsid w:val="0019352F"/>
    <w:rsid w:val="001A6FD8"/>
    <w:rsid w:val="001B12BB"/>
    <w:rsid w:val="001B3FEE"/>
    <w:rsid w:val="001B548E"/>
    <w:rsid w:val="001C3060"/>
    <w:rsid w:val="001C629E"/>
    <w:rsid w:val="001D08A3"/>
    <w:rsid w:val="001D4486"/>
    <w:rsid w:val="001E02BB"/>
    <w:rsid w:val="001F53DE"/>
    <w:rsid w:val="00226D76"/>
    <w:rsid w:val="002365ED"/>
    <w:rsid w:val="00237B3E"/>
    <w:rsid w:val="00241A2A"/>
    <w:rsid w:val="0026386F"/>
    <w:rsid w:val="00270CD8"/>
    <w:rsid w:val="00273D46"/>
    <w:rsid w:val="00274D2C"/>
    <w:rsid w:val="00280F7E"/>
    <w:rsid w:val="002828B7"/>
    <w:rsid w:val="00283AA8"/>
    <w:rsid w:val="002A6BC4"/>
    <w:rsid w:val="002C27FF"/>
    <w:rsid w:val="002F1C20"/>
    <w:rsid w:val="002F216A"/>
    <w:rsid w:val="00310C1A"/>
    <w:rsid w:val="0032181D"/>
    <w:rsid w:val="00334680"/>
    <w:rsid w:val="00337C87"/>
    <w:rsid w:val="00350D2B"/>
    <w:rsid w:val="003514F6"/>
    <w:rsid w:val="003C5976"/>
    <w:rsid w:val="003D3FA0"/>
    <w:rsid w:val="003E35CA"/>
    <w:rsid w:val="003E405A"/>
    <w:rsid w:val="003F136B"/>
    <w:rsid w:val="003F5520"/>
    <w:rsid w:val="003F737D"/>
    <w:rsid w:val="00465044"/>
    <w:rsid w:val="00472C04"/>
    <w:rsid w:val="00475277"/>
    <w:rsid w:val="004900F4"/>
    <w:rsid w:val="00495FAA"/>
    <w:rsid w:val="004B26C5"/>
    <w:rsid w:val="00515749"/>
    <w:rsid w:val="0051673E"/>
    <w:rsid w:val="00522B8E"/>
    <w:rsid w:val="00530686"/>
    <w:rsid w:val="00545871"/>
    <w:rsid w:val="005471E6"/>
    <w:rsid w:val="00555071"/>
    <w:rsid w:val="00570123"/>
    <w:rsid w:val="00591CED"/>
    <w:rsid w:val="005B397B"/>
    <w:rsid w:val="005C70B9"/>
    <w:rsid w:val="005E453E"/>
    <w:rsid w:val="005F0205"/>
    <w:rsid w:val="006021DF"/>
    <w:rsid w:val="006A1E15"/>
    <w:rsid w:val="006A25C6"/>
    <w:rsid w:val="006D6CE4"/>
    <w:rsid w:val="006F3EE9"/>
    <w:rsid w:val="007005D5"/>
    <w:rsid w:val="0070308B"/>
    <w:rsid w:val="007259CE"/>
    <w:rsid w:val="00736570"/>
    <w:rsid w:val="00737883"/>
    <w:rsid w:val="00761168"/>
    <w:rsid w:val="00776BA9"/>
    <w:rsid w:val="00777BE6"/>
    <w:rsid w:val="007C0809"/>
    <w:rsid w:val="007D0129"/>
    <w:rsid w:val="007E3268"/>
    <w:rsid w:val="00817146"/>
    <w:rsid w:val="00826FD3"/>
    <w:rsid w:val="008352C2"/>
    <w:rsid w:val="00835C09"/>
    <w:rsid w:val="00853B59"/>
    <w:rsid w:val="00861EA3"/>
    <w:rsid w:val="008741B9"/>
    <w:rsid w:val="0087649A"/>
    <w:rsid w:val="00883E84"/>
    <w:rsid w:val="008A11DA"/>
    <w:rsid w:val="008C4EF3"/>
    <w:rsid w:val="008E3DDB"/>
    <w:rsid w:val="008F7EA7"/>
    <w:rsid w:val="00930A49"/>
    <w:rsid w:val="00950121"/>
    <w:rsid w:val="009513F7"/>
    <w:rsid w:val="0096220B"/>
    <w:rsid w:val="0097713F"/>
    <w:rsid w:val="00992305"/>
    <w:rsid w:val="009964B0"/>
    <w:rsid w:val="009A58E8"/>
    <w:rsid w:val="009B64A3"/>
    <w:rsid w:val="009C1A24"/>
    <w:rsid w:val="009D2595"/>
    <w:rsid w:val="009D57EA"/>
    <w:rsid w:val="009E74DA"/>
    <w:rsid w:val="009F5FD2"/>
    <w:rsid w:val="00A04DA9"/>
    <w:rsid w:val="00A17601"/>
    <w:rsid w:val="00A20FCF"/>
    <w:rsid w:val="00A27439"/>
    <w:rsid w:val="00A64748"/>
    <w:rsid w:val="00A812C7"/>
    <w:rsid w:val="00A8194C"/>
    <w:rsid w:val="00A90096"/>
    <w:rsid w:val="00AB11E3"/>
    <w:rsid w:val="00AC69D1"/>
    <w:rsid w:val="00AD49EA"/>
    <w:rsid w:val="00AF0221"/>
    <w:rsid w:val="00AF730B"/>
    <w:rsid w:val="00B04BC4"/>
    <w:rsid w:val="00B10CBD"/>
    <w:rsid w:val="00B212F8"/>
    <w:rsid w:val="00B3150A"/>
    <w:rsid w:val="00BA3178"/>
    <w:rsid w:val="00BC18DF"/>
    <w:rsid w:val="00C03EF6"/>
    <w:rsid w:val="00C13924"/>
    <w:rsid w:val="00C21640"/>
    <w:rsid w:val="00C22468"/>
    <w:rsid w:val="00C35712"/>
    <w:rsid w:val="00C46543"/>
    <w:rsid w:val="00C75845"/>
    <w:rsid w:val="00C964F1"/>
    <w:rsid w:val="00CA1863"/>
    <w:rsid w:val="00CA3EA5"/>
    <w:rsid w:val="00D07BF6"/>
    <w:rsid w:val="00D23C1D"/>
    <w:rsid w:val="00D26267"/>
    <w:rsid w:val="00D637C2"/>
    <w:rsid w:val="00D66A1D"/>
    <w:rsid w:val="00D84083"/>
    <w:rsid w:val="00D920B8"/>
    <w:rsid w:val="00D960BD"/>
    <w:rsid w:val="00DA6246"/>
    <w:rsid w:val="00DB33BD"/>
    <w:rsid w:val="00DC2209"/>
    <w:rsid w:val="00DE5C44"/>
    <w:rsid w:val="00E02882"/>
    <w:rsid w:val="00E05B58"/>
    <w:rsid w:val="00E15079"/>
    <w:rsid w:val="00E402BC"/>
    <w:rsid w:val="00E47B21"/>
    <w:rsid w:val="00E81C06"/>
    <w:rsid w:val="00EB0003"/>
    <w:rsid w:val="00EC2ADC"/>
    <w:rsid w:val="00ED29C5"/>
    <w:rsid w:val="00EF6A08"/>
    <w:rsid w:val="00F2668E"/>
    <w:rsid w:val="00F34109"/>
    <w:rsid w:val="00F565E8"/>
    <w:rsid w:val="00F74352"/>
    <w:rsid w:val="00F96899"/>
    <w:rsid w:val="00FA7F32"/>
    <w:rsid w:val="00FB3FE7"/>
    <w:rsid w:val="00FC4AB5"/>
    <w:rsid w:val="00FC5315"/>
    <w:rsid w:val="00FD671C"/>
    <w:rsid w:val="00FE2147"/>
    <w:rsid w:val="00FF0DE6"/>
    <w:rsid w:val="00FF1DB2"/>
    <w:rsid w:val="00FF663F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DD55FE"/>
  <w14:defaultImageDpi w14:val="0"/>
  <w15:docId w15:val="{515C2CE2-2D41-4CCB-968C-9099A5EC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pPr>
      <w:spacing w:line="206" w:lineRule="exact"/>
      <w:jc w:val="both"/>
    </w:pPr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  <w:pPr>
      <w:spacing w:line="230" w:lineRule="exact"/>
      <w:ind w:firstLine="706"/>
    </w:pPr>
  </w:style>
  <w:style w:type="paragraph" w:customStyle="1" w:styleId="Style6">
    <w:name w:val="Style6"/>
    <w:basedOn w:val="Normln"/>
    <w:uiPriority w:val="99"/>
    <w:pPr>
      <w:spacing w:line="229" w:lineRule="exact"/>
      <w:jc w:val="both"/>
    </w:pPr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  <w:pPr>
      <w:spacing w:line="350" w:lineRule="exact"/>
      <w:ind w:hanging="278"/>
    </w:pPr>
  </w:style>
  <w:style w:type="paragraph" w:customStyle="1" w:styleId="Style9">
    <w:name w:val="Style9"/>
    <w:basedOn w:val="Normln"/>
    <w:uiPriority w:val="99"/>
    <w:pPr>
      <w:spacing w:line="350" w:lineRule="exact"/>
      <w:ind w:hanging="293"/>
    </w:pPr>
  </w:style>
  <w:style w:type="paragraph" w:customStyle="1" w:styleId="Style10">
    <w:name w:val="Style10"/>
    <w:basedOn w:val="Normln"/>
    <w:uiPriority w:val="99"/>
    <w:pPr>
      <w:spacing w:line="355" w:lineRule="exact"/>
    </w:pPr>
  </w:style>
  <w:style w:type="paragraph" w:customStyle="1" w:styleId="Style11">
    <w:name w:val="Style11"/>
    <w:basedOn w:val="Normln"/>
    <w:uiPriority w:val="99"/>
    <w:pPr>
      <w:spacing w:line="230" w:lineRule="exact"/>
      <w:ind w:hanging="293"/>
      <w:jc w:val="both"/>
    </w:pPr>
  </w:style>
  <w:style w:type="paragraph" w:customStyle="1" w:styleId="Style12">
    <w:name w:val="Style12"/>
    <w:basedOn w:val="Normln"/>
    <w:uiPriority w:val="99"/>
    <w:pPr>
      <w:spacing w:line="350" w:lineRule="exact"/>
      <w:jc w:val="both"/>
    </w:pPr>
  </w:style>
  <w:style w:type="paragraph" w:customStyle="1" w:styleId="Style13">
    <w:name w:val="Style13"/>
    <w:basedOn w:val="Normln"/>
    <w:uiPriority w:val="99"/>
    <w:pPr>
      <w:spacing w:line="346" w:lineRule="exact"/>
      <w:ind w:hanging="730"/>
    </w:pPr>
  </w:style>
  <w:style w:type="paragraph" w:customStyle="1" w:styleId="Style14">
    <w:name w:val="Style14"/>
    <w:basedOn w:val="Normln"/>
    <w:uiPriority w:val="99"/>
    <w:pPr>
      <w:spacing w:line="228" w:lineRule="exact"/>
      <w:ind w:hanging="398"/>
    </w:pPr>
  </w:style>
  <w:style w:type="paragraph" w:customStyle="1" w:styleId="Style15">
    <w:name w:val="Style15"/>
    <w:basedOn w:val="Normln"/>
    <w:uiPriority w:val="99"/>
    <w:pPr>
      <w:spacing w:line="350" w:lineRule="exact"/>
      <w:ind w:firstLine="288"/>
    </w:pPr>
  </w:style>
  <w:style w:type="paragraph" w:customStyle="1" w:styleId="Style16">
    <w:name w:val="Style16"/>
    <w:basedOn w:val="Normln"/>
    <w:uiPriority w:val="99"/>
    <w:pPr>
      <w:spacing w:line="226" w:lineRule="exact"/>
      <w:ind w:hanging="312"/>
    </w:pPr>
  </w:style>
  <w:style w:type="paragraph" w:customStyle="1" w:styleId="Style17">
    <w:name w:val="Style17"/>
    <w:basedOn w:val="Normln"/>
    <w:uiPriority w:val="99"/>
  </w:style>
  <w:style w:type="character" w:customStyle="1" w:styleId="FontStyle19">
    <w:name w:val="Font Style19"/>
    <w:basedOn w:val="Standardnpsmoodstavce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Standardnpsmoodstavce"/>
    <w:uiPriority w:val="99"/>
    <w:rPr>
      <w:rFonts w:ascii="Cordia New" w:hAnsi="Cordia New" w:cs="Cordia New"/>
      <w:b/>
      <w:bCs/>
      <w:sz w:val="28"/>
      <w:szCs w:val="28"/>
    </w:rPr>
  </w:style>
  <w:style w:type="character" w:customStyle="1" w:styleId="FontStyle21">
    <w:name w:val="Font Style21"/>
    <w:basedOn w:val="Standardnpsmoodstavce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">
    <w:name w:val="Font Style22"/>
    <w:basedOn w:val="Standardnpsmoodstavce"/>
    <w:uiPriority w:val="99"/>
    <w:rPr>
      <w:rFonts w:ascii="Cordia New" w:hAnsi="Cordia New" w:cs="Cordia New"/>
      <w:sz w:val="34"/>
      <w:szCs w:val="34"/>
    </w:rPr>
  </w:style>
  <w:style w:type="character" w:customStyle="1" w:styleId="FontStyle23">
    <w:name w:val="Font Style23"/>
    <w:basedOn w:val="Standardnpsmoodstavce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">
    <w:name w:val="Font Style24"/>
    <w:basedOn w:val="Standardnpsmoodstavce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Standardnpsmoodstavce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styleId="Hypertextovodkaz">
    <w:name w:val="Hyperlink"/>
    <w:basedOn w:val="Standardnpsmoodstavce"/>
    <w:uiPriority w:val="99"/>
    <w:rPr>
      <w:rFonts w:cs="Times New Roman"/>
      <w:color w:val="0066CC"/>
      <w:u w:val="single"/>
    </w:rPr>
  </w:style>
  <w:style w:type="paragraph" w:styleId="Zhlav">
    <w:name w:val="header"/>
    <w:basedOn w:val="Normln"/>
    <w:link w:val="ZhlavChar"/>
    <w:uiPriority w:val="99"/>
    <w:unhideWhenUsed/>
    <w:rsid w:val="00280F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0F7E"/>
    <w:rPr>
      <w:rFonts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80F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80F7E"/>
    <w:rPr>
      <w:rFonts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1C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C2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828B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10C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0C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0CBD"/>
    <w:rPr>
      <w:rFonts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C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CBD"/>
    <w:rPr>
      <w:rFonts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C03EF6"/>
    <w:pPr>
      <w:spacing w:after="0" w:line="240" w:lineRule="auto"/>
    </w:pPr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23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810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f2.cuni.cz/kontakty/adresar/prof-mudr-marek-babjuk-cs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lf2.cuni.cz/kontakty/adresar/prof-mudr-marek-babjuk-cs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568665FB86314ABF3A6265DD7B06A4" ma:contentTypeVersion="13" ma:contentTypeDescription="Vytvoří nový dokument" ma:contentTypeScope="" ma:versionID="2f13241798137ae8cc63c168a20371f6">
  <xsd:schema xmlns:xsd="http://www.w3.org/2001/XMLSchema" xmlns:xs="http://www.w3.org/2001/XMLSchema" xmlns:p="http://schemas.microsoft.com/office/2006/metadata/properties" xmlns:ns3="1f3619cc-9797-4f3c-819d-b003193811c6" xmlns:ns4="abc74ec2-bd1e-4cf8-b654-d274e64d1831" targetNamespace="http://schemas.microsoft.com/office/2006/metadata/properties" ma:root="true" ma:fieldsID="0ad357d9213c178ad0ce00279d09d2e9" ns3:_="" ns4:_="">
    <xsd:import namespace="1f3619cc-9797-4f3c-819d-b003193811c6"/>
    <xsd:import namespace="abc74ec2-bd1e-4cf8-b654-d274e64d18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619cc-9797-4f3c-819d-b003193811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74ec2-bd1e-4cf8-b654-d274e64d1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8A8EF0-1557-43E8-B9DC-1A9308B45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619cc-9797-4f3c-819d-b003193811c6"/>
    <ds:schemaRef ds:uri="abc74ec2-bd1e-4cf8-b654-d274e64d1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D1AD71-1F08-4DF4-831B-68DF2B707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6A11E-015B-438C-84BD-72FA023733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767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Elišková Zdeňka Mgr.</dc:creator>
  <cp:keywords/>
  <dc:description/>
  <cp:lastModifiedBy>Drahomíra Moravcová</cp:lastModifiedBy>
  <cp:revision>3</cp:revision>
  <cp:lastPrinted>2023-07-18T11:08:00Z</cp:lastPrinted>
  <dcterms:created xsi:type="dcterms:W3CDTF">2023-08-28T08:12:00Z</dcterms:created>
  <dcterms:modified xsi:type="dcterms:W3CDTF">2023-08-28T08:16:00Z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0x0101003B568665FB86314ABF3A6265DD7B06A4</vt:lpwstr>
  </property>
</Properties>
</file>