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19A6" w14:textId="77777777" w:rsidR="00E84F3A" w:rsidRDefault="00000000">
      <w:pPr>
        <w:pStyle w:val="Heading10"/>
        <w:framePr w:w="8774" w:h="3625" w:hRule="exact" w:wrap="none" w:vAnchor="page" w:hAnchor="page" w:x="1543" w:y="1287"/>
        <w:shd w:val="clear" w:color="auto" w:fill="auto"/>
        <w:spacing w:after="118"/>
      </w:pPr>
      <w:bookmarkStart w:id="0" w:name="bookmark0"/>
      <w:r>
        <w:t>Smlouva o poskytnutí služeb</w:t>
      </w:r>
      <w:bookmarkEnd w:id="0"/>
    </w:p>
    <w:p w14:paraId="06D619A7" w14:textId="77777777" w:rsidR="00E84F3A" w:rsidRDefault="00000000">
      <w:pPr>
        <w:pStyle w:val="Bodytext20"/>
        <w:framePr w:w="8774" w:h="3625" w:hRule="exact" w:wrap="none" w:vAnchor="page" w:hAnchor="page" w:x="1543" w:y="1287"/>
        <w:shd w:val="clear" w:color="auto" w:fill="auto"/>
        <w:spacing w:before="0" w:after="246"/>
        <w:ind w:firstLine="0"/>
      </w:pPr>
      <w:r>
        <w:t>uzavřená v souladu s ustanovením § 1746 odst. 2 zákona č. 89/2012 Sb., občanský zákoník,</w:t>
      </w:r>
      <w:r>
        <w:br/>
        <w:t xml:space="preserve">ve znění pozdějších předpisů (dále jen </w:t>
      </w:r>
      <w:r>
        <w:rPr>
          <w:rStyle w:val="Bodytext2Bold"/>
          <w:lang w:val="de-DE" w:eastAsia="de-DE" w:bidi="de-DE"/>
        </w:rPr>
        <w:t>„OZ“)</w:t>
      </w:r>
    </w:p>
    <w:p w14:paraId="06D619A8" w14:textId="77777777" w:rsidR="00E84F3A" w:rsidRDefault="00000000">
      <w:pPr>
        <w:pStyle w:val="Bodytext20"/>
        <w:framePr w:w="8774" w:h="3625" w:hRule="exact" w:wrap="none" w:vAnchor="page" w:hAnchor="page" w:x="1543" w:y="1287"/>
        <w:shd w:val="clear" w:color="auto" w:fill="auto"/>
        <w:spacing w:before="0" w:after="230" w:line="232" w:lineRule="exact"/>
        <w:ind w:firstLine="0"/>
      </w:pPr>
      <w:r>
        <w:t>mezi smluvními stranami</w:t>
      </w:r>
    </w:p>
    <w:p w14:paraId="06D619A9" w14:textId="77777777" w:rsidR="00E84F3A" w:rsidRDefault="00000000">
      <w:pPr>
        <w:pStyle w:val="Heading20"/>
        <w:framePr w:w="8774" w:h="3625" w:hRule="exact" w:wrap="none" w:vAnchor="page" w:hAnchor="page" w:x="1543" w:y="1287"/>
        <w:shd w:val="clear" w:color="auto" w:fill="auto"/>
        <w:spacing w:before="0"/>
        <w:ind w:left="560" w:hanging="560"/>
      </w:pPr>
      <w:bookmarkStart w:id="1" w:name="bookmark1"/>
      <w:r>
        <w:t>Moravskoslezské inovační centrum Ostrava, a.s.</w:t>
      </w:r>
      <w:bookmarkEnd w:id="1"/>
    </w:p>
    <w:p w14:paraId="06D619AA" w14:textId="77777777" w:rsidR="00E84F3A" w:rsidRDefault="00000000">
      <w:pPr>
        <w:pStyle w:val="Bodytext20"/>
        <w:framePr w:w="8774" w:h="3625" w:hRule="exact" w:wrap="none" w:vAnchor="page" w:hAnchor="page" w:x="1543" w:y="1287"/>
        <w:shd w:val="clear" w:color="auto" w:fill="auto"/>
        <w:spacing w:before="0" w:after="0" w:line="245" w:lineRule="exact"/>
        <w:ind w:left="560" w:hanging="560"/>
        <w:jc w:val="both"/>
      </w:pPr>
      <w:r>
        <w:t>IČO: 25379631</w:t>
      </w:r>
    </w:p>
    <w:p w14:paraId="06D619AB" w14:textId="77777777" w:rsidR="00E84F3A" w:rsidRDefault="00000000">
      <w:pPr>
        <w:pStyle w:val="Bodytext20"/>
        <w:framePr w:w="8774" w:h="3625" w:hRule="exact" w:wrap="none" w:vAnchor="page" w:hAnchor="page" w:x="1543" w:y="1287"/>
        <w:shd w:val="clear" w:color="auto" w:fill="auto"/>
        <w:spacing w:before="0" w:after="0" w:line="245" w:lineRule="exact"/>
        <w:ind w:left="560" w:hanging="560"/>
        <w:jc w:val="both"/>
      </w:pPr>
      <w:r>
        <w:t xml:space="preserve">se sídlem Technologická 372/2, </w:t>
      </w:r>
      <w:proofErr w:type="spellStart"/>
      <w:r>
        <w:t>Pustkovec</w:t>
      </w:r>
      <w:proofErr w:type="spellEnd"/>
      <w:r>
        <w:t>, 708 00 Ostrava</w:t>
      </w:r>
    </w:p>
    <w:p w14:paraId="06D619AC" w14:textId="77777777" w:rsidR="00E84F3A" w:rsidRDefault="00000000">
      <w:pPr>
        <w:pStyle w:val="Bodytext20"/>
        <w:framePr w:w="8774" w:h="3625" w:hRule="exact" w:wrap="none" w:vAnchor="page" w:hAnchor="page" w:x="1543" w:y="1287"/>
        <w:shd w:val="clear" w:color="auto" w:fill="auto"/>
        <w:spacing w:before="0" w:line="245" w:lineRule="exact"/>
        <w:ind w:firstLine="0"/>
        <w:jc w:val="left"/>
      </w:pPr>
      <w:r>
        <w:t xml:space="preserve">společnost zapsaná v obchodním rejstříku vedeném Krajským soudem v Ostravě oddíl B vložka 1686 zastoupena předsedou představenstva Mgr. Pavlem </w:t>
      </w:r>
      <w:proofErr w:type="spellStart"/>
      <w:r>
        <w:t>Csankem</w:t>
      </w:r>
      <w:proofErr w:type="spellEnd"/>
    </w:p>
    <w:p w14:paraId="06D619AD" w14:textId="77777777" w:rsidR="00E84F3A" w:rsidRDefault="00000000">
      <w:pPr>
        <w:pStyle w:val="Bodytext20"/>
        <w:framePr w:w="8774" w:h="3625" w:hRule="exact" w:wrap="none" w:vAnchor="page" w:hAnchor="page" w:x="1543" w:y="1287"/>
        <w:shd w:val="clear" w:color="auto" w:fill="auto"/>
        <w:spacing w:before="0" w:after="0" w:line="245" w:lineRule="exact"/>
        <w:ind w:firstLine="0"/>
        <w:jc w:val="left"/>
      </w:pPr>
      <w:r>
        <w:t xml:space="preserve">na straně jedné jako objednatel služeb (dále jen </w:t>
      </w:r>
      <w:r>
        <w:rPr>
          <w:lang w:val="de-DE" w:eastAsia="de-DE" w:bidi="de-DE"/>
        </w:rPr>
        <w:t>„MSIC“)</w:t>
      </w:r>
    </w:p>
    <w:p w14:paraId="06D619AE" w14:textId="77777777" w:rsidR="00E84F3A" w:rsidRDefault="00000000">
      <w:pPr>
        <w:pStyle w:val="Other0"/>
        <w:framePr w:wrap="none" w:vAnchor="page" w:hAnchor="page" w:x="5867" w:y="5117"/>
        <w:shd w:val="clear" w:color="auto" w:fill="auto"/>
        <w:spacing w:line="210" w:lineRule="exact"/>
        <w:jc w:val="both"/>
      </w:pPr>
      <w:r>
        <w:rPr>
          <w:rStyle w:val="Other105ptBold"/>
        </w:rPr>
        <w:t>a</w:t>
      </w:r>
    </w:p>
    <w:p w14:paraId="06D619AF" w14:textId="77777777" w:rsidR="00E84F3A" w:rsidRDefault="00000000">
      <w:pPr>
        <w:pStyle w:val="Heading20"/>
        <w:framePr w:w="8774" w:h="2489" w:hRule="exact" w:wrap="none" w:vAnchor="page" w:hAnchor="page" w:x="1543" w:y="5574"/>
        <w:shd w:val="clear" w:color="auto" w:fill="auto"/>
        <w:spacing w:before="0" w:after="0"/>
        <w:ind w:left="560" w:hanging="560"/>
      </w:pPr>
      <w:bookmarkStart w:id="2" w:name="bookmark2"/>
      <w:r>
        <w:t>EDUFICO s.r.o.</w:t>
      </w:r>
      <w:bookmarkEnd w:id="2"/>
    </w:p>
    <w:p w14:paraId="06D619B0" w14:textId="77777777" w:rsidR="00E84F3A" w:rsidRDefault="00000000">
      <w:pPr>
        <w:pStyle w:val="Bodytext20"/>
        <w:framePr w:w="8774" w:h="2489" w:hRule="exact" w:wrap="none" w:vAnchor="page" w:hAnchor="page" w:x="1543" w:y="5574"/>
        <w:shd w:val="clear" w:color="auto" w:fill="auto"/>
        <w:spacing w:before="0" w:after="0" w:line="245" w:lineRule="exact"/>
        <w:ind w:left="560" w:hanging="560"/>
        <w:jc w:val="both"/>
      </w:pPr>
      <w:r>
        <w:t>IČO: 17809258</w:t>
      </w:r>
    </w:p>
    <w:p w14:paraId="06D619B1" w14:textId="77777777" w:rsidR="00E84F3A" w:rsidRDefault="00000000">
      <w:pPr>
        <w:pStyle w:val="Bodytext20"/>
        <w:framePr w:w="8774" w:h="2489" w:hRule="exact" w:wrap="none" w:vAnchor="page" w:hAnchor="page" w:x="1543" w:y="5574"/>
        <w:shd w:val="clear" w:color="auto" w:fill="auto"/>
        <w:spacing w:before="0" w:after="0" w:line="245" w:lineRule="exact"/>
        <w:ind w:left="560" w:hanging="560"/>
        <w:jc w:val="both"/>
      </w:pPr>
      <w:r>
        <w:t>se sídlem Havlíčkova 233, Místek, 738 01 Frýdek-Místek</w:t>
      </w:r>
    </w:p>
    <w:p w14:paraId="06D619B2" w14:textId="77777777" w:rsidR="00E84F3A" w:rsidRDefault="00000000">
      <w:pPr>
        <w:pStyle w:val="Bodytext20"/>
        <w:framePr w:w="8774" w:h="2489" w:hRule="exact" w:wrap="none" w:vAnchor="page" w:hAnchor="page" w:x="1543" w:y="5574"/>
        <w:shd w:val="clear" w:color="auto" w:fill="auto"/>
        <w:spacing w:before="0" w:after="244" w:line="245" w:lineRule="exact"/>
        <w:ind w:firstLine="0"/>
        <w:jc w:val="both"/>
      </w:pPr>
      <w:r>
        <w:t xml:space="preserve">společnost zapsaná v obchodním rejstříku vedeném Krajským soudem v Ostravě oddíl C vložka 31882 zastoupena jednatelkou Mgr. Radkou </w:t>
      </w:r>
      <w:proofErr w:type="spellStart"/>
      <w:r>
        <w:t>Šuškovou</w:t>
      </w:r>
      <w:proofErr w:type="spellEnd"/>
    </w:p>
    <w:p w14:paraId="06D619B3" w14:textId="77777777" w:rsidR="00E84F3A" w:rsidRDefault="00000000">
      <w:pPr>
        <w:pStyle w:val="Bodytext20"/>
        <w:framePr w:w="8774" w:h="2489" w:hRule="exact" w:wrap="none" w:vAnchor="page" w:hAnchor="page" w:x="1543" w:y="5574"/>
        <w:shd w:val="clear" w:color="auto" w:fill="auto"/>
        <w:spacing w:before="0" w:after="246"/>
        <w:ind w:firstLine="0"/>
        <w:jc w:val="left"/>
      </w:pPr>
      <w:r>
        <w:t xml:space="preserve">na straně druhé jako poskytovatel služeb (dále jen </w:t>
      </w:r>
      <w:r>
        <w:rPr>
          <w:rStyle w:val="Bodytext2Bold"/>
        </w:rPr>
        <w:t>„Expert“)</w:t>
      </w:r>
    </w:p>
    <w:p w14:paraId="06D619B4" w14:textId="77777777" w:rsidR="00E84F3A" w:rsidRDefault="00000000">
      <w:pPr>
        <w:pStyle w:val="Bodytext20"/>
        <w:framePr w:w="8774" w:h="2489" w:hRule="exact" w:wrap="none" w:vAnchor="page" w:hAnchor="page" w:x="1543" w:y="5574"/>
        <w:shd w:val="clear" w:color="auto" w:fill="auto"/>
        <w:spacing w:before="0" w:after="0" w:line="232" w:lineRule="exact"/>
        <w:ind w:left="560" w:hanging="560"/>
        <w:jc w:val="both"/>
      </w:pPr>
      <w:r>
        <w:rPr>
          <w:rStyle w:val="Bodytext2Bold"/>
        </w:rPr>
        <w:t xml:space="preserve">(MŠIC </w:t>
      </w:r>
      <w:r>
        <w:t xml:space="preserve">a Expert dále v této smlouvě společně jako </w:t>
      </w:r>
      <w:r>
        <w:rPr>
          <w:rStyle w:val="Bodytext2Bold"/>
        </w:rPr>
        <w:t xml:space="preserve">„Smluvní strany“ </w:t>
      </w:r>
      <w:r>
        <w:t xml:space="preserve">či </w:t>
      </w:r>
      <w:r>
        <w:rPr>
          <w:rStyle w:val="Bodytext2Bold"/>
        </w:rPr>
        <w:t>„Strany“)</w:t>
      </w:r>
    </w:p>
    <w:p w14:paraId="06D619B5" w14:textId="77777777" w:rsidR="00E84F3A" w:rsidRDefault="00000000">
      <w:pPr>
        <w:pStyle w:val="Bodytext20"/>
        <w:framePr w:w="8774" w:h="547" w:hRule="exact" w:wrap="none" w:vAnchor="page" w:hAnchor="page" w:x="1543" w:y="8426"/>
        <w:shd w:val="clear" w:color="auto" w:fill="auto"/>
        <w:spacing w:before="0" w:after="0" w:line="245" w:lineRule="exact"/>
        <w:ind w:firstLine="0"/>
        <w:jc w:val="both"/>
      </w:pPr>
      <w:r>
        <w:t>Smluvní strany uzavírají níže uvedeného dne, měsíce a roku tuto smlouvu o poskytnutí služeb v následujícím znění:</w:t>
      </w:r>
    </w:p>
    <w:p w14:paraId="06D619B6" w14:textId="77777777" w:rsidR="00E84F3A" w:rsidRDefault="00000000">
      <w:pPr>
        <w:pStyle w:val="Heading20"/>
        <w:framePr w:w="8774" w:h="5117" w:hRule="exact" w:wrap="none" w:vAnchor="page" w:hAnchor="page" w:x="1543" w:y="9399"/>
        <w:numPr>
          <w:ilvl w:val="0"/>
          <w:numId w:val="1"/>
        </w:numPr>
        <w:shd w:val="clear" w:color="auto" w:fill="auto"/>
        <w:tabs>
          <w:tab w:val="left" w:pos="516"/>
        </w:tabs>
        <w:spacing w:before="0" w:after="74" w:line="232" w:lineRule="exact"/>
        <w:ind w:left="560" w:hanging="560"/>
      </w:pPr>
      <w:bookmarkStart w:id="3" w:name="bookmark3"/>
      <w:r>
        <w:t>ÚVODNÍ UJEDNÁNÍ, SMYSL A ÚČEL SMLOUVY</w:t>
      </w:r>
      <w:bookmarkEnd w:id="3"/>
    </w:p>
    <w:p w14:paraId="06D619B7" w14:textId="77777777" w:rsidR="00E84F3A" w:rsidRDefault="00000000">
      <w:pPr>
        <w:pStyle w:val="Bodytext20"/>
        <w:framePr w:w="8774" w:h="5117" w:hRule="exact" w:wrap="none" w:vAnchor="page" w:hAnchor="page" w:x="1543" w:y="9399"/>
        <w:numPr>
          <w:ilvl w:val="1"/>
          <w:numId w:val="1"/>
        </w:numPr>
        <w:shd w:val="clear" w:color="auto" w:fill="auto"/>
        <w:tabs>
          <w:tab w:val="left" w:pos="516"/>
        </w:tabs>
        <w:spacing w:before="0" w:after="80"/>
        <w:ind w:left="560" w:hanging="560"/>
        <w:jc w:val="both"/>
      </w:pPr>
      <w:r>
        <w:t>MŠIC je obchodní společnost pro hospodářský rozvoj Ostravy a Moravskoslezského kraje, jejímž posláním je vývoj a realizace nových služeb s pozitivním vlivem na: (i) rozvoj a atraktivitu místního prostředí pro podnikání a inovace, (</w:t>
      </w:r>
      <w:proofErr w:type="spellStart"/>
      <w:r>
        <w:t>ii</w:t>
      </w:r>
      <w:proofErr w:type="spellEnd"/>
      <w:r>
        <w:t>) inovace a růst malých a středních firem z regionu, (</w:t>
      </w:r>
      <w:proofErr w:type="spellStart"/>
      <w:r>
        <w:t>iii</w:t>
      </w:r>
      <w:proofErr w:type="spellEnd"/>
      <w:r>
        <w:t>) zesílení místní start-up komunity.</w:t>
      </w:r>
    </w:p>
    <w:p w14:paraId="06D619B8" w14:textId="77777777" w:rsidR="00E84F3A" w:rsidRDefault="00000000">
      <w:pPr>
        <w:pStyle w:val="Bodytext20"/>
        <w:framePr w:w="8774" w:h="5117" w:hRule="exact" w:wrap="none" w:vAnchor="page" w:hAnchor="page" w:x="1543" w:y="9399"/>
        <w:numPr>
          <w:ilvl w:val="1"/>
          <w:numId w:val="1"/>
        </w:numPr>
        <w:shd w:val="clear" w:color="auto" w:fill="auto"/>
        <w:tabs>
          <w:tab w:val="left" w:pos="516"/>
        </w:tabs>
        <w:spacing w:before="0" w:after="80"/>
        <w:ind w:left="560" w:hanging="560"/>
        <w:jc w:val="both"/>
      </w:pPr>
      <w:r>
        <w:t xml:space="preserve">V rámci své činnosti realizuje MŠIC program s názvem MŠIC Impuls, program </w:t>
      </w:r>
      <w:r>
        <w:rPr>
          <w:lang w:val="en-US" w:eastAsia="en-US" w:bidi="en-US"/>
        </w:rPr>
        <w:t xml:space="preserve">MSIC Impact, </w:t>
      </w:r>
      <w:r>
        <w:t xml:space="preserve">jakož i jiné programy a činnosti, jejichž cílem je zejména, nikoliv však výlučně, pomoci malým a středním podnikatelům se sídlem nebo provozovnou v Moravskoslezském kraji v různých oblastech, za účelem jejich dalšího rozvoje nebo rychlejšího růstu, a to za pomocí třetí </w:t>
      </w:r>
      <w:proofErr w:type="gramStart"/>
      <w:r>
        <w:t>osoby - experta</w:t>
      </w:r>
      <w:proofErr w:type="gramEnd"/>
      <w:r>
        <w:t xml:space="preserve"> s potřebnými zkušenostmi v dané oblasti (dále jen </w:t>
      </w:r>
      <w:r>
        <w:rPr>
          <w:rStyle w:val="Bodytext2Bold"/>
        </w:rPr>
        <w:t xml:space="preserve">„Vybíraný Expert“). </w:t>
      </w:r>
      <w:r>
        <w:t>Vybíraný Expert je osobou určenou společností MŠIC, se kterou bude mít MŠIC zájem navázat spolupráci či osobou, se kterou již MŠIC spolupráci navázal, nicméně je teprve v samotných počátcích, popř. jiná osoba, která bude potřebovat znalosti či zkušenosti Experta.</w:t>
      </w:r>
    </w:p>
    <w:p w14:paraId="06D619B9" w14:textId="77777777" w:rsidR="00E84F3A" w:rsidRDefault="00000000">
      <w:pPr>
        <w:pStyle w:val="Bodytext20"/>
        <w:framePr w:w="8774" w:h="5117" w:hRule="exact" w:wrap="none" w:vAnchor="page" w:hAnchor="page" w:x="1543" w:y="9399"/>
        <w:numPr>
          <w:ilvl w:val="1"/>
          <w:numId w:val="1"/>
        </w:numPr>
        <w:shd w:val="clear" w:color="auto" w:fill="auto"/>
        <w:tabs>
          <w:tab w:val="left" w:pos="516"/>
        </w:tabs>
        <w:spacing w:before="0" w:after="80"/>
        <w:ind w:left="560" w:hanging="560"/>
        <w:jc w:val="both"/>
      </w:pPr>
      <w:r>
        <w:t>Touto smlouvou hodlají MŠIC a Expert upravit vzájemná práva a povinnosti při poskytování služeb Expertem, a to jednak pro MŠIC a jednak pro Vybíraného Experta poskytující služby třetím osobám v rámci činností zajišťovaných společností MŠIC.</w:t>
      </w:r>
    </w:p>
    <w:p w14:paraId="06D619BA" w14:textId="77777777" w:rsidR="00E84F3A" w:rsidRDefault="00000000">
      <w:pPr>
        <w:pStyle w:val="Bodytext20"/>
        <w:framePr w:w="8774" w:h="5117" w:hRule="exact" w:wrap="none" w:vAnchor="page" w:hAnchor="page" w:x="1543" w:y="9399"/>
        <w:numPr>
          <w:ilvl w:val="1"/>
          <w:numId w:val="1"/>
        </w:numPr>
        <w:shd w:val="clear" w:color="auto" w:fill="auto"/>
        <w:tabs>
          <w:tab w:val="left" w:pos="516"/>
        </w:tabs>
        <w:spacing w:before="0" w:after="0"/>
        <w:ind w:left="560" w:hanging="560"/>
        <w:jc w:val="both"/>
      </w:pPr>
      <w:r>
        <w:t>Smluvní strany v poslední řadě uvádí, že smyslem a účelem této smlouvy je vzájemná spolupráce MŠIC a Experta, a to zejména při náboru nových Vybíraných Expertů, jakož i při jejich prvotním zaškolování či poskytování jiného poradenství či služeb v rámci činnosti Vybíraného Experta.</w:t>
      </w:r>
    </w:p>
    <w:p w14:paraId="06D619BB" w14:textId="77777777" w:rsidR="00E84F3A" w:rsidRDefault="00000000">
      <w:pPr>
        <w:pStyle w:val="Headerorfooter0"/>
        <w:framePr w:wrap="none" w:vAnchor="page" w:hAnchor="page" w:x="10178" w:y="15168"/>
        <w:shd w:val="clear" w:color="auto" w:fill="auto"/>
      </w:pPr>
      <w:r>
        <w:t>1</w:t>
      </w:r>
    </w:p>
    <w:p w14:paraId="06D619BC" w14:textId="77777777" w:rsidR="00E84F3A" w:rsidRDefault="00E84F3A">
      <w:pPr>
        <w:rPr>
          <w:sz w:val="2"/>
          <w:szCs w:val="2"/>
        </w:rPr>
        <w:sectPr w:rsidR="00E84F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619BD" w14:textId="77777777" w:rsidR="00E84F3A" w:rsidRDefault="00000000" w:rsidP="0062581D">
      <w:pPr>
        <w:pStyle w:val="Bodytext30"/>
        <w:framePr w:w="8784" w:h="13486" w:hRule="exact" w:wrap="none" w:vAnchor="page" w:hAnchor="page" w:x="1546" w:y="1756"/>
        <w:numPr>
          <w:ilvl w:val="0"/>
          <w:numId w:val="1"/>
        </w:numPr>
        <w:shd w:val="clear" w:color="auto" w:fill="auto"/>
        <w:tabs>
          <w:tab w:val="left" w:pos="551"/>
        </w:tabs>
        <w:spacing w:after="114"/>
        <w:ind w:left="600"/>
      </w:pPr>
      <w:r>
        <w:lastRenderedPageBreak/>
        <w:t>PŘEDMĚT SMLOUVY</w:t>
      </w:r>
    </w:p>
    <w:p w14:paraId="06D619BE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16"/>
        <w:ind w:left="600"/>
        <w:jc w:val="both"/>
      </w:pPr>
      <w:r>
        <w:t xml:space="preserve">Expert se zavazuje poskytnout ve prospěch MŠIC služby v oblasti uvedené v této smlouvě (dále jen </w:t>
      </w:r>
      <w:r>
        <w:rPr>
          <w:rStyle w:val="Bodytext2Bold"/>
        </w:rPr>
        <w:t xml:space="preserve">„Služby“), </w:t>
      </w:r>
      <w:r>
        <w:t xml:space="preserve">a to zejména formou osobní účasti u pohovorů Vybíraných Expertů, předávání znalostí a zkušeností Vybíranému Expertovi či společnosti MŠIC, jakož i individuálního koučinku, pomoci, sdílení </w:t>
      </w:r>
      <w:proofErr w:type="gramStart"/>
      <w:r>
        <w:rPr>
          <w:lang w:val="en-US" w:eastAsia="en-US" w:bidi="en-US"/>
        </w:rPr>
        <w:t xml:space="preserve">know </w:t>
      </w:r>
      <w:r>
        <w:t xml:space="preserve">- </w:t>
      </w:r>
      <w:r>
        <w:rPr>
          <w:lang w:val="en-US" w:eastAsia="en-US" w:bidi="en-US"/>
        </w:rPr>
        <w:t>how</w:t>
      </w:r>
      <w:proofErr w:type="gramEnd"/>
      <w:r>
        <w:rPr>
          <w:lang w:val="en-US" w:eastAsia="en-US" w:bidi="en-US"/>
        </w:rPr>
        <w:t xml:space="preserve"> </w:t>
      </w:r>
      <w:r>
        <w:t>a dalšími vhodnými způsoby tak, aby došlo k naplnění cílů, které si MŠIC v rámci výkonu svých činností stanovil.</w:t>
      </w:r>
    </w:p>
    <w:p w14:paraId="06D619BF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24" w:line="245" w:lineRule="exact"/>
        <w:ind w:left="600"/>
        <w:jc w:val="both"/>
      </w:pPr>
      <w:r>
        <w:t>Smluvní strany se dohodly, že Služby dle této smlouvy budou Expertem poskytovány dle výslovného požadavku společnosti MŠIC, a to ve lhůtě a způsobem požadovaným ze strany společnosti MŠIC.</w:t>
      </w:r>
    </w:p>
    <w:p w14:paraId="06D619C0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466"/>
        <w:ind w:left="600"/>
        <w:jc w:val="both"/>
      </w:pPr>
      <w:r>
        <w:t>Smluvní strany se dohodly, že společnost MŠIC je oprávněn učinit takový požadavek k poskytnutí Služeb v souladu s čl. 2.2 této smlouvy písemně, e-mailově, ústě, telefonicky či jinou vhodnou formou. Expert byl srozuměn se skutečností, že společnost MŠIC není povinna u Experta objednávat žádné činnosti, když objednávky budou činěny dle potřeby společnosti MŠIC.</w:t>
      </w:r>
    </w:p>
    <w:p w14:paraId="06D619C1" w14:textId="77777777" w:rsidR="00E84F3A" w:rsidRDefault="00000000" w:rsidP="0062581D">
      <w:pPr>
        <w:pStyle w:val="Bodytext30"/>
        <w:framePr w:w="8784" w:h="13486" w:hRule="exact" w:wrap="none" w:vAnchor="page" w:hAnchor="page" w:x="1546" w:y="1756"/>
        <w:numPr>
          <w:ilvl w:val="0"/>
          <w:numId w:val="1"/>
        </w:numPr>
        <w:shd w:val="clear" w:color="auto" w:fill="auto"/>
        <w:tabs>
          <w:tab w:val="left" w:pos="551"/>
        </w:tabs>
        <w:spacing w:after="110"/>
        <w:ind w:left="600"/>
      </w:pPr>
      <w:r>
        <w:t>PRÁVA A POVINNOSTI SMLUVNÍCH STRAN</w:t>
      </w:r>
    </w:p>
    <w:p w14:paraId="06D619C2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24" w:line="245" w:lineRule="exact"/>
        <w:ind w:left="600"/>
        <w:jc w:val="both"/>
      </w:pPr>
      <w:r>
        <w:t>Expert se zavazuje přistupovat k plnění Služeb poctivě a pečlivě podle svých odborných schopností a s odbornou péčí.</w:t>
      </w:r>
    </w:p>
    <w:p w14:paraId="06D619C3" w14:textId="310145E8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16"/>
        <w:ind w:left="600"/>
        <w:jc w:val="both"/>
      </w:pPr>
      <w:r>
        <w:t xml:space="preserve">Expert se zavazuje poskytnout Služby osobně, a to výlučně prostřednictvím vybrané osoby, kterou je </w:t>
      </w:r>
      <w:r>
        <w:rPr>
          <w:rStyle w:val="Bodytext2Bold"/>
        </w:rPr>
        <w:t xml:space="preserve">paní Mgr. Radka </w:t>
      </w:r>
      <w:proofErr w:type="spellStart"/>
      <w:r>
        <w:rPr>
          <w:rStyle w:val="Bodytext2Bold"/>
        </w:rPr>
        <w:t>Šušková</w:t>
      </w:r>
      <w:proofErr w:type="spellEnd"/>
      <w:r>
        <w:rPr>
          <w:rStyle w:val="Bodytext2Bold"/>
        </w:rPr>
        <w:t xml:space="preserve">, </w:t>
      </w:r>
      <w:proofErr w:type="spellStart"/>
      <w:r w:rsidR="00FA40A9">
        <w:rPr>
          <w:rStyle w:val="Bodytext2Bold"/>
        </w:rPr>
        <w:t>xxxxxxxxxx</w:t>
      </w:r>
      <w:proofErr w:type="spellEnd"/>
      <w:r>
        <w:rPr>
          <w:rStyle w:val="Bodytext2Bold"/>
        </w:rPr>
        <w:t xml:space="preserve">, </w:t>
      </w:r>
      <w:r>
        <w:t xml:space="preserve">bytem </w:t>
      </w:r>
      <w:proofErr w:type="spellStart"/>
      <w:r w:rsidR="00FA40A9">
        <w:t>xxxxxxxx</w:t>
      </w:r>
      <w:proofErr w:type="spellEnd"/>
      <w:r>
        <w:rPr>
          <w:rStyle w:val="Bodytext2Bold"/>
        </w:rPr>
        <w:t xml:space="preserve">, </w:t>
      </w:r>
      <w:proofErr w:type="spellStart"/>
      <w:r w:rsidR="0062581D">
        <w:t>xxxxxxx</w:t>
      </w:r>
      <w:proofErr w:type="spellEnd"/>
      <w:r>
        <w:rPr>
          <w:rStyle w:val="Bodytext2Bold"/>
        </w:rPr>
        <w:t xml:space="preserve"> </w:t>
      </w:r>
      <w:proofErr w:type="spellStart"/>
      <w:r w:rsidR="0062581D">
        <w:t>xxxxxxxx</w:t>
      </w:r>
      <w:proofErr w:type="spellEnd"/>
      <w:r>
        <w:t>. Expert není oprávněn při poskytnutí Služeb využít jiné osoby, pokud se společnost MŠIC a Expert nedohodnou v konkrétním případě jinak.</w:t>
      </w:r>
    </w:p>
    <w:p w14:paraId="06D619C4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30" w:line="245" w:lineRule="exact"/>
        <w:ind w:left="600"/>
        <w:jc w:val="both"/>
      </w:pPr>
      <w:r>
        <w:t>MŠIC se zavazuje zaplatit Expertovi za poskytnuté Služby odměnu podle čl. 4. této smlouvy, sdělovat MŠIC včas všechny skutečnosti potřebné k řádnému poskytnutí Služeb.</w:t>
      </w:r>
    </w:p>
    <w:p w14:paraId="06D619C5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10" w:line="232" w:lineRule="exact"/>
        <w:ind w:left="600"/>
        <w:jc w:val="both"/>
      </w:pPr>
      <w:r>
        <w:t>Smluvní strany se zavazují poskytovat si při plnění této smlouvy potřebnou součinnost.</w:t>
      </w:r>
    </w:p>
    <w:p w14:paraId="06D619C6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24" w:line="245" w:lineRule="exact"/>
        <w:ind w:left="600"/>
        <w:jc w:val="both"/>
      </w:pPr>
      <w:r>
        <w:t xml:space="preserve">Místem plnění je sídlo společnosti MŠIC, </w:t>
      </w:r>
      <w:proofErr w:type="gramStart"/>
      <w:r>
        <w:t>neurčí</w:t>
      </w:r>
      <w:proofErr w:type="gramEnd"/>
      <w:r>
        <w:t>-li v konkrétním případě společnost MŠIC jiné místo plnění.</w:t>
      </w:r>
    </w:p>
    <w:p w14:paraId="06D619C7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466"/>
        <w:ind w:left="600"/>
        <w:jc w:val="both"/>
      </w:pPr>
      <w:r>
        <w:t xml:space="preserve">Dojde-li k porušení této smlouvy ze strany Experta, zejména </w:t>
      </w:r>
      <w:proofErr w:type="gramStart"/>
      <w:r>
        <w:t>poruší</w:t>
      </w:r>
      <w:proofErr w:type="gramEnd"/>
      <w:r>
        <w:t xml:space="preserve">-li povinnost stanovenou v čl. </w:t>
      </w:r>
      <w:r>
        <w:rPr>
          <w:rStyle w:val="Bodytext2Bold"/>
        </w:rPr>
        <w:t xml:space="preserve">2.1, 2.2, 3.1 </w:t>
      </w:r>
      <w:r>
        <w:t xml:space="preserve">či </w:t>
      </w:r>
      <w:r>
        <w:rPr>
          <w:rStyle w:val="Bodytext2Bold"/>
        </w:rPr>
        <w:t xml:space="preserve">3.2 </w:t>
      </w:r>
      <w:r>
        <w:t xml:space="preserve">této smlouvy, je společnost MŠIC oprávněna od této smlouvy jednostranně odstoupit. V uvedených případech je Expert rovněž povinen uhradit společnosti MŠIC smluvní pokutu ve výši </w:t>
      </w:r>
      <w:proofErr w:type="gramStart"/>
      <w:r>
        <w:t>5.000,-</w:t>
      </w:r>
      <w:proofErr w:type="gramEnd"/>
      <w:r>
        <w:t xml:space="preserve"> Kč. Uhrazení smluvní pokuty není dotčeno právo na náhradu škody, jež uvedeným porušením MŠIC vznikne.</w:t>
      </w:r>
    </w:p>
    <w:p w14:paraId="06D619C8" w14:textId="77777777" w:rsidR="00E84F3A" w:rsidRDefault="00000000" w:rsidP="0062581D">
      <w:pPr>
        <w:pStyle w:val="Bodytext30"/>
        <w:framePr w:w="8784" w:h="13486" w:hRule="exact" w:wrap="none" w:vAnchor="page" w:hAnchor="page" w:x="1546" w:y="1756"/>
        <w:numPr>
          <w:ilvl w:val="0"/>
          <w:numId w:val="1"/>
        </w:numPr>
        <w:shd w:val="clear" w:color="auto" w:fill="auto"/>
        <w:tabs>
          <w:tab w:val="left" w:pos="551"/>
        </w:tabs>
        <w:spacing w:after="110"/>
        <w:ind w:left="600"/>
      </w:pPr>
      <w:r>
        <w:t>CENA ZA SLUŽBY A PLATEBNÍ PODMÍNKY</w:t>
      </w:r>
    </w:p>
    <w:p w14:paraId="06D619C9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24" w:line="245" w:lineRule="exact"/>
        <w:ind w:left="600"/>
        <w:jc w:val="both"/>
      </w:pPr>
      <w:r>
        <w:t xml:space="preserve">Smluvní strany se dohodly, že za Služby poskytnuté Expertem zaplatí MŠIC sjednanou </w:t>
      </w:r>
      <w:r>
        <w:rPr>
          <w:rStyle w:val="Bodytext2Bold"/>
        </w:rPr>
        <w:t xml:space="preserve">částku ve výši </w:t>
      </w:r>
      <w:proofErr w:type="gramStart"/>
      <w:r>
        <w:rPr>
          <w:rStyle w:val="Bodytext2Bold"/>
        </w:rPr>
        <w:t>1.500,-</w:t>
      </w:r>
      <w:proofErr w:type="gramEnd"/>
      <w:r>
        <w:rPr>
          <w:rStyle w:val="Bodytext2Bold"/>
        </w:rPr>
        <w:t xml:space="preserve">Kč za hodinu Služeb </w:t>
      </w:r>
      <w:r>
        <w:t xml:space="preserve">(dále jen </w:t>
      </w:r>
      <w:r>
        <w:rPr>
          <w:rStyle w:val="Bodytext2Bold"/>
        </w:rPr>
        <w:t>„Odměna“).</w:t>
      </w:r>
    </w:p>
    <w:p w14:paraId="06D619CA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20"/>
        <w:ind w:left="600"/>
        <w:jc w:val="both"/>
      </w:pPr>
      <w:r>
        <w:t xml:space="preserve">O skutečně provedené práci je Expert povinen vést evidenci představující výkaz Služeb, a to vždy za daný kalendářní měsíc (dále jen </w:t>
      </w:r>
      <w:r>
        <w:rPr>
          <w:rStyle w:val="Bodytext2Bold"/>
        </w:rPr>
        <w:t xml:space="preserve">„Výkaz“). </w:t>
      </w:r>
      <w:r>
        <w:t>Skutečnosti v něm uvedené musí být pravdivé a odpovídat zadaným a Expertem vykonaným Službám. Tento Výkaz práce bude společnosti MŠIC odevzdán či jinak zpřístupněn nejpozději do pátého (5) dne v měsíci následujícím po měsíci, za který je rozsah práce evidován.</w:t>
      </w:r>
    </w:p>
    <w:p w14:paraId="06D619CB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16"/>
        <w:ind w:left="600"/>
        <w:jc w:val="both"/>
      </w:pPr>
      <w:r>
        <w:t>Nebude-li provedená Služby odpovídat zadání, může společnost MŠIC Odměnu přiměřeně snížit. Společnost MŠIC je oprávněna rovněž snížit počet hodin uvedených ve Výkaze, nebude-li tento počet odpovídat obvyklé časové náročnosti přiděleného úkolu či bude-li z jiných skutečností zřejmé, že tento rozsah neodpoví skutečnému času vynaloženému ze strany Experta.</w:t>
      </w:r>
    </w:p>
    <w:p w14:paraId="06D619CC" w14:textId="77777777" w:rsidR="00E84F3A" w:rsidRDefault="00000000" w:rsidP="0062581D">
      <w:pPr>
        <w:pStyle w:val="Bodytext20"/>
        <w:framePr w:w="8784" w:h="13486" w:hRule="exact" w:wrap="none" w:vAnchor="page" w:hAnchor="page" w:x="1546" w:y="1756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0" w:line="245" w:lineRule="exact"/>
        <w:ind w:left="600"/>
        <w:jc w:val="both"/>
      </w:pPr>
      <w:r>
        <w:t>Odměna za Služby dle tohoto článku je úplná, pevná a konečná a zahrnuje veškeré vedlejší a hotové výdaje Experta a rovněž případné další náklady související s poskytováním Služeb.</w:t>
      </w:r>
    </w:p>
    <w:p w14:paraId="06D619CD" w14:textId="77777777" w:rsidR="00E84F3A" w:rsidRDefault="00000000">
      <w:pPr>
        <w:pStyle w:val="Headerorfooter0"/>
        <w:framePr w:wrap="none" w:vAnchor="page" w:hAnchor="page" w:x="10144" w:y="15202"/>
        <w:shd w:val="clear" w:color="auto" w:fill="auto"/>
      </w:pPr>
      <w:r>
        <w:t>2</w:t>
      </w:r>
    </w:p>
    <w:p w14:paraId="06D619CE" w14:textId="77777777" w:rsidR="00E84F3A" w:rsidRDefault="00E84F3A">
      <w:pPr>
        <w:rPr>
          <w:sz w:val="2"/>
          <w:szCs w:val="2"/>
        </w:rPr>
        <w:sectPr w:rsidR="00E84F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619CF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20" w:line="245" w:lineRule="exact"/>
        <w:ind w:left="580" w:hanging="580"/>
        <w:jc w:val="both"/>
      </w:pPr>
      <w:r>
        <w:lastRenderedPageBreak/>
        <w:t>Smluvní strany se dohodly, že Odměna bude Expertovi uhrazena jednorázově bezhotovostně na jeden bankovní účet Experta, a to nejpozději do 30 kalendářních dnů od dne ukončení této smlouvy či v jiném termínu dohodnutém Smluvní.</w:t>
      </w:r>
    </w:p>
    <w:p w14:paraId="06D619D0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20" w:line="245" w:lineRule="exact"/>
        <w:ind w:left="580" w:hanging="580"/>
        <w:jc w:val="both"/>
      </w:pPr>
      <w:r>
        <w:t xml:space="preserve">Za řádně dokončené poskytnutí Služeb vystaví Expert společnosti MŠIC </w:t>
      </w:r>
      <w:proofErr w:type="gramStart"/>
      <w:r>
        <w:t>fakturu - daňový</w:t>
      </w:r>
      <w:proofErr w:type="gramEnd"/>
      <w:r>
        <w:t xml:space="preserve"> doklad, která bude splňovat veškeré náležitosti daňového dokladu dle Zákona o DPH v platném znění a tuto fakturu doručí společnosti MŠIC.</w:t>
      </w:r>
    </w:p>
    <w:p w14:paraId="06D619D1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30" w:line="245" w:lineRule="exact"/>
        <w:ind w:left="580" w:hanging="580"/>
        <w:jc w:val="both"/>
      </w:pPr>
      <w:r>
        <w:t>Faktura vystavená na základě této smlouvy musí splňovat náležitosti daňového dokladu a obsahovat tyto údaje:</w:t>
      </w:r>
    </w:p>
    <w:p w14:paraId="06D619D2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22" w:line="232" w:lineRule="exact"/>
        <w:ind w:left="1460" w:hanging="340"/>
        <w:jc w:val="left"/>
      </w:pPr>
      <w:r>
        <w:t>označení MŠIC a Experta, jejich sídlo, IČ;</w:t>
      </w:r>
    </w:p>
    <w:p w14:paraId="06D619D3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číslo smlouvy nebo objednávky;</w:t>
      </w:r>
    </w:p>
    <w:p w14:paraId="06D619D4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číslo faktury;</w:t>
      </w:r>
    </w:p>
    <w:p w14:paraId="06D619D5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den odeslání a den splatnosti faktury;</w:t>
      </w:r>
    </w:p>
    <w:p w14:paraId="06D619D6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datum zdanitelného plnění;</w:t>
      </w:r>
    </w:p>
    <w:p w14:paraId="06D619D7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označení peněžního ústavu a číslo účtu, na který se má platit;</w:t>
      </w:r>
    </w:p>
    <w:p w14:paraId="06D619D8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fakturovanou částku s vyčíslením případného DPH;</w:t>
      </w:r>
    </w:p>
    <w:p w14:paraId="06D619D9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stručný popis poskytnutých Služeb či jiná identifikace poskytnutého plnění;</w:t>
      </w:r>
    </w:p>
    <w:p w14:paraId="06D619DA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2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razítko a podpis Experta.</w:t>
      </w:r>
    </w:p>
    <w:p w14:paraId="06D619DB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20"/>
        <w:ind w:left="580" w:hanging="580"/>
        <w:jc w:val="both"/>
      </w:pPr>
      <w:r>
        <w:t xml:space="preserve">Nebude-li faktura obsahovat stanovené náležitosti, nebo v ní nebudou správně uvedené údaje, je společnost MŠIC oprávněna vrátit ji ve lhůtě deseti (10) dnů od jejího obdržení Expertovi s uvedením chybějících náležitostí nebo nesprávných údajů. V takovém případě se </w:t>
      </w:r>
      <w:proofErr w:type="gramStart"/>
      <w:r>
        <w:t>přeruší</w:t>
      </w:r>
      <w:proofErr w:type="gramEnd"/>
      <w:r>
        <w:t xml:space="preserve"> doba splatnosti a nová lhůta splatnosti počne běžet doručením opravené faktury Expertovi.</w:t>
      </w:r>
    </w:p>
    <w:p w14:paraId="06D619DC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466"/>
        <w:ind w:left="580" w:hanging="580"/>
        <w:jc w:val="both"/>
      </w:pPr>
      <w:r>
        <w:t>Smluvní strany se dále dohodly, že MŠIC je oprávněn neuhradit jakoukoliv část sjednané ceny ve lhůtách splatnosti uvedených v této smlouvě, pokud ze strany Experta nedojde k řádnému poskytnutí Služeb dle této smlouvy, či Služby nebudou prováděny dle oprávněných požadavků MŠIC nebo pokud Expert odstraní vadu či jakýkoliv jiný nedostatek, na který byl společností MŠIC řádně upozorněn v průběhu poskytování Služeb. V takovém případě je společnost MŠIC rovněž oprávněna odstoupit od této smlouvy z důvodu neplnění povinností Experta, či z jiných důvodů uvedených v předchozí větě.</w:t>
      </w:r>
    </w:p>
    <w:p w14:paraId="06D619DD" w14:textId="77777777" w:rsidR="00E84F3A" w:rsidRDefault="00000000">
      <w:pPr>
        <w:pStyle w:val="Heading20"/>
        <w:framePr w:w="8818" w:h="13823" w:hRule="exact" w:wrap="none" w:vAnchor="page" w:hAnchor="page" w:x="1521" w:y="1278"/>
        <w:numPr>
          <w:ilvl w:val="0"/>
          <w:numId w:val="1"/>
        </w:numPr>
        <w:shd w:val="clear" w:color="auto" w:fill="auto"/>
        <w:tabs>
          <w:tab w:val="left" w:pos="549"/>
        </w:tabs>
        <w:spacing w:before="0" w:after="120" w:line="232" w:lineRule="exact"/>
        <w:ind w:left="580"/>
      </w:pPr>
      <w:bookmarkStart w:id="4" w:name="bookmark4"/>
      <w:r>
        <w:t>DOBA TRVÁNÍ SMLOUVY</w:t>
      </w:r>
      <w:bookmarkEnd w:id="4"/>
    </w:p>
    <w:p w14:paraId="06D619DE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0" w:line="232" w:lineRule="exact"/>
        <w:ind w:left="580" w:hanging="580"/>
        <w:jc w:val="both"/>
      </w:pPr>
      <w:r>
        <w:t>Tato smlouvaje účinná dnem podpisu oběma Smluvními stranami a je uzavřena na dobu určitou,</w:t>
      </w:r>
    </w:p>
    <w:p w14:paraId="06D619DF" w14:textId="77777777" w:rsidR="00E84F3A" w:rsidRDefault="00000000">
      <w:pPr>
        <w:pStyle w:val="Bodytext30"/>
        <w:framePr w:w="8818" w:h="13823" w:hRule="exact" w:wrap="none" w:vAnchor="page" w:hAnchor="page" w:x="1521" w:y="1278"/>
        <w:shd w:val="clear" w:color="auto" w:fill="auto"/>
        <w:spacing w:after="22"/>
        <w:ind w:left="580" w:firstLine="0"/>
        <w:jc w:val="left"/>
      </w:pPr>
      <w:r>
        <w:rPr>
          <w:rStyle w:val="Bodytext3NotBold"/>
        </w:rPr>
        <w:t xml:space="preserve">a to </w:t>
      </w:r>
      <w:r>
        <w:t>do 30.11.2023.</w:t>
      </w:r>
    </w:p>
    <w:p w14:paraId="06D619E0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0" w:line="355" w:lineRule="exact"/>
        <w:ind w:left="580" w:hanging="580"/>
        <w:jc w:val="both"/>
      </w:pPr>
      <w:r>
        <w:t>Tato smlouva může být ukončena rovněž:</w:t>
      </w:r>
    </w:p>
    <w:p w14:paraId="06D619E1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3"/>
        </w:numPr>
        <w:shd w:val="clear" w:color="auto" w:fill="auto"/>
        <w:tabs>
          <w:tab w:val="left" w:pos="1470"/>
        </w:tabs>
        <w:spacing w:before="0" w:after="0" w:line="355" w:lineRule="exact"/>
        <w:ind w:left="1460" w:hanging="340"/>
        <w:jc w:val="left"/>
      </w:pPr>
      <w:r>
        <w:t>dohodou Smluvních stran;</w:t>
      </w:r>
    </w:p>
    <w:p w14:paraId="06D619E2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0" w:line="355" w:lineRule="exact"/>
        <w:ind w:left="1460" w:hanging="340"/>
        <w:jc w:val="left"/>
      </w:pPr>
      <w:r>
        <w:t>odstoupením od této smlouvy pro její podstatné porušení některou ze Smluvních stran;</w:t>
      </w:r>
    </w:p>
    <w:p w14:paraId="06D619E3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470" w:line="245" w:lineRule="exact"/>
        <w:ind w:left="1460" w:hanging="340"/>
        <w:jc w:val="left"/>
      </w:pPr>
      <w:r>
        <w:t>výpovědí MŠIC, a to s jedno měsíční výpovědní dobou, která počíná běžet od prvního dne měsíce následujícího po měsíci, ve kterém dojde k doručení výpovědi Expertovi.</w:t>
      </w:r>
    </w:p>
    <w:p w14:paraId="06D619E4" w14:textId="77777777" w:rsidR="00E84F3A" w:rsidRDefault="00000000">
      <w:pPr>
        <w:pStyle w:val="Heading20"/>
        <w:framePr w:w="8818" w:h="13823" w:hRule="exact" w:wrap="none" w:vAnchor="page" w:hAnchor="page" w:x="1521" w:y="1278"/>
        <w:numPr>
          <w:ilvl w:val="0"/>
          <w:numId w:val="1"/>
        </w:numPr>
        <w:shd w:val="clear" w:color="auto" w:fill="auto"/>
        <w:tabs>
          <w:tab w:val="left" w:pos="549"/>
        </w:tabs>
        <w:spacing w:before="0" w:after="106" w:line="232" w:lineRule="exact"/>
        <w:ind w:left="580"/>
      </w:pPr>
      <w:bookmarkStart w:id="5" w:name="bookmark5"/>
      <w:r>
        <w:t>ZÁVĚREČNÁ UJEDNÁNÍ</w:t>
      </w:r>
      <w:bookmarkEnd w:id="5"/>
    </w:p>
    <w:p w14:paraId="06D619E5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24" w:line="250" w:lineRule="exact"/>
        <w:ind w:left="580" w:hanging="580"/>
        <w:jc w:val="both"/>
      </w:pPr>
      <w:r>
        <w:t>Tato smlouva může být měněna nebo doplňována pouze písemnými číslovanými dodatky podepsanými oběma Smluvními stranami.</w:t>
      </w:r>
    </w:p>
    <w:p w14:paraId="06D619E6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24" w:line="245" w:lineRule="exact"/>
        <w:ind w:left="580" w:hanging="580"/>
        <w:jc w:val="both"/>
      </w:pPr>
      <w:r>
        <w:t xml:space="preserve">Tato smlouva se vyhotovuje ve </w:t>
      </w:r>
      <w:r>
        <w:rPr>
          <w:rStyle w:val="Bodytext2Bold"/>
        </w:rPr>
        <w:t xml:space="preserve">dvou stejnopisech, </w:t>
      </w:r>
      <w:r>
        <w:t xml:space="preserve">z nichž jeden </w:t>
      </w:r>
      <w:proofErr w:type="gramStart"/>
      <w:r>
        <w:t>obdrží</w:t>
      </w:r>
      <w:proofErr w:type="gramEnd"/>
      <w:r>
        <w:t xml:space="preserve"> MŠIC a jeden Expert při podpisu této smlouvy.</w:t>
      </w:r>
    </w:p>
    <w:p w14:paraId="06D619E7" w14:textId="77777777" w:rsidR="00E84F3A" w:rsidRDefault="00000000">
      <w:pPr>
        <w:pStyle w:val="Bodytext20"/>
        <w:framePr w:w="8818" w:h="13823" w:hRule="exact" w:wrap="none" w:vAnchor="page" w:hAnchor="page" w:x="1521" w:y="1278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0"/>
        <w:ind w:left="580" w:hanging="580"/>
        <w:jc w:val="both"/>
      </w:pPr>
      <w:r>
        <w:t>Smluvní strany berou na vědomí, že tato smlouva včetně všech dodatků může podléhat podmínkám a omezením dle zákona č. 340/2015 Sb., o zvláštních podmínkách účinnosti</w:t>
      </w:r>
    </w:p>
    <w:p w14:paraId="06D619E8" w14:textId="77777777" w:rsidR="00E84F3A" w:rsidRDefault="00000000">
      <w:pPr>
        <w:pStyle w:val="Headerorfooter0"/>
        <w:framePr w:w="8818" w:h="256" w:hRule="exact" w:wrap="none" w:vAnchor="page" w:hAnchor="page" w:x="1521" w:y="15211"/>
        <w:shd w:val="clear" w:color="auto" w:fill="auto"/>
        <w:jc w:val="right"/>
      </w:pPr>
      <w:r>
        <w:t>3</w:t>
      </w:r>
    </w:p>
    <w:p w14:paraId="06D619E9" w14:textId="77777777" w:rsidR="00E84F3A" w:rsidRDefault="00E84F3A">
      <w:pPr>
        <w:rPr>
          <w:sz w:val="2"/>
          <w:szCs w:val="2"/>
        </w:rPr>
        <w:sectPr w:rsidR="00E84F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619EA" w14:textId="77777777" w:rsidR="00E84F3A" w:rsidRDefault="00000000">
      <w:pPr>
        <w:pStyle w:val="Bodytext20"/>
        <w:framePr w:w="8760" w:h="3931" w:hRule="exact" w:wrap="none" w:vAnchor="page" w:hAnchor="page" w:x="1550" w:y="1383"/>
        <w:shd w:val="clear" w:color="auto" w:fill="auto"/>
        <w:tabs>
          <w:tab w:val="left" w:pos="549"/>
        </w:tabs>
        <w:spacing w:before="0" w:after="120"/>
        <w:ind w:left="580" w:hanging="580"/>
        <w:jc w:val="both"/>
      </w:pPr>
      <w:r>
        <w:lastRenderedPageBreak/>
        <w:t>některých smluv, uveřejňování těchto smluv a o registru smluv, ve znění pozdějších předpisů</w:t>
      </w:r>
      <w:r>
        <w:br/>
        <w:t xml:space="preserve">(dále jen </w:t>
      </w:r>
      <w:r>
        <w:rPr>
          <w:rStyle w:val="Bodytext2Bold"/>
        </w:rPr>
        <w:t xml:space="preserve">„zákon o registru smluv“). </w:t>
      </w:r>
      <w:r>
        <w:t>Smluvní strany se dohodly, že pakliže tato smlouva podléhá</w:t>
      </w:r>
      <w:r>
        <w:br/>
        <w:t>podmínkám k uveřejnění, MŠIC zašle tuto smlouvu Ministerstvu vnitra k uveřejnění</w:t>
      </w:r>
      <w:r>
        <w:br/>
        <w:t>prostřednictvím registru smluv bez zbytečného odkladu, nejpozději však do 5 dnů od uzavření</w:t>
      </w:r>
      <w:r>
        <w:br/>
        <w:t xml:space="preserve">této smlouvy. Tím není dotčeno oprávnění Experta zaslat tuto smlouvu k uveřejnění </w:t>
      </w:r>
      <w:proofErr w:type="gramStart"/>
      <w:r>
        <w:t>Ministerstvu</w:t>
      </w:r>
      <w:proofErr w:type="gramEnd"/>
      <w:r>
        <w:br/>
        <w:t>vnitra prostřednictvím registru smluv nezávisle na výše uvedeném ujednání, a to zejména v</w:t>
      </w:r>
      <w:r>
        <w:br/>
        <w:t>případě, že MŠIC bude v prodlení se splněním výše uvedené povinnosti. MŠIC neodpovídá</w:t>
      </w:r>
      <w:r>
        <w:br/>
        <w:t>Expertovi za škody, které mu v důsledku porušení povinnosti MŠIC dle tohoto odstavce vzniknou.</w:t>
      </w:r>
    </w:p>
    <w:p w14:paraId="06D619EB" w14:textId="77777777" w:rsidR="00E84F3A" w:rsidRDefault="00000000">
      <w:pPr>
        <w:pStyle w:val="Bodytext20"/>
        <w:framePr w:w="8760" w:h="3931" w:hRule="exact" w:wrap="none" w:vAnchor="page" w:hAnchor="page" w:x="1550" w:y="1383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0"/>
        <w:ind w:left="580" w:hanging="580"/>
        <w:jc w:val="both"/>
      </w:pPr>
      <w:r>
        <w:t>Pro případ, že některé ustanovení smlouvy oddělené od ostatního obsahu se stane neúčinným</w:t>
      </w:r>
      <w:r>
        <w:br/>
        <w:t>nebo neplatným, Smluvní strany se zavazují bez zbytečného odkladu nahradit takové ustanovení</w:t>
      </w:r>
      <w:r>
        <w:br/>
        <w:t>novým. Případná neplatnost některého z takových ustanovení smlouvy nemá mít za následek</w:t>
      </w:r>
    </w:p>
    <w:p w14:paraId="06D619EC" w14:textId="77777777" w:rsidR="00E84F3A" w:rsidRDefault="00000000">
      <w:pPr>
        <w:pStyle w:val="Bodytext20"/>
        <w:framePr w:w="8760" w:h="3931" w:hRule="exact" w:wrap="none" w:vAnchor="page" w:hAnchor="page" w:x="1550" w:y="1383"/>
        <w:shd w:val="clear" w:color="auto" w:fill="auto"/>
        <w:tabs>
          <w:tab w:val="left" w:pos="542"/>
        </w:tabs>
        <w:spacing w:before="0" w:after="579"/>
        <w:ind w:left="580" w:right="5463" w:firstLine="0"/>
        <w:jc w:val="both"/>
      </w:pPr>
      <w:r>
        <w:t>neplatnost ostatních ustanovení.</w:t>
      </w:r>
    </w:p>
    <w:p w14:paraId="06D619ED" w14:textId="77777777" w:rsidR="00E84F3A" w:rsidRDefault="00000000">
      <w:pPr>
        <w:pStyle w:val="Bodytext20"/>
        <w:framePr w:w="8760" w:h="3931" w:hRule="exact" w:wrap="none" w:vAnchor="page" w:hAnchor="page" w:x="1550" w:y="1383"/>
        <w:shd w:val="clear" w:color="auto" w:fill="auto"/>
        <w:spacing w:before="0" w:after="0" w:line="266" w:lineRule="exact"/>
        <w:ind w:left="580" w:right="6375" w:hanging="580"/>
        <w:jc w:val="both"/>
      </w:pPr>
      <w:r>
        <w:t xml:space="preserve">V Ostravě dne </w:t>
      </w:r>
      <w:r>
        <w:rPr>
          <w:rStyle w:val="Bodytext212ptItalic"/>
        </w:rPr>
        <w:t>3</w:t>
      </w:r>
      <w:r>
        <w:rPr>
          <w:rStyle w:val="Bodytext212ptItalic0"/>
        </w:rPr>
        <w:t>i-</w:t>
      </w:r>
      <w:r>
        <w:rPr>
          <w:rStyle w:val="Bodytext21"/>
        </w:rPr>
        <w:t xml:space="preserve"> /</w:t>
      </w:r>
    </w:p>
    <w:p w14:paraId="06D619EE" w14:textId="77777777" w:rsidR="00E84F3A" w:rsidRDefault="00000000">
      <w:pPr>
        <w:pStyle w:val="Picturecaption0"/>
        <w:framePr w:wrap="none" w:vAnchor="page" w:hAnchor="page" w:x="1545" w:y="5992"/>
        <w:shd w:val="clear" w:color="auto" w:fill="auto"/>
      </w:pPr>
      <w:r>
        <w:t>MŠIC:</w:t>
      </w:r>
    </w:p>
    <w:p w14:paraId="06D619EF" w14:textId="77777777" w:rsidR="00E84F3A" w:rsidRDefault="00000000">
      <w:pPr>
        <w:pStyle w:val="Bodytext20"/>
        <w:framePr w:wrap="none" w:vAnchor="page" w:hAnchor="page" w:x="6311" w:y="5013"/>
        <w:shd w:val="clear" w:color="auto" w:fill="auto"/>
        <w:spacing w:before="0" w:after="0" w:line="232" w:lineRule="exact"/>
        <w:ind w:firstLine="0"/>
        <w:jc w:val="left"/>
      </w:pPr>
      <w:r>
        <w:t>V Ostravě dne</w:t>
      </w:r>
    </w:p>
    <w:p w14:paraId="06D619F0" w14:textId="77777777" w:rsidR="00E84F3A" w:rsidRDefault="00000000">
      <w:pPr>
        <w:pStyle w:val="Bodytext20"/>
        <w:framePr w:wrap="none" w:vAnchor="page" w:hAnchor="page" w:x="1550" w:y="5987"/>
        <w:shd w:val="clear" w:color="auto" w:fill="auto"/>
        <w:spacing w:before="0" w:after="0" w:line="232" w:lineRule="exact"/>
        <w:ind w:left="4780" w:firstLine="0"/>
        <w:jc w:val="left"/>
      </w:pPr>
      <w:r>
        <w:t>Expert:</w:t>
      </w:r>
    </w:p>
    <w:p w14:paraId="06D619F2" w14:textId="77777777" w:rsidR="00E84F3A" w:rsidRDefault="00000000">
      <w:pPr>
        <w:pStyle w:val="Picturecaption20"/>
        <w:framePr w:w="4387" w:h="534" w:hRule="exact" w:wrap="none" w:vAnchor="page" w:hAnchor="page" w:x="1545" w:y="7442"/>
        <w:shd w:val="clear" w:color="auto" w:fill="auto"/>
      </w:pPr>
      <w:r>
        <w:t>Moravskoslezské inovační centrum Ostrava, a.s.</w:t>
      </w:r>
    </w:p>
    <w:p w14:paraId="06D619F3" w14:textId="77777777" w:rsidR="00E84F3A" w:rsidRDefault="00000000">
      <w:pPr>
        <w:pStyle w:val="Picturecaption0"/>
        <w:framePr w:w="4387" w:h="534" w:hRule="exact" w:wrap="none" w:vAnchor="page" w:hAnchor="page" w:x="1545" w:y="7442"/>
        <w:shd w:val="clear" w:color="auto" w:fill="auto"/>
      </w:pPr>
      <w:r>
        <w:t xml:space="preserve">Mgr. Pavel </w:t>
      </w:r>
      <w:proofErr w:type="spellStart"/>
      <w:r>
        <w:t>Csank</w:t>
      </w:r>
      <w:proofErr w:type="spellEnd"/>
      <w:r>
        <w:t>, předseda představenstva</w:t>
      </w:r>
    </w:p>
    <w:p w14:paraId="06D619F4" w14:textId="21760DB3" w:rsidR="00E84F3A" w:rsidRDefault="00000000" w:rsidP="00B8755C">
      <w:pPr>
        <w:pStyle w:val="Picturecaption20"/>
        <w:framePr w:w="1156" w:h="512" w:hRule="exact" w:wrap="none" w:vAnchor="page" w:hAnchor="page" w:x="6292" w:y="7456"/>
        <w:shd w:val="clear" w:color="auto" w:fill="auto"/>
      </w:pPr>
      <w:r>
        <w:t>EDUF</w:t>
      </w:r>
      <w:r w:rsidR="00B8755C">
        <w:t>ICO</w:t>
      </w:r>
    </w:p>
    <w:p w14:paraId="06D619F5" w14:textId="77777777" w:rsidR="00E84F3A" w:rsidRDefault="00000000" w:rsidP="00B8755C">
      <w:pPr>
        <w:pStyle w:val="Picturecaption0"/>
        <w:framePr w:w="1156" w:h="512" w:hRule="exact" w:wrap="none" w:vAnchor="page" w:hAnchor="page" w:x="6292" w:y="7456"/>
        <w:shd w:val="clear" w:color="auto" w:fill="auto"/>
      </w:pPr>
      <w:r>
        <w:t>Mgr.</w:t>
      </w:r>
    </w:p>
    <w:p w14:paraId="06D619F6" w14:textId="77777777" w:rsidR="00E84F3A" w:rsidRDefault="00000000">
      <w:pPr>
        <w:pStyle w:val="Heading20"/>
        <w:framePr w:w="2093" w:h="512" w:hRule="exact" w:wrap="none" w:vAnchor="page" w:hAnchor="page" w:x="7070" w:y="7456"/>
        <w:shd w:val="clear" w:color="auto" w:fill="auto"/>
        <w:spacing w:before="0" w:after="0" w:line="232" w:lineRule="exact"/>
        <w:ind w:left="300" w:firstLine="0"/>
        <w:jc w:val="left"/>
      </w:pPr>
      <w:bookmarkStart w:id="6" w:name="bookmark6"/>
      <w:r>
        <w:t>s.r.o.</w:t>
      </w:r>
      <w:bookmarkEnd w:id="6"/>
    </w:p>
    <w:p w14:paraId="06D619F7" w14:textId="77777777" w:rsidR="00E84F3A" w:rsidRDefault="00000000">
      <w:pPr>
        <w:pStyle w:val="Bodytext20"/>
        <w:framePr w:w="2093" w:h="512" w:hRule="exact" w:wrap="none" w:vAnchor="page" w:hAnchor="page" w:x="7070" w:y="7456"/>
        <w:shd w:val="clear" w:color="auto" w:fill="auto"/>
        <w:spacing w:before="0" w:after="0" w:line="232" w:lineRule="exact"/>
        <w:ind w:firstLine="0"/>
        <w:jc w:val="left"/>
      </w:pPr>
      <w:proofErr w:type="spellStart"/>
      <w:r>
        <w:t>Ika</w:t>
      </w:r>
      <w:proofErr w:type="spellEnd"/>
      <w:r>
        <w:t xml:space="preserve"> </w:t>
      </w:r>
      <w:proofErr w:type="spellStart"/>
      <w:r>
        <w:t>Šušková</w:t>
      </w:r>
      <w:proofErr w:type="spellEnd"/>
      <w:r>
        <w:t>, jednatelka</w:t>
      </w:r>
    </w:p>
    <w:p w14:paraId="06D619F8" w14:textId="77777777" w:rsidR="00E84F3A" w:rsidRDefault="00000000">
      <w:pPr>
        <w:pStyle w:val="Headerorfooter0"/>
        <w:framePr w:wrap="none" w:vAnchor="page" w:hAnchor="page" w:x="10123" w:y="15259"/>
        <w:shd w:val="clear" w:color="auto" w:fill="auto"/>
      </w:pPr>
      <w:r>
        <w:t>4</w:t>
      </w:r>
    </w:p>
    <w:p w14:paraId="06D619F9" w14:textId="1AA98722" w:rsidR="00E84F3A" w:rsidRDefault="00E84F3A">
      <w:pPr>
        <w:rPr>
          <w:sz w:val="2"/>
          <w:szCs w:val="2"/>
        </w:rPr>
      </w:pPr>
    </w:p>
    <w:sectPr w:rsidR="00E84F3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A674" w14:textId="77777777" w:rsidR="00BC1B84" w:rsidRDefault="00BC1B84">
      <w:r>
        <w:separator/>
      </w:r>
    </w:p>
  </w:endnote>
  <w:endnote w:type="continuationSeparator" w:id="0">
    <w:p w14:paraId="087DD9CF" w14:textId="77777777" w:rsidR="00BC1B84" w:rsidRDefault="00B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C3E3" w14:textId="77777777" w:rsidR="00BC1B84" w:rsidRDefault="00BC1B84"/>
  </w:footnote>
  <w:footnote w:type="continuationSeparator" w:id="0">
    <w:p w14:paraId="6131CCD6" w14:textId="77777777" w:rsidR="00BC1B84" w:rsidRDefault="00BC1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A3E"/>
    <w:multiLevelType w:val="multilevel"/>
    <w:tmpl w:val="36B63A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40546C"/>
    <w:multiLevelType w:val="multilevel"/>
    <w:tmpl w:val="F2EE3D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A11EC4"/>
    <w:multiLevelType w:val="multilevel"/>
    <w:tmpl w:val="07EAE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5238184">
    <w:abstractNumId w:val="2"/>
  </w:num>
  <w:num w:numId="2" w16cid:durableId="1311985640">
    <w:abstractNumId w:val="1"/>
  </w:num>
  <w:num w:numId="3" w16cid:durableId="7345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3A"/>
    <w:rsid w:val="0062581D"/>
    <w:rsid w:val="00B8755C"/>
    <w:rsid w:val="00BC1B84"/>
    <w:rsid w:val="00E84F3A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9A6"/>
  <w15:docId w15:val="{8CC714D3-B737-4DAC-866C-99717B9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05ptBold">
    <w:name w:val="Other + 10.5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2ptItalic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2D54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2ptItalic0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44582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458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8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80" w:after="240" w:line="240" w:lineRule="exact"/>
      <w:ind w:hanging="600"/>
      <w:jc w:val="center"/>
    </w:pPr>
    <w:rPr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after="80" w:line="245" w:lineRule="exact"/>
      <w:ind w:hanging="580"/>
      <w:jc w:val="both"/>
      <w:outlineLvl w:val="1"/>
    </w:pPr>
    <w:rPr>
      <w:b/>
      <w:bCs/>
      <w:sz w:val="21"/>
      <w:szCs w:val="21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20" w:line="232" w:lineRule="exact"/>
      <w:ind w:hanging="600"/>
      <w:jc w:val="both"/>
    </w:pPr>
    <w:rPr>
      <w:b/>
      <w:bCs/>
      <w:sz w:val="21"/>
      <w:szCs w:val="21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32" w:lineRule="exact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1431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4</cp:revision>
  <dcterms:created xsi:type="dcterms:W3CDTF">2023-08-28T07:29:00Z</dcterms:created>
  <dcterms:modified xsi:type="dcterms:W3CDTF">2023-08-28T07:32:00Z</dcterms:modified>
</cp:coreProperties>
</file>