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34" w:rsidRDefault="00413F34">
      <w:pPr>
        <w:spacing w:after="223" w:line="259" w:lineRule="auto"/>
        <w:ind w:left="0" w:right="0" w:firstLine="0"/>
        <w:jc w:val="right"/>
        <w:rPr>
          <w:sz w:val="34"/>
        </w:rPr>
      </w:pPr>
    </w:p>
    <w:p w:rsidR="008D6777" w:rsidRDefault="008D6777">
      <w:pPr>
        <w:spacing w:after="223" w:line="259" w:lineRule="auto"/>
        <w:ind w:left="0" w:right="0" w:firstLine="0"/>
        <w:jc w:val="right"/>
      </w:pPr>
      <w:bookmarkStart w:id="0" w:name="_GoBack"/>
      <w:bookmarkEnd w:id="0"/>
    </w:p>
    <w:p w:rsidR="00413F34" w:rsidRDefault="0013096E">
      <w:pPr>
        <w:spacing w:after="108" w:line="259" w:lineRule="auto"/>
        <w:ind w:left="0" w:right="0" w:firstLine="0"/>
        <w:jc w:val="left"/>
      </w:pPr>
      <w:r>
        <w:rPr>
          <w:sz w:val="28"/>
        </w:rPr>
        <w:t>Smluvní strany:</w:t>
      </w:r>
    </w:p>
    <w:p w:rsidR="00413F34" w:rsidRDefault="0013096E">
      <w:pPr>
        <w:spacing w:after="8"/>
        <w:ind w:left="763" w:hanging="331"/>
      </w:pPr>
      <w:r>
        <w:t>1 . Město Uhlířské Janovice se sídlem Václavské náměstí čp. 6, 285 04 Uhlířské Janovice zastoupené starostou města Petrem Bartákem. IC: 00236527, DIČ: CZ0236527</w:t>
      </w:r>
    </w:p>
    <w:p w:rsidR="00820983" w:rsidRDefault="0013096E">
      <w:pPr>
        <w:spacing w:after="105"/>
        <w:ind w:left="723" w:right="1102"/>
      </w:pPr>
      <w:r>
        <w:t xml:space="preserve">Banka: Komerční banka, a.s., pobočka Uhlířské Janovice </w:t>
      </w:r>
    </w:p>
    <w:p w:rsidR="00820983" w:rsidRDefault="0013096E">
      <w:pPr>
        <w:spacing w:after="105"/>
        <w:ind w:left="723" w:right="1102"/>
      </w:pPr>
      <w:r>
        <w:t xml:space="preserve">Č. účtu: </w:t>
      </w:r>
      <w:r w:rsidRPr="00820983">
        <w:rPr>
          <w:color w:val="auto"/>
          <w:highlight w:val="black"/>
        </w:rPr>
        <w:t>9356030287/0100</w:t>
      </w:r>
      <w:r w:rsidRPr="00820983">
        <w:rPr>
          <w:color w:val="auto"/>
        </w:rPr>
        <w:t xml:space="preserve"> </w:t>
      </w:r>
    </w:p>
    <w:p w:rsidR="00413F34" w:rsidRDefault="0013096E">
      <w:pPr>
        <w:spacing w:after="105"/>
        <w:ind w:left="723" w:right="1102"/>
      </w:pPr>
      <w:r>
        <w:t>na straně jedné jako pronajímatel,</w:t>
      </w:r>
    </w:p>
    <w:p w:rsidR="00413F34" w:rsidRDefault="0013096E">
      <w:pPr>
        <w:spacing w:after="78" w:line="259" w:lineRule="auto"/>
        <w:ind w:left="0" w:right="1102" w:firstLine="0"/>
        <w:jc w:val="center"/>
      </w:pPr>
      <w:r>
        <w:rPr>
          <w:sz w:val="30"/>
        </w:rPr>
        <w:t>a</w:t>
      </w:r>
    </w:p>
    <w:p w:rsidR="00820983" w:rsidRDefault="0013096E">
      <w:pPr>
        <w:spacing w:after="3" w:line="216" w:lineRule="auto"/>
        <w:ind w:left="752" w:right="0" w:hanging="392"/>
        <w:jc w:val="left"/>
      </w:pPr>
      <w:r>
        <w:t xml:space="preserve">2. Středočeský kraj se sídlem Zborovská 81/11, 150 21 Praha 5 </w:t>
      </w:r>
    </w:p>
    <w:p w:rsidR="00820983" w:rsidRDefault="00820983">
      <w:pPr>
        <w:spacing w:after="3" w:line="216" w:lineRule="auto"/>
        <w:ind w:left="752" w:right="0" w:hanging="392"/>
        <w:jc w:val="left"/>
      </w:pPr>
      <w:r>
        <w:t xml:space="preserve">     </w:t>
      </w:r>
      <w:r w:rsidR="0013096E">
        <w:t>lč: 70891095, DIČ: CZ 70891095 zastoupený příspěvkovou organizací Základní škola, Zruč nad Sázavou, Okružní 643 se sídlem Okružní 643, 285 22 Zruč nad Sázavou,</w:t>
      </w:r>
      <w:r>
        <w:t xml:space="preserve"> </w:t>
      </w:r>
    </w:p>
    <w:p w:rsidR="00820983" w:rsidRDefault="00820983">
      <w:pPr>
        <w:spacing w:after="3" w:line="216" w:lineRule="auto"/>
        <w:ind w:left="752" w:right="0" w:hanging="392"/>
        <w:jc w:val="left"/>
      </w:pPr>
      <w:r>
        <w:t xml:space="preserve">        </w:t>
      </w:r>
      <w:r w:rsidR="0013096E">
        <w:t xml:space="preserve">ICO: 70836213, </w:t>
      </w:r>
    </w:p>
    <w:p w:rsidR="00820983" w:rsidRDefault="00820983" w:rsidP="00820983">
      <w:pPr>
        <w:spacing w:after="3" w:line="216" w:lineRule="auto"/>
        <w:ind w:left="752" w:right="0" w:hanging="392"/>
        <w:jc w:val="left"/>
      </w:pPr>
      <w:r>
        <w:t xml:space="preserve">       z</w:t>
      </w:r>
      <w:r w:rsidR="0013096E">
        <w:t xml:space="preserve">ast. Mgr. Janou Marečkovou,ředitelkou </w:t>
      </w:r>
    </w:p>
    <w:p w:rsidR="00820983" w:rsidRDefault="00820983" w:rsidP="00820983">
      <w:pPr>
        <w:spacing w:after="3" w:line="216" w:lineRule="auto"/>
        <w:ind w:left="752" w:right="0" w:hanging="392"/>
        <w:jc w:val="left"/>
      </w:pPr>
      <w:r>
        <w:t xml:space="preserve">       </w:t>
      </w:r>
      <w:r w:rsidR="0013096E">
        <w:t>bankovní spojení: Česká spořitelna, a. s.</w:t>
      </w:r>
    </w:p>
    <w:p w:rsidR="00413F34" w:rsidRPr="00820983" w:rsidRDefault="00820983" w:rsidP="00820983">
      <w:pPr>
        <w:spacing w:after="3" w:line="216" w:lineRule="auto"/>
        <w:ind w:left="752" w:right="0" w:hanging="392"/>
        <w:jc w:val="left"/>
        <w:rPr>
          <w:color w:val="auto"/>
        </w:rPr>
      </w:pPr>
      <w:r>
        <w:t xml:space="preserve">      </w:t>
      </w:r>
      <w:r w:rsidR="0013096E">
        <w:t xml:space="preserve">Č. účtu: </w:t>
      </w:r>
      <w:r w:rsidR="0013096E" w:rsidRPr="00820983">
        <w:rPr>
          <w:color w:val="auto"/>
          <w:highlight w:val="black"/>
        </w:rPr>
        <w:t>443824359/0800</w:t>
      </w:r>
    </w:p>
    <w:p w:rsidR="00413F34" w:rsidRDefault="0013096E">
      <w:pPr>
        <w:spacing w:after="408"/>
        <w:ind w:left="745" w:right="561"/>
      </w:pPr>
      <w:r>
        <w:t>(dále jen „nájemce”) na straně druhé</w:t>
      </w:r>
    </w:p>
    <w:p w:rsidR="00413F34" w:rsidRDefault="0013096E">
      <w:pPr>
        <w:spacing w:after="195" w:line="259" w:lineRule="auto"/>
        <w:ind w:left="0" w:right="655" w:firstLine="0"/>
        <w:jc w:val="center"/>
      </w:pPr>
      <w:r>
        <w:rPr>
          <w:sz w:val="24"/>
        </w:rPr>
        <w:t>uzavírají tento</w:t>
      </w:r>
    </w:p>
    <w:p w:rsidR="00413F34" w:rsidRDefault="0013096E">
      <w:pPr>
        <w:spacing w:after="486" w:line="216" w:lineRule="auto"/>
        <w:ind w:left="2213" w:right="2837" w:hanging="10"/>
        <w:jc w:val="center"/>
      </w:pPr>
      <w:r>
        <w:rPr>
          <w:sz w:val="28"/>
        </w:rPr>
        <w:t>DODATEK č. 1 ke Smlouvě o nájmu prostor sloužících podnikání</w:t>
      </w:r>
    </w:p>
    <w:p w:rsidR="00413F34" w:rsidRDefault="0013096E">
      <w:pPr>
        <w:spacing w:after="81" w:line="259" w:lineRule="auto"/>
        <w:ind w:left="10" w:right="641" w:hanging="10"/>
        <w:jc w:val="center"/>
      </w:pPr>
      <w:r>
        <w:rPr>
          <w:sz w:val="26"/>
        </w:rPr>
        <w:t>Účel dodatku</w:t>
      </w:r>
    </w:p>
    <w:p w:rsidR="00413F34" w:rsidRDefault="0013096E">
      <w:pPr>
        <w:ind w:left="53" w:right="561"/>
      </w:pPr>
      <w:r>
        <w:t>Účastníci uzavřeli dne 29.9.2017 Smlouvu o nájmu prostor sloužících podnikání.</w:t>
      </w:r>
    </w:p>
    <w:p w:rsidR="00413F34" w:rsidRDefault="0013096E">
      <w:pPr>
        <w:ind w:left="53" w:right="561"/>
      </w:pPr>
      <w:r>
        <w:t>Účastníci se dohodli na změně této smlouvy, za tím účelem přistupují k uzavření tohoto dodatku k nájemní smlouvě.</w:t>
      </w:r>
    </w:p>
    <w:p w:rsidR="00413F34" w:rsidRDefault="0013096E">
      <w:pPr>
        <w:spacing w:after="50" w:line="216" w:lineRule="auto"/>
        <w:ind w:left="2213" w:right="2837" w:hanging="10"/>
        <w:jc w:val="center"/>
      </w:pPr>
      <w:r>
        <w:rPr>
          <w:sz w:val="28"/>
        </w:rPr>
        <w:t>Il.</w:t>
      </w:r>
    </w:p>
    <w:p w:rsidR="00413F34" w:rsidRDefault="0013096E">
      <w:pPr>
        <w:spacing w:after="81" w:line="259" w:lineRule="auto"/>
        <w:ind w:left="10" w:right="627" w:hanging="10"/>
        <w:jc w:val="center"/>
      </w:pPr>
      <w:r>
        <w:rPr>
          <w:sz w:val="26"/>
        </w:rPr>
        <w:t>Změny nájemní smlouvy</w:t>
      </w:r>
    </w:p>
    <w:p w:rsidR="00413F34" w:rsidRDefault="0013096E">
      <w:pPr>
        <w:spacing w:after="31"/>
        <w:ind w:left="61" w:right="561"/>
      </w:pPr>
      <w:r>
        <w:t>Nájemní smlouva uvedená v článku l. se na základě rozhodnutí Rady města Uhlířské Janovice ze dne</w:t>
      </w:r>
    </w:p>
    <w:p w:rsidR="00413F34" w:rsidRDefault="0013096E">
      <w:pPr>
        <w:spacing w:after="183"/>
        <w:ind w:left="68" w:right="561"/>
      </w:pPr>
      <w:r>
        <w:t>13. 01. 2020 a 27. 01. 2020 mění takto:</w:t>
      </w:r>
    </w:p>
    <w:p w:rsidR="00413F34" w:rsidRDefault="0013096E">
      <w:pPr>
        <w:numPr>
          <w:ilvl w:val="0"/>
          <w:numId w:val="1"/>
        </w:numPr>
        <w:spacing w:after="197" w:line="232" w:lineRule="auto"/>
        <w:ind w:right="561" w:hanging="425"/>
      </w:pPr>
      <w:r>
        <w:rPr>
          <w:sz w:val="26"/>
        </w:rPr>
        <w:t>Ustanovení článku V. — „Cena, výpočet a splatnost nájemného a úhrad za služby” se tímto dodatkem mění takto:</w:t>
      </w:r>
    </w:p>
    <w:p w:rsidR="00413F34" w:rsidRDefault="0013096E">
      <w:pPr>
        <w:spacing w:after="3" w:line="259" w:lineRule="auto"/>
        <w:ind w:left="435" w:right="0" w:hanging="10"/>
        <w:jc w:val="left"/>
      </w:pPr>
      <w:r>
        <w:rPr>
          <w:sz w:val="24"/>
        </w:rPr>
        <w:t>1 . Pronájem nebytových prostor schválila Rada města Uhlířské Janovice na své schůzi konané dne</w:t>
      </w:r>
    </w:p>
    <w:p w:rsidR="00413F34" w:rsidRDefault="0013096E">
      <w:pPr>
        <w:spacing w:after="190" w:line="259" w:lineRule="auto"/>
        <w:ind w:left="787" w:right="0" w:hanging="10"/>
        <w:jc w:val="left"/>
      </w:pPr>
      <w:r>
        <w:t>1 1. 09. 2017.</w:t>
      </w:r>
    </w:p>
    <w:p w:rsidR="00413F34" w:rsidRDefault="0013096E">
      <w:pPr>
        <w:numPr>
          <w:ilvl w:val="0"/>
          <w:numId w:val="1"/>
        </w:numPr>
        <w:spacing w:after="316"/>
        <w:ind w:right="561" w:hanging="425"/>
      </w:pPr>
      <w:r>
        <w:t>Výpočet ročního nájemného:</w:t>
      </w:r>
    </w:p>
    <w:p w:rsidR="00413F34" w:rsidRDefault="0013096E">
      <w:pPr>
        <w:tabs>
          <w:tab w:val="center" w:pos="518"/>
          <w:tab w:val="center" w:pos="2460"/>
        </w:tabs>
        <w:spacing w:after="294"/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54882" cy="45738"/>
            <wp:effectExtent l="0" t="0" r="0" b="0"/>
            <wp:docPr id="1893" name="Picture 1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" name="Picture 18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Cena nájemného činí 239,- Kč/m</w:t>
      </w:r>
      <w:r>
        <w:rPr>
          <w:vertAlign w:val="superscript"/>
        </w:rPr>
        <w:t>2</w:t>
      </w:r>
      <w:r>
        <w:t>/rok.</w:t>
      </w:r>
    </w:p>
    <w:p w:rsidR="00413F34" w:rsidRDefault="0013096E">
      <w:pPr>
        <w:spacing w:after="289"/>
        <w:ind w:left="795" w:right="561"/>
      </w:pPr>
      <w:r>
        <w:t>531 m</w:t>
      </w:r>
      <w:r>
        <w:rPr>
          <w:vertAlign w:val="superscript"/>
        </w:rPr>
        <w:t xml:space="preserve">2 </w:t>
      </w:r>
      <w:r>
        <w:t>x 239,- Kč/m</w:t>
      </w:r>
      <w:r>
        <w:rPr>
          <w:vertAlign w:val="superscript"/>
        </w:rPr>
        <w:t xml:space="preserve">2 </w:t>
      </w:r>
      <w:r>
        <w:t>127.052,- Kč/rok</w:t>
      </w:r>
    </w:p>
    <w:p w:rsidR="00413F34" w:rsidRDefault="0013096E">
      <w:pPr>
        <w:spacing w:after="50"/>
        <w:ind w:left="792" w:right="691" w:hanging="360"/>
      </w:pPr>
      <w:r>
        <w:lastRenderedPageBreak/>
        <w:t>• Spolu s nájemným bude nájemce hradit zbytek nákladů na rekonstrukci sociálního zařízení ve výši celkem 2 935,- Kč, a to do 2. čtvrtletí/2021. Roční podíl nákladů na rekonstrukci sociálního zařízení činí 2 728,- Kč (tj. 682,- Kč/čtvrtletí). Rozpis ročních úhrad:</w:t>
      </w:r>
    </w:p>
    <w:tbl>
      <w:tblPr>
        <w:tblStyle w:val="TableGrid"/>
        <w:tblW w:w="3018" w:type="dxa"/>
        <w:tblInd w:w="1520" w:type="dxa"/>
        <w:tblLook w:val="04A0" w:firstRow="1" w:lastRow="0" w:firstColumn="1" w:lastColumn="0" w:noHBand="0" w:noVBand="1"/>
      </w:tblPr>
      <w:tblGrid>
        <w:gridCol w:w="2110"/>
        <w:gridCol w:w="908"/>
      </w:tblGrid>
      <w:tr w:rsidR="00413F34">
        <w:trPr>
          <w:trHeight w:val="228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413F34" w:rsidRDefault="0013096E">
            <w:pPr>
              <w:spacing w:after="0" w:line="259" w:lineRule="auto"/>
              <w:ind w:left="0" w:right="0" w:firstLine="0"/>
              <w:jc w:val="left"/>
            </w:pPr>
            <w:r>
              <w:t>- 04-12/2020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13F34" w:rsidRDefault="0013096E">
            <w:pPr>
              <w:spacing w:after="0" w:line="259" w:lineRule="auto"/>
              <w:ind w:left="0" w:right="0" w:firstLine="0"/>
            </w:pPr>
            <w:r>
              <w:t>2.046,- Kč</w:t>
            </w:r>
          </w:p>
        </w:tc>
      </w:tr>
      <w:tr w:rsidR="00413F34">
        <w:trPr>
          <w:trHeight w:val="218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413F34" w:rsidRDefault="0013096E">
            <w:pPr>
              <w:spacing w:after="0" w:line="259" w:lineRule="auto"/>
              <w:ind w:left="0" w:right="0" w:firstLine="0"/>
              <w:jc w:val="left"/>
            </w:pPr>
            <w:r>
              <w:t>- 01-06/2021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413F34" w:rsidRDefault="0013096E">
            <w:pPr>
              <w:spacing w:after="0" w:line="259" w:lineRule="auto"/>
              <w:ind w:left="0" w:right="0" w:firstLine="0"/>
              <w:jc w:val="right"/>
            </w:pPr>
            <w:r>
              <w:t>889,- Kč</w:t>
            </w:r>
          </w:p>
        </w:tc>
      </w:tr>
    </w:tbl>
    <w:p w:rsidR="00413F34" w:rsidRDefault="0013096E">
      <w:pPr>
        <w:ind w:left="1019" w:right="561"/>
      </w:pPr>
      <w:r>
        <w:t>Celková částka ročního nájemného a záloh na služby spojených s užíváním nebytového prostoru je sjednána dohodou pronajímatele a nájemce takto:</w:t>
      </w:r>
    </w:p>
    <w:p w:rsidR="00413F34" w:rsidRDefault="0013096E">
      <w:pPr>
        <w:tabs>
          <w:tab w:val="center" w:pos="1912"/>
          <w:tab w:val="center" w:pos="6677"/>
        </w:tabs>
        <w:spacing w:after="3" w:line="259" w:lineRule="auto"/>
        <w:ind w:left="0" w:right="0" w:firstLine="0"/>
        <w:jc w:val="left"/>
      </w:pPr>
      <w:r>
        <w:rPr>
          <w:sz w:val="24"/>
        </w:rPr>
        <w:tab/>
        <w:t>2-4. čtvrtletí/2020:</w:t>
      </w:r>
      <w:r>
        <w:rPr>
          <w:sz w:val="24"/>
        </w:rPr>
        <w:tab/>
        <w:t>35.445,- Kč ( tj. nájem 32.445,- Kč a služby 3.000,- Kč )</w:t>
      </w:r>
    </w:p>
    <w:p w:rsidR="00413F34" w:rsidRDefault="0013096E">
      <w:pPr>
        <w:numPr>
          <w:ilvl w:val="1"/>
          <w:numId w:val="1"/>
        </w:numPr>
        <w:spacing w:after="3" w:line="259" w:lineRule="auto"/>
        <w:ind w:right="0" w:hanging="252"/>
        <w:jc w:val="left"/>
      </w:pPr>
      <w:r>
        <w:rPr>
          <w:sz w:val="24"/>
        </w:rPr>
        <w:t>čtvrtletí/2021.</w:t>
      </w:r>
      <w:r>
        <w:rPr>
          <w:sz w:val="24"/>
        </w:rPr>
        <w:tab/>
        <w:t>35.445,- Kč ( tj. nájem 32.445,- Kč a služby 3.000,- Kč )</w:t>
      </w:r>
    </w:p>
    <w:p w:rsidR="00413F34" w:rsidRDefault="0013096E">
      <w:pPr>
        <w:numPr>
          <w:ilvl w:val="1"/>
          <w:numId w:val="1"/>
        </w:numPr>
        <w:spacing w:after="3" w:line="259" w:lineRule="auto"/>
        <w:ind w:right="0" w:hanging="252"/>
        <w:jc w:val="left"/>
      </w:pPr>
      <w:r>
        <w:rPr>
          <w:sz w:val="24"/>
        </w:rPr>
        <w:t>čtvrtletí/2021.</w:t>
      </w:r>
      <w:r>
        <w:rPr>
          <w:sz w:val="24"/>
        </w:rPr>
        <w:tab/>
        <w:t>34.970,- Kč ( tj. nájem 31.970,- Kč a služby 3.000,- Kč )</w:t>
      </w:r>
    </w:p>
    <w:p w:rsidR="00413F34" w:rsidRDefault="0013096E">
      <w:pPr>
        <w:tabs>
          <w:tab w:val="center" w:pos="2244"/>
          <w:tab w:val="center" w:pos="6677"/>
        </w:tabs>
        <w:spacing w:after="36" w:line="259" w:lineRule="auto"/>
        <w:ind w:left="0" w:right="0" w:firstLine="0"/>
        <w:jc w:val="left"/>
      </w:pPr>
      <w:r>
        <w:rPr>
          <w:sz w:val="24"/>
        </w:rPr>
        <w:tab/>
        <w:t>3.-4. čtvrtletí/2021 a další</w:t>
      </w:r>
      <w:r>
        <w:rPr>
          <w:sz w:val="24"/>
        </w:rPr>
        <w:tab/>
        <w:t>34.763,- Kč ( tj. nájem 31.763,- Kč a služby 3.000,- Kč )</w:t>
      </w:r>
    </w:p>
    <w:p w:rsidR="00413F34" w:rsidRDefault="0013096E">
      <w:pPr>
        <w:numPr>
          <w:ilvl w:val="0"/>
          <w:numId w:val="1"/>
        </w:numPr>
        <w:ind w:right="561" w:hanging="425"/>
      </w:pPr>
      <w:r>
        <w:t>Nájemné a zálohy na služby jsou splatné ve čtvrtletních splátkách ( viz. výše odst. 1) splatných předem vždy do patnáctého dne prvního měsíce příslušného čtvrtletí na účet pronajímatele, který je uveden v záhlaví této smlouvy.</w:t>
      </w:r>
    </w:p>
    <w:p w:rsidR="00413F34" w:rsidRDefault="0013096E">
      <w:pPr>
        <w:numPr>
          <w:ilvl w:val="0"/>
          <w:numId w:val="1"/>
        </w:numPr>
        <w:spacing w:after="141"/>
        <w:ind w:right="561" w:hanging="425"/>
      </w:pPr>
      <w:r>
        <w:t>Pronajímatel se zavazuje poskytovat nájemci po dobu trvání nájemného vztahu služby spojené s užíváním prostor, a to dodávku vody a odvádění odpadních vod a odvod vody srážkové.</w:t>
      </w:r>
    </w:p>
    <w:p w:rsidR="00413F34" w:rsidRDefault="0013096E">
      <w:pPr>
        <w:numPr>
          <w:ilvl w:val="0"/>
          <w:numId w:val="1"/>
        </w:numPr>
        <w:spacing w:after="177"/>
        <w:ind w:right="561" w:hanging="425"/>
      </w:pPr>
      <w:r>
        <w:t>Úplata za poskytování služeb spojených s užíváním pronajatých nebytových prostor činí dle dohody pronajímatele a nájemce celkem 3.000,- Kč/čtvrtletí.</w:t>
      </w:r>
    </w:p>
    <w:p w:rsidR="00413F34" w:rsidRDefault="0013096E">
      <w:pPr>
        <w:numPr>
          <w:ilvl w:val="0"/>
          <w:numId w:val="1"/>
        </w:numPr>
        <w:spacing w:after="247"/>
        <w:ind w:right="561" w:hanging="425"/>
      </w:pPr>
      <w:r>
        <w:t>Úplata a zajištění ostatních služeb spojených s užíváním pronajatých nebytových prostor (tj. dodávka el. energie, svoz a likvidace komunálního odpadu, úklid prostor apod. ) není součástí nájemného a předmětem této smlouvy a nájemce si bude tyto služby zajišťovat a hradit na vlastní náklady.</w:t>
      </w:r>
    </w:p>
    <w:p w:rsidR="00413F34" w:rsidRDefault="0013096E">
      <w:pPr>
        <w:numPr>
          <w:ilvl w:val="0"/>
          <w:numId w:val="1"/>
        </w:numPr>
        <w:spacing w:after="226"/>
        <w:ind w:right="561" w:hanging="425"/>
      </w:pPr>
      <w:r>
        <w:t>Smluvní strany si ujednaly způsob rozúčtování nákladů na služby spojené s užíváním předmětu nájmu takto:</w:t>
      </w:r>
    </w:p>
    <w:p w:rsidR="00413F34" w:rsidRDefault="0013096E">
      <w:pPr>
        <w:numPr>
          <w:ilvl w:val="1"/>
          <w:numId w:val="2"/>
        </w:numPr>
        <w:spacing w:after="0"/>
        <w:ind w:right="507" w:hanging="115"/>
      </w:pPr>
      <w:r>
        <w:t>náklady na dodávku vody a odvádění odpadních vod budou hrazeny nájemcem dle celkových fakturačních nákladů domu k poměru naměřených hodnot dle odpočtových vodoměrů instalovaných pro nebyt. prostory jednotlivých nájemců v domě.</w:t>
      </w:r>
    </w:p>
    <w:p w:rsidR="00413F34" w:rsidRDefault="0013096E">
      <w:pPr>
        <w:numPr>
          <w:ilvl w:val="1"/>
          <w:numId w:val="2"/>
        </w:numPr>
        <w:ind w:right="507" w:hanging="115"/>
      </w:pPr>
      <w:r>
        <w:t>náklady na odvod vody srážkové se budou rozpočítávat mezi jednotlivé nájemce a uživatele domu dle celkových ročních fakturačních nákladů v poměru užívaných nebytových prostor jednotlivých nájemců a uživatelů domu.</w:t>
      </w:r>
    </w:p>
    <w:p w:rsidR="00413F34" w:rsidRDefault="0013096E">
      <w:pPr>
        <w:numPr>
          <w:ilvl w:val="0"/>
          <w:numId w:val="1"/>
        </w:numPr>
        <w:ind w:right="561" w:hanging="425"/>
      </w:pPr>
      <w:r>
        <w:t>Skutečnou výši cen a záloh za služby zúčtuje pronajímatel nájemci vždy za uplynulý kalendářní rok v roce následujícím dle platných právních předpisů. Přeplatky nájemného a služeb s nájmem spojených budou nájemci vráceny do 15 dnů od uplynutí lhůty pro reklamaci uvedené ve vyúčtování. Nedoplatky nájemného a služeb s nájmem spojených se zavazuje nájemce uhradit pronajímateli nejpozději do 15 dnů od uplynutí lhůty pro reklamaci uvedené ve vyúčtování. Reklamaci vyúčtování či žádost o povolení splátek na jeho úhradu je možno uplatnit pouze písemné do data uvedeného na protokolu o vyúčtování.</w:t>
      </w:r>
    </w:p>
    <w:p w:rsidR="00413F34" w:rsidRDefault="0013096E">
      <w:pPr>
        <w:numPr>
          <w:ilvl w:val="0"/>
          <w:numId w:val="1"/>
        </w:numPr>
        <w:spacing w:after="236"/>
        <w:ind w:right="561" w:hanging="425"/>
      </w:pPr>
      <w:r>
        <w:t>Pronajímatel má právo upravovat výši záloh na služby podle skutečných nákladů na služby za uplynulé období nebo v případě zvýšení cen služeb jejich dodavateli. Účastníci se dohodli, že nová výše zálohy platí od prvního dne čtvrtletí následujícího po doručení písemného oznámení pronajímatele o změně výše zálohy nájemci.</w:t>
      </w:r>
    </w:p>
    <w:p w:rsidR="00413F34" w:rsidRDefault="0013096E">
      <w:pPr>
        <w:numPr>
          <w:ilvl w:val="0"/>
          <w:numId w:val="1"/>
        </w:numPr>
        <w:spacing w:after="265"/>
        <w:ind w:right="561" w:hanging="425"/>
      </w:pPr>
      <w:r>
        <w:t>Účastníci se dohodli, že pronajímatel je oprávněn jednostranné měnit výši nájmu každý rok podle míry inflace vyhlašované ČSÚ a nájemce se zavazuje takto upravené nájemné platit. Výše nájemného platí od prvního dne čtvrtletí následujícího po doručení oznámení o změně nájemci.</w:t>
      </w:r>
    </w:p>
    <w:p w:rsidR="00413F34" w:rsidRDefault="0013096E">
      <w:pPr>
        <w:spacing w:after="3" w:line="216" w:lineRule="auto"/>
        <w:ind w:left="961" w:right="0" w:hanging="392"/>
        <w:jc w:val="left"/>
      </w:pPr>
      <w:r>
        <w:lastRenderedPageBreak/>
        <w:t>1 1 . Prodlení se zaplacením nájemného a služeb je pro pronajímatele důvodem pro výpověd této nájemní smlouvy s výpovědní lhůtou jeden měsíc, která končí uplynutím posledního dne měsíce následujícího po měsíci, v němž byla výpověd doručena.</w:t>
      </w:r>
    </w:p>
    <w:p w:rsidR="00413F34" w:rsidRDefault="0013096E">
      <w:pPr>
        <w:spacing w:after="306" w:line="356" w:lineRule="auto"/>
        <w:ind w:left="785" w:right="3918" w:firstLine="3198"/>
      </w:pPr>
      <w:r>
        <w:t>Ostatní ujednání Ostatní ustanovení smlouvy zůstávají beze změny.</w:t>
      </w:r>
    </w:p>
    <w:p w:rsidR="00413F34" w:rsidRDefault="0013096E">
      <w:pPr>
        <w:spacing w:after="147" w:line="259" w:lineRule="auto"/>
        <w:ind w:left="10" w:right="583" w:hanging="10"/>
        <w:jc w:val="center"/>
      </w:pPr>
      <w:r>
        <w:rPr>
          <w:sz w:val="26"/>
        </w:rPr>
        <w:t>Závěrečná ujednání</w:t>
      </w:r>
    </w:p>
    <w:p w:rsidR="00413F34" w:rsidRDefault="0013096E">
      <w:pPr>
        <w:numPr>
          <w:ilvl w:val="0"/>
          <w:numId w:val="3"/>
        </w:numPr>
        <w:spacing w:after="31"/>
        <w:ind w:right="561" w:hanging="367"/>
      </w:pPr>
      <w:r>
        <w:t>Tento dodatek smlouvy nabývá platnosti podpisem obou smluvních stran a účinnosti dnem</w:t>
      </w:r>
    </w:p>
    <w:p w:rsidR="00413F34" w:rsidRDefault="0013096E">
      <w:pPr>
        <w:spacing w:after="225" w:line="259" w:lineRule="auto"/>
        <w:ind w:left="787" w:right="0" w:hanging="10"/>
        <w:jc w:val="left"/>
      </w:pPr>
      <w:r>
        <w:rPr>
          <w:rFonts w:ascii="Times New Roman" w:eastAsia="Times New Roman" w:hAnsi="Times New Roman" w:cs="Times New Roman"/>
        </w:rPr>
        <w:t>01.07.2020.</w:t>
      </w:r>
    </w:p>
    <w:p w:rsidR="00413F34" w:rsidRDefault="0013096E">
      <w:pPr>
        <w:numPr>
          <w:ilvl w:val="0"/>
          <w:numId w:val="3"/>
        </w:numPr>
        <w:ind w:right="561" w:hanging="367"/>
      </w:pPr>
      <w:r>
        <w:t>Tento dodatek smlouvy je vyhotoven ve třech stejnopisech, každý s platností originálu, z nichž pronajímatel obdrží jedno vyhotovení a nájemce dvě vyhotovení.</w:t>
      </w:r>
    </w:p>
    <w:p w:rsidR="00413F34" w:rsidRDefault="0013096E">
      <w:pPr>
        <w:numPr>
          <w:ilvl w:val="0"/>
          <w:numId w:val="3"/>
        </w:numPr>
        <w:ind w:right="561" w:hanging="367"/>
      </w:pPr>
      <w:r>
        <w:t>Pokud v ustanoveních smlouvy není stanoveno jinak, platí pro vztahy smluvních stran ustanovení občanského zákoníku ve znění pozdějších předpisů.</w:t>
      </w:r>
    </w:p>
    <w:p w:rsidR="00413F34" w:rsidRDefault="0013096E">
      <w:pPr>
        <w:numPr>
          <w:ilvl w:val="0"/>
          <w:numId w:val="3"/>
        </w:numPr>
        <w:spacing w:after="233"/>
        <w:ind w:right="561" w:hanging="367"/>
      </w:pPr>
      <w:r>
        <w:t>Smluvní strany prohlašují, že si tento dodatek smlouvy před jeho podpisem přečetly, jeho obsahu porozuměly a uzavření tohoto dodatku v tomto znění je projevem jejich vůle. Na důkaz toho připojují vlastnoruční podpisy.</w:t>
      </w:r>
    </w:p>
    <w:p w:rsidR="00413F34" w:rsidRDefault="0013096E">
      <w:pPr>
        <w:numPr>
          <w:ilvl w:val="0"/>
          <w:numId w:val="3"/>
        </w:numPr>
        <w:spacing w:after="433"/>
        <w:ind w:right="561" w:hanging="367"/>
      </w:pPr>
      <w:r>
        <w:t>Tento Dodatek č. 1 byl schválen v souladu se zák. 129/2000 Sb. o krajích, ve znění pozdějších předpisů, usnesením Rady Středočeského kraje č. 112-49/2020/RK dne 29.06.2020.</w:t>
      </w:r>
    </w:p>
    <w:p w:rsidR="00413F34" w:rsidRDefault="0013096E">
      <w:pPr>
        <w:spacing w:after="831"/>
        <w:ind w:left="53" w:right="561"/>
      </w:pPr>
      <w:r>
        <w:t>V Uhlířských Janovicích dne 30.06.2020.</w:t>
      </w:r>
    </w:p>
    <w:p w:rsidR="00820983" w:rsidRDefault="00820983" w:rsidP="00820983">
      <w:pPr>
        <w:spacing w:after="0" w:line="226" w:lineRule="auto"/>
        <w:ind w:left="57" w:right="561" w:hanging="6"/>
      </w:pPr>
      <w:r>
        <w:t xml:space="preserve">Za pronajímatele:                                                                 za nájemce </w:t>
      </w:r>
    </w:p>
    <w:p w:rsidR="00820983" w:rsidRDefault="00820983" w:rsidP="00820983">
      <w:pPr>
        <w:spacing w:after="0" w:line="226" w:lineRule="auto"/>
        <w:ind w:left="57" w:right="561" w:hanging="6"/>
      </w:pPr>
    </w:p>
    <w:p w:rsidR="00820983" w:rsidRDefault="00820983" w:rsidP="00820983">
      <w:pPr>
        <w:spacing w:after="0" w:line="226" w:lineRule="auto"/>
        <w:ind w:left="57" w:right="561" w:hanging="6"/>
      </w:pPr>
    </w:p>
    <w:p w:rsidR="00820983" w:rsidRDefault="00820983" w:rsidP="00820983">
      <w:pPr>
        <w:spacing w:after="0" w:line="226" w:lineRule="auto"/>
        <w:ind w:left="57" w:right="561" w:hanging="6"/>
      </w:pPr>
      <w:r>
        <w:t>_____________________                                                  __________________________</w:t>
      </w:r>
    </w:p>
    <w:p w:rsidR="00820983" w:rsidRDefault="00820983" w:rsidP="00820983">
      <w:pPr>
        <w:spacing w:after="0" w:line="226" w:lineRule="auto"/>
        <w:ind w:left="57" w:right="561" w:hanging="6"/>
      </w:pPr>
      <w:r>
        <w:t>Petr Barták, starosta města                                                za Středočeský kraj, Mgr. Jana Marečková,</w:t>
      </w:r>
    </w:p>
    <w:p w:rsidR="00820983" w:rsidRDefault="00820983" w:rsidP="00820983">
      <w:pPr>
        <w:spacing w:after="0" w:line="226" w:lineRule="auto"/>
        <w:ind w:left="57" w:right="561" w:hanging="6"/>
      </w:pPr>
      <w:r>
        <w:tab/>
        <w:t xml:space="preserve">                                                                                                 Ředitelka ZŠ, Zruč n. S.</w:t>
      </w:r>
    </w:p>
    <w:p w:rsidR="00820983" w:rsidRDefault="00820983">
      <w:pPr>
        <w:spacing w:after="831"/>
        <w:ind w:left="53" w:right="561"/>
      </w:pPr>
    </w:p>
    <w:p w:rsidR="00820983" w:rsidRDefault="00820983">
      <w:pPr>
        <w:spacing w:after="1025" w:line="259" w:lineRule="auto"/>
        <w:ind w:left="756" w:right="0" w:firstLine="0"/>
        <w:jc w:val="center"/>
        <w:rPr>
          <w:noProof/>
        </w:rPr>
      </w:pPr>
    </w:p>
    <w:sectPr w:rsidR="00820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67" w:right="461" w:bottom="1563" w:left="1210" w:header="708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C2" w:rsidRDefault="00B17AC2">
      <w:pPr>
        <w:spacing w:after="0" w:line="240" w:lineRule="auto"/>
      </w:pPr>
      <w:r>
        <w:separator/>
      </w:r>
    </w:p>
  </w:endnote>
  <w:endnote w:type="continuationSeparator" w:id="0">
    <w:p w:rsidR="00B17AC2" w:rsidRDefault="00B1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34" w:rsidRDefault="0013096E">
    <w:pPr>
      <w:spacing w:after="0" w:line="259" w:lineRule="auto"/>
      <w:ind w:left="0" w:right="5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34" w:rsidRPr="00820983" w:rsidRDefault="0013096E">
    <w:pPr>
      <w:spacing w:after="0" w:line="259" w:lineRule="auto"/>
      <w:ind w:left="0" w:right="526" w:firstLine="0"/>
      <w:jc w:val="center"/>
      <w:rPr>
        <w:sz w:val="18"/>
        <w:szCs w:val="18"/>
      </w:rPr>
    </w:pPr>
    <w:r w:rsidRPr="00820983">
      <w:rPr>
        <w:sz w:val="18"/>
        <w:szCs w:val="18"/>
      </w:rPr>
      <w:fldChar w:fldCharType="begin"/>
    </w:r>
    <w:r w:rsidRPr="00820983">
      <w:rPr>
        <w:sz w:val="18"/>
        <w:szCs w:val="18"/>
      </w:rPr>
      <w:instrText xml:space="preserve"> PAGE   \* MERGEFORMAT </w:instrText>
    </w:r>
    <w:r w:rsidRPr="00820983">
      <w:rPr>
        <w:sz w:val="18"/>
        <w:szCs w:val="18"/>
      </w:rPr>
      <w:fldChar w:fldCharType="separate"/>
    </w:r>
    <w:r w:rsidR="008D6777">
      <w:rPr>
        <w:noProof/>
        <w:sz w:val="18"/>
        <w:szCs w:val="18"/>
      </w:rPr>
      <w:t>1</w:t>
    </w:r>
    <w:r w:rsidRPr="00820983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34" w:rsidRDefault="0013096E">
    <w:pPr>
      <w:spacing w:after="0" w:line="259" w:lineRule="auto"/>
      <w:ind w:left="0" w:right="5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C2" w:rsidRDefault="00B17AC2">
      <w:pPr>
        <w:spacing w:after="0" w:line="240" w:lineRule="auto"/>
      </w:pPr>
      <w:r>
        <w:separator/>
      </w:r>
    </w:p>
  </w:footnote>
  <w:footnote w:type="continuationSeparator" w:id="0">
    <w:p w:rsidR="00B17AC2" w:rsidRDefault="00B1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83" w:rsidRDefault="008209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83" w:rsidRDefault="008209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83" w:rsidRDefault="008209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1C6"/>
    <w:multiLevelType w:val="hybridMultilevel"/>
    <w:tmpl w:val="21425D22"/>
    <w:lvl w:ilvl="0" w:tplc="476C760C">
      <w:start w:val="1"/>
      <w:numFmt w:val="decimal"/>
      <w:lvlText w:val="%1.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107610">
      <w:start w:val="1"/>
      <w:numFmt w:val="decimal"/>
      <w:lvlText w:val="%2.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A8050">
      <w:start w:val="1"/>
      <w:numFmt w:val="lowerRoman"/>
      <w:lvlText w:val="%3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03BBC">
      <w:start w:val="1"/>
      <w:numFmt w:val="decimal"/>
      <w:lvlText w:val="%4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C0702">
      <w:start w:val="1"/>
      <w:numFmt w:val="lowerLetter"/>
      <w:lvlText w:val="%5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21B34">
      <w:start w:val="1"/>
      <w:numFmt w:val="lowerRoman"/>
      <w:lvlText w:val="%6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672CA">
      <w:start w:val="1"/>
      <w:numFmt w:val="decimal"/>
      <w:lvlText w:val="%7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49E62">
      <w:start w:val="1"/>
      <w:numFmt w:val="lowerLetter"/>
      <w:lvlText w:val="%8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602D6">
      <w:start w:val="1"/>
      <w:numFmt w:val="lowerRoman"/>
      <w:lvlText w:val="%9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60981"/>
    <w:multiLevelType w:val="hybridMultilevel"/>
    <w:tmpl w:val="AA040AD2"/>
    <w:lvl w:ilvl="0" w:tplc="922ABA12">
      <w:start w:val="1"/>
      <w:numFmt w:val="decimal"/>
      <w:lvlText w:val="%1."/>
      <w:lvlJc w:val="left"/>
      <w:pPr>
        <w:ind w:left="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40FC44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04EBEA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5AB18A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AED7E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24AF76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E4B824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22AD5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6E12C2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14CBE"/>
    <w:multiLevelType w:val="hybridMultilevel"/>
    <w:tmpl w:val="CE12306E"/>
    <w:lvl w:ilvl="0" w:tplc="6428F26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1CA12E">
      <w:start w:val="1"/>
      <w:numFmt w:val="bullet"/>
      <w:lvlRestart w:val="0"/>
      <w:lvlText w:val="-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6E13BA">
      <w:start w:val="1"/>
      <w:numFmt w:val="bullet"/>
      <w:lvlText w:val="▪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8BE8E">
      <w:start w:val="1"/>
      <w:numFmt w:val="bullet"/>
      <w:lvlText w:val="•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CBABA">
      <w:start w:val="1"/>
      <w:numFmt w:val="bullet"/>
      <w:lvlText w:val="o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6EC3E">
      <w:start w:val="1"/>
      <w:numFmt w:val="bullet"/>
      <w:lvlText w:val="▪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A8B024">
      <w:start w:val="1"/>
      <w:numFmt w:val="bullet"/>
      <w:lvlText w:val="•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10986E">
      <w:start w:val="1"/>
      <w:numFmt w:val="bullet"/>
      <w:lvlText w:val="o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32449A">
      <w:start w:val="1"/>
      <w:numFmt w:val="bullet"/>
      <w:lvlText w:val="▪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34"/>
    <w:rsid w:val="000E5BDF"/>
    <w:rsid w:val="0013096E"/>
    <w:rsid w:val="00154E71"/>
    <w:rsid w:val="00413F34"/>
    <w:rsid w:val="00820983"/>
    <w:rsid w:val="008D6777"/>
    <w:rsid w:val="009D2499"/>
    <w:rsid w:val="00B17AC2"/>
    <w:rsid w:val="00E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D432"/>
  <w15:docId w15:val="{1ACABB62-3A32-4D22-8BF6-96AB41E6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4" w:line="225" w:lineRule="auto"/>
      <w:ind w:left="385" w:right="1635" w:hanging="3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2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9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932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cp:lastModifiedBy>Jana Mareckova</cp:lastModifiedBy>
  <cp:revision>7</cp:revision>
  <dcterms:created xsi:type="dcterms:W3CDTF">2023-08-25T11:35:00Z</dcterms:created>
  <dcterms:modified xsi:type="dcterms:W3CDTF">2023-08-25T12:46:00Z</dcterms:modified>
</cp:coreProperties>
</file>