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line="240" w:lineRule="auto"/>
        <w:ind w:left="0" w:right="0" w:firstLine="0"/>
        <w:jc w:val="center"/>
      </w:pPr>
      <w:bookmarkStart w:id="0" w:name="bookmark0"/>
      <w:r>
        <w:rPr>
          <w:rStyle w:val="CharStyle7"/>
          <w:b/>
          <w:bCs/>
        </w:rPr>
        <w:t>SMLOUVA O DÍLO</w:t>
      </w:r>
      <w:bookmarkEnd w:id="0"/>
    </w:p>
    <w:p>
      <w:pPr>
        <w:pStyle w:val="Style2"/>
        <w:keepNext w:val="0"/>
        <w:keepLines w:val="0"/>
        <w:widowControl w:val="0"/>
        <w:shd w:val="clear" w:color="auto" w:fill="auto"/>
        <w:bidi w:val="0"/>
        <w:spacing w:before="0" w:after="460" w:line="240" w:lineRule="auto"/>
        <w:ind w:left="0" w:right="0" w:firstLine="0"/>
        <w:jc w:val="center"/>
      </w:pPr>
      <w:r>
        <w:rPr>
          <w:rStyle w:val="CharStyle3"/>
        </w:rPr>
        <w:t>uzavřená dle příslušných ustanovení zákona č. 89/2012 Sb., občanský zákoník, ve znění</w:t>
        <w:br/>
        <w:t>pozdějších předpisů</w:t>
      </w:r>
    </w:p>
    <w:p>
      <w:pPr>
        <w:pStyle w:val="Style11"/>
        <w:keepNext/>
        <w:keepLines/>
        <w:widowControl w:val="0"/>
        <w:shd w:val="clear" w:color="auto" w:fill="auto"/>
        <w:bidi w:val="0"/>
        <w:spacing w:before="0" w:after="240" w:line="240" w:lineRule="auto"/>
        <w:ind w:left="0" w:right="0" w:firstLine="0"/>
        <w:jc w:val="left"/>
      </w:pPr>
      <w:bookmarkStart w:id="2" w:name="bookmark2"/>
      <w:r>
        <w:rPr>
          <w:rStyle w:val="CharStyle12"/>
          <w:b/>
          <w:bCs/>
        </w:rPr>
        <w:t>Smluvní strany</w:t>
      </w:r>
      <w:bookmarkEnd w:id="2"/>
    </w:p>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Objednatel:</w:t>
      </w:r>
    </w:p>
    <w:p>
      <w:pPr>
        <w:pStyle w:val="Style11"/>
        <w:keepNext/>
        <w:keepLines/>
        <w:widowControl w:val="0"/>
        <w:shd w:val="clear" w:color="auto" w:fill="auto"/>
        <w:bidi w:val="0"/>
        <w:spacing w:before="0" w:after="0" w:line="240" w:lineRule="auto"/>
        <w:ind w:left="0" w:right="0" w:firstLine="0"/>
        <w:jc w:val="left"/>
      </w:pPr>
      <w:bookmarkStart w:id="4" w:name="bookmark4"/>
      <w:r>
        <w:rPr>
          <w:rStyle w:val="CharStyle12"/>
          <w:b/>
          <w:bCs/>
        </w:rPr>
        <w:t>Zdravotnická záchranná služba Ústeckého kraje, příspěvková organizace</w:t>
      </w:r>
      <w:bookmarkEnd w:id="4"/>
    </w:p>
    <w:p>
      <w:pPr>
        <w:pStyle w:val="Style2"/>
        <w:keepNext w:val="0"/>
        <w:keepLines w:val="0"/>
        <w:widowControl w:val="0"/>
        <w:shd w:val="clear" w:color="auto" w:fill="auto"/>
        <w:tabs>
          <w:tab w:pos="1676" w:val="left"/>
        </w:tabs>
        <w:bidi w:val="0"/>
        <w:spacing w:before="0" w:after="0" w:line="240" w:lineRule="auto"/>
        <w:ind w:left="0" w:right="0" w:firstLine="0"/>
        <w:jc w:val="left"/>
      </w:pPr>
      <w:r>
        <w:rPr>
          <w:rStyle w:val="CharStyle3"/>
        </w:rPr>
        <w:t>Sídlo:</w:t>
        <w:tab/>
        <w:t>Sociální péče 799/7a, Severní terasa, 400 11 Ústí nad Labem</w:t>
      </w:r>
    </w:p>
    <w:p>
      <w:pPr>
        <w:pStyle w:val="Style2"/>
        <w:keepNext w:val="0"/>
        <w:keepLines w:val="0"/>
        <w:widowControl w:val="0"/>
        <w:shd w:val="clear" w:color="auto" w:fill="auto"/>
        <w:tabs>
          <w:tab w:pos="1676" w:val="left"/>
        </w:tabs>
        <w:bidi w:val="0"/>
        <w:spacing w:before="0" w:after="0" w:line="240" w:lineRule="auto"/>
        <w:ind w:left="0" w:right="0" w:firstLine="0"/>
        <w:jc w:val="left"/>
      </w:pPr>
      <w:r>
        <w:rPr>
          <w:rStyle w:val="CharStyle3"/>
        </w:rPr>
        <w:t>Zastoupený:</w:t>
        <w:tab/>
      </w:r>
      <w:r>
        <w:rPr>
          <w:rStyle w:val="CharStyle3"/>
          <w:u w:val="single"/>
        </w:rPr>
        <w:t>Mgr. Bc. Petr Bureš, MBA, ředitel</w:t>
      </w:r>
    </w:p>
    <w:p>
      <w:pPr>
        <w:pStyle w:val="Style2"/>
        <w:keepNext w:val="0"/>
        <w:keepLines w:val="0"/>
        <w:widowControl w:val="0"/>
        <w:shd w:val="clear" w:color="auto" w:fill="auto"/>
        <w:bidi w:val="0"/>
        <w:spacing w:before="0" w:after="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E-mail/telefon:</w:t>
      </w:r>
    </w:p>
    <w:p>
      <w:pPr>
        <w:pStyle w:val="Style2"/>
        <w:keepNext w:val="0"/>
        <w:keepLines w:val="0"/>
        <w:widowControl w:val="0"/>
        <w:shd w:val="clear" w:color="auto" w:fill="auto"/>
        <w:tabs>
          <w:tab w:pos="1676" w:val="left"/>
        </w:tabs>
        <w:bidi w:val="0"/>
        <w:spacing w:before="0" w:after="0" w:line="240" w:lineRule="auto"/>
        <w:ind w:left="0" w:right="0" w:firstLine="0"/>
        <w:jc w:val="left"/>
      </w:pPr>
      <w:r>
        <w:rPr>
          <w:rStyle w:val="CharStyle3"/>
        </w:rPr>
        <w:t>IČ:~</w:t>
        <w:tab/>
        <w:t>00829013</w:t>
      </w:r>
    </w:p>
    <w:p>
      <w:pPr>
        <w:pStyle w:val="Style2"/>
        <w:keepNext w:val="0"/>
        <w:keepLines w:val="0"/>
        <w:widowControl w:val="0"/>
        <w:shd w:val="clear" w:color="auto" w:fill="auto"/>
        <w:tabs>
          <w:tab w:pos="1676" w:val="left"/>
        </w:tabs>
        <w:bidi w:val="0"/>
        <w:spacing w:before="0" w:after="0" w:line="240" w:lineRule="auto"/>
        <w:ind w:left="0" w:right="0" w:firstLine="0"/>
        <w:jc w:val="left"/>
      </w:pPr>
      <w:r>
        <w:rPr>
          <w:rStyle w:val="CharStyle3"/>
        </w:rPr>
        <w:t>DIČ:</w:t>
        <w:tab/>
        <w:t>není plátce DPH</w:t>
      </w:r>
    </w:p>
    <w:p>
      <w:pPr>
        <w:pStyle w:val="Style2"/>
        <w:keepNext w:val="0"/>
        <w:keepLines w:val="0"/>
        <w:widowControl w:val="0"/>
        <w:shd w:val="clear" w:color="auto" w:fill="auto"/>
        <w:bidi w:val="0"/>
        <w:spacing w:before="0" w:after="240" w:line="240" w:lineRule="auto"/>
        <w:ind w:left="0" w:right="0" w:firstLine="0"/>
        <w:jc w:val="left"/>
      </w:pPr>
      <w:r>
        <w:rPr>
          <w:rStyle w:val="CharStyle3"/>
        </w:rPr>
        <w:t>Bank. spojení:</w:t>
      </w:r>
    </w:p>
    <w:p>
      <w:pPr>
        <w:pStyle w:val="Style11"/>
        <w:keepNext/>
        <w:keepLines/>
        <w:widowControl w:val="0"/>
        <w:shd w:val="clear" w:color="auto" w:fill="auto"/>
        <w:bidi w:val="0"/>
        <w:spacing w:before="0" w:after="240" w:line="240" w:lineRule="auto"/>
        <w:ind w:left="0" w:right="0" w:firstLine="0"/>
        <w:jc w:val="left"/>
      </w:pPr>
      <w:bookmarkStart w:id="6" w:name="bookmark6"/>
      <w:r>
        <w:rPr>
          <w:rStyle w:val="CharStyle12"/>
          <w:b/>
          <w:bCs/>
        </w:rPr>
        <w:t>a</w:t>
      </w:r>
      <w:bookmarkEnd w:id="6"/>
    </w:p>
    <w:p>
      <w:pPr>
        <w:pStyle w:val="Style2"/>
        <w:keepNext w:val="0"/>
        <w:keepLines w:val="0"/>
        <w:widowControl w:val="0"/>
        <w:shd w:val="clear" w:color="auto" w:fill="auto"/>
        <w:bidi w:val="0"/>
        <w:spacing w:before="0" w:after="40" w:line="240" w:lineRule="auto"/>
        <w:ind w:left="0" w:right="0" w:firstLine="0"/>
        <w:jc w:val="left"/>
      </w:pPr>
      <w:r>
        <w:rPr>
          <w:rStyle w:val="CharStyle3"/>
          <w:b/>
          <w:bCs/>
          <w:i/>
          <w:iCs/>
        </w:rPr>
        <w:t>Zhotovitel:</w:t>
      </w:r>
    </w:p>
    <w:p>
      <w:pPr>
        <w:pStyle w:val="Style11"/>
        <w:keepNext/>
        <w:keepLines/>
        <w:widowControl w:val="0"/>
        <w:shd w:val="clear" w:color="auto" w:fill="auto"/>
        <w:bidi w:val="0"/>
        <w:spacing w:before="0" w:after="0" w:line="240" w:lineRule="auto"/>
        <w:ind w:left="0" w:right="0" w:firstLine="0"/>
        <w:jc w:val="left"/>
      </w:pPr>
      <w:bookmarkStart w:id="8" w:name="bookmark8"/>
      <w:r>
        <w:rPr>
          <w:rStyle w:val="CharStyle12"/>
          <w:b/>
          <w:bCs/>
        </w:rPr>
        <w:t>Havlík DC s.r.o.</w:t>
      </w:r>
      <w:bookmarkEnd w:id="8"/>
    </w:p>
    <w:p>
      <w:pPr>
        <w:pStyle w:val="Style2"/>
        <w:keepNext w:val="0"/>
        <w:keepLines w:val="0"/>
        <w:widowControl w:val="0"/>
        <w:shd w:val="clear" w:color="auto" w:fill="auto"/>
        <w:tabs>
          <w:tab w:pos="1676" w:val="left"/>
        </w:tabs>
        <w:bidi w:val="0"/>
        <w:spacing w:before="0" w:after="0" w:line="240" w:lineRule="auto"/>
        <w:ind w:left="0" w:right="0" w:firstLine="0"/>
        <w:jc w:val="left"/>
      </w:pPr>
      <w:r>
        <w:rPr>
          <w:rStyle w:val="CharStyle3"/>
        </w:rPr>
        <w:t>Sídlo:</w:t>
        <w:tab/>
        <w:t>J.Š. Baara 881/12, 405 02 Děčín</w:t>
      </w:r>
    </w:p>
    <w:p>
      <w:pPr>
        <w:pStyle w:val="Style2"/>
        <w:keepNext w:val="0"/>
        <w:keepLines w:val="0"/>
        <w:widowControl w:val="0"/>
        <w:shd w:val="clear" w:color="auto" w:fill="auto"/>
        <w:tabs>
          <w:tab w:pos="1676" w:val="left"/>
          <w:tab w:pos="3859" w:val="right"/>
        </w:tabs>
        <w:bidi w:val="0"/>
        <w:spacing w:before="0" w:after="0" w:line="240" w:lineRule="auto"/>
        <w:ind w:left="0" w:right="0" w:firstLine="0"/>
        <w:jc w:val="left"/>
      </w:pPr>
      <w:r>
        <w:rPr>
          <w:rStyle w:val="CharStyle3"/>
        </w:rPr>
        <w:t>Zastoupený:</w:t>
        <w:tab/>
        <w:t>Martin Havlík,</w:t>
        <w:tab/>
        <w:t>jednatel</w:t>
      </w:r>
    </w:p>
    <w:p>
      <w:pPr>
        <w:pStyle w:val="Style2"/>
        <w:keepNext w:val="0"/>
        <w:keepLines w:val="0"/>
        <w:widowControl w:val="0"/>
        <w:shd w:val="clear" w:color="auto" w:fill="auto"/>
        <w:tabs>
          <w:tab w:pos="3859" w:val="right"/>
        </w:tabs>
        <w:bidi w:val="0"/>
        <w:spacing w:before="0" w:after="0" w:line="240" w:lineRule="auto"/>
        <w:ind w:left="0" w:right="0" w:firstLine="0"/>
        <w:jc w:val="left"/>
      </w:pPr>
      <w:r>
        <w:rPr>
          <w:rStyle w:val="CharStyle3"/>
        </w:rPr>
        <w:t xml:space="preserve">Kontaktní osoba: </w:t>
      </w:r>
      <w:r>
        <w:rPr>
          <w:rStyle w:val="CharStyle3"/>
          <w:u w:val="single"/>
        </w:rPr>
        <w:t>Martin Havlík,</w:t>
        <w:tab/>
        <w:t>jednatel</w:t>
      </w:r>
    </w:p>
    <w:p>
      <w:pPr>
        <w:pStyle w:val="Style2"/>
        <w:keepNext w:val="0"/>
        <w:keepLines w:val="0"/>
        <w:widowControl w:val="0"/>
        <w:shd w:val="clear" w:color="auto" w:fill="auto"/>
        <w:bidi w:val="0"/>
        <w:spacing w:before="0" w:after="0" w:line="240" w:lineRule="auto"/>
        <w:ind w:left="0" w:right="0" w:firstLine="0"/>
        <w:jc w:val="left"/>
      </w:pPr>
      <w:r>
        <w:rPr>
          <w:rStyle w:val="CharStyle3"/>
        </w:rPr>
        <w:t>E-mail/telefon:</w:t>
      </w:r>
    </w:p>
    <w:p>
      <w:pPr>
        <w:pStyle w:val="Style2"/>
        <w:keepNext w:val="0"/>
        <w:keepLines w:val="0"/>
        <w:widowControl w:val="0"/>
        <w:shd w:val="clear" w:color="auto" w:fill="auto"/>
        <w:tabs>
          <w:tab w:pos="1676" w:val="left"/>
        </w:tabs>
        <w:bidi w:val="0"/>
        <w:spacing w:before="0" w:after="0" w:line="240" w:lineRule="auto"/>
        <w:ind w:left="0" w:right="0" w:firstLine="0"/>
        <w:jc w:val="left"/>
      </w:pPr>
      <w:r>
        <w:rPr>
          <w:rStyle w:val="CharStyle3"/>
        </w:rPr>
        <w:t>IČ:</w:t>
        <w:tab/>
        <w:t>27287131</w:t>
      </w:r>
    </w:p>
    <w:p>
      <w:pPr>
        <w:pStyle w:val="Style2"/>
        <w:keepNext w:val="0"/>
        <w:keepLines w:val="0"/>
        <w:widowControl w:val="0"/>
        <w:shd w:val="clear" w:color="auto" w:fill="auto"/>
        <w:tabs>
          <w:tab w:pos="1676" w:val="left"/>
        </w:tabs>
        <w:bidi w:val="0"/>
        <w:spacing w:before="0" w:after="0" w:line="240" w:lineRule="auto"/>
        <w:ind w:left="0" w:right="0" w:firstLine="0"/>
        <w:jc w:val="left"/>
      </w:pPr>
      <w:r>
        <w:rPr>
          <w:rStyle w:val="CharStyle3"/>
        </w:rPr>
        <w:t>DIČ:</w:t>
        <w:tab/>
        <w:t>CZ27287131</w:t>
      </w:r>
    </w:p>
    <w:p>
      <w:pPr>
        <w:pStyle w:val="Style2"/>
        <w:keepNext w:val="0"/>
        <w:keepLines w:val="0"/>
        <w:widowControl w:val="0"/>
        <w:shd w:val="clear" w:color="auto" w:fill="auto"/>
        <w:bidi w:val="0"/>
        <w:spacing w:before="0" w:after="0" w:line="240" w:lineRule="auto"/>
        <w:ind w:left="0" w:right="0" w:firstLine="0"/>
        <w:jc w:val="left"/>
      </w:pPr>
      <w:r>
        <w:rPr>
          <w:rStyle w:val="CharStyle3"/>
        </w:rPr>
        <w:t>Bank. spojení:</w:t>
      </w:r>
    </w:p>
    <w:p>
      <w:pPr>
        <w:pStyle w:val="Style2"/>
        <w:keepNext w:val="0"/>
        <w:keepLines w:val="0"/>
        <w:widowControl w:val="0"/>
        <w:shd w:val="clear" w:color="auto" w:fill="auto"/>
        <w:bidi w:val="0"/>
        <w:spacing w:before="0" w:after="0" w:line="240" w:lineRule="auto"/>
        <w:ind w:left="0" w:right="0" w:firstLine="0"/>
        <w:jc w:val="left"/>
      </w:pPr>
      <w:r>
        <w:rPr>
          <w:rStyle w:val="CharStyle3"/>
        </w:rPr>
        <w:t>Číslo účtu:</w:t>
      </w:r>
    </w:p>
    <w:p>
      <w:pPr>
        <w:pStyle w:val="Style2"/>
        <w:keepNext w:val="0"/>
        <w:keepLines w:val="0"/>
        <w:widowControl w:val="0"/>
        <w:shd w:val="clear" w:color="auto" w:fill="auto"/>
        <w:bidi w:val="0"/>
        <w:spacing w:before="0" w:line="240" w:lineRule="auto"/>
        <w:ind w:left="0" w:right="0" w:firstLine="0"/>
        <w:jc w:val="left"/>
      </w:pPr>
      <w:r>
        <w:rPr>
          <w:rStyle w:val="CharStyle3"/>
        </w:rPr>
        <w:t>Společnost je zapsána v obchodním rejstříku u Krajského obchodního soudu v Ústí nad Labem, oddíl C, vložka 22674, datum zápisu 24. února 2006.</w:t>
      </w:r>
    </w:p>
    <w:p>
      <w:pPr>
        <w:pStyle w:val="Style2"/>
        <w:keepNext w:val="0"/>
        <w:keepLines w:val="0"/>
        <w:widowControl w:val="0"/>
        <w:shd w:val="clear" w:color="auto" w:fill="auto"/>
        <w:bidi w:val="0"/>
        <w:spacing w:before="0" w:after="400" w:line="240" w:lineRule="auto"/>
        <w:ind w:left="0" w:right="0" w:firstLine="0"/>
        <w:jc w:val="center"/>
      </w:pPr>
      <w:r>
        <w:rPr>
          <w:rStyle w:val="CharStyle3"/>
        </w:rPr>
        <w:t>uzavírají níže uvedeného dne, měsíce a roku tuto</w:t>
      </w:r>
    </w:p>
    <w:p>
      <w:pPr>
        <w:pStyle w:val="Style11"/>
        <w:keepNext/>
        <w:keepLines/>
        <w:widowControl w:val="0"/>
        <w:shd w:val="clear" w:color="auto" w:fill="auto"/>
        <w:bidi w:val="0"/>
        <w:spacing w:before="0" w:after="240" w:line="240" w:lineRule="auto"/>
        <w:ind w:left="0" w:right="0" w:firstLine="0"/>
        <w:jc w:val="center"/>
      </w:pPr>
      <w:bookmarkStart w:id="10" w:name="bookmark10"/>
      <w:r>
        <w:rPr>
          <w:rStyle w:val="CharStyle12"/>
          <w:b/>
          <w:bCs/>
        </w:rPr>
        <w:t>SMLOUVU O DÍLO</w:t>
      </w:r>
      <w:bookmarkEnd w:id="10"/>
    </w:p>
    <w:p>
      <w:pPr>
        <w:pStyle w:val="Style11"/>
        <w:keepNext/>
        <w:keepLines/>
        <w:widowControl w:val="0"/>
        <w:numPr>
          <w:ilvl w:val="0"/>
          <w:numId w:val="1"/>
        </w:numPr>
        <w:shd w:val="clear" w:color="auto" w:fill="auto"/>
        <w:bidi w:val="0"/>
        <w:spacing w:before="0" w:line="240" w:lineRule="auto"/>
        <w:ind w:left="0" w:right="0" w:firstLine="0"/>
        <w:jc w:val="center"/>
      </w:pPr>
      <w:bookmarkStart w:id="12" w:name="bookmark12"/>
      <w:bookmarkEnd w:id="12"/>
    </w:p>
    <w:p>
      <w:pPr>
        <w:pStyle w:val="Style11"/>
        <w:keepNext/>
        <w:keepLines/>
        <w:widowControl w:val="0"/>
        <w:shd w:val="clear" w:color="auto" w:fill="auto"/>
        <w:bidi w:val="0"/>
        <w:spacing w:before="0" w:line="240" w:lineRule="auto"/>
        <w:ind w:left="0" w:right="0" w:firstLine="0"/>
        <w:jc w:val="center"/>
      </w:pPr>
      <w:r>
        <w:rPr>
          <w:rStyle w:val="CharStyle12"/>
          <w:b/>
          <w:bCs/>
        </w:rPr>
        <w:t>Předmět smlouvy a díla</w:t>
      </w:r>
    </w:p>
    <w:p>
      <w:pPr>
        <w:pStyle w:val="Style2"/>
        <w:keepNext w:val="0"/>
        <w:keepLines w:val="0"/>
        <w:widowControl w:val="0"/>
        <w:shd w:val="clear" w:color="auto" w:fill="auto"/>
        <w:bidi w:val="0"/>
        <w:spacing w:before="0" w:after="240" w:line="240" w:lineRule="auto"/>
        <w:ind w:left="0" w:right="0" w:firstLine="0"/>
        <w:jc w:val="left"/>
      </w:pPr>
      <w:r>
        <w:rPr>
          <w:rStyle w:val="CharStyle3"/>
        </w:rPr>
        <w:t xml:space="preserve">Předmětem této smlouvy je zhotovení díla </w:t>
      </w:r>
      <w:r>
        <w:rPr>
          <w:rStyle w:val="CharStyle3"/>
          <w:b/>
          <w:bCs/>
        </w:rPr>
        <w:t>„</w:t>
      </w:r>
      <w:r>
        <w:rPr>
          <w:rStyle w:val="CharStyle3"/>
          <w:b/>
          <w:bCs/>
          <w:i/>
          <w:iCs/>
        </w:rPr>
        <w:t>Výměna plynového kotle VZ Č. Kamenice</w:t>
      </w:r>
      <w:r>
        <w:rPr>
          <w:rStyle w:val="CharStyle3"/>
          <w:b/>
          <w:bCs/>
        </w:rPr>
        <w:t xml:space="preserve">“ </w:t>
      </w:r>
      <w:r>
        <w:rPr>
          <w:rStyle w:val="CharStyle3"/>
        </w:rPr>
        <w:t>za podmínek dále sjednaných v této smlouvě a dalších dokumentech, na které se tato smlouva odkazuje.</w:t>
      </w:r>
    </w:p>
    <w:p>
      <w:pPr>
        <w:pStyle w:val="Style2"/>
        <w:keepNext w:val="0"/>
        <w:keepLines w:val="0"/>
        <w:widowControl w:val="0"/>
        <w:numPr>
          <w:ilvl w:val="0"/>
          <w:numId w:val="3"/>
        </w:numPr>
        <w:shd w:val="clear" w:color="auto" w:fill="auto"/>
        <w:tabs>
          <w:tab w:pos="334" w:val="left"/>
        </w:tabs>
        <w:bidi w:val="0"/>
        <w:spacing w:before="0" w:line="240" w:lineRule="auto"/>
        <w:ind w:left="300" w:right="0" w:hanging="300"/>
        <w:jc w:val="both"/>
      </w:pPr>
      <w:r>
        <w:rPr>
          <w:rStyle w:val="CharStyle3"/>
        </w:rPr>
        <w:t>Zhotovitel se zavazuje k provedení výše uvedeného díla pro objednatele na svůj náklad a nebezpečí a objednatel se zavazuje dílo převzít a zaplatit cenu díla.</w:t>
      </w:r>
    </w:p>
    <w:p>
      <w:pPr>
        <w:pStyle w:val="Style2"/>
        <w:keepNext w:val="0"/>
        <w:keepLines w:val="0"/>
        <w:widowControl w:val="0"/>
        <w:numPr>
          <w:ilvl w:val="0"/>
          <w:numId w:val="3"/>
        </w:numPr>
        <w:shd w:val="clear" w:color="auto" w:fill="auto"/>
        <w:tabs>
          <w:tab w:pos="358" w:val="left"/>
        </w:tabs>
        <w:bidi w:val="0"/>
        <w:spacing w:before="0" w:line="240" w:lineRule="auto"/>
        <w:ind w:left="0" w:right="0" w:firstLine="0"/>
        <w:jc w:val="left"/>
      </w:pPr>
      <w:r>
        <w:rPr>
          <w:rStyle w:val="CharStyle3"/>
        </w:rPr>
        <w:t>Předmět plnění díla je vymezen v:</w:t>
      </w:r>
    </w:p>
    <w:p>
      <w:pPr>
        <w:pStyle w:val="Style2"/>
        <w:keepNext w:val="0"/>
        <w:keepLines w:val="0"/>
        <w:widowControl w:val="0"/>
        <w:numPr>
          <w:ilvl w:val="0"/>
          <w:numId w:val="5"/>
        </w:numPr>
        <w:shd w:val="clear" w:color="auto" w:fill="auto"/>
        <w:tabs>
          <w:tab w:pos="678" w:val="left"/>
        </w:tabs>
        <w:bidi w:val="0"/>
        <w:spacing w:before="0" w:line="240" w:lineRule="auto"/>
        <w:ind w:left="300" w:right="0" w:firstLine="0"/>
        <w:jc w:val="both"/>
      </w:pPr>
      <w:r>
        <w:rPr>
          <w:rStyle w:val="CharStyle3"/>
        </w:rPr>
        <w:t>ve výzvě objednatele k předložení cenové nabídky v rámci výběrového řízení k veřejné zakázce malého rozsahu, na dodání a montáže plynového kotle v rámci realizace díla s názvem „Výměna plynového kotle VZ Č. Kamenice</w:t>
      </w:r>
      <w:r>
        <w:rPr>
          <w:rStyle w:val="CharStyle3"/>
          <w:b/>
          <w:bCs/>
        </w:rPr>
        <w:t>“</w:t>
      </w:r>
      <w:r>
        <w:rPr>
          <w:rStyle w:val="CharStyle3"/>
        </w:rPr>
        <w:t>, ze dne 12.7.2023,</w:t>
      </w:r>
    </w:p>
    <w:p>
      <w:pPr>
        <w:pStyle w:val="Style2"/>
        <w:keepNext w:val="0"/>
        <w:keepLines w:val="0"/>
        <w:widowControl w:val="0"/>
        <w:numPr>
          <w:ilvl w:val="0"/>
          <w:numId w:val="5"/>
        </w:numPr>
        <w:shd w:val="clear" w:color="auto" w:fill="auto"/>
        <w:tabs>
          <w:tab w:pos="682" w:val="left"/>
        </w:tabs>
        <w:bidi w:val="0"/>
        <w:spacing w:before="0" w:line="240" w:lineRule="auto"/>
        <w:ind w:left="300" w:right="0" w:firstLine="0"/>
        <w:jc w:val="both"/>
      </w:pPr>
      <w:r>
        <w:rPr>
          <w:rStyle w:val="CharStyle3"/>
        </w:rPr>
        <w:t>nabídce zhotovitele ze dne 10.7.2023, která tvoří přílohu č. 1 a je nedílnou součástí této smlouvy.</w:t>
      </w:r>
    </w:p>
    <w:p>
      <w:pPr>
        <w:pStyle w:val="Style2"/>
        <w:keepNext w:val="0"/>
        <w:keepLines w:val="0"/>
        <w:widowControl w:val="0"/>
        <w:numPr>
          <w:ilvl w:val="0"/>
          <w:numId w:val="3"/>
        </w:numPr>
        <w:shd w:val="clear" w:color="auto" w:fill="auto"/>
        <w:tabs>
          <w:tab w:pos="313" w:val="left"/>
        </w:tabs>
        <w:bidi w:val="0"/>
        <w:spacing w:before="0" w:line="240" w:lineRule="auto"/>
        <w:ind w:left="300" w:right="0" w:hanging="300"/>
        <w:jc w:val="both"/>
      </w:pPr>
      <w:r>
        <w:rPr>
          <w:rStyle w:val="CharStyle3"/>
        </w:rPr>
        <w:t>Předmětem díla je kompletní dodávka díla, tzn. bude provedena dodávka a montáž plynového kotle, včetně jeho zprovoznění a demontáže stávajícího plynového kotle v místě plnění uvedeném v čl. II a dle podmínek uvedených v této smlouvě. Součástí předmětu smlouvy je doprava a instalace díla.</w:t>
      </w:r>
    </w:p>
    <w:p>
      <w:pPr>
        <w:pStyle w:val="Style2"/>
        <w:keepNext w:val="0"/>
        <w:keepLines w:val="0"/>
        <w:widowControl w:val="0"/>
        <w:numPr>
          <w:ilvl w:val="0"/>
          <w:numId w:val="3"/>
        </w:numPr>
        <w:shd w:val="clear" w:color="auto" w:fill="auto"/>
        <w:tabs>
          <w:tab w:pos="322" w:val="left"/>
        </w:tabs>
        <w:bidi w:val="0"/>
        <w:spacing w:before="0" w:line="240" w:lineRule="auto"/>
        <w:ind w:left="300" w:right="0" w:hanging="300"/>
        <w:jc w:val="both"/>
      </w:pPr>
      <w:r>
        <w:rPr>
          <w:rStyle w:val="CharStyle3"/>
        </w:rPr>
        <w:t>Pokud je v položkovém rozpočtu individuálně určená věc (výrobek), objednatel připouští použití jiného, kvalitativně a technicky srovnatelného výrobku, vždy však po předchozím odsouhlasení objednatele a zpracovatele. Tato skutečnost musí být sjednána písemně.</w:t>
      </w:r>
    </w:p>
    <w:p>
      <w:pPr>
        <w:pStyle w:val="Style2"/>
        <w:keepNext w:val="0"/>
        <w:keepLines w:val="0"/>
        <w:widowControl w:val="0"/>
        <w:numPr>
          <w:ilvl w:val="0"/>
          <w:numId w:val="3"/>
        </w:numPr>
        <w:shd w:val="clear" w:color="auto" w:fill="auto"/>
        <w:tabs>
          <w:tab w:pos="313" w:val="left"/>
        </w:tabs>
        <w:bidi w:val="0"/>
        <w:spacing w:before="0" w:line="240" w:lineRule="auto"/>
        <w:ind w:left="300" w:right="0" w:hanging="300"/>
        <w:jc w:val="both"/>
      </w:pPr>
      <w:r>
        <w:rPr>
          <w:rStyle w:val="CharStyle3"/>
        </w:rPr>
        <w:t>Smluvní strany se dohodly na tom, že objednatel je oprávněn jednostranně snížit (omezit) rozsah díla z důvodu nedostatku finančních prostředků v rozpočtu objednatele. (jedná se o částečné odstoupení od smlouvy). Cena díla bude v takovém případě snížena způsobem podle ustanovení § 2614 občanského zákoníku.</w:t>
      </w:r>
    </w:p>
    <w:p>
      <w:pPr>
        <w:pStyle w:val="Style2"/>
        <w:keepNext w:val="0"/>
        <w:keepLines w:val="0"/>
        <w:widowControl w:val="0"/>
        <w:numPr>
          <w:ilvl w:val="0"/>
          <w:numId w:val="3"/>
        </w:numPr>
        <w:shd w:val="clear" w:color="auto" w:fill="auto"/>
        <w:tabs>
          <w:tab w:pos="318" w:val="left"/>
        </w:tabs>
        <w:bidi w:val="0"/>
        <w:spacing w:before="0" w:line="240" w:lineRule="auto"/>
        <w:ind w:left="300" w:right="0" w:hanging="300"/>
        <w:jc w:val="both"/>
      </w:pPr>
      <w:r>
        <w:rPr>
          <w:rStyle w:val="CharStyle3"/>
        </w:rPr>
        <w:t>Bude-li objednatel požadovat v průběhu provádění díla další dodávky nebo práce, zavazuje se je zhotovitel v rozsahu požadavku objednatele provést, dojde-li mezi smluvními stranami k dohodě o ceně.</w:t>
      </w:r>
    </w:p>
    <w:p>
      <w:pPr>
        <w:pStyle w:val="Style2"/>
        <w:keepNext w:val="0"/>
        <w:keepLines w:val="0"/>
        <w:widowControl w:val="0"/>
        <w:numPr>
          <w:ilvl w:val="0"/>
          <w:numId w:val="3"/>
        </w:numPr>
        <w:shd w:val="clear" w:color="auto" w:fill="auto"/>
        <w:tabs>
          <w:tab w:pos="313" w:val="left"/>
        </w:tabs>
        <w:bidi w:val="0"/>
        <w:spacing w:before="0" w:line="240" w:lineRule="auto"/>
        <w:ind w:left="300" w:right="0" w:hanging="300"/>
        <w:jc w:val="both"/>
      </w:pPr>
      <w:r>
        <w:rPr>
          <w:rStyle w:val="CharStyle3"/>
        </w:rPr>
        <w:t>Dílo je určeno pro účely Zdravotnické záchranné služby Ústeckého kraje, příspěvkové organizace.</w:t>
      </w:r>
    </w:p>
    <w:p>
      <w:pPr>
        <w:pStyle w:val="Style2"/>
        <w:keepNext w:val="0"/>
        <w:keepLines w:val="0"/>
        <w:widowControl w:val="0"/>
        <w:numPr>
          <w:ilvl w:val="0"/>
          <w:numId w:val="3"/>
        </w:numPr>
        <w:shd w:val="clear" w:color="auto" w:fill="auto"/>
        <w:tabs>
          <w:tab w:pos="294" w:val="left"/>
        </w:tabs>
        <w:bidi w:val="0"/>
        <w:spacing w:before="0" w:line="240" w:lineRule="auto"/>
        <w:ind w:left="0" w:right="0" w:firstLine="0"/>
        <w:jc w:val="both"/>
      </w:pPr>
      <w:r>
        <w:rPr>
          <w:rStyle w:val="CharStyle3"/>
          <w:u w:val="single"/>
        </w:rPr>
        <w:t>Zhotovitel provede jako nedílnou součást díla:</w:t>
      </w:r>
    </w:p>
    <w:p>
      <w:pPr>
        <w:pStyle w:val="Style2"/>
        <w:keepNext w:val="0"/>
        <w:keepLines w:val="0"/>
        <w:widowControl w:val="0"/>
        <w:numPr>
          <w:ilvl w:val="0"/>
          <w:numId w:val="7"/>
        </w:numPr>
        <w:shd w:val="clear" w:color="auto" w:fill="auto"/>
        <w:tabs>
          <w:tab w:pos="685" w:val="left"/>
        </w:tabs>
        <w:bidi w:val="0"/>
        <w:spacing w:before="0" w:line="240" w:lineRule="auto"/>
        <w:ind w:left="640" w:right="0" w:hanging="340"/>
        <w:jc w:val="both"/>
      </w:pPr>
      <w:r>
        <w:rPr>
          <w:rStyle w:val="CharStyle3"/>
        </w:rPr>
        <w:t>revize a další nutné zkoušky vztahující se k dodávaným pracím a materiálům a předání podkladů prokazujících splnění závazku objednateli dle čl. VII, odst. 5, písm. b).</w:t>
      </w:r>
    </w:p>
    <w:p>
      <w:pPr>
        <w:pStyle w:val="Style2"/>
        <w:keepNext w:val="0"/>
        <w:keepLines w:val="0"/>
        <w:widowControl w:val="0"/>
        <w:numPr>
          <w:ilvl w:val="0"/>
          <w:numId w:val="7"/>
        </w:numPr>
        <w:shd w:val="clear" w:color="auto" w:fill="auto"/>
        <w:tabs>
          <w:tab w:pos="650" w:val="left"/>
        </w:tabs>
        <w:bidi w:val="0"/>
        <w:spacing w:before="0" w:line="240" w:lineRule="auto"/>
        <w:ind w:left="0" w:right="0" w:firstLine="300"/>
        <w:jc w:val="both"/>
      </w:pPr>
      <w:r>
        <w:rPr>
          <w:rStyle w:val="CharStyle3"/>
        </w:rPr>
        <w:t>poskytnutí záruk dle čl. V. této smlouvy</w:t>
      </w:r>
    </w:p>
    <w:p>
      <w:pPr>
        <w:pStyle w:val="Style2"/>
        <w:keepNext w:val="0"/>
        <w:keepLines w:val="0"/>
        <w:widowControl w:val="0"/>
        <w:numPr>
          <w:ilvl w:val="0"/>
          <w:numId w:val="9"/>
        </w:numPr>
        <w:shd w:val="clear" w:color="auto" w:fill="auto"/>
        <w:tabs>
          <w:tab w:pos="685" w:val="left"/>
        </w:tabs>
        <w:bidi w:val="0"/>
        <w:spacing w:before="0" w:line="240" w:lineRule="auto"/>
        <w:ind w:left="640" w:right="0" w:hanging="340"/>
        <w:jc w:val="both"/>
      </w:pPr>
      <w:r>
        <w:rPr>
          <w:rStyle w:val="CharStyle3"/>
        </w:rPr>
        <w:t>odvoz, využití a odstranění odpadů vzniklých v rámci provádění díla, v souladu s příslušnými právními předpisy,</w:t>
      </w:r>
    </w:p>
    <w:p>
      <w:pPr>
        <w:pStyle w:val="Style2"/>
        <w:keepNext w:val="0"/>
        <w:keepLines w:val="0"/>
        <w:widowControl w:val="0"/>
        <w:numPr>
          <w:ilvl w:val="0"/>
          <w:numId w:val="3"/>
        </w:numPr>
        <w:shd w:val="clear" w:color="auto" w:fill="auto"/>
        <w:tabs>
          <w:tab w:pos="313" w:val="left"/>
        </w:tabs>
        <w:bidi w:val="0"/>
        <w:spacing w:before="0" w:after="360" w:line="240" w:lineRule="auto"/>
        <w:ind w:left="300" w:right="0" w:hanging="300"/>
        <w:jc w:val="both"/>
      </w:pPr>
      <w:r>
        <w:rPr>
          <w:rStyle w:val="CharStyle3"/>
        </w:rPr>
        <w:t>Náklady na veškeré práce a dodávky uvedené v čl. I. jsou obsaženy v ceně specifikované v čl. III. této smlouvy.</w:t>
      </w:r>
    </w:p>
    <w:p>
      <w:pPr>
        <w:pStyle w:val="Style11"/>
        <w:keepNext/>
        <w:keepLines/>
        <w:widowControl w:val="0"/>
        <w:numPr>
          <w:ilvl w:val="0"/>
          <w:numId w:val="1"/>
        </w:numPr>
        <w:shd w:val="clear" w:color="auto" w:fill="auto"/>
        <w:bidi w:val="0"/>
        <w:spacing w:before="0" w:line="240" w:lineRule="auto"/>
        <w:ind w:left="0" w:right="0" w:firstLine="0"/>
        <w:jc w:val="center"/>
      </w:pPr>
      <w:bookmarkStart w:id="15" w:name="bookmark15"/>
      <w:bookmarkEnd w:id="15"/>
    </w:p>
    <w:p>
      <w:pPr>
        <w:pStyle w:val="Style11"/>
        <w:keepNext/>
        <w:keepLines/>
        <w:widowControl w:val="0"/>
        <w:shd w:val="clear" w:color="auto" w:fill="auto"/>
        <w:bidi w:val="0"/>
        <w:spacing w:before="0" w:line="240" w:lineRule="auto"/>
        <w:ind w:left="0" w:right="0" w:firstLine="0"/>
        <w:jc w:val="center"/>
      </w:pPr>
      <w:bookmarkStart w:id="17" w:name="bookmark17"/>
      <w:r>
        <w:rPr>
          <w:rStyle w:val="CharStyle12"/>
          <w:b/>
          <w:bCs/>
        </w:rPr>
        <w:t>Doba a místo plnění</w:t>
      </w:r>
      <w:bookmarkEnd w:id="17"/>
    </w:p>
    <w:p>
      <w:pPr>
        <w:pStyle w:val="Style2"/>
        <w:keepNext w:val="0"/>
        <w:keepLines w:val="0"/>
        <w:widowControl w:val="0"/>
        <w:numPr>
          <w:ilvl w:val="0"/>
          <w:numId w:val="11"/>
        </w:numPr>
        <w:shd w:val="clear" w:color="auto" w:fill="auto"/>
        <w:tabs>
          <w:tab w:pos="298" w:val="left"/>
        </w:tabs>
        <w:bidi w:val="0"/>
        <w:spacing w:before="0" w:line="240" w:lineRule="auto"/>
        <w:ind w:left="360" w:right="0" w:hanging="360"/>
        <w:jc w:val="both"/>
      </w:pPr>
      <w:r>
        <w:rPr>
          <w:rStyle w:val="CharStyle3"/>
        </w:rPr>
        <w:t xml:space="preserve">Zhotovitel se zavazuje provést dílo do </w:t>
      </w:r>
      <w:r>
        <w:rPr>
          <w:rStyle w:val="CharStyle3"/>
          <w:b/>
          <w:bCs/>
        </w:rPr>
        <w:t xml:space="preserve">10 </w:t>
      </w:r>
      <w:r>
        <w:rPr>
          <w:rStyle w:val="CharStyle3"/>
        </w:rPr>
        <w:t>pracovních dní od předání a převzetí místa realizace díla (dále také jen „staveniště“).</w:t>
      </w:r>
    </w:p>
    <w:p>
      <w:pPr>
        <w:pStyle w:val="Style2"/>
        <w:keepNext w:val="0"/>
        <w:keepLines w:val="0"/>
        <w:widowControl w:val="0"/>
        <w:numPr>
          <w:ilvl w:val="0"/>
          <w:numId w:val="11"/>
        </w:numPr>
        <w:shd w:val="clear" w:color="auto" w:fill="auto"/>
        <w:tabs>
          <w:tab w:pos="318" w:val="left"/>
        </w:tabs>
        <w:bidi w:val="0"/>
        <w:spacing w:before="0" w:line="240" w:lineRule="auto"/>
        <w:ind w:left="360" w:right="0" w:hanging="360"/>
        <w:jc w:val="both"/>
      </w:pPr>
      <w:r>
        <w:rPr>
          <w:rStyle w:val="CharStyle3"/>
        </w:rPr>
        <w:t xml:space="preserve">Předání a převzetí staveniště proběhne do </w:t>
      </w:r>
      <w:r>
        <w:rPr>
          <w:rStyle w:val="CharStyle3"/>
          <w:b/>
          <w:bCs/>
        </w:rPr>
        <w:t xml:space="preserve">5 kalendářních dnů </w:t>
      </w:r>
      <w:r>
        <w:rPr>
          <w:rStyle w:val="CharStyle3"/>
        </w:rPr>
        <w:t>od písemné výzvy objednatele odeslané zhotoviteli.</w:t>
      </w:r>
    </w:p>
    <w:p>
      <w:pPr>
        <w:pStyle w:val="Style2"/>
        <w:keepNext w:val="0"/>
        <w:keepLines w:val="0"/>
        <w:widowControl w:val="0"/>
        <w:numPr>
          <w:ilvl w:val="0"/>
          <w:numId w:val="11"/>
        </w:numPr>
        <w:shd w:val="clear" w:color="auto" w:fill="auto"/>
        <w:tabs>
          <w:tab w:pos="313" w:val="left"/>
        </w:tabs>
        <w:bidi w:val="0"/>
        <w:spacing w:before="0" w:line="240" w:lineRule="auto"/>
        <w:ind w:left="0" w:right="0" w:firstLine="0"/>
        <w:jc w:val="both"/>
      </w:pPr>
      <w:r>
        <w:rPr>
          <w:rStyle w:val="CharStyle3"/>
        </w:rPr>
        <w:t>Objednatel je oprávněn jednostranným právním jednáním:</w:t>
      </w:r>
    </w:p>
    <w:p>
      <w:pPr>
        <w:pStyle w:val="Style2"/>
        <w:keepNext w:val="0"/>
        <w:keepLines w:val="0"/>
        <w:widowControl w:val="0"/>
        <w:numPr>
          <w:ilvl w:val="0"/>
          <w:numId w:val="13"/>
        </w:numPr>
        <w:shd w:val="clear" w:color="auto" w:fill="auto"/>
        <w:tabs>
          <w:tab w:pos="685" w:val="left"/>
        </w:tabs>
        <w:bidi w:val="0"/>
        <w:spacing w:before="0" w:line="240" w:lineRule="auto"/>
        <w:ind w:left="720" w:right="0" w:hanging="360"/>
        <w:jc w:val="both"/>
      </w:pPr>
      <w:r>
        <w:rPr>
          <w:rStyle w:val="CharStyle3"/>
        </w:rPr>
        <w:t>prodloužit dobu plnění díla, pokud to bude nutné, a to z důvodu provozních potřeb ze strany objednatele anebo neočekávaných situací při realizaci díla. Objednatel tímto projevuje vůli k převzetí díla až v prodloužené době plnění, nikoliv v době dřívější,</w:t>
      </w:r>
    </w:p>
    <w:p>
      <w:pPr>
        <w:pStyle w:val="Style2"/>
        <w:keepNext w:val="0"/>
        <w:keepLines w:val="0"/>
        <w:widowControl w:val="0"/>
        <w:numPr>
          <w:ilvl w:val="0"/>
          <w:numId w:val="13"/>
        </w:numPr>
        <w:shd w:val="clear" w:color="auto" w:fill="auto"/>
        <w:tabs>
          <w:tab w:pos="685" w:val="left"/>
        </w:tabs>
        <w:bidi w:val="0"/>
        <w:spacing w:before="0" w:line="240" w:lineRule="auto"/>
        <w:ind w:left="720" w:right="0" w:hanging="360"/>
        <w:jc w:val="both"/>
      </w:pPr>
      <w:r>
        <w:rPr>
          <w:rStyle w:val="CharStyle3"/>
        </w:rPr>
        <w:t>dočasně pozastavit provádění díla z výše uvedených důvodů. V případě nutnosti pozastavení prací z důvodu extrémně nevhodných klimatických podmínek, nebo provozních potřeb ze strany objednatele anebo neočekávaných situací při realizaci díla, bude o pozastavení prací sepsán zápis potvrzený objednatelem i zhotovitelem, a tato doba přerušení prací se nebude započítávat do celkového termínu plnění dle prvního odstavce článku II. Smlouvy o dílo.</w:t>
      </w:r>
    </w:p>
    <w:p>
      <w:pPr>
        <w:pStyle w:val="Style2"/>
        <w:keepNext w:val="0"/>
        <w:keepLines w:val="0"/>
        <w:widowControl w:val="0"/>
        <w:numPr>
          <w:ilvl w:val="0"/>
          <w:numId w:val="11"/>
        </w:numPr>
        <w:shd w:val="clear" w:color="auto" w:fill="auto"/>
        <w:tabs>
          <w:tab w:pos="322" w:val="left"/>
        </w:tabs>
        <w:bidi w:val="0"/>
        <w:spacing w:before="0" w:line="240" w:lineRule="auto"/>
        <w:ind w:left="360" w:right="0" w:hanging="360"/>
        <w:jc w:val="both"/>
      </w:pPr>
      <w:r>
        <w:rPr>
          <w:rStyle w:val="CharStyle3"/>
        </w:rPr>
        <w:t>Místem plnění díla je výjezdová základna Zdravotnické záchranné služby Ústeckého kraje, příspěvkové organizace v České Kamenici, na adrese: Komenského 827, 407 21 Česká Kamenice.</w:t>
      </w:r>
    </w:p>
    <w:p>
      <w:pPr>
        <w:pStyle w:val="Style11"/>
        <w:keepNext/>
        <w:keepLines/>
        <w:widowControl w:val="0"/>
        <w:numPr>
          <w:ilvl w:val="0"/>
          <w:numId w:val="1"/>
        </w:numPr>
        <w:shd w:val="clear" w:color="auto" w:fill="auto"/>
        <w:bidi w:val="0"/>
        <w:spacing w:before="0" w:line="240" w:lineRule="auto"/>
        <w:ind w:left="0" w:right="0" w:firstLine="0"/>
        <w:jc w:val="center"/>
      </w:pPr>
      <w:bookmarkStart w:id="19" w:name="bookmark19"/>
      <w:bookmarkEnd w:id="19"/>
    </w:p>
    <w:p>
      <w:pPr>
        <w:pStyle w:val="Style11"/>
        <w:keepNext/>
        <w:keepLines/>
        <w:widowControl w:val="0"/>
        <w:shd w:val="clear" w:color="auto" w:fill="auto"/>
        <w:bidi w:val="0"/>
        <w:spacing w:before="0" w:line="240" w:lineRule="auto"/>
        <w:ind w:left="0" w:right="0" w:firstLine="0"/>
        <w:jc w:val="center"/>
      </w:pPr>
      <w:bookmarkStart w:id="21" w:name="bookmark21"/>
      <w:r>
        <w:rPr>
          <w:rStyle w:val="CharStyle12"/>
          <w:b/>
          <w:bCs/>
        </w:rPr>
        <w:t>Cena díla a platební podmínky</w:t>
      </w:r>
      <w:bookmarkEnd w:id="21"/>
    </w:p>
    <w:p>
      <w:pPr>
        <w:pStyle w:val="Style2"/>
        <w:keepNext w:val="0"/>
        <w:keepLines w:val="0"/>
        <w:widowControl w:val="0"/>
        <w:numPr>
          <w:ilvl w:val="0"/>
          <w:numId w:val="15"/>
        </w:numPr>
        <w:shd w:val="clear" w:color="auto" w:fill="auto"/>
        <w:tabs>
          <w:tab w:pos="726" w:val="left"/>
        </w:tabs>
        <w:bidi w:val="0"/>
        <w:spacing w:before="0" w:line="240" w:lineRule="auto"/>
        <w:ind w:left="740" w:right="0" w:hanging="360"/>
        <w:jc w:val="both"/>
      </w:pPr>
      <w:r>
        <w:rPr>
          <w:rStyle w:val="CharStyle3"/>
        </w:rPr>
        <w:t>Cena díla je stanovena ve výši 91.400,00</w:t>
      </w:r>
      <w:r>
        <w:rPr>
          <w:rStyle w:val="CharStyle3"/>
          <w:b/>
          <w:bCs/>
        </w:rPr>
        <w:t xml:space="preserve">,- Kč </w:t>
      </w:r>
      <w:r>
        <w:rPr>
          <w:rStyle w:val="CharStyle3"/>
        </w:rPr>
        <w:t>(slovy: devadesát jedna tisíc čtyři sta korun českých) bez DPH a 110 594,00</w:t>
      </w:r>
      <w:r>
        <w:rPr>
          <w:rStyle w:val="CharStyle3"/>
          <w:b/>
          <w:bCs/>
        </w:rPr>
        <w:t xml:space="preserve">,- Kč </w:t>
      </w:r>
      <w:r>
        <w:rPr>
          <w:rStyle w:val="CharStyle3"/>
        </w:rPr>
        <w:t>(slovy: jedno sto deset tisíc pět set devadesát čtyři korun českých) s 21% DPH. Cena díla se rovná ceně plnění veřejné zakázky „</w:t>
      </w:r>
      <w:r>
        <w:rPr>
          <w:rStyle w:val="CharStyle3"/>
          <w:b/>
          <w:bCs/>
          <w:i/>
          <w:iCs/>
        </w:rPr>
        <w:t>Výměna plynového kotle VZ Č. Kamenice</w:t>
      </w:r>
      <w:r>
        <w:rPr>
          <w:rStyle w:val="CharStyle3"/>
        </w:rPr>
        <w:t>“ uvedené v nabídce zhotovitele ze dne12.7.2023.</w:t>
      </w:r>
    </w:p>
    <w:p>
      <w:pPr>
        <w:pStyle w:val="Style2"/>
        <w:keepNext w:val="0"/>
        <w:keepLines w:val="0"/>
        <w:widowControl w:val="0"/>
        <w:numPr>
          <w:ilvl w:val="0"/>
          <w:numId w:val="15"/>
        </w:numPr>
        <w:shd w:val="clear" w:color="auto" w:fill="auto"/>
        <w:tabs>
          <w:tab w:pos="346" w:val="left"/>
        </w:tabs>
        <w:bidi w:val="0"/>
        <w:spacing w:before="0" w:line="240" w:lineRule="auto"/>
        <w:ind w:left="360" w:right="0" w:hanging="360"/>
        <w:jc w:val="both"/>
      </w:pPr>
      <w:r>
        <w:rPr>
          <w:rStyle w:val="CharStyle3"/>
        </w:rPr>
        <w:t>Cena díla je stanovena dohodou smluvních stran. Cena díla bez DPH je stanovena jako nejvýše přípustná a nepřekročitelná a obsahuje veškeré náklady spojené s realizací díla. Zhotovitel není oprávněn žádat změnu ceny díla ze žádného důvodu (např. že provádění díla si vyžádalo jiné úsilí nebo jiné náklady, než bylo předpokládáno). Zhotovitel přebírá ve smyslu ustanovení § 2620 odst. 2) občanského zákoníku nebezpečí změny okolností.</w:t>
      </w:r>
    </w:p>
    <w:p>
      <w:pPr>
        <w:pStyle w:val="Style2"/>
        <w:keepNext w:val="0"/>
        <w:keepLines w:val="0"/>
        <w:widowControl w:val="0"/>
        <w:numPr>
          <w:ilvl w:val="0"/>
          <w:numId w:val="15"/>
        </w:numPr>
        <w:shd w:val="clear" w:color="auto" w:fill="auto"/>
        <w:tabs>
          <w:tab w:pos="346" w:val="left"/>
        </w:tabs>
        <w:bidi w:val="0"/>
        <w:spacing w:before="0" w:line="240" w:lineRule="auto"/>
        <w:ind w:left="360" w:right="0" w:hanging="360"/>
        <w:jc w:val="both"/>
      </w:pPr>
      <w:r>
        <w:rPr>
          <w:rStyle w:val="CharStyle3"/>
        </w:rPr>
        <w:t>Změny v rozsahu díla oproti původně sjednanému rozsahu ke dni uzavření této smlouvy nebo jeho doplnění, budou včetně souvisejících změn smlouvy sjednány výlučně formou písemných, oboustranně odsouhlasených dodatků, není-li v této smlouvě uvedeno jinak. Ocenění přípočtových a odpočtových položek bude kalkulováno shodným způsobem a ve stejných cenových relacích tak, jak je kalkulována cena díla uvedená v této smlouvě.</w:t>
      </w:r>
    </w:p>
    <w:p>
      <w:pPr>
        <w:pStyle w:val="Style2"/>
        <w:keepNext w:val="0"/>
        <w:keepLines w:val="0"/>
        <w:widowControl w:val="0"/>
        <w:numPr>
          <w:ilvl w:val="0"/>
          <w:numId w:val="15"/>
        </w:numPr>
        <w:shd w:val="clear" w:color="auto" w:fill="auto"/>
        <w:tabs>
          <w:tab w:pos="346" w:val="left"/>
        </w:tabs>
        <w:bidi w:val="0"/>
        <w:spacing w:before="0" w:line="240" w:lineRule="auto"/>
        <w:ind w:left="360" w:right="0" w:hanging="360"/>
        <w:jc w:val="both"/>
      </w:pPr>
      <w:r>
        <w:rPr>
          <w:rStyle w:val="CharStyle3"/>
        </w:rPr>
        <w:t>V případě omezení rozsahu díla dle čl. I. odst. 6 této smlouvy bude cena díla snížena způsobem dle ustanovení § 2614 občanského zákoníku.</w:t>
      </w:r>
    </w:p>
    <w:p>
      <w:pPr>
        <w:pStyle w:val="Style2"/>
        <w:keepNext w:val="0"/>
        <w:keepLines w:val="0"/>
        <w:widowControl w:val="0"/>
        <w:numPr>
          <w:ilvl w:val="0"/>
          <w:numId w:val="15"/>
        </w:numPr>
        <w:shd w:val="clear" w:color="auto" w:fill="auto"/>
        <w:tabs>
          <w:tab w:pos="346" w:val="left"/>
        </w:tabs>
        <w:bidi w:val="0"/>
        <w:spacing w:before="0" w:line="240" w:lineRule="auto"/>
        <w:ind w:left="360" w:right="0" w:hanging="360"/>
        <w:jc w:val="both"/>
      </w:pPr>
      <w:r>
        <w:rPr>
          <w:rStyle w:val="CharStyle3"/>
        </w:rPr>
        <w:t>Cena díla bude zaplacena objednatelem na základě vystaveného daňového dokladu - faktury, a to za podmínek dále stanovených touto smlouvou.</w:t>
      </w:r>
    </w:p>
    <w:p>
      <w:pPr>
        <w:pStyle w:val="Style2"/>
        <w:keepNext w:val="0"/>
        <w:keepLines w:val="0"/>
        <w:widowControl w:val="0"/>
        <w:numPr>
          <w:ilvl w:val="0"/>
          <w:numId w:val="15"/>
        </w:numPr>
        <w:shd w:val="clear" w:color="auto" w:fill="auto"/>
        <w:tabs>
          <w:tab w:pos="346" w:val="left"/>
        </w:tabs>
        <w:bidi w:val="0"/>
        <w:spacing w:before="0" w:line="240" w:lineRule="auto"/>
        <w:ind w:left="360" w:right="0" w:hanging="360"/>
        <w:jc w:val="both"/>
      </w:pPr>
      <w:r>
        <w:rPr>
          <w:rStyle w:val="CharStyle3"/>
        </w:rPr>
        <w:t>Podkladem pro vystavení faktury jsou protokol o předání a převzetí díla v místě plnění stvrzené oběma smluvními stranami. Zhotovitel je oprávněn fakturovat cenu díla až po převzetí kompletního předmětu díla objednatelem (po splnění smluvního závazku), přičemž tato skutečnost vyplývá z potvrzení objednatele na dokladech o předání a převzetí díla.</w:t>
      </w:r>
    </w:p>
    <w:p>
      <w:pPr>
        <w:pStyle w:val="Style2"/>
        <w:keepNext w:val="0"/>
        <w:keepLines w:val="0"/>
        <w:widowControl w:val="0"/>
        <w:numPr>
          <w:ilvl w:val="0"/>
          <w:numId w:val="15"/>
        </w:numPr>
        <w:shd w:val="clear" w:color="auto" w:fill="auto"/>
        <w:tabs>
          <w:tab w:pos="346" w:val="left"/>
        </w:tabs>
        <w:bidi w:val="0"/>
        <w:spacing w:before="0" w:line="240" w:lineRule="auto"/>
        <w:ind w:left="360" w:right="0" w:hanging="360"/>
        <w:jc w:val="both"/>
      </w:pPr>
      <w:r>
        <w:rPr>
          <w:rStyle w:val="CharStyle3"/>
        </w:rPr>
        <w:t xml:space="preserve">Daňový doklad - faktura obsahuje kromě částky k úhradě bez DPH, uvedeného DPH, částky k úhradě s DPH a lhůty splatnosti, která činí </w:t>
      </w:r>
      <w:r>
        <w:rPr>
          <w:rStyle w:val="CharStyle3"/>
          <w:b/>
          <w:bCs/>
        </w:rPr>
        <w:t xml:space="preserve">14 </w:t>
      </w:r>
      <w:r>
        <w:rPr>
          <w:rStyle w:val="CharStyle3"/>
        </w:rPr>
        <w:t>dnů od doručení faktury objednateli, také náležitosti daňového dokladu dle § 28 zákona č. 235/2004 Sb., o dani z přidané hodnoty, ve znění pozdějších předpisů a údaje dle § 435 občanského zákoníku a protokol o předání a převzetí díla bez vad a nedodělků.</w:t>
      </w:r>
    </w:p>
    <w:p>
      <w:pPr>
        <w:pStyle w:val="Style2"/>
        <w:keepNext w:val="0"/>
        <w:keepLines w:val="0"/>
        <w:widowControl w:val="0"/>
        <w:shd w:val="clear" w:color="auto" w:fill="auto"/>
        <w:bidi w:val="0"/>
        <w:spacing w:before="0" w:line="240" w:lineRule="auto"/>
        <w:ind w:left="360" w:right="0" w:firstLine="20"/>
        <w:jc w:val="both"/>
      </w:pPr>
      <w:r>
        <w:rPr>
          <w:rStyle w:val="CharStyle3"/>
        </w:rPr>
        <w:t>V případě, že faktura nebude mít výše uvedené náležitosti, objednatel není povinen fakturovanou částku uhradit a nedostává se do prodlení. Bez zbytečného odkladu, nejpozději ji ve lhůtě splatnosti, objednatel fakturu vrátí zpět zhotoviteli k doplnění. Lhůta splatnosti počíná běžet od doručení daňového dokladu obsahujícího veškeré náležitosti.</w:t>
      </w:r>
    </w:p>
    <w:p>
      <w:pPr>
        <w:pStyle w:val="Style2"/>
        <w:keepNext w:val="0"/>
        <w:keepLines w:val="0"/>
        <w:widowControl w:val="0"/>
        <w:numPr>
          <w:ilvl w:val="0"/>
          <w:numId w:val="15"/>
        </w:numPr>
        <w:shd w:val="clear" w:color="auto" w:fill="auto"/>
        <w:tabs>
          <w:tab w:pos="346" w:val="left"/>
        </w:tabs>
        <w:bidi w:val="0"/>
        <w:spacing w:before="0" w:line="240" w:lineRule="auto"/>
        <w:ind w:left="0" w:right="0" w:firstLine="0"/>
        <w:jc w:val="both"/>
      </w:pPr>
      <w:r>
        <w:rPr>
          <w:rStyle w:val="CharStyle3"/>
        </w:rPr>
        <w:t>Faktura bude zaslána na adresu:^^^^^^^^^^^^|</w:t>
      </w:r>
    </w:p>
    <w:p>
      <w:pPr>
        <w:pStyle w:val="Style2"/>
        <w:keepNext w:val="0"/>
        <w:keepLines w:val="0"/>
        <w:widowControl w:val="0"/>
        <w:numPr>
          <w:ilvl w:val="0"/>
          <w:numId w:val="15"/>
        </w:numPr>
        <w:shd w:val="clear" w:color="auto" w:fill="auto"/>
        <w:tabs>
          <w:tab w:pos="346" w:val="left"/>
        </w:tabs>
        <w:bidi w:val="0"/>
        <w:spacing w:before="0" w:line="240" w:lineRule="auto"/>
        <w:ind w:left="360" w:right="0" w:hanging="360"/>
        <w:jc w:val="both"/>
      </w:pPr>
      <w:r>
        <w:rPr>
          <w:rStyle w:val="CharStyle3"/>
        </w:rPr>
        <w:t>Úhrada ceny díla je provedena bezhotovostní formou převodem na bankovní účet zhotovitele. Obě smluvní strany se dohodly na tom, že peněžitý závazek je splněn dnem, kdy je částka odepsána z účtu objednatele.</w:t>
      </w:r>
    </w:p>
    <w:p>
      <w:pPr>
        <w:pStyle w:val="Style2"/>
        <w:keepNext w:val="0"/>
        <w:keepLines w:val="0"/>
        <w:widowControl w:val="0"/>
        <w:numPr>
          <w:ilvl w:val="0"/>
          <w:numId w:val="15"/>
        </w:numPr>
        <w:shd w:val="clear" w:color="auto" w:fill="auto"/>
        <w:tabs>
          <w:tab w:pos="404" w:val="left"/>
        </w:tabs>
        <w:bidi w:val="0"/>
        <w:spacing w:before="0" w:after="380" w:line="240" w:lineRule="auto"/>
        <w:ind w:left="360" w:right="0" w:hanging="360"/>
        <w:jc w:val="both"/>
      </w:pPr>
      <w:r>
        <w:rPr>
          <w:rStyle w:val="CharStyle3"/>
        </w:rPr>
        <w:t>Pro úhradu sankcí dle článku VI. této smlouvy platí stejné platební podmínky jako pro zaplacení faktury.</w:t>
      </w:r>
    </w:p>
    <w:p>
      <w:pPr>
        <w:pStyle w:val="Style11"/>
        <w:keepNext/>
        <w:keepLines/>
        <w:widowControl w:val="0"/>
        <w:numPr>
          <w:ilvl w:val="0"/>
          <w:numId w:val="1"/>
        </w:numPr>
        <w:shd w:val="clear" w:color="auto" w:fill="auto"/>
        <w:bidi w:val="0"/>
        <w:spacing w:before="0" w:line="240" w:lineRule="auto"/>
        <w:ind w:left="0" w:right="0" w:firstLine="0"/>
        <w:jc w:val="center"/>
      </w:pPr>
      <w:bookmarkStart w:id="23" w:name="bookmark23"/>
      <w:bookmarkEnd w:id="23"/>
    </w:p>
    <w:p>
      <w:pPr>
        <w:pStyle w:val="Style11"/>
        <w:keepNext/>
        <w:keepLines/>
        <w:widowControl w:val="0"/>
        <w:shd w:val="clear" w:color="auto" w:fill="auto"/>
        <w:bidi w:val="0"/>
        <w:spacing w:before="0" w:after="0" w:line="240" w:lineRule="auto"/>
        <w:ind w:left="0" w:right="0" w:firstLine="0"/>
        <w:jc w:val="center"/>
      </w:pPr>
      <w:bookmarkStart w:id="25" w:name="bookmark25"/>
      <w:r>
        <w:rPr>
          <w:rStyle w:val="CharStyle12"/>
          <w:b/>
          <w:bCs/>
        </w:rPr>
        <w:t>Splnění závazku</w:t>
      </w:r>
      <w:bookmarkEnd w:id="25"/>
    </w:p>
    <w:p>
      <w:pPr>
        <w:pStyle w:val="Style11"/>
        <w:keepNext/>
        <w:keepLines/>
        <w:widowControl w:val="0"/>
        <w:shd w:val="clear" w:color="auto" w:fill="auto"/>
        <w:bidi w:val="0"/>
        <w:spacing w:before="0" w:line="240" w:lineRule="auto"/>
        <w:ind w:left="0" w:right="0" w:firstLine="0"/>
        <w:jc w:val="center"/>
      </w:pPr>
      <w:r>
        <w:rPr>
          <w:rStyle w:val="CharStyle12"/>
          <w:b/>
          <w:bCs/>
        </w:rPr>
        <w:t>Přechod nebezpečí škody a přechod vlastnictví</w:t>
      </w:r>
    </w:p>
    <w:p>
      <w:pPr>
        <w:pStyle w:val="Style2"/>
        <w:keepNext w:val="0"/>
        <w:keepLines w:val="0"/>
        <w:widowControl w:val="0"/>
        <w:numPr>
          <w:ilvl w:val="0"/>
          <w:numId w:val="17"/>
        </w:numPr>
        <w:shd w:val="clear" w:color="auto" w:fill="auto"/>
        <w:tabs>
          <w:tab w:pos="348" w:val="left"/>
        </w:tabs>
        <w:bidi w:val="0"/>
        <w:spacing w:before="0" w:line="240" w:lineRule="auto"/>
        <w:ind w:left="360" w:right="0" w:hanging="360"/>
        <w:jc w:val="both"/>
      </w:pPr>
      <w:r>
        <w:rPr>
          <w:rStyle w:val="CharStyle3"/>
        </w:rPr>
        <w:t>Ke splnění závazku zhotovitele dojde předáním díla objednateli, který je k převzetí díla oprávněn a potvrzením (podepsáním) protokolu o předání a převzetí díla oběma smluvními stranami.</w:t>
      </w:r>
    </w:p>
    <w:p>
      <w:pPr>
        <w:pStyle w:val="Style2"/>
        <w:keepNext w:val="0"/>
        <w:keepLines w:val="0"/>
        <w:widowControl w:val="0"/>
        <w:numPr>
          <w:ilvl w:val="0"/>
          <w:numId w:val="17"/>
        </w:numPr>
        <w:shd w:val="clear" w:color="auto" w:fill="auto"/>
        <w:tabs>
          <w:tab w:pos="348" w:val="left"/>
        </w:tabs>
        <w:bidi w:val="0"/>
        <w:spacing w:before="0" w:line="240" w:lineRule="auto"/>
        <w:ind w:left="360" w:right="0" w:hanging="360"/>
        <w:jc w:val="both"/>
      </w:pPr>
      <w:r>
        <w:rPr>
          <w:rStyle w:val="CharStyle3"/>
        </w:rPr>
        <w:t>Zhotovitel je povinen nejméně 2 kalendářní dny před dokončením díla v místě plnění vyzvat objednatele k převzetí díla a objednatel je povinen se k předání a převzetí díla dostavit.</w:t>
      </w:r>
    </w:p>
    <w:p>
      <w:pPr>
        <w:pStyle w:val="Style2"/>
        <w:keepNext w:val="0"/>
        <w:keepLines w:val="0"/>
        <w:widowControl w:val="0"/>
        <w:numPr>
          <w:ilvl w:val="0"/>
          <w:numId w:val="17"/>
        </w:numPr>
        <w:shd w:val="clear" w:color="auto" w:fill="auto"/>
        <w:tabs>
          <w:tab w:pos="348" w:val="left"/>
        </w:tabs>
        <w:bidi w:val="0"/>
        <w:spacing w:before="0" w:line="240" w:lineRule="auto"/>
        <w:ind w:left="360" w:right="0" w:hanging="360"/>
        <w:jc w:val="both"/>
      </w:pPr>
      <w:r>
        <w:rPr>
          <w:rStyle w:val="CharStyle3"/>
        </w:rPr>
        <w:t>Při předání a převzetí díla je objednatel povinen dílo prohlédnout nebo zařídit jeho prohlídku. Vady a nedodělky zjištěné při předání a převzetí budou jako výhrady uvedeny v protokolu o předání a převzetí díla včetně termínů pro jejich odstranění. V případě, že se strany nedohodnou na termínu odstranění vad a nedodělků platí, že zhotovitel je povinen vady odstranit nejpozději do 14 dnů od podepsání protokolu o předání a převzetí díla.</w:t>
      </w:r>
    </w:p>
    <w:p>
      <w:pPr>
        <w:pStyle w:val="Style2"/>
        <w:keepNext w:val="0"/>
        <w:keepLines w:val="0"/>
        <w:widowControl w:val="0"/>
        <w:numPr>
          <w:ilvl w:val="0"/>
          <w:numId w:val="17"/>
        </w:numPr>
        <w:shd w:val="clear" w:color="auto" w:fill="auto"/>
        <w:tabs>
          <w:tab w:pos="348" w:val="left"/>
        </w:tabs>
        <w:bidi w:val="0"/>
        <w:spacing w:before="0" w:line="240" w:lineRule="auto"/>
        <w:ind w:left="360" w:right="0" w:hanging="360"/>
        <w:jc w:val="both"/>
      </w:pPr>
      <w:r>
        <w:rPr>
          <w:rStyle w:val="CharStyle3"/>
        </w:rPr>
        <w:t>Zhotovitel při předání díla na každém místě plnění předá objednateli dokladovou část nezbytnou pro řádné převzetí a užívání dokončeného díla tj. doklady dle čl. VII. odst. 5. písm. b),. a to ve dvou vyhotoveních v tištěné podobě.</w:t>
      </w:r>
    </w:p>
    <w:p>
      <w:pPr>
        <w:pStyle w:val="Style2"/>
        <w:keepNext w:val="0"/>
        <w:keepLines w:val="0"/>
        <w:widowControl w:val="0"/>
        <w:numPr>
          <w:ilvl w:val="0"/>
          <w:numId w:val="17"/>
        </w:numPr>
        <w:shd w:val="clear" w:color="auto" w:fill="auto"/>
        <w:tabs>
          <w:tab w:pos="348" w:val="left"/>
        </w:tabs>
        <w:bidi w:val="0"/>
        <w:spacing w:before="0" w:line="240" w:lineRule="auto"/>
        <w:ind w:left="360" w:right="0" w:hanging="360"/>
        <w:jc w:val="both"/>
      </w:pPr>
      <w:r>
        <w:rPr>
          <w:rStyle w:val="CharStyle3"/>
        </w:rPr>
        <w:t>Nebezpečí škody na díle přechází ze zhotovitele na objednatele okamžikem splnění závazku zhotovitele způsobem uvedeným v odst. 1. tohoto článku. Nebezpečí škody na zhotovovaném dílu tedy nese zhotovitel a to až do doby řádného dokončení díla a jeho předání objednateli.</w:t>
      </w:r>
    </w:p>
    <w:p>
      <w:pPr>
        <w:pStyle w:val="Style2"/>
        <w:keepNext w:val="0"/>
        <w:keepLines w:val="0"/>
        <w:widowControl w:val="0"/>
        <w:numPr>
          <w:ilvl w:val="0"/>
          <w:numId w:val="17"/>
        </w:numPr>
        <w:shd w:val="clear" w:color="auto" w:fill="auto"/>
        <w:tabs>
          <w:tab w:pos="348" w:val="left"/>
        </w:tabs>
        <w:bidi w:val="0"/>
        <w:spacing w:before="0" w:line="240" w:lineRule="auto"/>
        <w:ind w:left="360" w:right="0" w:hanging="360"/>
        <w:jc w:val="both"/>
      </w:pPr>
      <w:r>
        <w:rPr>
          <w:rStyle w:val="CharStyle3"/>
        </w:rPr>
        <w:t>Vlastnické právo k dokončenému a předanému dílu přechází na objednatele okamžikem splnění závazku zhotovitele způsobem uvedeným dle odst. 1. tohoto článku.</w:t>
      </w:r>
    </w:p>
    <w:p>
      <w:pPr>
        <w:pStyle w:val="Style2"/>
        <w:keepNext w:val="0"/>
        <w:keepLines w:val="0"/>
        <w:widowControl w:val="0"/>
        <w:numPr>
          <w:ilvl w:val="0"/>
          <w:numId w:val="17"/>
        </w:numPr>
        <w:shd w:val="clear" w:color="auto" w:fill="auto"/>
        <w:tabs>
          <w:tab w:pos="348" w:val="left"/>
        </w:tabs>
        <w:bidi w:val="0"/>
        <w:spacing w:before="0" w:after="360" w:line="240" w:lineRule="auto"/>
        <w:ind w:left="360" w:right="0" w:hanging="360"/>
        <w:jc w:val="both"/>
      </w:pPr>
      <w:r>
        <w:rPr>
          <w:rStyle w:val="CharStyle3"/>
        </w:rPr>
        <w:t>Pokud dílo obsahuje jiné, než ojedinělé drobné vady, které samy o sobě ani ve spojení s jinými nebrání užívání díla funkčně nebo esteticky, ani jeho užívání podstatným způsobem neomezují, má právo objednatel odmítnout převzetí díla. Smluvní strany o tomto vyhotoví Zápis s uvedením vad a termínů pro jejich odstranění (dále také jen „Zápis“). Bez ohledu na takto stanovené termíny pro odstranění vad, se zhotovitel dostává do prodlení se splněním svého závazku provést řádně a včas dílo prvním dnem následujícím po uplynutí doby plnění díla dle čl. II odst. 1.</w:t>
      </w:r>
    </w:p>
    <w:p>
      <w:pPr>
        <w:pStyle w:val="Style11"/>
        <w:keepNext/>
        <w:keepLines/>
        <w:widowControl w:val="0"/>
        <w:numPr>
          <w:ilvl w:val="0"/>
          <w:numId w:val="1"/>
        </w:numPr>
        <w:shd w:val="clear" w:color="auto" w:fill="auto"/>
        <w:bidi w:val="0"/>
        <w:spacing w:before="0" w:line="240" w:lineRule="auto"/>
        <w:ind w:left="0" w:right="0" w:firstLine="0"/>
        <w:jc w:val="center"/>
      </w:pPr>
      <w:bookmarkStart w:id="28" w:name="bookmark28"/>
      <w:bookmarkEnd w:id="28"/>
    </w:p>
    <w:p>
      <w:pPr>
        <w:pStyle w:val="Style11"/>
        <w:keepNext/>
        <w:keepLines/>
        <w:widowControl w:val="0"/>
        <w:shd w:val="clear" w:color="auto" w:fill="auto"/>
        <w:bidi w:val="0"/>
        <w:spacing w:before="0" w:line="240" w:lineRule="auto"/>
        <w:ind w:left="0" w:right="0" w:firstLine="0"/>
        <w:jc w:val="center"/>
      </w:pPr>
      <w:r>
        <w:rPr>
          <w:rStyle w:val="CharStyle12"/>
          <w:b/>
          <w:bCs/>
        </w:rPr>
        <w:t>Odpovědnost zhotovitele za vady a jakost</w:t>
      </w:r>
    </w:p>
    <w:p>
      <w:pPr>
        <w:pStyle w:val="Style2"/>
        <w:keepNext w:val="0"/>
        <w:keepLines w:val="0"/>
        <w:widowControl w:val="0"/>
        <w:numPr>
          <w:ilvl w:val="0"/>
          <w:numId w:val="19"/>
        </w:numPr>
        <w:shd w:val="clear" w:color="auto" w:fill="auto"/>
        <w:tabs>
          <w:tab w:pos="348" w:val="left"/>
        </w:tabs>
        <w:bidi w:val="0"/>
        <w:spacing w:before="0" w:line="240" w:lineRule="auto"/>
        <w:ind w:left="0" w:right="0" w:firstLine="0"/>
        <w:jc w:val="both"/>
      </w:pPr>
      <w:r>
        <w:rPr>
          <w:rStyle w:val="CharStyle3"/>
        </w:rPr>
        <w:t>Dílo má vady, neodpovídá - li smlouvě.</w:t>
      </w:r>
    </w:p>
    <w:p>
      <w:pPr>
        <w:pStyle w:val="Style2"/>
        <w:keepNext w:val="0"/>
        <w:keepLines w:val="0"/>
        <w:widowControl w:val="0"/>
        <w:numPr>
          <w:ilvl w:val="0"/>
          <w:numId w:val="19"/>
        </w:numPr>
        <w:shd w:val="clear" w:color="auto" w:fill="auto"/>
        <w:tabs>
          <w:tab w:pos="348" w:val="left"/>
        </w:tabs>
        <w:bidi w:val="0"/>
        <w:spacing w:before="0" w:line="240" w:lineRule="auto"/>
        <w:ind w:left="0" w:right="0" w:firstLine="0"/>
        <w:jc w:val="both"/>
      </w:pPr>
      <w:r>
        <w:rPr>
          <w:rStyle w:val="CharStyle3"/>
        </w:rPr>
        <w:t>Zhotovitel odpovídá za vady, jež má dílo v době jeho předání.</w:t>
      </w:r>
    </w:p>
    <w:p>
      <w:pPr>
        <w:pStyle w:val="Style2"/>
        <w:keepNext w:val="0"/>
        <w:keepLines w:val="0"/>
        <w:widowControl w:val="0"/>
        <w:numPr>
          <w:ilvl w:val="0"/>
          <w:numId w:val="19"/>
        </w:numPr>
        <w:shd w:val="clear" w:color="auto" w:fill="auto"/>
        <w:tabs>
          <w:tab w:pos="348" w:val="left"/>
        </w:tabs>
        <w:bidi w:val="0"/>
        <w:spacing w:before="0" w:line="240" w:lineRule="auto"/>
        <w:ind w:left="360" w:right="0" w:hanging="360"/>
        <w:jc w:val="both"/>
      </w:pPr>
      <w:r>
        <w:rPr>
          <w:rStyle w:val="CharStyle3"/>
        </w:rPr>
        <w:t>Zhotovitel přejímá závazek (záruku za jakost), že dílo bude po dobu záruční doby způsobilé pro použití ke smluvenému účelu.</w:t>
      </w:r>
    </w:p>
    <w:p>
      <w:pPr>
        <w:pStyle w:val="Style2"/>
        <w:keepNext w:val="0"/>
        <w:keepLines w:val="0"/>
        <w:widowControl w:val="0"/>
        <w:numPr>
          <w:ilvl w:val="0"/>
          <w:numId w:val="19"/>
        </w:numPr>
        <w:shd w:val="clear" w:color="auto" w:fill="auto"/>
        <w:tabs>
          <w:tab w:pos="348" w:val="left"/>
        </w:tabs>
        <w:bidi w:val="0"/>
        <w:spacing w:before="0" w:line="240" w:lineRule="auto"/>
        <w:ind w:left="360" w:right="0" w:hanging="360"/>
        <w:jc w:val="both"/>
      </w:pPr>
      <w:r>
        <w:rPr>
          <w:rStyle w:val="CharStyle3"/>
        </w:rPr>
        <w:t xml:space="preserve">Záruční doba činí 24 </w:t>
      </w:r>
      <w:r>
        <w:rPr>
          <w:rStyle w:val="CharStyle3"/>
          <w:b/>
          <w:bCs/>
        </w:rPr>
        <w:t xml:space="preserve">měsíců, </w:t>
      </w:r>
      <w:r>
        <w:rPr>
          <w:rStyle w:val="CharStyle3"/>
        </w:rPr>
        <w:t>ode dne předání bezvadného díla (po odstranění všech vad a nedodělků). Smluvní strany se dohodly na tom, že po tutéž dobu odpovídá zhotovitel za vady díla.</w:t>
      </w:r>
    </w:p>
    <w:p>
      <w:pPr>
        <w:pStyle w:val="Style2"/>
        <w:keepNext w:val="0"/>
        <w:keepLines w:val="0"/>
        <w:widowControl w:val="0"/>
        <w:numPr>
          <w:ilvl w:val="0"/>
          <w:numId w:val="19"/>
        </w:numPr>
        <w:shd w:val="clear" w:color="auto" w:fill="auto"/>
        <w:tabs>
          <w:tab w:pos="348" w:val="left"/>
        </w:tabs>
        <w:bidi w:val="0"/>
        <w:spacing w:before="0" w:line="240" w:lineRule="auto"/>
        <w:ind w:left="360" w:right="0" w:hanging="360"/>
        <w:jc w:val="both"/>
      </w:pPr>
      <w:r>
        <w:rPr>
          <w:rStyle w:val="CharStyle3"/>
        </w:rPr>
        <w:t>Vady zjištěné po předání a převzetí i vady, na něž se vztahuje záruka za jakost, je objednatel povinen uplatnit u zhotovitele písemnou formou (</w:t>
      </w:r>
      <w:r>
        <w:rPr>
          <w:rStyle w:val="CharStyle3"/>
          <w:i/>
          <w:iCs/>
        </w:rPr>
        <w:t>dále jako „reklamace“</w:t>
      </w:r>
      <w:r>
        <w:rPr>
          <w:rStyle w:val="CharStyle3"/>
        </w:rPr>
        <w:t>). V reklamaci je objednatel povinen vady popsat, popřípadě uvést, jak se projevují. Objednatel má vůči zhotoviteli podle své volby tato práva z odpovědnosti za vady a za jakost:</w:t>
      </w:r>
    </w:p>
    <w:p>
      <w:pPr>
        <w:pStyle w:val="Style2"/>
        <w:keepNext w:val="0"/>
        <w:keepLines w:val="0"/>
        <w:widowControl w:val="0"/>
        <w:numPr>
          <w:ilvl w:val="0"/>
          <w:numId w:val="21"/>
        </w:numPr>
        <w:shd w:val="clear" w:color="auto" w:fill="auto"/>
        <w:tabs>
          <w:tab w:pos="1042" w:val="left"/>
        </w:tabs>
        <w:bidi w:val="0"/>
        <w:spacing w:before="0" w:after="0" w:line="240" w:lineRule="auto"/>
        <w:ind w:left="1000" w:right="0" w:hanging="280"/>
        <w:jc w:val="both"/>
      </w:pPr>
      <w:r>
        <w:rPr>
          <w:rStyle w:val="CharStyle3"/>
        </w:rPr>
        <w:t xml:space="preserve">v případě, že lze vadu odstranit formou oprav, právo na bezplatné odstranění reklamované vady do 3 dnů od doručení reklamace, v případě havarijní vady (tj. vady bránící užívání díla) zahájí Zhotovitel práce na odstranění vady ihned </w:t>
      </w:r>
      <w:r>
        <w:rPr>
          <w:rStyle w:val="CharStyle3"/>
        </w:rPr>
        <w:t>(nejpozději do 24 hodin) po oznámení havarijní vady a práce provede ve lhůtě stanovené písemnou dohodou obou smluvních stran.</w:t>
      </w:r>
    </w:p>
    <w:p>
      <w:pPr>
        <w:pStyle w:val="Style2"/>
        <w:keepNext w:val="0"/>
        <w:keepLines w:val="0"/>
        <w:widowControl w:val="0"/>
        <w:numPr>
          <w:ilvl w:val="0"/>
          <w:numId w:val="21"/>
        </w:numPr>
        <w:shd w:val="clear" w:color="auto" w:fill="auto"/>
        <w:tabs>
          <w:tab w:pos="1039" w:val="left"/>
        </w:tabs>
        <w:bidi w:val="0"/>
        <w:spacing w:before="0" w:after="0" w:line="240" w:lineRule="auto"/>
        <w:ind w:left="1000" w:right="0" w:hanging="280"/>
        <w:jc w:val="both"/>
      </w:pPr>
      <w:r>
        <w:rPr>
          <w:rStyle w:val="CharStyle3"/>
        </w:rPr>
        <w:t>právo na přiměřenou slevu z ceny díla, pokud nedojde k opravě v přiměřené době, nebo se na této skutečnosti obě smluvní strany dohodnou,</w:t>
      </w:r>
    </w:p>
    <w:p>
      <w:pPr>
        <w:pStyle w:val="Style2"/>
        <w:keepNext w:val="0"/>
        <w:keepLines w:val="0"/>
        <w:widowControl w:val="0"/>
        <w:numPr>
          <w:ilvl w:val="0"/>
          <w:numId w:val="21"/>
        </w:numPr>
        <w:shd w:val="clear" w:color="auto" w:fill="auto"/>
        <w:tabs>
          <w:tab w:pos="1034" w:val="left"/>
        </w:tabs>
        <w:bidi w:val="0"/>
        <w:spacing w:before="0" w:after="0" w:line="240" w:lineRule="auto"/>
        <w:ind w:left="1000" w:right="0" w:hanging="280"/>
        <w:jc w:val="both"/>
      </w:pPr>
      <w:r>
        <w:rPr>
          <w:rStyle w:val="CharStyle3"/>
        </w:rPr>
        <w:t>právo vadu odstranit sám nebo prostřednictvím třetích osob s tím, že zhotovitel je povinen uhradit tyto náklady na odstranění vady po předložení vyúčtování,</w:t>
      </w:r>
    </w:p>
    <w:p>
      <w:pPr>
        <w:pStyle w:val="Style2"/>
        <w:keepNext w:val="0"/>
        <w:keepLines w:val="0"/>
        <w:widowControl w:val="0"/>
        <w:numPr>
          <w:ilvl w:val="0"/>
          <w:numId w:val="21"/>
        </w:numPr>
        <w:shd w:val="clear" w:color="auto" w:fill="auto"/>
        <w:tabs>
          <w:tab w:pos="1049" w:val="left"/>
        </w:tabs>
        <w:bidi w:val="0"/>
        <w:spacing w:before="0" w:after="0" w:line="240" w:lineRule="auto"/>
        <w:ind w:left="1000" w:right="0" w:hanging="280"/>
        <w:jc w:val="both"/>
      </w:pPr>
      <w:r>
        <w:rPr>
          <w:rStyle w:val="CharStyle3"/>
        </w:rPr>
        <w:t>právo požadovat nové provedení díla, pokud dílo vykazuje podstatné vady bránící v užívání nebo toto znemožňují,</w:t>
      </w:r>
    </w:p>
    <w:p>
      <w:pPr>
        <w:pStyle w:val="Style2"/>
        <w:keepNext w:val="0"/>
        <w:keepLines w:val="0"/>
        <w:widowControl w:val="0"/>
        <w:numPr>
          <w:ilvl w:val="0"/>
          <w:numId w:val="21"/>
        </w:numPr>
        <w:shd w:val="clear" w:color="auto" w:fill="auto"/>
        <w:tabs>
          <w:tab w:pos="1044" w:val="left"/>
        </w:tabs>
        <w:bidi w:val="0"/>
        <w:spacing w:before="0" w:after="240" w:line="240" w:lineRule="auto"/>
        <w:ind w:left="0" w:right="0" w:firstLine="720"/>
        <w:jc w:val="both"/>
      </w:pPr>
      <w:r>
        <w:rPr>
          <w:rStyle w:val="CharStyle3"/>
        </w:rPr>
        <w:t>právo na odstoupení od smlouvy.</w:t>
      </w:r>
    </w:p>
    <w:p>
      <w:pPr>
        <w:pStyle w:val="Style2"/>
        <w:keepNext w:val="0"/>
        <w:keepLines w:val="0"/>
        <w:widowControl w:val="0"/>
        <w:numPr>
          <w:ilvl w:val="0"/>
          <w:numId w:val="19"/>
        </w:numPr>
        <w:shd w:val="clear" w:color="auto" w:fill="auto"/>
        <w:tabs>
          <w:tab w:pos="324" w:val="left"/>
        </w:tabs>
        <w:bidi w:val="0"/>
        <w:spacing w:before="0" w:after="380" w:line="240" w:lineRule="auto"/>
        <w:ind w:left="360" w:right="0" w:hanging="360"/>
        <w:jc w:val="both"/>
      </w:pPr>
      <w:r>
        <w:rPr>
          <w:rStyle w:val="CharStyle3"/>
        </w:rPr>
        <w:t>Uplatněním práv dle odst. 5. tohoto článku nezaniká právo na náhradu škody či jiné sankce.</w:t>
      </w:r>
    </w:p>
    <w:p>
      <w:pPr>
        <w:pStyle w:val="Style11"/>
        <w:keepNext/>
        <w:keepLines/>
        <w:widowControl w:val="0"/>
        <w:numPr>
          <w:ilvl w:val="0"/>
          <w:numId w:val="1"/>
        </w:numPr>
        <w:shd w:val="clear" w:color="auto" w:fill="auto"/>
        <w:bidi w:val="0"/>
        <w:spacing w:before="0" w:line="240" w:lineRule="auto"/>
        <w:ind w:left="0" w:right="0" w:firstLine="0"/>
        <w:jc w:val="center"/>
      </w:pPr>
      <w:bookmarkStart w:id="31" w:name="bookmark31"/>
      <w:bookmarkEnd w:id="31"/>
    </w:p>
    <w:p>
      <w:pPr>
        <w:pStyle w:val="Style11"/>
        <w:keepNext/>
        <w:keepLines/>
        <w:widowControl w:val="0"/>
        <w:shd w:val="clear" w:color="auto" w:fill="auto"/>
        <w:bidi w:val="0"/>
        <w:spacing w:before="0" w:line="240" w:lineRule="auto"/>
        <w:ind w:left="0" w:right="0" w:firstLine="0"/>
        <w:jc w:val="center"/>
      </w:pPr>
      <w:bookmarkStart w:id="33" w:name="bookmark33"/>
      <w:r>
        <w:rPr>
          <w:rStyle w:val="CharStyle12"/>
          <w:b/>
          <w:bCs/>
        </w:rPr>
        <w:t>Porušení smluvních povinností</w:t>
      </w:r>
      <w:bookmarkEnd w:id="33"/>
    </w:p>
    <w:p>
      <w:pPr>
        <w:pStyle w:val="Style2"/>
        <w:keepNext w:val="0"/>
        <w:keepLines w:val="0"/>
        <w:widowControl w:val="0"/>
        <w:numPr>
          <w:ilvl w:val="0"/>
          <w:numId w:val="23"/>
        </w:numPr>
        <w:shd w:val="clear" w:color="auto" w:fill="auto"/>
        <w:tabs>
          <w:tab w:pos="324" w:val="left"/>
        </w:tabs>
        <w:bidi w:val="0"/>
        <w:spacing w:before="0" w:line="240" w:lineRule="auto"/>
        <w:ind w:left="0" w:right="0" w:firstLine="0"/>
        <w:jc w:val="both"/>
      </w:pPr>
      <w:r>
        <w:rPr>
          <w:rStyle w:val="CharStyle3"/>
        </w:rPr>
        <w:t>Smluvní strany se dohodly na následujících sankcích za porušení smluvních povinností:</w:t>
      </w:r>
    </w:p>
    <w:p>
      <w:pPr>
        <w:pStyle w:val="Style2"/>
        <w:keepNext w:val="0"/>
        <w:keepLines w:val="0"/>
        <w:widowControl w:val="0"/>
        <w:numPr>
          <w:ilvl w:val="0"/>
          <w:numId w:val="25"/>
        </w:numPr>
        <w:shd w:val="clear" w:color="auto" w:fill="auto"/>
        <w:tabs>
          <w:tab w:pos="704" w:val="left"/>
        </w:tabs>
        <w:bidi w:val="0"/>
        <w:spacing w:before="0" w:after="0" w:line="240" w:lineRule="auto"/>
        <w:ind w:left="640" w:right="0" w:hanging="260"/>
        <w:jc w:val="both"/>
      </w:pPr>
      <w:r>
        <w:rPr>
          <w:rStyle w:val="CharStyle3"/>
        </w:rPr>
        <w:t xml:space="preserve">zhotovitel se zavazuje zaplatit objednateli za každý den překročení sjednané doby plnění díla smluvní pokutu </w:t>
      </w:r>
      <w:r>
        <w:rPr>
          <w:rStyle w:val="CharStyle3"/>
          <w:b/>
          <w:bCs/>
        </w:rPr>
        <w:t xml:space="preserve">ve výši 1 % </w:t>
      </w:r>
      <w:r>
        <w:rPr>
          <w:rStyle w:val="CharStyle3"/>
        </w:rPr>
        <w:t>z celkové ceny díla včetně DPH,</w:t>
      </w:r>
    </w:p>
    <w:p>
      <w:pPr>
        <w:pStyle w:val="Style2"/>
        <w:keepNext w:val="0"/>
        <w:keepLines w:val="0"/>
        <w:widowControl w:val="0"/>
        <w:numPr>
          <w:ilvl w:val="0"/>
          <w:numId w:val="25"/>
        </w:numPr>
        <w:shd w:val="clear" w:color="auto" w:fill="auto"/>
        <w:tabs>
          <w:tab w:pos="699" w:val="left"/>
        </w:tabs>
        <w:bidi w:val="0"/>
        <w:spacing w:before="0" w:after="0" w:line="240" w:lineRule="auto"/>
        <w:ind w:left="640" w:right="0" w:hanging="260"/>
        <w:jc w:val="both"/>
      </w:pPr>
      <w:r>
        <w:rPr>
          <w:rStyle w:val="CharStyle3"/>
        </w:rPr>
        <w:t xml:space="preserve">zhotovitel se zavazuje zaplatit objednateli za každý den překročení sjednané doby odstranění každé vady nebo výhrady (vady či nedodělky uvedené v protokolu o předání a převzetí díla nebo Zápisu provedeném dle čl. IV. odst 7) smluvní pokutu ve výši </w:t>
      </w:r>
      <w:r>
        <w:rPr>
          <w:rStyle w:val="CharStyle3"/>
          <w:b/>
          <w:bCs/>
        </w:rPr>
        <w:t>1</w:t>
      </w:r>
      <w:r>
        <w:rPr>
          <w:rStyle w:val="CharStyle3"/>
        </w:rPr>
        <w:t>.</w:t>
      </w:r>
      <w:r>
        <w:rPr>
          <w:rStyle w:val="CharStyle3"/>
          <w:b/>
          <w:bCs/>
        </w:rPr>
        <w:t>000,- Kč,</w:t>
      </w:r>
    </w:p>
    <w:p>
      <w:pPr>
        <w:pStyle w:val="Style2"/>
        <w:keepNext w:val="0"/>
        <w:keepLines w:val="0"/>
        <w:widowControl w:val="0"/>
        <w:numPr>
          <w:ilvl w:val="0"/>
          <w:numId w:val="25"/>
        </w:numPr>
        <w:shd w:val="clear" w:color="auto" w:fill="auto"/>
        <w:tabs>
          <w:tab w:pos="694" w:val="left"/>
        </w:tabs>
        <w:bidi w:val="0"/>
        <w:spacing w:before="0" w:after="0" w:line="240" w:lineRule="auto"/>
        <w:ind w:left="640" w:right="0" w:hanging="260"/>
        <w:jc w:val="both"/>
      </w:pPr>
      <w:r>
        <w:rPr>
          <w:rStyle w:val="CharStyle3"/>
        </w:rPr>
        <w:t xml:space="preserve">zhotovitel se zavazuje zaplatit objednateli za každý den překročení lhůty dle čl. V., odst. 5., písm. a), smluvní pokutu ve výši </w:t>
      </w:r>
      <w:r>
        <w:rPr>
          <w:rStyle w:val="CharStyle3"/>
          <w:b/>
          <w:bCs/>
        </w:rPr>
        <w:t xml:space="preserve">1,000,- Kč </w:t>
      </w:r>
      <w:r>
        <w:rPr>
          <w:rStyle w:val="CharStyle3"/>
        </w:rPr>
        <w:t>a to až do dne odstranění vady nebo jiného vypořádání.</w:t>
      </w:r>
    </w:p>
    <w:p>
      <w:pPr>
        <w:pStyle w:val="Style2"/>
        <w:keepNext w:val="0"/>
        <w:keepLines w:val="0"/>
        <w:widowControl w:val="0"/>
        <w:numPr>
          <w:ilvl w:val="0"/>
          <w:numId w:val="25"/>
        </w:numPr>
        <w:shd w:val="clear" w:color="auto" w:fill="auto"/>
        <w:tabs>
          <w:tab w:pos="704" w:val="left"/>
        </w:tabs>
        <w:bidi w:val="0"/>
        <w:spacing w:before="0" w:after="240" w:line="240" w:lineRule="auto"/>
        <w:ind w:left="640" w:right="0" w:hanging="260"/>
        <w:jc w:val="both"/>
      </w:pPr>
      <w:r>
        <w:rPr>
          <w:rStyle w:val="CharStyle3"/>
        </w:rPr>
        <w:t xml:space="preserve">smluvní strany se zavazují zaplatit za každý den překročení sjednaného termínu splatnosti kteréhokoliv peněžitého závazku úrok z prodlení ve výši </w:t>
      </w:r>
      <w:r>
        <w:rPr>
          <w:rStyle w:val="CharStyle3"/>
          <w:b/>
          <w:bCs/>
        </w:rPr>
        <w:t xml:space="preserve">0,05% </w:t>
      </w:r>
      <w:r>
        <w:rPr>
          <w:rStyle w:val="CharStyle3"/>
        </w:rPr>
        <w:t>z neuhrazené částky do jejího zaplacení.</w:t>
      </w:r>
    </w:p>
    <w:p>
      <w:pPr>
        <w:pStyle w:val="Style2"/>
        <w:keepNext w:val="0"/>
        <w:keepLines w:val="0"/>
        <w:widowControl w:val="0"/>
        <w:numPr>
          <w:ilvl w:val="0"/>
          <w:numId w:val="23"/>
        </w:numPr>
        <w:shd w:val="clear" w:color="auto" w:fill="auto"/>
        <w:tabs>
          <w:tab w:pos="324" w:val="left"/>
        </w:tabs>
        <w:bidi w:val="0"/>
        <w:spacing w:before="0" w:after="240" w:line="240" w:lineRule="auto"/>
        <w:ind w:left="300" w:right="0" w:hanging="300"/>
        <w:jc w:val="both"/>
      </w:pPr>
      <w:r>
        <w:rPr>
          <w:rStyle w:val="CharStyle3"/>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pPr>
        <w:pStyle w:val="Style11"/>
        <w:keepNext/>
        <w:keepLines/>
        <w:widowControl w:val="0"/>
        <w:numPr>
          <w:ilvl w:val="0"/>
          <w:numId w:val="1"/>
        </w:numPr>
        <w:shd w:val="clear" w:color="auto" w:fill="auto"/>
        <w:bidi w:val="0"/>
        <w:spacing w:before="0" w:line="240" w:lineRule="auto"/>
        <w:ind w:left="0" w:right="0" w:firstLine="0"/>
        <w:jc w:val="center"/>
      </w:pPr>
      <w:bookmarkStart w:id="35" w:name="bookmark35"/>
      <w:bookmarkEnd w:id="35"/>
    </w:p>
    <w:p>
      <w:pPr>
        <w:pStyle w:val="Style11"/>
        <w:keepNext/>
        <w:keepLines/>
        <w:widowControl w:val="0"/>
        <w:shd w:val="clear" w:color="auto" w:fill="auto"/>
        <w:bidi w:val="0"/>
        <w:spacing w:before="0" w:line="240" w:lineRule="auto"/>
        <w:ind w:left="0" w:right="0" w:firstLine="0"/>
        <w:jc w:val="center"/>
      </w:pPr>
      <w:bookmarkStart w:id="37" w:name="bookmark37"/>
      <w:r>
        <w:rPr>
          <w:rStyle w:val="CharStyle12"/>
          <w:b/>
          <w:bCs/>
        </w:rPr>
        <w:t>Práva a povinnosti smluvních stran</w:t>
      </w:r>
      <w:bookmarkEnd w:id="37"/>
    </w:p>
    <w:p>
      <w:pPr>
        <w:pStyle w:val="Style2"/>
        <w:keepNext w:val="0"/>
        <w:keepLines w:val="0"/>
        <w:widowControl w:val="0"/>
        <w:numPr>
          <w:ilvl w:val="0"/>
          <w:numId w:val="27"/>
        </w:numPr>
        <w:shd w:val="clear" w:color="auto" w:fill="auto"/>
        <w:tabs>
          <w:tab w:pos="324" w:val="left"/>
        </w:tabs>
        <w:bidi w:val="0"/>
        <w:spacing w:before="0" w:line="240" w:lineRule="auto"/>
        <w:ind w:left="360" w:right="0" w:hanging="360"/>
        <w:jc w:val="both"/>
      </w:pPr>
      <w:r>
        <w:rPr>
          <w:rStyle w:val="CharStyle3"/>
        </w:rPr>
        <w:t>Objednatel je povinen předat a zhotovitel převzít staveniště v místě plnění díla dle čl. II. O předání a převzetí staveniště vyhotoví objednatel písemný protokol, který obě strany podepíší.</w:t>
      </w:r>
    </w:p>
    <w:p>
      <w:pPr>
        <w:pStyle w:val="Style2"/>
        <w:keepNext w:val="0"/>
        <w:keepLines w:val="0"/>
        <w:widowControl w:val="0"/>
        <w:numPr>
          <w:ilvl w:val="0"/>
          <w:numId w:val="27"/>
        </w:numPr>
        <w:shd w:val="clear" w:color="auto" w:fill="auto"/>
        <w:tabs>
          <w:tab w:pos="324" w:val="left"/>
        </w:tabs>
        <w:bidi w:val="0"/>
        <w:spacing w:before="0" w:line="240" w:lineRule="auto"/>
        <w:ind w:left="360" w:right="0" w:hanging="360"/>
        <w:jc w:val="both"/>
      </w:pPr>
      <w:r>
        <w:rPr>
          <w:rStyle w:val="CharStyle3"/>
        </w:rPr>
        <w:t>Zhotovitel je povinen při realizaci předmětu díla dodržovat všechna dotčená ustanovení obecně závazných předpisů a technických norem, a to zejména z hlediska bezpečnosti práce, požární ochrany a ochrany životního prostředí.</w:t>
      </w:r>
    </w:p>
    <w:p>
      <w:pPr>
        <w:pStyle w:val="Style2"/>
        <w:keepNext w:val="0"/>
        <w:keepLines w:val="0"/>
        <w:widowControl w:val="0"/>
        <w:numPr>
          <w:ilvl w:val="0"/>
          <w:numId w:val="27"/>
        </w:numPr>
        <w:shd w:val="clear" w:color="auto" w:fill="auto"/>
        <w:tabs>
          <w:tab w:pos="324" w:val="left"/>
        </w:tabs>
        <w:bidi w:val="0"/>
        <w:spacing w:before="0" w:line="240" w:lineRule="auto"/>
        <w:ind w:left="360" w:right="0" w:hanging="360"/>
        <w:jc w:val="both"/>
      </w:pPr>
      <w:r>
        <w:rPr>
          <w:rStyle w:val="CharStyle3"/>
        </w:rPr>
        <w:t>Zhotovitel je povinen užívat staveniště pouze pro účely související s prováděním díla. Zhotoviteli je zakázáno jakékoliv působení mimo vyčleněné staveniště.</w:t>
      </w:r>
    </w:p>
    <w:p>
      <w:pPr>
        <w:pStyle w:val="Style2"/>
        <w:keepNext w:val="0"/>
        <w:keepLines w:val="0"/>
        <w:widowControl w:val="0"/>
        <w:numPr>
          <w:ilvl w:val="0"/>
          <w:numId w:val="27"/>
        </w:numPr>
        <w:shd w:val="clear" w:color="auto" w:fill="auto"/>
        <w:tabs>
          <w:tab w:pos="329" w:val="left"/>
        </w:tabs>
        <w:bidi w:val="0"/>
        <w:spacing w:before="0" w:line="240" w:lineRule="auto"/>
        <w:ind w:left="360" w:right="0" w:hanging="360"/>
        <w:jc w:val="both"/>
      </w:pPr>
      <w:r>
        <w:rPr>
          <w:rStyle w:val="CharStyle3"/>
        </w:rPr>
        <w:t>Zhotovitel je povinen průběžně odstraňovat všechny druhy odpadů vzniklých v rámci provádění díla a nepotřebný materiál. Zhotovitel je rovněž povinen zabezpečit, aby odpad vzniklý z jeho činnosti nebo materiál nutný pro realizaci díla nebyl umísťován mimo staveniště.</w:t>
      </w:r>
    </w:p>
    <w:p>
      <w:pPr>
        <w:pStyle w:val="Style11"/>
        <w:keepNext/>
        <w:keepLines/>
        <w:widowControl w:val="0"/>
        <w:numPr>
          <w:ilvl w:val="0"/>
          <w:numId w:val="27"/>
        </w:numPr>
        <w:shd w:val="clear" w:color="auto" w:fill="auto"/>
        <w:tabs>
          <w:tab w:pos="346" w:val="left"/>
        </w:tabs>
        <w:bidi w:val="0"/>
        <w:spacing w:before="0" w:line="240" w:lineRule="auto"/>
        <w:ind w:left="0" w:right="0" w:firstLine="0"/>
        <w:jc w:val="both"/>
      </w:pPr>
      <w:bookmarkStart w:id="39" w:name="bookmark39"/>
      <w:r>
        <w:rPr>
          <w:rStyle w:val="CharStyle12"/>
          <w:b/>
          <w:bCs/>
          <w:u w:val="single"/>
        </w:rPr>
        <w:t>Kontroly a zkoušky:</w:t>
      </w:r>
      <w:bookmarkEnd w:id="39"/>
    </w:p>
    <w:p>
      <w:pPr>
        <w:pStyle w:val="Style2"/>
        <w:keepNext w:val="0"/>
        <w:keepLines w:val="0"/>
        <w:widowControl w:val="0"/>
        <w:numPr>
          <w:ilvl w:val="0"/>
          <w:numId w:val="29"/>
        </w:numPr>
        <w:shd w:val="clear" w:color="auto" w:fill="auto"/>
        <w:tabs>
          <w:tab w:pos="678" w:val="left"/>
        </w:tabs>
        <w:bidi w:val="0"/>
        <w:spacing w:before="0" w:line="240" w:lineRule="auto"/>
        <w:ind w:left="360" w:right="0" w:firstLine="0"/>
        <w:jc w:val="both"/>
      </w:pPr>
      <w:r>
        <w:rPr>
          <w:rStyle w:val="CharStyle3"/>
        </w:rPr>
        <w:t>Objednatel nebo objednatelem pověřená osoba má právo prohlédnout (zkontrolovat) dílo či jeho část kdykoli v průběhu provádění, aby se ujistil, že vyhovuje podmínkám uvedeným ve smlouvě.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pPr>
        <w:pStyle w:val="Style2"/>
        <w:keepNext w:val="0"/>
        <w:keepLines w:val="0"/>
        <w:widowControl w:val="0"/>
        <w:numPr>
          <w:ilvl w:val="0"/>
          <w:numId w:val="29"/>
        </w:numPr>
        <w:shd w:val="clear" w:color="auto" w:fill="auto"/>
        <w:tabs>
          <w:tab w:pos="682" w:val="left"/>
        </w:tabs>
        <w:bidi w:val="0"/>
        <w:spacing w:before="0" w:line="240" w:lineRule="auto"/>
        <w:ind w:left="360" w:right="0" w:firstLine="0"/>
        <w:jc w:val="both"/>
      </w:pPr>
      <w:r>
        <w:rPr>
          <w:rStyle w:val="CharStyle3"/>
        </w:rPr>
        <w:t>Zhotovitel je povinen předložit, předat objednateli veškeré doklady k dílu, zejména: doklady o všech provedených předepsaných zkouškách, měřeních a revizích, dále atesty, certifikáty, prohlášení o shodě materiálu použitého při realizaci díla, doklady prokazující splnění technických požadavků na zabudované vybrané stavební výrobky dle zák.č.22/1997 Sb. a nařízení vlády č.163/2002 Sb. v platných zněních, prohlášení zhotovitele k provedenému dílu. Tyto budou předány zhotovitelem objednateli při předání díla (dle čl. IV smlouvy).</w:t>
      </w:r>
    </w:p>
    <w:p>
      <w:pPr>
        <w:pStyle w:val="Style2"/>
        <w:keepNext w:val="0"/>
        <w:keepLines w:val="0"/>
        <w:widowControl w:val="0"/>
        <w:numPr>
          <w:ilvl w:val="0"/>
          <w:numId w:val="27"/>
        </w:numPr>
        <w:shd w:val="clear" w:color="auto" w:fill="auto"/>
        <w:tabs>
          <w:tab w:pos="346" w:val="left"/>
        </w:tabs>
        <w:bidi w:val="0"/>
        <w:spacing w:before="0" w:line="240" w:lineRule="auto"/>
        <w:ind w:left="360" w:right="0" w:hanging="360"/>
        <w:jc w:val="both"/>
      </w:pPr>
      <w:r>
        <w:rPr>
          <w:rStyle w:val="CharStyle3"/>
        </w:rPr>
        <w:t>Zhotovitel plně zodpovídá za škody způsobené objednateli nebo třetí straně svou činností a tyto na své náklady a bezodkladně odstraní.</w:t>
      </w:r>
    </w:p>
    <w:p>
      <w:pPr>
        <w:pStyle w:val="Style2"/>
        <w:keepNext w:val="0"/>
        <w:keepLines w:val="0"/>
        <w:widowControl w:val="0"/>
        <w:numPr>
          <w:ilvl w:val="0"/>
          <w:numId w:val="27"/>
        </w:numPr>
        <w:shd w:val="clear" w:color="auto" w:fill="auto"/>
        <w:tabs>
          <w:tab w:pos="346" w:val="left"/>
        </w:tabs>
        <w:bidi w:val="0"/>
        <w:spacing w:before="0" w:line="240" w:lineRule="auto"/>
        <w:ind w:left="360" w:right="0" w:hanging="360"/>
        <w:jc w:val="both"/>
      </w:pPr>
      <w:r>
        <w:rPr>
          <w:rStyle w:val="CharStyle3"/>
        </w:rPr>
        <w:t>Zhotovitel při realizaci díla svou činností v žádném případě nezasáhne na sousední pozemky, které jsou ve vlastnictví dalších účastníků.</w:t>
      </w:r>
    </w:p>
    <w:p>
      <w:pPr>
        <w:pStyle w:val="Style2"/>
        <w:keepNext w:val="0"/>
        <w:keepLines w:val="0"/>
        <w:widowControl w:val="0"/>
        <w:numPr>
          <w:ilvl w:val="0"/>
          <w:numId w:val="27"/>
        </w:numPr>
        <w:shd w:val="clear" w:color="auto" w:fill="auto"/>
        <w:tabs>
          <w:tab w:pos="346" w:val="left"/>
        </w:tabs>
        <w:bidi w:val="0"/>
        <w:spacing w:before="0" w:after="500" w:line="240" w:lineRule="auto"/>
        <w:ind w:left="360" w:right="0" w:hanging="360"/>
        <w:jc w:val="both"/>
      </w:pPr>
      <w:r>
        <w:rPr>
          <w:rStyle w:val="CharStyle3"/>
        </w:rPr>
        <w:t>Zhotovitel se zavazuje prováděnými pracemi neomezovat provoz objednatele v místě plnění, dílo bude realizováno za plného provozu objednatele. Do objektu objednatele v místě plnění bude zhotoviteli umožněn vstup pro případ provedení prací vždy po předchozím projednání s objednatelem.</w:t>
      </w:r>
    </w:p>
    <w:p>
      <w:pPr>
        <w:pStyle w:val="Style11"/>
        <w:keepNext/>
        <w:keepLines/>
        <w:widowControl w:val="0"/>
        <w:numPr>
          <w:ilvl w:val="0"/>
          <w:numId w:val="1"/>
        </w:numPr>
        <w:shd w:val="clear" w:color="auto" w:fill="auto"/>
        <w:bidi w:val="0"/>
        <w:spacing w:before="0" w:line="240" w:lineRule="auto"/>
        <w:ind w:left="0" w:right="0" w:firstLine="0"/>
        <w:jc w:val="center"/>
      </w:pPr>
      <w:bookmarkStart w:id="41" w:name="bookmark41"/>
      <w:bookmarkEnd w:id="41"/>
    </w:p>
    <w:p>
      <w:pPr>
        <w:pStyle w:val="Style11"/>
        <w:keepNext/>
        <w:keepLines/>
        <w:widowControl w:val="0"/>
        <w:shd w:val="clear" w:color="auto" w:fill="auto"/>
        <w:bidi w:val="0"/>
        <w:spacing w:before="0" w:line="240" w:lineRule="auto"/>
        <w:ind w:left="0" w:right="0" w:firstLine="0"/>
        <w:jc w:val="center"/>
      </w:pPr>
      <w:bookmarkStart w:id="43" w:name="bookmark43"/>
      <w:r>
        <w:rPr>
          <w:rStyle w:val="CharStyle12"/>
          <w:b/>
          <w:bCs/>
        </w:rPr>
        <w:t>Pojištění zhotovitele a díla</w:t>
      </w:r>
      <w:bookmarkEnd w:id="43"/>
    </w:p>
    <w:p>
      <w:pPr>
        <w:pStyle w:val="Style2"/>
        <w:keepNext w:val="0"/>
        <w:keepLines w:val="0"/>
        <w:widowControl w:val="0"/>
        <w:numPr>
          <w:ilvl w:val="0"/>
          <w:numId w:val="31"/>
        </w:numPr>
        <w:shd w:val="clear" w:color="auto" w:fill="auto"/>
        <w:tabs>
          <w:tab w:pos="346" w:val="left"/>
        </w:tabs>
        <w:bidi w:val="0"/>
        <w:spacing w:before="0" w:line="240" w:lineRule="auto"/>
        <w:ind w:left="440" w:right="0" w:hanging="440"/>
        <w:jc w:val="both"/>
      </w:pPr>
      <w:r>
        <w:rPr>
          <w:rStyle w:val="CharStyle3"/>
        </w:rPr>
        <w:t>Pojištění odpovědnosti za škodu způsobenou třetím osobám. Zhotovitel je povinen po celou dobu provádění díla být pojištěn proti škodám způsobeným jeho činností včetně možných škod způsobených pracovníky zhotovitele, a to do výše minimálně 5 mil. Kč. Doklady o pojištění je zhotovitel povinen předložit objednateli při podpisu této smlouvy.</w:t>
      </w:r>
    </w:p>
    <w:p>
      <w:pPr>
        <w:pStyle w:val="Style2"/>
        <w:keepNext w:val="0"/>
        <w:keepLines w:val="0"/>
        <w:widowControl w:val="0"/>
        <w:numPr>
          <w:ilvl w:val="0"/>
          <w:numId w:val="31"/>
        </w:numPr>
        <w:shd w:val="clear" w:color="auto" w:fill="auto"/>
        <w:tabs>
          <w:tab w:pos="346" w:val="left"/>
        </w:tabs>
        <w:bidi w:val="0"/>
        <w:spacing w:before="0" w:line="240" w:lineRule="auto"/>
        <w:ind w:left="440" w:right="0" w:hanging="440"/>
        <w:jc w:val="both"/>
      </w:pPr>
      <w:r>
        <w:rPr>
          <w:rStyle w:val="CharStyle3"/>
        </w:rPr>
        <w:t>Zákonné pojištění zaměstnanců. Zhotovitel je povinen být po celou dobu provádění díla pojištěn pro případ své odpovědnosti za škodu při pracovním úrazu nebo nemoci z povolání svých zaměstnanců.</w:t>
      </w:r>
    </w:p>
    <w:p>
      <w:pPr>
        <w:pStyle w:val="Style2"/>
        <w:keepNext w:val="0"/>
        <w:keepLines w:val="0"/>
        <w:widowControl w:val="0"/>
        <w:numPr>
          <w:ilvl w:val="0"/>
          <w:numId w:val="31"/>
        </w:numPr>
        <w:shd w:val="clear" w:color="auto" w:fill="auto"/>
        <w:tabs>
          <w:tab w:pos="346" w:val="left"/>
        </w:tabs>
        <w:bidi w:val="0"/>
        <w:spacing w:before="0" w:after="360" w:line="240" w:lineRule="auto"/>
        <w:ind w:left="440" w:right="0" w:hanging="440"/>
        <w:jc w:val="both"/>
      </w:pPr>
      <w:r>
        <w:rPr>
          <w:rStyle w:val="CharStyle3"/>
        </w:rPr>
        <w:t>Při vzniku pojistné události realizuje veškerá jednání vůči pojistiteli zhotovitel. Zhotovitel je současně povinen informovat objednatele o všech skutečnostech spojených s pojistnou událostí. Smluvní strany jsou povinny v souvislosti s pojistnou událostí poskytovat si veškerou součinnost, která je v jejich možnostech. Náklady na pojištění nese zhotovitel v rámci ceny díla.</w:t>
      </w:r>
    </w:p>
    <w:p>
      <w:pPr>
        <w:pStyle w:val="Style11"/>
        <w:keepNext/>
        <w:keepLines/>
        <w:widowControl w:val="0"/>
        <w:numPr>
          <w:ilvl w:val="0"/>
          <w:numId w:val="1"/>
        </w:numPr>
        <w:shd w:val="clear" w:color="auto" w:fill="auto"/>
        <w:bidi w:val="0"/>
        <w:spacing w:before="0" w:line="240" w:lineRule="auto"/>
        <w:ind w:left="0" w:right="0" w:firstLine="0"/>
        <w:jc w:val="center"/>
      </w:pPr>
      <w:bookmarkStart w:id="45" w:name="bookmark45"/>
      <w:bookmarkEnd w:id="45"/>
    </w:p>
    <w:p>
      <w:pPr>
        <w:pStyle w:val="Style11"/>
        <w:keepNext/>
        <w:keepLines/>
        <w:widowControl w:val="0"/>
        <w:shd w:val="clear" w:color="auto" w:fill="auto"/>
        <w:bidi w:val="0"/>
        <w:spacing w:before="0" w:line="240" w:lineRule="auto"/>
        <w:ind w:left="0" w:right="0" w:firstLine="0"/>
        <w:jc w:val="center"/>
      </w:pPr>
      <w:bookmarkStart w:id="47" w:name="bookmark47"/>
      <w:r>
        <w:rPr>
          <w:rStyle w:val="CharStyle12"/>
          <w:b/>
          <w:bCs/>
        </w:rPr>
        <w:t>Závěrečná ustanovení</w:t>
      </w:r>
      <w:bookmarkEnd w:id="47"/>
    </w:p>
    <w:p>
      <w:pPr>
        <w:pStyle w:val="Style2"/>
        <w:keepNext w:val="0"/>
        <w:keepLines w:val="0"/>
        <w:widowControl w:val="0"/>
        <w:numPr>
          <w:ilvl w:val="0"/>
          <w:numId w:val="33"/>
        </w:numPr>
        <w:shd w:val="clear" w:color="auto" w:fill="auto"/>
        <w:tabs>
          <w:tab w:pos="346" w:val="left"/>
        </w:tabs>
        <w:bidi w:val="0"/>
        <w:spacing w:before="0" w:line="240" w:lineRule="auto"/>
        <w:ind w:left="360" w:right="0" w:hanging="360"/>
        <w:jc w:val="both"/>
      </w:pPr>
      <w:r>
        <w:rPr>
          <w:rStyle w:val="CharStyle3"/>
        </w:rPr>
        <w:t>Objednatel tímto potvrzuje, že tato smlouva je uzavřena v souladu s rozhodnutím ředitele Zdravotnické záchranné služba Ústeckého kraje, příspěvkové organizace, na základě veřejné zakázky.</w:t>
      </w:r>
    </w:p>
    <w:p>
      <w:pPr>
        <w:pStyle w:val="Style2"/>
        <w:keepNext w:val="0"/>
        <w:keepLines w:val="0"/>
        <w:widowControl w:val="0"/>
        <w:numPr>
          <w:ilvl w:val="0"/>
          <w:numId w:val="33"/>
        </w:numPr>
        <w:shd w:val="clear" w:color="auto" w:fill="auto"/>
        <w:tabs>
          <w:tab w:pos="346" w:val="left"/>
        </w:tabs>
        <w:bidi w:val="0"/>
        <w:spacing w:before="0" w:line="240" w:lineRule="auto"/>
        <w:ind w:left="0" w:right="0" w:firstLine="0"/>
        <w:jc w:val="both"/>
      </w:pPr>
      <w:r>
        <w:rPr>
          <w:rStyle w:val="CharStyle3"/>
        </w:rPr>
        <w:t>Zhotovitel výslovně prohlašuje:</w:t>
      </w:r>
    </w:p>
    <w:p>
      <w:pPr>
        <w:pStyle w:val="Style2"/>
        <w:keepNext w:val="0"/>
        <w:keepLines w:val="0"/>
        <w:widowControl w:val="0"/>
        <w:numPr>
          <w:ilvl w:val="0"/>
          <w:numId w:val="35"/>
        </w:numPr>
        <w:shd w:val="clear" w:color="auto" w:fill="auto"/>
        <w:tabs>
          <w:tab w:pos="710" w:val="left"/>
        </w:tabs>
        <w:bidi w:val="0"/>
        <w:spacing w:before="0" w:line="240" w:lineRule="auto"/>
        <w:ind w:left="0" w:right="0" w:firstLine="360"/>
        <w:jc w:val="both"/>
      </w:pPr>
      <w:r>
        <w:rPr>
          <w:rStyle w:val="CharStyle3"/>
        </w:rPr>
        <w:t>že je odborně způsobilý k zajištění předmětu plnění podle této smlouvy,</w:t>
      </w:r>
      <w:r>
        <w:br w:type="page"/>
      </w:r>
    </w:p>
    <w:p>
      <w:pPr>
        <w:pStyle w:val="Style2"/>
        <w:keepNext w:val="0"/>
        <w:keepLines w:val="0"/>
        <w:widowControl w:val="0"/>
        <w:numPr>
          <w:ilvl w:val="0"/>
          <w:numId w:val="35"/>
        </w:numPr>
        <w:shd w:val="clear" w:color="auto" w:fill="auto"/>
        <w:tabs>
          <w:tab w:pos="710" w:val="left"/>
        </w:tabs>
        <w:bidi w:val="0"/>
        <w:spacing w:before="0" w:after="0" w:line="240" w:lineRule="auto"/>
        <w:ind w:left="720" w:right="0" w:hanging="360"/>
        <w:jc w:val="both"/>
      </w:pPr>
      <w:r>
        <w:rPr>
          <w:rStyle w:val="CharStyle3"/>
        </w:rPr>
        <w:t>že se řádně seznámil s místem realizace díla a se všemi dalšími požadavky Objednatele uvedenými v zadávacích podmínkách,</w:t>
      </w:r>
    </w:p>
    <w:p>
      <w:pPr>
        <w:pStyle w:val="Style2"/>
        <w:keepNext w:val="0"/>
        <w:keepLines w:val="0"/>
        <w:widowControl w:val="0"/>
        <w:numPr>
          <w:ilvl w:val="0"/>
          <w:numId w:val="35"/>
        </w:numPr>
        <w:shd w:val="clear" w:color="auto" w:fill="auto"/>
        <w:tabs>
          <w:tab w:pos="710" w:val="left"/>
        </w:tabs>
        <w:bidi w:val="0"/>
        <w:spacing w:before="0" w:after="120" w:line="240" w:lineRule="auto"/>
        <w:ind w:left="0" w:right="0" w:firstLine="360"/>
        <w:jc w:val="both"/>
      </w:pPr>
      <w:r>
        <w:rPr>
          <w:rStyle w:val="CharStyle3"/>
        </w:rPr>
        <w:t>odvede na výstupu daň z přidané hodnoty z plnění dle této Smlouvy</w:t>
      </w:r>
    </w:p>
    <w:p>
      <w:pPr>
        <w:pStyle w:val="Style2"/>
        <w:keepNext w:val="0"/>
        <w:keepLines w:val="0"/>
        <w:widowControl w:val="0"/>
        <w:numPr>
          <w:ilvl w:val="0"/>
          <w:numId w:val="33"/>
        </w:numPr>
        <w:shd w:val="clear" w:color="auto" w:fill="auto"/>
        <w:tabs>
          <w:tab w:pos="340" w:val="left"/>
        </w:tabs>
        <w:bidi w:val="0"/>
        <w:spacing w:before="0" w:after="120" w:line="240" w:lineRule="auto"/>
        <w:ind w:left="360" w:right="0" w:hanging="360"/>
        <w:jc w:val="both"/>
      </w:pPr>
      <w:r>
        <w:rPr>
          <w:rStyle w:val="CharStyle3"/>
        </w:rPr>
        <w:t>Zhotovitel nemůže bez předchozího písemného souhlasu Objednatele postoupit své pohledávky, práva či nároky plynoucí ze smlouvy na třetí osobu.</w:t>
      </w:r>
    </w:p>
    <w:p>
      <w:pPr>
        <w:pStyle w:val="Style2"/>
        <w:keepNext w:val="0"/>
        <w:keepLines w:val="0"/>
        <w:widowControl w:val="0"/>
        <w:numPr>
          <w:ilvl w:val="0"/>
          <w:numId w:val="33"/>
        </w:numPr>
        <w:shd w:val="clear" w:color="auto" w:fill="auto"/>
        <w:tabs>
          <w:tab w:pos="340" w:val="left"/>
        </w:tabs>
        <w:bidi w:val="0"/>
        <w:spacing w:before="0" w:after="120" w:line="240" w:lineRule="auto"/>
        <w:ind w:left="360" w:right="0" w:hanging="360"/>
        <w:jc w:val="both"/>
      </w:pPr>
      <w:r>
        <w:rPr>
          <w:rStyle w:val="CharStyle3"/>
        </w:rPr>
        <w:t>Pokud v této smlouvě není stanoveno jinak, řídí se právní vztahy z ní vyplývající příslušnými ustanoveními občanského zákoníku a platným právním řádem ČR.</w:t>
      </w:r>
    </w:p>
    <w:p>
      <w:pPr>
        <w:pStyle w:val="Style2"/>
        <w:keepNext w:val="0"/>
        <w:keepLines w:val="0"/>
        <w:widowControl w:val="0"/>
        <w:numPr>
          <w:ilvl w:val="0"/>
          <w:numId w:val="33"/>
        </w:numPr>
        <w:shd w:val="clear" w:color="auto" w:fill="auto"/>
        <w:tabs>
          <w:tab w:pos="340" w:val="left"/>
        </w:tabs>
        <w:bidi w:val="0"/>
        <w:spacing w:before="0" w:after="120" w:line="240" w:lineRule="auto"/>
        <w:ind w:left="360" w:right="0" w:hanging="360"/>
        <w:jc w:val="both"/>
      </w:pPr>
      <w:r>
        <w:rPr>
          <w:rStyle w:val="CharStyle3"/>
        </w:rPr>
        <w:t>Tuto smlouvu lze měnit či doplňovat pouze po dohodě smluvních stran formou písemných a číslovaných dodatků.</w:t>
      </w:r>
    </w:p>
    <w:p>
      <w:pPr>
        <w:pStyle w:val="Style2"/>
        <w:keepNext w:val="0"/>
        <w:keepLines w:val="0"/>
        <w:widowControl w:val="0"/>
        <w:numPr>
          <w:ilvl w:val="0"/>
          <w:numId w:val="33"/>
        </w:numPr>
        <w:shd w:val="clear" w:color="auto" w:fill="auto"/>
        <w:tabs>
          <w:tab w:pos="340" w:val="left"/>
        </w:tabs>
        <w:bidi w:val="0"/>
        <w:spacing w:before="0" w:after="120" w:line="240" w:lineRule="auto"/>
        <w:ind w:left="360" w:right="0" w:hanging="360"/>
        <w:jc w:val="both"/>
      </w:pPr>
      <w:r>
        <w:rPr>
          <w:rStyle w:val="CharStyle3"/>
        </w:rPr>
        <w:t>Tato smlouva je vyhotovena ve 2 vyhotoveních s platností originálu, přičemž každá ze smluvních stran obdrží 1 vyhotovení.</w:t>
      </w:r>
    </w:p>
    <w:p>
      <w:pPr>
        <w:pStyle w:val="Style2"/>
        <w:keepNext w:val="0"/>
        <w:keepLines w:val="0"/>
        <w:widowControl w:val="0"/>
        <w:numPr>
          <w:ilvl w:val="0"/>
          <w:numId w:val="33"/>
        </w:numPr>
        <w:shd w:val="clear" w:color="auto" w:fill="auto"/>
        <w:tabs>
          <w:tab w:pos="340" w:val="left"/>
        </w:tabs>
        <w:bidi w:val="0"/>
        <w:spacing w:before="0" w:after="120" w:line="240" w:lineRule="auto"/>
        <w:ind w:left="360" w:right="0" w:hanging="360"/>
        <w:jc w:val="both"/>
      </w:pPr>
      <w:r>
        <w:rPr>
          <w:rStyle w:val="CharStyle3"/>
        </w:rPr>
        <w:t>Tato smlouva bude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w:t>
      </w:r>
    </w:p>
    <w:p>
      <w:pPr>
        <w:pStyle w:val="Style2"/>
        <w:keepNext w:val="0"/>
        <w:keepLines w:val="0"/>
        <w:widowControl w:val="0"/>
        <w:numPr>
          <w:ilvl w:val="0"/>
          <w:numId w:val="33"/>
        </w:numPr>
        <w:shd w:val="clear" w:color="auto" w:fill="auto"/>
        <w:tabs>
          <w:tab w:pos="340" w:val="left"/>
        </w:tabs>
        <w:bidi w:val="0"/>
        <w:spacing w:before="0" w:after="120" w:line="240" w:lineRule="auto"/>
        <w:ind w:left="360" w:right="0" w:hanging="360"/>
        <w:jc w:val="both"/>
      </w:pPr>
      <w:r>
        <w:rPr>
          <w:rStyle w:val="CharStyle3"/>
        </w:rPr>
        <w:t>Smlouva nabývá platnosti dnem jejího uzavření a účinnosti dnem uveřejnění v registru smluv</w:t>
      </w:r>
    </w:p>
    <w:p>
      <w:pPr>
        <w:pStyle w:val="Style2"/>
        <w:keepNext w:val="0"/>
        <w:keepLines w:val="0"/>
        <w:widowControl w:val="0"/>
        <w:numPr>
          <w:ilvl w:val="0"/>
          <w:numId w:val="33"/>
        </w:numPr>
        <w:shd w:val="clear" w:color="auto" w:fill="auto"/>
        <w:tabs>
          <w:tab w:pos="340" w:val="left"/>
        </w:tabs>
        <w:bidi w:val="0"/>
        <w:spacing w:before="0" w:after="120" w:line="240" w:lineRule="auto"/>
        <w:ind w:left="360" w:right="0" w:hanging="360"/>
        <w:jc w:val="both"/>
      </w:pPr>
      <w:r>
        <w:rPr>
          <w:rStyle w:val="CharStyle3"/>
        </w:rPr>
        <w:t>Tato smlouva bude zveřejněna v Pasportizačním systému nemovitého majetku Ústeckého kraje, zřizovatele organizace, který je neveřejným systémem vedeným pro vnitřní potřebu Ústeckého kraje. Zhotovitel souhlasí tímto se zveřejněním smlouvy v daném systému kraje v plném rozsahu včetně osobních údajů, které podléhají ochraně osobních údajů.</w:t>
      </w:r>
    </w:p>
    <w:p>
      <w:pPr>
        <w:pStyle w:val="Style11"/>
        <w:keepNext/>
        <w:keepLines/>
        <w:widowControl w:val="0"/>
        <w:numPr>
          <w:ilvl w:val="0"/>
          <w:numId w:val="1"/>
        </w:numPr>
        <w:shd w:val="clear" w:color="auto" w:fill="auto"/>
        <w:bidi w:val="0"/>
        <w:spacing w:before="0" w:after="0" w:line="240" w:lineRule="auto"/>
        <w:ind w:left="0" w:right="0" w:firstLine="0"/>
        <w:jc w:val="center"/>
      </w:pPr>
      <w:bookmarkStart w:id="49" w:name="bookmark49"/>
      <w:bookmarkEnd w:id="49"/>
    </w:p>
    <w:p>
      <w:pPr>
        <w:pStyle w:val="Style11"/>
        <w:keepNext/>
        <w:keepLines/>
        <w:widowControl w:val="0"/>
        <w:shd w:val="clear" w:color="auto" w:fill="auto"/>
        <w:bidi w:val="0"/>
        <w:spacing w:before="0" w:after="120" w:line="240" w:lineRule="auto"/>
        <w:ind w:left="0" w:right="0" w:firstLine="0"/>
        <w:jc w:val="center"/>
      </w:pPr>
      <w:r>
        <w:rPr>
          <w:rStyle w:val="CharStyle12"/>
          <w:b/>
          <w:bCs/>
        </w:rPr>
        <w:t>Podpisy smluvních stran</w:t>
      </w:r>
    </w:p>
    <w:p>
      <w:pPr>
        <w:pStyle w:val="Style2"/>
        <w:keepNext w:val="0"/>
        <w:keepLines w:val="0"/>
        <w:widowControl w:val="0"/>
        <w:numPr>
          <w:ilvl w:val="0"/>
          <w:numId w:val="37"/>
        </w:numPr>
        <w:shd w:val="clear" w:color="auto" w:fill="auto"/>
        <w:tabs>
          <w:tab w:pos="340" w:val="left"/>
        </w:tabs>
        <w:bidi w:val="0"/>
        <w:spacing w:before="0" w:after="120" w:line="240" w:lineRule="auto"/>
        <w:ind w:left="360" w:right="0" w:hanging="360"/>
        <w:jc w:val="both"/>
      </w:pPr>
      <w:r>
        <w:rPr>
          <w:rStyle w:val="CharStyle3"/>
        </w:rPr>
        <w:t>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pPr>
        <w:widowControl w:val="0"/>
        <w:spacing w:line="1" w:lineRule="exact"/>
      </w:pPr>
      <w:r>
        <mc:AlternateContent>
          <mc:Choice Requires="wps">
            <w:drawing>
              <wp:anchor distT="571500" distB="0" distL="0" distR="0" simplePos="0" relativeHeight="125829378" behindDoc="0" locked="0" layoutInCell="1" allowOverlap="1">
                <wp:simplePos x="0" y="0"/>
                <wp:positionH relativeFrom="page">
                  <wp:posOffset>860425</wp:posOffset>
                </wp:positionH>
                <wp:positionV relativeFrom="paragraph">
                  <wp:posOffset>571500</wp:posOffset>
                </wp:positionV>
                <wp:extent cx="1459865" cy="189230"/>
                <wp:wrapTopAndBottom/>
                <wp:docPr id="1" name="Shape 1"/>
                <a:graphic xmlns:a="http://schemas.openxmlformats.org/drawingml/2006/main">
                  <a:graphicData uri="http://schemas.microsoft.com/office/word/2010/wordprocessingShape">
                    <wps:wsp>
                      <wps:cNvSpPr txBox="1"/>
                      <wps:spPr>
                        <a:xfrm>
                          <a:ext cx="145986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Ústí nad Labem, 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7.75pt;margin-top:45.pt;width:114.95pt;height:14.9pt;z-index:-125829375;mso-wrap-distance-left:0;mso-wrap-distance-top:4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Ústí nad Labem, dne</w:t>
                      </w:r>
                    </w:p>
                  </w:txbxContent>
                </v:textbox>
                <w10:wrap type="topAndBottom" anchorx="page"/>
              </v:shape>
            </w:pict>
          </mc:Fallback>
        </mc:AlternateContent>
      </w:r>
      <w:r>
        <mc:AlternateContent>
          <mc:Choice Requires="wps">
            <w:drawing>
              <wp:anchor distT="571500" distB="0" distL="0" distR="0" simplePos="0" relativeHeight="125829380" behindDoc="0" locked="0" layoutInCell="1" allowOverlap="1">
                <wp:simplePos x="0" y="0"/>
                <wp:positionH relativeFrom="page">
                  <wp:posOffset>3155315</wp:posOffset>
                </wp:positionH>
                <wp:positionV relativeFrom="paragraph">
                  <wp:posOffset>571500</wp:posOffset>
                </wp:positionV>
                <wp:extent cx="2051050" cy="189230"/>
                <wp:wrapTopAndBottom/>
                <wp:docPr id="3" name="Shape 3"/>
                <a:graphic xmlns:a="http://schemas.openxmlformats.org/drawingml/2006/main">
                  <a:graphicData uri="http://schemas.microsoft.com/office/word/2010/wordprocessingShape">
                    <wps:wsp>
                      <wps:cNvSpPr txBox="1"/>
                      <wps:spPr>
                        <a:xfrm>
                          <a:ext cx="205105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 2023 V Ústí nad Labem dne</w:t>
                            </w:r>
                          </w:p>
                        </w:txbxContent>
                      </wps:txbx>
                      <wps:bodyPr wrap="none" lIns="0" tIns="0" rIns="0" bIns="0">
                        <a:noAutoFit/>
                      </wps:bodyPr>
                    </wps:wsp>
                  </a:graphicData>
                </a:graphic>
              </wp:anchor>
            </w:drawing>
          </mc:Choice>
          <mc:Fallback>
            <w:pict>
              <v:shape id="_x0000_s1029" type="#_x0000_t202" style="position:absolute;margin-left:248.45000000000002pt;margin-top:45.pt;width:161.5pt;height:14.9pt;z-index:-125829373;mso-wrap-distance-left:0;mso-wrap-distance-top:4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 2023 V Ústí nad Labem dne</w:t>
                      </w:r>
                    </w:p>
                  </w:txbxContent>
                </v:textbox>
                <w10:wrap type="topAndBottom" anchorx="page"/>
              </v:shape>
            </w:pict>
          </mc:Fallback>
        </mc:AlternateContent>
      </w:r>
      <w:r>
        <mc:AlternateContent>
          <mc:Choice Requires="wps">
            <w:drawing>
              <wp:anchor distT="586740" distB="0" distL="0" distR="0" simplePos="0" relativeHeight="125829382" behindDoc="0" locked="0" layoutInCell="1" allowOverlap="1">
                <wp:simplePos x="0" y="0"/>
                <wp:positionH relativeFrom="page">
                  <wp:posOffset>6045200</wp:posOffset>
                </wp:positionH>
                <wp:positionV relativeFrom="paragraph">
                  <wp:posOffset>586740</wp:posOffset>
                </wp:positionV>
                <wp:extent cx="411480" cy="173990"/>
                <wp:wrapTopAndBottom/>
                <wp:docPr id="5" name="Shape 5"/>
                <a:graphic xmlns:a="http://schemas.openxmlformats.org/drawingml/2006/main">
                  <a:graphicData uri="http://schemas.microsoft.com/office/word/2010/wordprocessingShape">
                    <wps:wsp>
                      <wps:cNvSpPr txBox="1"/>
                      <wps:spPr>
                        <a:xfrm>
                          <a:ext cx="41148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 2023</w:t>
                            </w:r>
                          </w:p>
                        </w:txbxContent>
                      </wps:txbx>
                      <wps:bodyPr wrap="none" lIns="0" tIns="0" rIns="0" bIns="0">
                        <a:noAutoFit/>
                      </wps:bodyPr>
                    </wps:wsp>
                  </a:graphicData>
                </a:graphic>
              </wp:anchor>
            </w:drawing>
          </mc:Choice>
          <mc:Fallback>
            <w:pict>
              <v:shape id="_x0000_s1031" type="#_x0000_t202" style="position:absolute;margin-left:476.pt;margin-top:46.200000000000003pt;width:32.399999999999999pt;height:13.700000000000001pt;z-index:-125829371;mso-wrap-distance-left:0;mso-wrap-distance-top:46.20000000000000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 2023</w:t>
                      </w:r>
                    </w:p>
                  </w:txbxContent>
                </v:textbox>
                <w10:wrap type="topAndBottom" anchorx="page"/>
              </v:shape>
            </w:pict>
          </mc:Fallback>
        </mc:AlternateContent>
      </w:r>
    </w:p>
    <w:p>
      <w:pPr>
        <w:widowControl w:val="0"/>
        <w:spacing w:line="1" w:lineRule="exact"/>
      </w:pPr>
      <w:r>
        <mc:AlternateContent>
          <mc:Choice Requires="wps">
            <w:drawing>
              <wp:anchor distT="1181100" distB="0" distL="0" distR="0" simplePos="0" relativeHeight="125829384" behindDoc="0" locked="0" layoutInCell="1" allowOverlap="1">
                <wp:simplePos x="0" y="0"/>
                <wp:positionH relativeFrom="page">
                  <wp:posOffset>863600</wp:posOffset>
                </wp:positionH>
                <wp:positionV relativeFrom="paragraph">
                  <wp:posOffset>1181100</wp:posOffset>
                </wp:positionV>
                <wp:extent cx="2663825" cy="658495"/>
                <wp:wrapTopAndBottom/>
                <wp:docPr id="7" name="Shape 7"/>
                <a:graphic xmlns:a="http://schemas.openxmlformats.org/drawingml/2006/main">
                  <a:graphicData uri="http://schemas.microsoft.com/office/word/2010/wordprocessingShape">
                    <wps:wsp>
                      <wps:cNvSpPr txBox="1"/>
                      <wps:spPr>
                        <a:xfrm>
                          <a:ext cx="2663825" cy="6584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Objednatel</w:t>
                            </w:r>
                          </w:p>
                          <w:p>
                            <w:pPr>
                              <w:pStyle w:val="Style2"/>
                              <w:keepNext w:val="0"/>
                              <w:keepLines w:val="0"/>
                              <w:widowControl w:val="0"/>
                              <w:shd w:val="clear" w:color="auto" w:fill="auto"/>
                              <w:bidi w:val="0"/>
                              <w:spacing w:before="0" w:after="0" w:line="240" w:lineRule="auto"/>
                              <w:ind w:left="0" w:right="0" w:firstLine="0"/>
                              <w:jc w:val="left"/>
                            </w:pPr>
                            <w:r>
                              <w:rPr>
                                <w:rStyle w:val="CharStyle3"/>
                              </w:rPr>
                              <w:t>Zdravotnická záchranná služba Ústeckého kraje, příspěvková organizace</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Mgr. Bc. Petr Bureš, MBA, ředitel</w:t>
                            </w:r>
                          </w:p>
                        </w:txbxContent>
                      </wps:txbx>
                      <wps:bodyPr lIns="0" tIns="0" rIns="0" bIns="0">
                        <a:noAutoFit/>
                      </wps:bodyPr>
                    </wps:wsp>
                  </a:graphicData>
                </a:graphic>
              </wp:anchor>
            </w:drawing>
          </mc:Choice>
          <mc:Fallback>
            <w:pict>
              <v:shape id="_x0000_s1033" type="#_x0000_t202" style="position:absolute;margin-left:68.pt;margin-top:93.pt;width:209.75pt;height:51.850000000000001pt;z-index:-125829369;mso-wrap-distance-left:0;mso-wrap-distance-top:9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Objednatel</w:t>
                      </w:r>
                    </w:p>
                    <w:p>
                      <w:pPr>
                        <w:pStyle w:val="Style2"/>
                        <w:keepNext w:val="0"/>
                        <w:keepLines w:val="0"/>
                        <w:widowControl w:val="0"/>
                        <w:shd w:val="clear" w:color="auto" w:fill="auto"/>
                        <w:bidi w:val="0"/>
                        <w:spacing w:before="0" w:after="0" w:line="240" w:lineRule="auto"/>
                        <w:ind w:left="0" w:right="0" w:firstLine="0"/>
                        <w:jc w:val="left"/>
                      </w:pPr>
                      <w:r>
                        <w:rPr>
                          <w:rStyle w:val="CharStyle3"/>
                        </w:rPr>
                        <w:t>Zdravotnická záchranná služba Ústeckého kraje, příspěvková organizace</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Mgr. Bc. Petr Bureš, MBA, ředitel</w:t>
                      </w:r>
                    </w:p>
                  </w:txbxContent>
                </v:textbox>
                <w10:wrap type="topAndBottom" anchorx="page"/>
              </v:shape>
            </w:pict>
          </mc:Fallback>
        </mc:AlternateContent>
      </w:r>
      <w:r>
        <mc:AlternateContent>
          <mc:Choice Requires="wps">
            <w:drawing>
              <wp:anchor distT="1181100" distB="158750" distL="0" distR="0" simplePos="0" relativeHeight="125829386" behindDoc="0" locked="0" layoutInCell="1" allowOverlap="1">
                <wp:simplePos x="0" y="0"/>
                <wp:positionH relativeFrom="page">
                  <wp:posOffset>3789680</wp:posOffset>
                </wp:positionH>
                <wp:positionV relativeFrom="paragraph">
                  <wp:posOffset>1181100</wp:posOffset>
                </wp:positionV>
                <wp:extent cx="1408430" cy="499745"/>
                <wp:wrapTopAndBottom/>
                <wp:docPr id="9" name="Shape 9"/>
                <a:graphic xmlns:a="http://schemas.openxmlformats.org/drawingml/2006/main">
                  <a:graphicData uri="http://schemas.microsoft.com/office/word/2010/wordprocessingShape">
                    <wps:wsp>
                      <wps:cNvSpPr txBox="1"/>
                      <wps:spPr>
                        <a:xfrm>
                          <a:ext cx="1408430" cy="4997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Zhotovitel</w:t>
                            </w:r>
                          </w:p>
                          <w:p>
                            <w:pPr>
                              <w:pStyle w:val="Style2"/>
                              <w:keepNext w:val="0"/>
                              <w:keepLines w:val="0"/>
                              <w:widowControl w:val="0"/>
                              <w:shd w:val="clear" w:color="auto" w:fill="auto"/>
                              <w:bidi w:val="0"/>
                              <w:spacing w:before="0" w:after="0" w:line="240" w:lineRule="auto"/>
                              <w:ind w:left="0" w:right="0" w:firstLine="0"/>
                              <w:jc w:val="left"/>
                            </w:pPr>
                            <w:r>
                              <w:rPr>
                                <w:rStyle w:val="CharStyle3"/>
                              </w:rPr>
                              <w:t>Havlík DC s.r.o.</w:t>
                            </w:r>
                          </w:p>
                          <w:p>
                            <w:pPr>
                              <w:pStyle w:val="Style2"/>
                              <w:keepNext w:val="0"/>
                              <w:keepLines w:val="0"/>
                              <w:widowControl w:val="0"/>
                              <w:shd w:val="clear" w:color="auto" w:fill="auto"/>
                              <w:bidi w:val="0"/>
                              <w:spacing w:before="0" w:after="0" w:line="240" w:lineRule="auto"/>
                              <w:ind w:left="0" w:right="0" w:firstLine="0"/>
                              <w:jc w:val="left"/>
                            </w:pPr>
                            <w:r>
                              <w:rPr>
                                <w:rStyle w:val="CharStyle3"/>
                              </w:rPr>
                              <w:t>Martin Havlík, jednatel</w:t>
                            </w:r>
                          </w:p>
                        </w:txbxContent>
                      </wps:txbx>
                      <wps:bodyPr lIns="0" tIns="0" rIns="0" bIns="0">
                        <a:noAutoFit/>
                      </wps:bodyPr>
                    </wps:wsp>
                  </a:graphicData>
                </a:graphic>
              </wp:anchor>
            </w:drawing>
          </mc:Choice>
          <mc:Fallback>
            <w:pict>
              <v:shape id="_x0000_s1035" type="#_x0000_t202" style="position:absolute;margin-left:298.40000000000003pt;margin-top:93.pt;width:110.90000000000001pt;height:39.350000000000001pt;z-index:-125829367;mso-wrap-distance-left:0;mso-wrap-distance-top:93.pt;mso-wrap-distance-right:0;mso-wrap-distance-bottom:1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Zhotovitel</w:t>
                      </w:r>
                    </w:p>
                    <w:p>
                      <w:pPr>
                        <w:pStyle w:val="Style2"/>
                        <w:keepNext w:val="0"/>
                        <w:keepLines w:val="0"/>
                        <w:widowControl w:val="0"/>
                        <w:shd w:val="clear" w:color="auto" w:fill="auto"/>
                        <w:bidi w:val="0"/>
                        <w:spacing w:before="0" w:after="0" w:line="240" w:lineRule="auto"/>
                        <w:ind w:left="0" w:right="0" w:firstLine="0"/>
                        <w:jc w:val="left"/>
                      </w:pPr>
                      <w:r>
                        <w:rPr>
                          <w:rStyle w:val="CharStyle3"/>
                        </w:rPr>
                        <w:t>Havlík DC s.r.o.</w:t>
                      </w:r>
                    </w:p>
                    <w:p>
                      <w:pPr>
                        <w:pStyle w:val="Style2"/>
                        <w:keepNext w:val="0"/>
                        <w:keepLines w:val="0"/>
                        <w:widowControl w:val="0"/>
                        <w:shd w:val="clear" w:color="auto" w:fill="auto"/>
                        <w:bidi w:val="0"/>
                        <w:spacing w:before="0" w:after="0" w:line="240" w:lineRule="auto"/>
                        <w:ind w:left="0" w:right="0" w:firstLine="0"/>
                        <w:jc w:val="left"/>
                      </w:pPr>
                      <w:r>
                        <w:rPr>
                          <w:rStyle w:val="CharStyle3"/>
                        </w:rPr>
                        <w:t>Martin Havlík, jednatel</w:t>
                      </w:r>
                    </w:p>
                  </w:txbxContent>
                </v:textbox>
                <w10:wrap type="topAndBottom" anchorx="page"/>
              </v:shape>
            </w:pict>
          </mc:Fallback>
        </mc:AlternateContent>
      </w:r>
    </w:p>
    <w:p>
      <w:pPr>
        <w:pStyle w:val="Style11"/>
        <w:keepNext/>
        <w:keepLines/>
        <w:widowControl w:val="0"/>
        <w:shd w:val="clear" w:color="auto" w:fill="auto"/>
        <w:bidi w:val="0"/>
        <w:spacing w:before="0" w:after="0" w:line="240" w:lineRule="auto"/>
        <w:ind w:left="0" w:right="0" w:firstLine="520"/>
        <w:jc w:val="left"/>
      </w:pPr>
      <w:bookmarkStart w:id="52" w:name="bookmark52"/>
      <w:r>
        <w:rPr>
          <w:rStyle w:val="CharStyle12"/>
          <w:b/>
          <w:bCs/>
          <w:u w:val="single"/>
        </w:rPr>
        <w:t>Přílohy:</w:t>
      </w:r>
      <w:bookmarkEnd w:id="52"/>
    </w:p>
    <w:p>
      <w:pPr>
        <w:pStyle w:val="Style2"/>
        <w:keepNext w:val="0"/>
        <w:keepLines w:val="0"/>
        <w:widowControl w:val="0"/>
        <w:shd w:val="clear" w:color="auto" w:fill="auto"/>
        <w:bidi w:val="0"/>
        <w:spacing w:before="0" w:after="0" w:line="240" w:lineRule="auto"/>
        <w:ind w:left="0" w:right="0" w:firstLine="520"/>
        <w:jc w:val="left"/>
        <w:sectPr>
          <w:footerReference w:type="default" r:id="rId5"/>
          <w:footnotePr>
            <w:pos w:val="pageBottom"/>
            <w:numFmt w:val="decimal"/>
            <w:numRestart w:val="continuous"/>
          </w:footnotePr>
          <w:pgSz w:w="11900" w:h="16840"/>
          <w:pgMar w:top="1417" w:right="1165" w:bottom="1251" w:left="1115" w:header="989" w:footer="3" w:gutter="0"/>
          <w:pgNumType w:start="1"/>
          <w:cols w:space="720"/>
          <w:noEndnote/>
          <w:rtlGutter w:val="0"/>
          <w:docGrid w:linePitch="360"/>
        </w:sectPr>
      </w:pPr>
      <w:r>
        <w:rPr>
          <w:rStyle w:val="CharStyle3"/>
        </w:rPr>
        <w:t>Příloha č. 1 - Cenová nabídka</w:t>
      </w:r>
    </w:p>
    <w:p>
      <w:pPr>
        <w:pStyle w:val="Style17"/>
        <w:keepNext w:val="0"/>
        <w:keepLines w:val="0"/>
        <w:widowControl w:val="0"/>
        <w:shd w:val="clear" w:color="auto" w:fill="auto"/>
        <w:bidi w:val="0"/>
        <w:spacing w:before="0" w:after="0" w:line="240" w:lineRule="auto"/>
        <w:ind w:left="0" w:right="0" w:firstLine="0"/>
        <w:jc w:val="right"/>
      </w:pPr>
      <w:r>
        <w:rPr>
          <w:rStyle w:val="CharStyle18"/>
          <w:i/>
          <w:iCs/>
        </w:rPr>
        <w:t>Příloha č. 1</w:t>
      </w:r>
    </w:p>
    <w:p>
      <w:pPr>
        <w:pStyle w:val="Style20"/>
        <w:keepNext/>
        <w:keepLines/>
        <w:widowControl w:val="0"/>
        <w:shd w:val="clear" w:color="auto" w:fill="auto"/>
        <w:bidi w:val="0"/>
        <w:spacing w:before="0" w:after="0" w:line="240" w:lineRule="auto"/>
        <w:ind w:left="0" w:right="0" w:firstLine="0"/>
        <w:jc w:val="left"/>
      </w:pPr>
      <w:bookmarkStart w:id="54" w:name="bookmark54"/>
      <w:r>
        <w:rPr>
          <w:rStyle w:val="CharStyle21"/>
          <w:b/>
          <w:bCs/>
        </w:rPr>
        <w:t>Cenová nabídka - položkový rozpočet</w:t>
      </w:r>
      <w:bookmarkEnd w:id="54"/>
    </w:p>
    <w:p>
      <w:pPr>
        <w:pStyle w:val="Style17"/>
        <w:keepNext w:val="0"/>
        <w:keepLines w:val="0"/>
        <w:widowControl w:val="0"/>
        <w:shd w:val="clear" w:color="auto" w:fill="auto"/>
        <w:bidi w:val="0"/>
        <w:spacing w:before="0" w:after="0" w:line="240" w:lineRule="auto"/>
        <w:ind w:left="3840" w:right="0" w:firstLine="0"/>
        <w:jc w:val="left"/>
      </w:pPr>
      <w:r>
        <w:rPr>
          <w:rStyle w:val="CharStyle18"/>
          <w:i/>
          <w:iCs/>
        </w:rPr>
        <w:t>Zadavatel: Zdravotnická záchranná služba Ústeckého kraje, po.</w:t>
      </w:r>
    </w:p>
    <w:p>
      <w:pPr>
        <w:pStyle w:val="Style17"/>
        <w:keepNext w:val="0"/>
        <w:keepLines w:val="0"/>
        <w:widowControl w:val="0"/>
        <w:shd w:val="clear" w:color="auto" w:fill="auto"/>
        <w:bidi w:val="0"/>
        <w:spacing w:before="0" w:after="0" w:line="240" w:lineRule="auto"/>
        <w:ind w:left="4800" w:right="0" w:firstLine="0"/>
        <w:jc w:val="left"/>
      </w:pPr>
      <w:r>
        <w:rPr>
          <w:rStyle w:val="CharStyle18"/>
          <w:i/>
          <w:iCs/>
        </w:rPr>
        <w:t>Sociální Péče 799/a, Severní Terasa, 400 11 Ústí nad Labem</w:t>
      </w:r>
    </w:p>
    <w:p>
      <w:pPr>
        <w:pStyle w:val="Style17"/>
        <w:keepNext w:val="0"/>
        <w:keepLines w:val="0"/>
        <w:widowControl w:val="0"/>
        <w:shd w:val="clear" w:color="auto" w:fill="auto"/>
        <w:bidi w:val="0"/>
        <w:spacing w:before="0" w:after="0" w:line="240" w:lineRule="auto"/>
        <w:ind w:left="4800" w:right="0" w:firstLine="0"/>
        <w:jc w:val="left"/>
      </w:pPr>
      <w:r>
        <w:rPr>
          <w:rStyle w:val="CharStyle18"/>
          <w:i/>
          <w:iCs/>
        </w:rPr>
        <w:t>IČO: 00829013</w:t>
      </w:r>
    </w:p>
    <w:p>
      <w:pPr>
        <w:pStyle w:val="Style17"/>
        <w:keepNext w:val="0"/>
        <w:keepLines w:val="0"/>
        <w:widowControl w:val="0"/>
        <w:shd w:val="clear" w:color="auto" w:fill="auto"/>
        <w:bidi w:val="0"/>
        <w:spacing w:before="0" w:after="0" w:line="240" w:lineRule="auto"/>
        <w:ind w:left="0" w:right="0" w:firstLine="0"/>
        <w:jc w:val="center"/>
      </w:pPr>
      <w:r>
        <w:rPr>
          <w:rStyle w:val="CharStyle18"/>
          <w:i/>
          <w:iCs/>
        </w:rPr>
        <w:t xml:space="preserve">Uchazeč: </w:t>
      </w:r>
      <w:r>
        <w:rPr>
          <w:rStyle w:val="CharStyle18"/>
          <w:i/>
          <w:iCs/>
          <w:color w:val="C97081"/>
          <w:lang w:val="en-US" w:eastAsia="en-US" w:bidi="en-US"/>
        </w:rPr>
        <w:t>HavllkDCs.ro</w:t>
      </w:r>
      <w:r>
        <w:rPr>
          <w:rStyle w:val="CharStyle18"/>
          <w:i/>
          <w:iCs/>
          <w:color w:val="C97081"/>
          <w:lang w:val="en-US" w:eastAsia="en-US" w:bidi="en-US"/>
        </w:rPr>
        <w:t>.</w:t>
      </w:r>
    </w:p>
    <w:p>
      <w:pPr>
        <w:pStyle w:val="Style17"/>
        <w:keepNext w:val="0"/>
        <w:keepLines w:val="0"/>
        <w:widowControl w:val="0"/>
        <w:shd w:val="clear" w:color="auto" w:fill="auto"/>
        <w:bidi w:val="0"/>
        <w:spacing w:before="0" w:after="0" w:line="240" w:lineRule="auto"/>
        <w:ind w:left="4800" w:right="0" w:firstLine="0"/>
        <w:jc w:val="left"/>
      </w:pPr>
      <w:r>
        <w:rPr>
          <w:rStyle w:val="CharStyle18"/>
          <w:i/>
          <w:iCs/>
          <w:color w:val="C97081"/>
        </w:rPr>
        <w:t>J.Š.Baara 881/12, Děčín</w:t>
      </w:r>
    </w:p>
    <w:p>
      <w:pPr>
        <w:pStyle w:val="Style17"/>
        <w:keepNext w:val="0"/>
        <w:keepLines w:val="0"/>
        <w:widowControl w:val="0"/>
        <w:shd w:val="clear" w:color="auto" w:fill="auto"/>
        <w:tabs>
          <w:tab w:pos="6408" w:val="left"/>
        </w:tabs>
        <w:bidi w:val="0"/>
        <w:spacing w:before="0" w:after="300" w:line="240" w:lineRule="auto"/>
        <w:ind w:left="4800" w:right="0" w:firstLine="0"/>
        <w:jc w:val="left"/>
      </w:pPr>
      <w:r>
        <mc:AlternateContent>
          <mc:Choice Requires="wps">
            <w:drawing>
              <wp:anchor distT="0" distB="0" distL="0" distR="0" simplePos="0" relativeHeight="125829388" behindDoc="0" locked="0" layoutInCell="1" allowOverlap="1">
                <wp:simplePos x="0" y="0"/>
                <wp:positionH relativeFrom="page">
                  <wp:posOffset>591185</wp:posOffset>
                </wp:positionH>
                <wp:positionV relativeFrom="paragraph">
                  <wp:posOffset>4013200</wp:posOffset>
                </wp:positionV>
                <wp:extent cx="247015" cy="137160"/>
                <wp:wrapSquare wrapText="right"/>
                <wp:docPr id="13" name="Shape 13"/>
                <a:graphic xmlns:a="http://schemas.openxmlformats.org/drawingml/2006/main">
                  <a:graphicData uri="http://schemas.microsoft.com/office/word/2010/wordprocessingShape">
                    <wps:wsp>
                      <wps:cNvSpPr txBox="1"/>
                      <wps:spPr>
                        <a:xfrm>
                          <a:ext cx="247015" cy="13716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b/>
                                <w:bCs/>
                              </w:rPr>
                              <w:t>Dne:</w:t>
                            </w:r>
                          </w:p>
                        </w:txbxContent>
                      </wps:txbx>
                      <wps:bodyPr wrap="none" lIns="0" tIns="0" rIns="0" bIns="0">
                        <a:noAutoFit/>
                      </wps:bodyPr>
                    </wps:wsp>
                  </a:graphicData>
                </a:graphic>
              </wp:anchor>
            </w:drawing>
          </mc:Choice>
          <mc:Fallback>
            <w:pict>
              <v:shape id="_x0000_s1039" type="#_x0000_t202" style="position:absolute;margin-left:46.550000000000004pt;margin-top:316.pt;width:19.449999999999999pt;height:10.800000000000001pt;z-index:-12582936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b/>
                          <w:bCs/>
                        </w:rPr>
                        <w:t>Dne:</w:t>
                      </w:r>
                    </w:p>
                  </w:txbxContent>
                </v:textbox>
                <w10:wrap type="square" side="right" anchorx="page"/>
              </v:shape>
            </w:pict>
          </mc:Fallback>
        </mc:AlternateContent>
      </w:r>
      <w:r>
        <w:rPr>
          <w:rStyle w:val="CharStyle18"/>
          <w:i/>
          <w:iCs/>
        </w:rPr>
        <w:t>IČO:</w:t>
        <w:tab/>
        <w:t>27287131</w:t>
      </w:r>
    </w:p>
    <w:p>
      <w:pPr>
        <w:pStyle w:val="Style23"/>
        <w:keepNext w:val="0"/>
        <w:keepLines w:val="0"/>
        <w:widowControl w:val="0"/>
        <w:shd w:val="clear" w:color="auto" w:fill="auto"/>
        <w:bidi w:val="0"/>
        <w:spacing w:before="0" w:after="0" w:line="240" w:lineRule="auto"/>
        <w:ind w:left="2390" w:right="0" w:firstLine="0"/>
        <w:jc w:val="left"/>
        <w:rPr>
          <w:sz w:val="17"/>
          <w:szCs w:val="17"/>
        </w:rPr>
      </w:pPr>
      <w:r>
        <w:rPr>
          <w:rStyle w:val="CharStyle24"/>
          <w:b/>
          <w:bCs/>
          <w:i/>
          <w:iCs/>
          <w:sz w:val="17"/>
          <w:szCs w:val="17"/>
        </w:rPr>
        <w:t>Předmět nabídky (dodávky): Výměna plynového kotle VZ Č. Kamenice</w:t>
      </w:r>
    </w:p>
    <w:tbl>
      <w:tblPr>
        <w:tblOverlap w:val="never"/>
        <w:jc w:val="center"/>
        <w:tblLayout w:type="fixed"/>
      </w:tblPr>
      <w:tblGrid>
        <w:gridCol w:w="418"/>
        <w:gridCol w:w="4378"/>
        <w:gridCol w:w="398"/>
        <w:gridCol w:w="854"/>
        <w:gridCol w:w="1229"/>
        <w:gridCol w:w="1181"/>
        <w:gridCol w:w="1157"/>
      </w:tblGrid>
      <w:tr>
        <w:trPr>
          <w:trHeight w:val="922"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88" w:lineRule="auto"/>
              <w:ind w:left="0" w:right="0" w:firstLine="0"/>
              <w:jc w:val="center"/>
              <w:rPr>
                <w:sz w:val="15"/>
                <w:szCs w:val="15"/>
              </w:rPr>
            </w:pPr>
            <w:r>
              <w:rPr>
                <w:rStyle w:val="CharStyle27"/>
                <w:b/>
                <w:bCs/>
                <w:sz w:val="15"/>
                <w:szCs w:val="15"/>
              </w:rPr>
              <w:t>Pol. 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b/>
                <w:bCs/>
                <w:sz w:val="15"/>
                <w:szCs w:val="15"/>
              </w:rPr>
              <w:t>Popis</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b/>
                <w:bCs/>
                <w:sz w:val="15"/>
                <w:szCs w:val="15"/>
              </w:rPr>
              <w:t>Mj-</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b/>
                <w:bCs/>
                <w:sz w:val="15"/>
                <w:szCs w:val="15"/>
              </w:rPr>
              <w:t>Množství</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76" w:lineRule="auto"/>
              <w:ind w:left="0" w:right="0" w:firstLine="0"/>
              <w:jc w:val="center"/>
              <w:rPr>
                <w:sz w:val="15"/>
                <w:szCs w:val="15"/>
              </w:rPr>
            </w:pPr>
            <w:r>
              <w:rPr>
                <w:rStyle w:val="CharStyle27"/>
                <w:b/>
                <w:bCs/>
                <w:sz w:val="15"/>
                <w:szCs w:val="15"/>
              </w:rPr>
              <w:t>Jednotková (nabídková) cena bez DPH (za 1 M.j.)</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76" w:lineRule="auto"/>
              <w:ind w:left="0" w:right="0" w:firstLine="0"/>
              <w:jc w:val="center"/>
              <w:rPr>
                <w:sz w:val="15"/>
                <w:szCs w:val="15"/>
              </w:rPr>
            </w:pPr>
            <w:r>
              <w:rPr>
                <w:rStyle w:val="CharStyle27"/>
                <w:b/>
                <w:bCs/>
                <w:sz w:val="15"/>
                <w:szCs w:val="15"/>
              </w:rPr>
              <w:t>Celková nabídková cena bez DPH</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76" w:lineRule="auto"/>
              <w:ind w:left="0" w:right="0" w:firstLine="0"/>
              <w:jc w:val="center"/>
              <w:rPr>
                <w:sz w:val="15"/>
                <w:szCs w:val="15"/>
              </w:rPr>
            </w:pPr>
            <w:r>
              <w:rPr>
                <w:rStyle w:val="CharStyle27"/>
                <w:b/>
                <w:bCs/>
                <w:sz w:val="15"/>
                <w:szCs w:val="15"/>
              </w:rPr>
              <w:t>Celková nabídková cena včetně DPH</w:t>
            </w:r>
          </w:p>
        </w:tc>
      </w:tr>
      <w:tr>
        <w:trPr>
          <w:trHeight w:val="221"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1</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5"/>
                <w:szCs w:val="15"/>
              </w:rPr>
            </w:pPr>
            <w:r>
              <w:rPr>
                <w:rStyle w:val="CharStyle27"/>
                <w:sz w:val="15"/>
                <w:szCs w:val="15"/>
              </w:rPr>
              <w:t>Demontáž stávajícího plynového kotle</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ks</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color w:val="C97081"/>
                <w:sz w:val="15"/>
                <w:szCs w:val="15"/>
              </w:rPr>
              <w:t>1 500,00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80"/>
              <w:jc w:val="both"/>
              <w:rPr>
                <w:sz w:val="15"/>
                <w:szCs w:val="15"/>
              </w:rPr>
            </w:pPr>
            <w:r>
              <w:rPr>
                <w:rStyle w:val="CharStyle27"/>
                <w:sz w:val="15"/>
                <w:szCs w:val="15"/>
              </w:rPr>
              <w:t>1 500,00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1 815,00 Kč</w:t>
            </w:r>
          </w:p>
        </w:tc>
      </w:tr>
      <w:tr>
        <w:trPr>
          <w:trHeight w:val="413"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2</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66" w:lineRule="auto"/>
              <w:ind w:left="0" w:right="0" w:firstLine="0"/>
              <w:jc w:val="left"/>
              <w:rPr>
                <w:sz w:val="15"/>
                <w:szCs w:val="15"/>
              </w:rPr>
            </w:pPr>
            <w:r>
              <w:rPr>
                <w:rStyle w:val="CharStyle27"/>
                <w:sz w:val="15"/>
                <w:szCs w:val="15"/>
              </w:rPr>
              <w:t>Plynové kotle o výkonu 24 kW (stávající kotel Immergas Avío 24 kW) (dodávka)</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ks</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1,00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color w:val="C97081"/>
                <w:sz w:val="15"/>
                <w:szCs w:val="15"/>
              </w:rPr>
              <w:t>45 900,00 Kč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both"/>
              <w:rPr>
                <w:sz w:val="15"/>
                <w:szCs w:val="15"/>
              </w:rPr>
            </w:pPr>
            <w:r>
              <w:rPr>
                <w:rStyle w:val="CharStyle27"/>
                <w:sz w:val="15"/>
                <w:szCs w:val="15"/>
              </w:rPr>
              <w:t>45 900,00 Kč</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80"/>
              <w:jc w:val="left"/>
              <w:rPr>
                <w:sz w:val="15"/>
                <w:szCs w:val="15"/>
              </w:rPr>
            </w:pPr>
            <w:r>
              <w:rPr>
                <w:rStyle w:val="CharStyle27"/>
                <w:sz w:val="15"/>
                <w:szCs w:val="15"/>
              </w:rPr>
              <w:t>55 539,00 Kč</w:t>
            </w:r>
          </w:p>
        </w:tc>
      </w:tr>
      <w:tr>
        <w:trPr>
          <w:trHeight w:val="624"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3</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66" w:lineRule="auto"/>
              <w:ind w:left="0" w:right="0" w:firstLine="0"/>
              <w:jc w:val="left"/>
              <w:rPr>
                <w:sz w:val="15"/>
                <w:szCs w:val="15"/>
              </w:rPr>
            </w:pPr>
            <w:r>
              <w:rPr>
                <w:rStyle w:val="CharStyle27"/>
                <w:sz w:val="15"/>
                <w:szCs w:val="15"/>
              </w:rPr>
              <w:t>Montáž kotle vč. nastrojení izolace a hořáku (plynový kondenzační kotet, automatická regulace na různé druhy plynu, vč. zapojeni na stávající okruhy)</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ks</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1,00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color w:val="C97081"/>
                <w:sz w:val="15"/>
                <w:szCs w:val="15"/>
              </w:rPr>
              <w:t>12 000,00 Kč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both"/>
              <w:rPr>
                <w:sz w:val="15"/>
                <w:szCs w:val="15"/>
              </w:rPr>
            </w:pPr>
            <w:r>
              <w:rPr>
                <w:rStyle w:val="CharStyle27"/>
                <w:sz w:val="15"/>
                <w:szCs w:val="15"/>
              </w:rPr>
              <w:t>12 000,00 Kč</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80"/>
              <w:jc w:val="left"/>
              <w:rPr>
                <w:sz w:val="15"/>
                <w:szCs w:val="15"/>
              </w:rPr>
            </w:pPr>
            <w:r>
              <w:rPr>
                <w:rStyle w:val="CharStyle27"/>
                <w:sz w:val="15"/>
                <w:szCs w:val="15"/>
              </w:rPr>
              <w:t>14 520,00 Kč</w:t>
            </w:r>
          </w:p>
        </w:tc>
      </w:tr>
      <w:tr>
        <w:trPr>
          <w:trHeight w:val="624" w:hRule="exact"/>
        </w:trPr>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4</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76" w:lineRule="auto"/>
              <w:ind w:left="0" w:right="0" w:firstLine="0"/>
              <w:jc w:val="left"/>
              <w:rPr>
                <w:sz w:val="15"/>
                <w:szCs w:val="15"/>
              </w:rPr>
            </w:pPr>
            <w:r>
              <w:rPr>
                <w:rStyle w:val="CharStyle27"/>
                <w:sz w:val="15"/>
                <w:szCs w:val="15"/>
              </w:rPr>
              <w:t xml:space="preserve">Montáž příslušenství kotlů (odtah spalin, neutralizace zařízeni, rozšiřovací sada pro ohřev TV, vč. potřebných redukci, ventilů </w:t>
            </w:r>
            <w:r>
              <w:rPr>
                <w:rStyle w:val="CharStyle27"/>
                <w:sz w:val="15"/>
                <w:szCs w:val="15"/>
                <w:u w:val="single"/>
              </w:rPr>
              <w:t>apod.)</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kpl</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1,00</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color w:val="C97081"/>
                <w:sz w:val="15"/>
                <w:szCs w:val="15"/>
              </w:rPr>
              <w:t>25 000,00 Kč</w:t>
            </w:r>
          </w:p>
        </w:tc>
        <w:tc>
          <w:tcPr>
            <w:tcBorders>
              <w:top w:val="single" w:sz="4"/>
              <w:lef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both"/>
              <w:rPr>
                <w:sz w:val="15"/>
                <w:szCs w:val="15"/>
              </w:rPr>
            </w:pPr>
            <w:r>
              <w:rPr>
                <w:rStyle w:val="CharStyle27"/>
                <w:sz w:val="15"/>
                <w:szCs w:val="15"/>
              </w:rPr>
              <w:t>25 000,00 Kč</w:t>
            </w:r>
          </w:p>
        </w:tc>
        <w:tc>
          <w:tcPr>
            <w:tcBorders>
              <w:top w:val="single" w:sz="4"/>
              <w:left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180"/>
              <w:jc w:val="left"/>
              <w:rPr>
                <w:sz w:val="15"/>
                <w:szCs w:val="15"/>
              </w:rPr>
            </w:pPr>
            <w:r>
              <w:rPr>
                <w:rStyle w:val="CharStyle27"/>
                <w:sz w:val="15"/>
                <w:szCs w:val="15"/>
              </w:rPr>
              <w:t>30 250,00 Kč</w:t>
            </w:r>
          </w:p>
        </w:tc>
      </w:tr>
      <w:tr>
        <w:trPr>
          <w:trHeight w:val="221"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5</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5"/>
                <w:szCs w:val="15"/>
              </w:rPr>
            </w:pPr>
            <w:r>
              <w:rPr>
                <w:rStyle w:val="CharStyle27"/>
                <w:sz w:val="15"/>
                <w:szCs w:val="15"/>
              </w:rPr>
              <w:t>Funkční zkoušky a uvedeni do provozu</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ks</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color w:val="C97081"/>
                <w:sz w:val="15"/>
                <w:szCs w:val="15"/>
              </w:rPr>
              <w:t>2 500.00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80"/>
              <w:jc w:val="both"/>
              <w:rPr>
                <w:sz w:val="15"/>
                <w:szCs w:val="15"/>
              </w:rPr>
            </w:pPr>
            <w:r>
              <w:rPr>
                <w:rStyle w:val="CharStyle27"/>
                <w:sz w:val="15"/>
                <w:szCs w:val="15"/>
              </w:rPr>
              <w:t>2 500,00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3 025,00 Kč</w:t>
            </w:r>
          </w:p>
        </w:tc>
      </w:tr>
      <w:tr>
        <w:trPr>
          <w:trHeight w:val="226"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6</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5"/>
                <w:szCs w:val="15"/>
              </w:rPr>
            </w:pPr>
            <w:r>
              <w:rPr>
                <w:rStyle w:val="CharStyle27"/>
                <w:sz w:val="15"/>
                <w:szCs w:val="15"/>
              </w:rPr>
              <w:t>Provedení revizí a revizní zprávy</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5"/>
                <w:szCs w:val="15"/>
              </w:rPr>
            </w:pPr>
            <w:r>
              <w:rPr>
                <w:rStyle w:val="CharStyle27"/>
                <w:sz w:val="15"/>
                <w:szCs w:val="15"/>
              </w:rPr>
              <w:t>kpl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color w:val="C97081"/>
                <w:sz w:val="15"/>
                <w:szCs w:val="15"/>
              </w:rPr>
              <w:t>3 000,00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80"/>
              <w:jc w:val="both"/>
              <w:rPr>
                <w:sz w:val="15"/>
                <w:szCs w:val="15"/>
              </w:rPr>
            </w:pPr>
            <w:r>
              <w:rPr>
                <w:rStyle w:val="CharStyle27"/>
                <w:sz w:val="15"/>
                <w:szCs w:val="15"/>
              </w:rPr>
              <w:t>3 000,00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3 630,00 Kč</w:t>
            </w:r>
          </w:p>
        </w:tc>
      </w:tr>
      <w:tr>
        <w:trPr>
          <w:trHeight w:val="235" w:hRule="exact"/>
        </w:trPr>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center"/>
              <w:rPr>
                <w:sz w:val="15"/>
                <w:szCs w:val="15"/>
              </w:rPr>
            </w:pPr>
            <w:r>
              <w:rPr>
                <w:rStyle w:val="CharStyle27"/>
                <w:sz w:val="15"/>
                <w:szCs w:val="15"/>
              </w:rPr>
              <w:t>7</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5"/>
                <w:szCs w:val="15"/>
              </w:rPr>
            </w:pPr>
            <w:r>
              <w:rPr>
                <w:rStyle w:val="CharStyle27"/>
                <w:sz w:val="15"/>
                <w:szCs w:val="15"/>
              </w:rPr>
              <w:t>Odvoz, využití a odstranění odpadu</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left"/>
              <w:rPr>
                <w:sz w:val="15"/>
                <w:szCs w:val="15"/>
              </w:rPr>
            </w:pPr>
            <w:r>
              <w:rPr>
                <w:rStyle w:val="CharStyle27"/>
                <w:sz w:val="15"/>
                <w:szCs w:val="15"/>
              </w:rPr>
              <w:t>kpl</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1,00</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color w:val="C97081"/>
                <w:sz w:val="15"/>
                <w:szCs w:val="15"/>
              </w:rPr>
              <w:t>1 500,00 Kč</w:t>
            </w:r>
          </w:p>
        </w:tc>
        <w:tc>
          <w:tcPr>
            <w:tcBorders>
              <w:top w:val="single" w:sz="4"/>
              <w:lef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280"/>
              <w:jc w:val="both"/>
              <w:rPr>
                <w:sz w:val="15"/>
                <w:szCs w:val="15"/>
              </w:rPr>
            </w:pPr>
            <w:r>
              <w:rPr>
                <w:rStyle w:val="CharStyle27"/>
                <w:sz w:val="15"/>
                <w:szCs w:val="15"/>
              </w:rPr>
              <w:t>1 500,00 Kč</w:t>
            </w:r>
          </w:p>
        </w:tc>
        <w:tc>
          <w:tcPr>
            <w:tcBorders>
              <w:top w:val="single" w:sz="4"/>
              <w:left w:val="single" w:sz="4"/>
              <w:right w:val="single" w:sz="4"/>
            </w:tcBorders>
            <w:shd w:val="clear" w:color="auto" w:fill="auto"/>
            <w:vAlign w:val="bottom"/>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sz w:val="15"/>
                <w:szCs w:val="15"/>
              </w:rPr>
              <w:t>1 815,00 Kč</w:t>
            </w:r>
          </w:p>
        </w:tc>
      </w:tr>
      <w:tr>
        <w:trPr>
          <w:trHeight w:val="355" w:hRule="exact"/>
        </w:trPr>
        <w:tc>
          <w:tcPr>
            <w:gridSpan w:val="5"/>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440"/>
              <w:jc w:val="left"/>
              <w:rPr>
                <w:sz w:val="17"/>
                <w:szCs w:val="17"/>
              </w:rPr>
            </w:pPr>
            <w:r>
              <w:rPr>
                <w:rStyle w:val="CharStyle27"/>
                <w:b/>
                <w:bCs/>
                <w:sz w:val="17"/>
                <w:szCs w:val="17"/>
              </w:rPr>
              <w:t>Celková nabídková cena (je předmětem hodnocení VZ)</w:t>
            </w:r>
          </w:p>
        </w:tc>
        <w:tc>
          <w:tcPr>
            <w:tcBorders>
              <w:top w:val="single" w:sz="4"/>
              <w:left w:val="single" w:sz="4"/>
              <w:bottom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200"/>
              <w:jc w:val="left"/>
              <w:rPr>
                <w:sz w:val="15"/>
                <w:szCs w:val="15"/>
              </w:rPr>
            </w:pPr>
            <w:r>
              <w:rPr>
                <w:rStyle w:val="CharStyle27"/>
                <w:b/>
                <w:bCs/>
                <w:sz w:val="15"/>
                <w:szCs w:val="15"/>
              </w:rPr>
              <w:t>91 400,00 Kc</w:t>
            </w:r>
          </w:p>
        </w:tc>
        <w:tc>
          <w:tcPr>
            <w:tcBorders>
              <w:top w:val="single" w:sz="4"/>
              <w:left w:val="single" w:sz="4"/>
              <w:bottom w:val="single" w:sz="4"/>
              <w:right w:val="single" w:sz="4"/>
            </w:tcBorders>
            <w:shd w:val="clear" w:color="auto" w:fill="auto"/>
            <w:vAlign w:val="center"/>
          </w:tcPr>
          <w:p>
            <w:pPr>
              <w:pStyle w:val="Style26"/>
              <w:keepNext w:val="0"/>
              <w:keepLines w:val="0"/>
              <w:widowControl w:val="0"/>
              <w:shd w:val="clear" w:color="auto" w:fill="auto"/>
              <w:bidi w:val="0"/>
              <w:spacing w:before="0" w:after="0" w:line="240" w:lineRule="auto"/>
              <w:ind w:left="0" w:right="0" w:firstLine="0"/>
              <w:jc w:val="right"/>
              <w:rPr>
                <w:sz w:val="15"/>
                <w:szCs w:val="15"/>
              </w:rPr>
            </w:pPr>
            <w:r>
              <w:rPr>
                <w:rStyle w:val="CharStyle27"/>
                <w:b/>
                <w:bCs/>
                <w:sz w:val="15"/>
                <w:szCs w:val="15"/>
              </w:rPr>
              <w:t>110 594,00 Kč</w:t>
            </w:r>
          </w:p>
        </w:tc>
      </w:tr>
    </w:tbl>
    <w:p>
      <w:pPr>
        <w:pStyle w:val="Style23"/>
        <w:keepNext w:val="0"/>
        <w:keepLines w:val="0"/>
        <w:widowControl w:val="0"/>
        <w:shd w:val="clear" w:color="auto" w:fill="auto"/>
        <w:bidi w:val="0"/>
        <w:spacing w:before="0" w:after="0" w:line="240" w:lineRule="auto"/>
        <w:ind w:left="24" w:right="0" w:firstLine="0"/>
        <w:jc w:val="left"/>
      </w:pPr>
      <w:r>
        <w:rPr>
          <w:rStyle w:val="CharStyle24"/>
          <w:b/>
          <w:bCs/>
          <w:i/>
          <w:iCs/>
        </w:rPr>
        <w:t>Pozn. V cenách jsou zahrnuty veškeré náklady spojené s realizaci předmětu nabídky (dodávky), mimo Jiné také náklady na dopravu.</w:t>
      </w:r>
    </w:p>
    <w:p>
      <w:pPr>
        <w:widowControl w:val="0"/>
        <w:spacing w:after="219" w:line="1" w:lineRule="exact"/>
      </w:pPr>
    </w:p>
    <w:p>
      <w:pPr>
        <w:widowControl w:val="0"/>
        <w:spacing w:line="1" w:lineRule="exact"/>
      </w:pPr>
    </w:p>
    <w:tbl>
      <w:tblPr>
        <w:tblOverlap w:val="never"/>
        <w:jc w:val="left"/>
        <w:tblLayout w:type="fixed"/>
      </w:tblPr>
      <w:tblGrid>
        <w:gridCol w:w="5645"/>
        <w:gridCol w:w="1243"/>
      </w:tblGrid>
      <w:tr>
        <w:trPr>
          <w:trHeight w:val="264" w:hRule="exact"/>
        </w:trPr>
        <w:tc>
          <w:tcPr>
            <w:tcBorders>
              <w:top w:val="single" w:sz="4"/>
              <w:left w:val="single" w:sz="4"/>
            </w:tcBorders>
            <w:shd w:val="clear" w:color="auto" w:fill="auto"/>
            <w:vAlign w:val="bottom"/>
          </w:tcPr>
          <w:p>
            <w:pPr>
              <w:pStyle w:val="Style26"/>
              <w:keepNext w:val="0"/>
              <w:keepLines w:val="0"/>
              <w:framePr w:w="6888" w:h="730" w:vSpace="470" w:wrap="notBeside" w:vAnchor="text" w:hAnchor="text" w:y="1"/>
              <w:widowControl w:val="0"/>
              <w:shd w:val="clear" w:color="auto" w:fill="auto"/>
              <w:bidi w:val="0"/>
              <w:spacing w:before="0" w:after="0" w:line="240" w:lineRule="auto"/>
              <w:ind w:left="0" w:right="0" w:firstLine="0"/>
              <w:jc w:val="left"/>
              <w:rPr>
                <w:sz w:val="17"/>
                <w:szCs w:val="17"/>
              </w:rPr>
            </w:pPr>
            <w:r>
              <w:rPr>
                <w:rStyle w:val="CharStyle27"/>
                <w:b/>
                <w:bCs/>
                <w:sz w:val="17"/>
                <w:szCs w:val="17"/>
              </w:rPr>
              <w:t>Doba realizace v pracovních dnech</w:t>
            </w:r>
          </w:p>
        </w:tc>
        <w:tc>
          <w:tcPr>
            <w:tcBorders>
              <w:top w:val="single" w:sz="4"/>
              <w:left w:val="single" w:sz="4"/>
              <w:right w:val="single" w:sz="4"/>
            </w:tcBorders>
            <w:shd w:val="clear" w:color="auto" w:fill="auto"/>
            <w:vAlign w:val="bottom"/>
          </w:tcPr>
          <w:p>
            <w:pPr>
              <w:pStyle w:val="Style26"/>
              <w:keepNext w:val="0"/>
              <w:keepLines w:val="0"/>
              <w:framePr w:w="6888" w:h="730" w:vSpace="470" w:wrap="notBeside" w:vAnchor="text" w:hAnchor="text" w:y="1"/>
              <w:widowControl w:val="0"/>
              <w:shd w:val="clear" w:color="auto" w:fill="auto"/>
              <w:bidi w:val="0"/>
              <w:spacing w:before="0" w:after="0" w:line="240" w:lineRule="auto"/>
              <w:ind w:left="0" w:right="0" w:firstLine="0"/>
              <w:jc w:val="center"/>
              <w:rPr>
                <w:sz w:val="17"/>
                <w:szCs w:val="17"/>
              </w:rPr>
            </w:pPr>
            <w:r>
              <w:rPr>
                <w:rStyle w:val="CharStyle27"/>
                <w:b/>
                <w:bCs/>
                <w:color w:val="C97081"/>
                <w:sz w:val="17"/>
                <w:szCs w:val="17"/>
              </w:rPr>
              <w:t>10</w:t>
            </w:r>
          </w:p>
        </w:tc>
      </w:tr>
      <w:tr>
        <w:trPr>
          <w:trHeight w:val="466" w:hRule="exact"/>
        </w:trPr>
        <w:tc>
          <w:tcPr>
            <w:tcBorders>
              <w:top w:val="single" w:sz="4"/>
              <w:left w:val="single" w:sz="4"/>
              <w:bottom w:val="single" w:sz="4"/>
            </w:tcBorders>
            <w:shd w:val="clear" w:color="auto" w:fill="auto"/>
            <w:vAlign w:val="top"/>
          </w:tcPr>
          <w:p>
            <w:pPr>
              <w:pStyle w:val="Style26"/>
              <w:keepNext w:val="0"/>
              <w:keepLines w:val="0"/>
              <w:framePr w:w="6888" w:h="730" w:vSpace="470" w:wrap="notBeside" w:vAnchor="text" w:hAnchor="text" w:y="1"/>
              <w:widowControl w:val="0"/>
              <w:shd w:val="clear" w:color="auto" w:fill="auto"/>
              <w:bidi w:val="0"/>
              <w:spacing w:before="120" w:after="0" w:line="240" w:lineRule="auto"/>
              <w:ind w:left="0" w:right="0" w:firstLine="0"/>
              <w:jc w:val="left"/>
              <w:rPr>
                <w:sz w:val="17"/>
                <w:szCs w:val="17"/>
              </w:rPr>
            </w:pPr>
            <w:r>
              <w:rPr>
                <w:rStyle w:val="CharStyle27"/>
                <w:b/>
                <w:bCs/>
                <w:sz w:val="17"/>
                <w:szCs w:val="17"/>
              </w:rPr>
              <w:t>Záruka poskytovaná zhotovitelem v měsících</w:t>
            </w:r>
          </w:p>
        </w:tc>
        <w:tc>
          <w:tcPr>
            <w:tcBorders>
              <w:top w:val="single" w:sz="4"/>
              <w:left w:val="single" w:sz="4"/>
              <w:bottom w:val="single" w:sz="4"/>
              <w:right w:val="single" w:sz="4"/>
            </w:tcBorders>
            <w:shd w:val="clear" w:color="auto" w:fill="auto"/>
            <w:vAlign w:val="bottom"/>
          </w:tcPr>
          <w:p>
            <w:pPr>
              <w:pStyle w:val="Style26"/>
              <w:keepNext w:val="0"/>
              <w:keepLines w:val="0"/>
              <w:framePr w:w="6888" w:h="730" w:vSpace="470" w:wrap="notBeside" w:vAnchor="text" w:hAnchor="text" w:y="1"/>
              <w:widowControl w:val="0"/>
              <w:shd w:val="clear" w:color="auto" w:fill="auto"/>
              <w:bidi w:val="0"/>
              <w:spacing w:before="0" w:after="0" w:line="276" w:lineRule="auto"/>
              <w:ind w:left="0" w:right="0" w:firstLine="0"/>
              <w:jc w:val="center"/>
              <w:rPr>
                <w:sz w:val="17"/>
                <w:szCs w:val="17"/>
              </w:rPr>
            </w:pPr>
            <w:r>
              <w:rPr>
                <w:rStyle w:val="CharStyle27"/>
                <w:b/>
                <w:bCs/>
                <w:color w:val="C97081"/>
                <w:sz w:val="17"/>
                <w:szCs w:val="17"/>
              </w:rPr>
              <w:t>24 na kotel, 6C japr&amp;ce</w:t>
            </w:r>
          </w:p>
        </w:tc>
      </w:tr>
    </w:tbl>
    <w:p>
      <w:pPr>
        <w:pStyle w:val="Style23"/>
        <w:keepNext w:val="0"/>
        <w:keepLines w:val="0"/>
        <w:framePr w:w="902" w:h="216" w:hSpace="8717" w:wrap="notBeside" w:vAnchor="text" w:hAnchor="text" w:x="3462" w:y="985"/>
        <w:widowControl w:val="0"/>
        <w:shd w:val="clear" w:color="auto" w:fill="auto"/>
        <w:bidi w:val="0"/>
        <w:spacing w:before="0" w:after="0" w:line="240" w:lineRule="auto"/>
        <w:ind w:left="0" w:right="0" w:firstLine="0"/>
        <w:jc w:val="left"/>
        <w:rPr>
          <w:sz w:val="17"/>
          <w:szCs w:val="17"/>
        </w:rPr>
      </w:pPr>
      <w:r>
        <w:rPr>
          <w:rStyle w:val="CharStyle24"/>
          <w:i/>
          <w:iCs/>
          <w:color w:val="C97081"/>
          <w:sz w:val="17"/>
          <w:szCs w:val="17"/>
        </w:rPr>
        <w:t>12.07.2023</w:t>
      </w:r>
    </w:p>
    <w:p>
      <w:pPr>
        <w:widowControl w:val="0"/>
        <w:spacing w:line="1" w:lineRule="exact"/>
      </w:pPr>
    </w:p>
    <w:sectPr>
      <w:footerReference w:type="default" r:id="rId6"/>
      <w:footnotePr>
        <w:pos w:val="pageBottom"/>
        <w:numFmt w:val="decimal"/>
        <w:numRestart w:val="continuous"/>
      </w:footnotePr>
      <w:pgSz w:w="11563" w:h="16488"/>
      <w:pgMar w:top="1258" w:right="1056" w:bottom="898" w:left="888" w:header="830" w:footer="47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3509010</wp:posOffset>
              </wp:positionH>
              <wp:positionV relativeFrom="page">
                <wp:posOffset>10055860</wp:posOffset>
              </wp:positionV>
              <wp:extent cx="499745" cy="76200"/>
              <wp:wrapNone/>
              <wp:docPr id="11" name="Shape 11"/>
              <a:graphic xmlns:a="http://schemas.openxmlformats.org/drawingml/2006/main">
                <a:graphicData uri="http://schemas.microsoft.com/office/word/2010/wordprocessingShape">
                  <wps:wsp>
                    <wps:cNvSpPr txBox="1"/>
                    <wps:spPr>
                      <a:xfrm>
                        <a:ext cx="499745" cy="7620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Style w:val="CharStyle9"/>
                              <w:rFonts w:ascii="Arial" w:eastAsia="Arial" w:hAnsi="Arial" w:cs="Arial"/>
                              <w:sz w:val="16"/>
                              <w:szCs w:val="16"/>
                            </w:rPr>
                            <w:t xml:space="preserve">strana </w:t>
                          </w:r>
                          <w:fldSimple w:instr=" PAGE \* MERGEFORMAT ">
                            <w:r>
                              <w:rPr>
                                <w:rStyle w:val="CharStyle9"/>
                                <w:rFonts w:ascii="Arial" w:eastAsia="Arial" w:hAnsi="Arial" w:cs="Arial"/>
                                <w:sz w:val="16"/>
                                <w:szCs w:val="16"/>
                              </w:rPr>
                              <w:t>#</w:t>
                            </w:r>
                          </w:fldSimple>
                          <w:r>
                            <w:rPr>
                              <w:rStyle w:val="CharStyle9"/>
                              <w:rFonts w:ascii="Arial" w:eastAsia="Arial" w:hAnsi="Arial" w:cs="Arial"/>
                              <w:sz w:val="16"/>
                              <w:szCs w:val="16"/>
                            </w:rPr>
                            <w:t xml:space="preserve"> / 8</w:t>
                          </w:r>
                        </w:p>
                      </w:txbxContent>
                    </wps:txbx>
                    <wps:bodyPr wrap="none" lIns="0" tIns="0" rIns="0" bIns="0">
                      <a:spAutoFit/>
                    </wps:bodyPr>
                  </wps:wsp>
                </a:graphicData>
              </a:graphic>
            </wp:anchor>
          </w:drawing>
        </mc:Choice>
        <mc:Fallback>
          <w:pict>
            <v:shape id="_x0000_s1037" type="#_x0000_t202" style="position:absolute;margin-left:276.30000000000001pt;margin-top:791.80000000000007pt;width:39.350000000000001pt;height:6.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Style w:val="CharStyle9"/>
                        <w:rFonts w:ascii="Arial" w:eastAsia="Arial" w:hAnsi="Arial" w:cs="Arial"/>
                        <w:sz w:val="16"/>
                        <w:szCs w:val="16"/>
                      </w:rPr>
                      <w:t xml:space="preserve">strana </w:t>
                    </w:r>
                    <w:fldSimple w:instr=" PAGE \* MERGEFORMAT ">
                      <w:r>
                        <w:rPr>
                          <w:rStyle w:val="CharStyle9"/>
                          <w:rFonts w:ascii="Arial" w:eastAsia="Arial" w:hAnsi="Arial" w:cs="Arial"/>
                          <w:sz w:val="16"/>
                          <w:szCs w:val="16"/>
                        </w:rPr>
                        <w:t>#</w:t>
                      </w:r>
                    </w:fldSimple>
                    <w:r>
                      <w:rPr>
                        <w:rStyle w:val="CharStyle9"/>
                        <w:rFonts w:ascii="Arial" w:eastAsia="Arial" w:hAnsi="Arial" w:cs="Arial"/>
                        <w:sz w:val="16"/>
                        <w:szCs w:val="16"/>
                      </w:rPr>
                      <w:t xml:space="preserve"> / 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4"/>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Nadpis #1_"/>
    <w:basedOn w:val="DefaultParagraphFont"/>
    <w:link w:val="Style6"/>
    <w:rPr>
      <w:rFonts w:ascii="Arial" w:eastAsia="Arial" w:hAnsi="Arial" w:cs="Arial"/>
      <w:b/>
      <w:bCs/>
      <w:i w:val="0"/>
      <w:iCs w:val="0"/>
      <w:smallCaps w:val="0"/>
      <w:strike w:val="0"/>
      <w:sz w:val="36"/>
      <w:szCs w:val="36"/>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3_"/>
    <w:basedOn w:val="DefaultParagraphFont"/>
    <w:link w:val="Style11"/>
    <w:rPr>
      <w:rFonts w:ascii="Arial" w:eastAsia="Arial" w:hAnsi="Arial" w:cs="Arial"/>
      <w:b/>
      <w:bCs/>
      <w:i w:val="0"/>
      <w:iCs w:val="0"/>
      <w:smallCaps w:val="0"/>
      <w:strike w:val="0"/>
      <w:sz w:val="22"/>
      <w:szCs w:val="22"/>
      <w:u w:val="none"/>
    </w:rPr>
  </w:style>
  <w:style w:type="character" w:customStyle="1" w:styleId="CharStyle18">
    <w:name w:val="Základní text (2)_"/>
    <w:basedOn w:val="DefaultParagraphFont"/>
    <w:link w:val="Style17"/>
    <w:rPr>
      <w:rFonts w:ascii="Arial" w:eastAsia="Arial" w:hAnsi="Arial" w:cs="Arial"/>
      <w:b w:val="0"/>
      <w:bCs w:val="0"/>
      <w:i/>
      <w:iCs/>
      <w:smallCaps w:val="0"/>
      <w:strike w:val="0"/>
      <w:sz w:val="17"/>
      <w:szCs w:val="17"/>
      <w:u w:val="none"/>
    </w:rPr>
  </w:style>
  <w:style w:type="character" w:customStyle="1" w:styleId="CharStyle21">
    <w:name w:val="Nadpis #2_"/>
    <w:basedOn w:val="DefaultParagraphFont"/>
    <w:link w:val="Style20"/>
    <w:rPr>
      <w:rFonts w:ascii="Arial" w:eastAsia="Arial" w:hAnsi="Arial" w:cs="Arial"/>
      <w:b/>
      <w:bCs/>
      <w:i w:val="0"/>
      <w:iCs w:val="0"/>
      <w:smallCaps w:val="0"/>
      <w:strike w:val="0"/>
      <w:sz w:val="28"/>
      <w:szCs w:val="28"/>
      <w:u w:val="none"/>
    </w:rPr>
  </w:style>
  <w:style w:type="character" w:customStyle="1" w:styleId="CharStyle24">
    <w:name w:val="Titulek tabulky_"/>
    <w:basedOn w:val="DefaultParagraphFont"/>
    <w:link w:val="Style23"/>
    <w:rPr>
      <w:rFonts w:ascii="Arial" w:eastAsia="Arial" w:hAnsi="Arial" w:cs="Arial"/>
      <w:b/>
      <w:bCs/>
      <w:i/>
      <w:iCs/>
      <w:smallCaps w:val="0"/>
      <w:strike w:val="0"/>
      <w:sz w:val="13"/>
      <w:szCs w:val="13"/>
      <w:u w:val="none"/>
    </w:rPr>
  </w:style>
  <w:style w:type="character" w:customStyle="1" w:styleId="CharStyle27">
    <w:name w:val="Jiné_"/>
    <w:basedOn w:val="DefaultParagraphFont"/>
    <w:link w:val="Style26"/>
    <w:rPr>
      <w:rFonts w:ascii="Arial" w:eastAsia="Arial" w:hAnsi="Arial" w:cs="Arial"/>
      <w:b w:val="0"/>
      <w:bCs w:val="0"/>
      <w:i w:val="0"/>
      <w:iCs w:val="0"/>
      <w:smallCaps w:val="0"/>
      <w:strike w:val="0"/>
      <w:sz w:val="22"/>
      <w:szCs w:val="22"/>
      <w:u w:val="none"/>
    </w:rPr>
  </w:style>
  <w:style w:type="paragraph" w:customStyle="1" w:styleId="Style2">
    <w:name w:val="Základní text"/>
    <w:basedOn w:val="Normal"/>
    <w:link w:val="CharStyle3"/>
    <w:pPr>
      <w:widowControl w:val="0"/>
      <w:shd w:val="clear" w:color="auto" w:fill="auto"/>
      <w:spacing w:after="100"/>
    </w:pPr>
    <w:rPr>
      <w:rFonts w:ascii="Arial" w:eastAsia="Arial" w:hAnsi="Arial" w:cs="Arial"/>
      <w:b w:val="0"/>
      <w:bCs w:val="0"/>
      <w:i w:val="0"/>
      <w:iCs w:val="0"/>
      <w:smallCaps w:val="0"/>
      <w:strike w:val="0"/>
      <w:sz w:val="22"/>
      <w:szCs w:val="22"/>
      <w:u w:val="none"/>
    </w:rPr>
  </w:style>
  <w:style w:type="paragraph" w:customStyle="1" w:styleId="Style6">
    <w:name w:val="Nadpis #1"/>
    <w:basedOn w:val="Normal"/>
    <w:link w:val="CharStyle7"/>
    <w:pPr>
      <w:widowControl w:val="0"/>
      <w:shd w:val="clear" w:color="auto" w:fill="auto"/>
      <w:spacing w:before="120" w:after="100"/>
      <w:jc w:val="center"/>
      <w:outlineLvl w:val="0"/>
    </w:pPr>
    <w:rPr>
      <w:rFonts w:ascii="Arial" w:eastAsia="Arial" w:hAnsi="Arial" w:cs="Arial"/>
      <w:b/>
      <w:bCs/>
      <w:i w:val="0"/>
      <w:iCs w:val="0"/>
      <w:smallCaps w:val="0"/>
      <w:strike w:val="0"/>
      <w:sz w:val="36"/>
      <w:szCs w:val="36"/>
      <w:u w:val="none"/>
    </w:rPr>
  </w:style>
  <w:style w:type="paragraph" w:customStyle="1" w:styleId="Style8">
    <w:name w:val="Záhlaví nebo zápatí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3"/>
    <w:basedOn w:val="Normal"/>
    <w:link w:val="CharStyle12"/>
    <w:pPr>
      <w:widowControl w:val="0"/>
      <w:shd w:val="clear" w:color="auto" w:fill="auto"/>
      <w:spacing w:after="100"/>
      <w:jc w:val="center"/>
      <w:outlineLvl w:val="2"/>
    </w:pPr>
    <w:rPr>
      <w:rFonts w:ascii="Arial" w:eastAsia="Arial" w:hAnsi="Arial" w:cs="Arial"/>
      <w:b/>
      <w:bCs/>
      <w:i w:val="0"/>
      <w:iCs w:val="0"/>
      <w:smallCaps w:val="0"/>
      <w:strike w:val="0"/>
      <w:sz w:val="22"/>
      <w:szCs w:val="22"/>
      <w:u w:val="none"/>
    </w:rPr>
  </w:style>
  <w:style w:type="paragraph" w:customStyle="1" w:styleId="Style17">
    <w:name w:val="Základní text (2)"/>
    <w:basedOn w:val="Normal"/>
    <w:link w:val="CharStyle18"/>
    <w:pPr>
      <w:widowControl w:val="0"/>
      <w:shd w:val="clear" w:color="auto" w:fill="auto"/>
      <w:ind w:left="4320"/>
    </w:pPr>
    <w:rPr>
      <w:rFonts w:ascii="Arial" w:eastAsia="Arial" w:hAnsi="Arial" w:cs="Arial"/>
      <w:b w:val="0"/>
      <w:bCs w:val="0"/>
      <w:i/>
      <w:iCs/>
      <w:smallCaps w:val="0"/>
      <w:strike w:val="0"/>
      <w:sz w:val="17"/>
      <w:szCs w:val="17"/>
      <w:u w:val="none"/>
    </w:rPr>
  </w:style>
  <w:style w:type="paragraph" w:customStyle="1" w:styleId="Style20">
    <w:name w:val="Nadpis #2"/>
    <w:basedOn w:val="Normal"/>
    <w:link w:val="CharStyle21"/>
    <w:pPr>
      <w:widowControl w:val="0"/>
      <w:shd w:val="clear" w:color="auto" w:fill="auto"/>
      <w:outlineLvl w:val="1"/>
    </w:pPr>
    <w:rPr>
      <w:rFonts w:ascii="Arial" w:eastAsia="Arial" w:hAnsi="Arial" w:cs="Arial"/>
      <w:b/>
      <w:bCs/>
      <w:i w:val="0"/>
      <w:iCs w:val="0"/>
      <w:smallCaps w:val="0"/>
      <w:strike w:val="0"/>
      <w:sz w:val="28"/>
      <w:szCs w:val="28"/>
      <w:u w:val="none"/>
    </w:rPr>
  </w:style>
  <w:style w:type="paragraph" w:customStyle="1" w:styleId="Style23">
    <w:name w:val="Titulek tabulky"/>
    <w:basedOn w:val="Normal"/>
    <w:link w:val="CharStyle24"/>
    <w:pPr>
      <w:widowControl w:val="0"/>
      <w:shd w:val="clear" w:color="auto" w:fill="auto"/>
    </w:pPr>
    <w:rPr>
      <w:rFonts w:ascii="Arial" w:eastAsia="Arial" w:hAnsi="Arial" w:cs="Arial"/>
      <w:b/>
      <w:bCs/>
      <w:i/>
      <w:iCs/>
      <w:smallCaps w:val="0"/>
      <w:strike w:val="0"/>
      <w:sz w:val="13"/>
      <w:szCs w:val="13"/>
      <w:u w:val="none"/>
    </w:rPr>
  </w:style>
  <w:style w:type="paragraph" w:customStyle="1" w:styleId="Style26">
    <w:name w:val="Jiné"/>
    <w:basedOn w:val="Normal"/>
    <w:link w:val="CharStyle27"/>
    <w:pPr>
      <w:widowControl w:val="0"/>
      <w:shd w:val="clear" w:color="auto" w:fill="auto"/>
      <w:spacing w:after="1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