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272A1138" w:rsidR="00081B4D" w:rsidRPr="004B32F1" w:rsidRDefault="00C0216C" w:rsidP="00C0216C">
      <w:pPr>
        <w:pStyle w:val="Nadpis2"/>
        <w:numPr>
          <w:ilvl w:val="0"/>
          <w:numId w:val="0"/>
        </w:numPr>
        <w:spacing w:before="0" w:after="0"/>
        <w:jc w:val="center"/>
        <w:rPr>
          <w:b/>
          <w:sz w:val="20"/>
        </w:rPr>
      </w:pPr>
      <w:r w:rsidRPr="00325560">
        <w:rPr>
          <w:b/>
          <w:sz w:val="20"/>
        </w:rPr>
        <w:t>„</w:t>
      </w:r>
      <w:r w:rsidR="00325560" w:rsidRPr="00325560">
        <w:rPr>
          <w:b/>
          <w:sz w:val="20"/>
        </w:rPr>
        <w:t>ReactEU-98-KV_Videolaryngoskop</w:t>
      </w:r>
      <w:r w:rsidRPr="00325560">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C6D82A0"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bookmarkStart w:id="0" w:name="_Hlk143068066"/>
      <w:r w:rsidR="00DA624E">
        <w:rPr>
          <w:color w:val="auto"/>
        </w:rPr>
        <w:t>XXXXXXXXXX</w:t>
      </w:r>
      <w:bookmarkEnd w:id="0"/>
    </w:p>
    <w:p w14:paraId="47B44C0B" w14:textId="0B680323"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DA624E">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304D1F25" w:rsidR="00081B4D" w:rsidRPr="00D82385" w:rsidRDefault="00901456" w:rsidP="00450D9A">
      <w:pPr>
        <w:spacing w:after="120"/>
        <w:rPr>
          <w:b/>
        </w:rPr>
      </w:pPr>
      <w:r>
        <w:rPr>
          <w:rFonts w:cs="Arial"/>
          <w:b/>
          <w:sz w:val="28"/>
          <w:szCs w:val="28"/>
        </w:rPr>
        <w:t>GPS Praha, spol. s r.o</w:t>
      </w:r>
      <w:r w:rsidR="00DA624E">
        <w:rPr>
          <w:rFonts w:cs="Arial"/>
          <w:b/>
          <w:sz w:val="28"/>
          <w:szCs w:val="28"/>
        </w:rPr>
        <w:t>.</w:t>
      </w:r>
    </w:p>
    <w:p w14:paraId="5F792CF1" w14:textId="523B9DF4"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901456">
        <w:rPr>
          <w:color w:val="auto"/>
        </w:rPr>
        <w:t>Malešická 20, 130 00 Praha 3</w:t>
      </w:r>
    </w:p>
    <w:p w14:paraId="46BE08D2" w14:textId="69E347D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901456">
        <w:rPr>
          <w:color w:val="auto"/>
        </w:rPr>
        <w:t>60491256</w:t>
      </w:r>
    </w:p>
    <w:p w14:paraId="03653004" w14:textId="29BED211"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901456">
        <w:rPr>
          <w:color w:val="auto"/>
        </w:rPr>
        <w:t>CZ60491256</w:t>
      </w:r>
    </w:p>
    <w:p w14:paraId="5BEFC71E" w14:textId="29402350"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A624E">
        <w:rPr>
          <w:color w:val="auto"/>
        </w:rPr>
        <w:t>XXXXXXXXXX</w:t>
      </w:r>
    </w:p>
    <w:p w14:paraId="18B6B68C" w14:textId="7AA205D0"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A624E">
        <w:rPr>
          <w:color w:val="auto"/>
        </w:rPr>
        <w:t>XXXXXXXXXX</w:t>
      </w:r>
    </w:p>
    <w:p w14:paraId="3485DADF" w14:textId="12BEEC70"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901456">
        <w:rPr>
          <w:color w:val="auto"/>
        </w:rPr>
        <w:t>ing. Jiřím Grimmerem</w:t>
      </w:r>
    </w:p>
    <w:p w14:paraId="0E2A77D4" w14:textId="19DD392F" w:rsidR="00081B4D" w:rsidRPr="00D82385" w:rsidRDefault="00081B4D" w:rsidP="004A49DE">
      <w:pPr>
        <w:pStyle w:val="Zkladntextodsazen"/>
        <w:ind w:left="0"/>
        <w:rPr>
          <w:color w:val="auto"/>
        </w:rPr>
      </w:pPr>
      <w:r w:rsidRPr="00D82385">
        <w:rPr>
          <w:color w:val="auto"/>
        </w:rPr>
        <w:t>společnost zapsaná v obchodním rejstříku</w:t>
      </w:r>
      <w:r w:rsidR="00901456">
        <w:rPr>
          <w:color w:val="auto"/>
        </w:rPr>
        <w:t xml:space="preserve"> Městským soudem v Praze, odd. C, vložka 27657</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E89191F"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B43390">
        <w:rPr>
          <w:b w:val="0"/>
          <w:i w:val="0"/>
          <w:sz w:val="20"/>
        </w:rPr>
        <w:t xml:space="preserve">dodávka </w:t>
      </w:r>
      <w:r w:rsidR="00B43390" w:rsidRPr="00B43390">
        <w:rPr>
          <w:i w:val="0"/>
          <w:sz w:val="20"/>
        </w:rPr>
        <w:t>2</w:t>
      </w:r>
      <w:r w:rsidR="00593E62" w:rsidRPr="00B43390">
        <w:rPr>
          <w:i w:val="0"/>
          <w:sz w:val="20"/>
        </w:rPr>
        <w:t xml:space="preserve"> ks</w:t>
      </w:r>
      <w:r w:rsidR="00B43390" w:rsidRPr="00B43390">
        <w:rPr>
          <w:i w:val="0"/>
          <w:sz w:val="20"/>
        </w:rPr>
        <w:t xml:space="preserve"> videolaryngoskopu</w:t>
      </w:r>
      <w:r w:rsidR="00593E62" w:rsidRPr="00B43390">
        <w:rPr>
          <w:i w:val="0"/>
          <w:sz w:val="20"/>
        </w:rPr>
        <w:t xml:space="preserve"> </w:t>
      </w:r>
      <w:r w:rsidR="005142C3" w:rsidRPr="00B43390">
        <w:rPr>
          <w:i w:val="0"/>
          <w:sz w:val="20"/>
        </w:rPr>
        <w:t>pro nemocnici v</w:t>
      </w:r>
      <w:r w:rsidR="007126B8" w:rsidRPr="00B43390">
        <w:rPr>
          <w:i w:val="0"/>
          <w:sz w:val="20"/>
        </w:rPr>
        <w:t> Karlových Varech</w:t>
      </w:r>
      <w:r w:rsidR="00D82385" w:rsidRPr="00B43390">
        <w:rPr>
          <w:b w:val="0"/>
          <w:i w:val="0"/>
          <w:sz w:val="20"/>
        </w:rPr>
        <w:t xml:space="preserve"> </w:t>
      </w:r>
      <w:r w:rsidR="004A6040" w:rsidRPr="00B43390">
        <w:rPr>
          <w:b w:val="0"/>
          <w:i w:val="0"/>
          <w:sz w:val="20"/>
        </w:rPr>
        <w:t xml:space="preserve">za podmínek stanovených touto smlouvou a zadávacími podmínkami, které byly podkladem pro </w:t>
      </w:r>
      <w:r w:rsidR="0065341E" w:rsidRPr="00B43390">
        <w:rPr>
          <w:b w:val="0"/>
          <w:i w:val="0"/>
          <w:sz w:val="20"/>
        </w:rPr>
        <w:t xml:space="preserve">nadlimitní </w:t>
      </w:r>
      <w:r w:rsidR="004A6040" w:rsidRPr="00B43390">
        <w:rPr>
          <w:b w:val="0"/>
          <w:i w:val="0"/>
          <w:sz w:val="20"/>
        </w:rPr>
        <w:t xml:space="preserve">řízení </w:t>
      </w:r>
      <w:r w:rsidR="003B7D20" w:rsidRPr="00B43390">
        <w:rPr>
          <w:b w:val="0"/>
          <w:i w:val="0"/>
          <w:sz w:val="20"/>
        </w:rPr>
        <w:t>na</w:t>
      </w:r>
      <w:r w:rsidR="004A6040" w:rsidRPr="00B43390">
        <w:rPr>
          <w:b w:val="0"/>
          <w:i w:val="0"/>
          <w:sz w:val="20"/>
        </w:rPr>
        <w:t xml:space="preserve"> veřejnou zakázku </w:t>
      </w:r>
      <w:r w:rsidR="00433B44" w:rsidRPr="00B43390">
        <w:rPr>
          <w:i w:val="0"/>
          <w:sz w:val="20"/>
        </w:rPr>
        <w:t>„</w:t>
      </w:r>
      <w:r w:rsidR="0094419D" w:rsidRPr="00B43390">
        <w:rPr>
          <w:i w:val="0"/>
          <w:sz w:val="20"/>
        </w:rPr>
        <w:t>ReactEU-98-KV_Videolaryngoskop</w:t>
      </w:r>
      <w:r w:rsidR="00073D5D" w:rsidRPr="00B43390">
        <w:rPr>
          <w:i w:val="0"/>
          <w:sz w:val="20"/>
        </w:rPr>
        <w:t xml:space="preserve">“ </w:t>
      </w:r>
      <w:r w:rsidR="00F11F13" w:rsidRPr="00B43390">
        <w:rPr>
          <w:b w:val="0"/>
          <w:i w:val="0"/>
          <w:sz w:val="20"/>
        </w:rPr>
        <w:t xml:space="preserve">(dále jen „veřejná zakázka“) </w:t>
      </w:r>
      <w:r w:rsidR="003B7D20" w:rsidRPr="00B43390">
        <w:rPr>
          <w:b w:val="0"/>
          <w:i w:val="0"/>
          <w:sz w:val="20"/>
        </w:rPr>
        <w:t>zahájenou</w:t>
      </w:r>
      <w:r w:rsidR="004A6040" w:rsidRPr="00B43390">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70671F">
        <w:rPr>
          <w:b w:val="0"/>
          <w:i w:val="0"/>
          <w:sz w:val="20"/>
        </w:rPr>
        <w:t>7.6.2023</w:t>
      </w:r>
      <w:r w:rsidR="00A00445" w:rsidRPr="00EC25E4">
        <w:rPr>
          <w:b w:val="0"/>
          <w:i w:val="0"/>
          <w:sz w:val="20"/>
        </w:rPr>
        <w:t xml:space="preserve"> odesláním Oznámení o zahájení zadávacího řízení k uveřejnění ve Věstníku veřejných zakázek pod evidenčním číslem </w:t>
      </w:r>
      <w:r w:rsidR="0070671F" w:rsidRPr="0070671F">
        <w:rPr>
          <w:b w:val="0"/>
          <w:i w:val="0"/>
          <w:sz w:val="20"/>
        </w:rPr>
        <w:t>Z2023-024383</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787F2E62"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DA624E">
        <w:t>je právnickou osobou</w:t>
      </w:r>
      <w:r w:rsidR="003B7D20" w:rsidRPr="00DA624E">
        <w:t xml:space="preserve"> -</w:t>
      </w:r>
      <w:r w:rsidRPr="00DA624E">
        <w:t xml:space="preserve"> obchodní společností</w:t>
      </w:r>
      <w:r w:rsidR="00901456" w:rsidRPr="00DA624E">
        <w:t>.</w:t>
      </w:r>
      <w:r w:rsidRPr="00DA624E">
        <w:t xml:space="preserve"> </w:t>
      </w:r>
      <w:r w:rsidR="00073D5D" w:rsidRPr="00DA624E">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CC7615" w:rsidRDefault="007C0664" w:rsidP="00C61D2D">
      <w:pPr>
        <w:pStyle w:val="Seznam2"/>
        <w:numPr>
          <w:ilvl w:val="0"/>
          <w:numId w:val="2"/>
        </w:numPr>
        <w:tabs>
          <w:tab w:val="clear" w:pos="1672"/>
        </w:tabs>
        <w:ind w:left="567" w:hanging="538"/>
        <w:jc w:val="both"/>
        <w:rPr>
          <w:b/>
        </w:rPr>
      </w:pPr>
      <w:bookmarkStart w:id="1" w:name="_Hlk100043726"/>
      <w:r w:rsidRPr="00CC7615">
        <w:rPr>
          <w:rFonts w:cs="Arial"/>
        </w:rPr>
        <w:t xml:space="preserve">Projekt je spolufinancován Evropskou unií v rámci reakce Unie na pandemii COVID-19, Specifický cíl: 6.1, </w:t>
      </w:r>
      <w:r w:rsidRPr="00CC7615">
        <w:t xml:space="preserve">Prioritní osa IROP: 06.6 REACT-EU, výzva č. 98, Název projektu: Zdravotnická technika ReactEU – Karlovy Vary, projekt I, Registrační číslo projektu: </w:t>
      </w:r>
      <w:r w:rsidR="00503D75" w:rsidRPr="00CC7615">
        <w:t>CZ.06.6.127/0.0/0.0/21_121/0016269</w:t>
      </w:r>
      <w:r w:rsidR="00C61D2D" w:rsidRPr="00CC7615">
        <w:t>.</w:t>
      </w:r>
    </w:p>
    <w:bookmarkEnd w:id="1"/>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0483F285"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7B07B4">
        <w:t xml:space="preserve">- </w:t>
      </w:r>
      <w:r w:rsidR="00CC7615">
        <w:rPr>
          <w:b/>
        </w:rPr>
        <w:t>videolaryngoskop</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2" w:name="_Hlk99047260"/>
      <w:r w:rsidRPr="00B37CF9">
        <w:t xml:space="preserve">dle </w:t>
      </w:r>
      <w:bookmarkEnd w:id="2"/>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592D827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2B44CA">
        <w:rPr>
          <w:b/>
          <w:sz w:val="20"/>
        </w:rPr>
        <w:t>5</w:t>
      </w:r>
      <w:r w:rsidR="005B359F">
        <w:rPr>
          <w:b/>
          <w:sz w:val="20"/>
        </w:rPr>
        <w:t>88 8</w:t>
      </w:r>
      <w:r w:rsidR="002B44CA">
        <w:rPr>
          <w:b/>
          <w:sz w:val="20"/>
        </w:rPr>
        <w:t>00,00</w:t>
      </w:r>
      <w:r w:rsidR="0089064D" w:rsidRPr="00EC25E4">
        <w:rPr>
          <w:b/>
          <w:sz w:val="20"/>
        </w:rPr>
        <w:t xml:space="preserve"> Kč</w:t>
      </w:r>
    </w:p>
    <w:p w14:paraId="0C6885F0" w14:textId="710A3CA5"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2B44CA">
        <w:rPr>
          <w:b/>
          <w:sz w:val="20"/>
        </w:rPr>
        <w:t>21</w:t>
      </w:r>
      <w:r w:rsidR="00DD2E47" w:rsidRPr="00EC25E4">
        <w:rPr>
          <w:b/>
          <w:sz w:val="20"/>
        </w:rPr>
        <w:t xml:space="preserve"> </w:t>
      </w:r>
      <w:r w:rsidRPr="00EC25E4">
        <w:rPr>
          <w:b/>
          <w:sz w:val="20"/>
        </w:rPr>
        <w:t>%)</w:t>
      </w:r>
      <w:r w:rsidRPr="00EC25E4">
        <w:rPr>
          <w:b/>
          <w:sz w:val="20"/>
        </w:rPr>
        <w:tab/>
      </w:r>
      <w:r w:rsidR="002B44CA">
        <w:rPr>
          <w:b/>
          <w:sz w:val="20"/>
        </w:rPr>
        <w:t>12</w:t>
      </w:r>
      <w:r w:rsidR="005B359F">
        <w:rPr>
          <w:b/>
          <w:sz w:val="20"/>
        </w:rPr>
        <w:t>3</w:t>
      </w:r>
      <w:r w:rsidR="002B44CA">
        <w:rPr>
          <w:b/>
          <w:sz w:val="20"/>
        </w:rPr>
        <w:t> 6</w:t>
      </w:r>
      <w:r w:rsidR="005B359F">
        <w:rPr>
          <w:b/>
          <w:sz w:val="20"/>
        </w:rPr>
        <w:t>48</w:t>
      </w:r>
      <w:r w:rsidR="002B44CA">
        <w:rPr>
          <w:b/>
          <w:sz w:val="20"/>
        </w:rPr>
        <w:t>,00</w:t>
      </w:r>
      <w:r w:rsidR="006860C1" w:rsidRPr="00EC25E4">
        <w:rPr>
          <w:b/>
          <w:sz w:val="20"/>
        </w:rPr>
        <w:t xml:space="preserve"> </w:t>
      </w:r>
      <w:r w:rsidRPr="00EC25E4">
        <w:rPr>
          <w:b/>
          <w:sz w:val="20"/>
        </w:rPr>
        <w:t>Kč</w:t>
      </w:r>
    </w:p>
    <w:p w14:paraId="20E70901" w14:textId="0A7B928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5B359F">
        <w:rPr>
          <w:b/>
          <w:sz w:val="20"/>
        </w:rPr>
        <w:t>712 448</w:t>
      </w:r>
      <w:r w:rsidR="002B44CA">
        <w:rPr>
          <w:b/>
          <w:sz w:val="20"/>
        </w:rPr>
        <w:t>,00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C70C52" w:rsidRDefault="007C0664" w:rsidP="007C0664">
      <w:pPr>
        <w:pStyle w:val="Nadpis2"/>
        <w:numPr>
          <w:ilvl w:val="0"/>
          <w:numId w:val="6"/>
        </w:numPr>
        <w:spacing w:before="0" w:after="0"/>
        <w:ind w:left="1276" w:hanging="709"/>
        <w:jc w:val="both"/>
        <w:rPr>
          <w:sz w:val="20"/>
        </w:rPr>
      </w:pPr>
      <w:bookmarkStart w:id="3"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w:t>
      </w:r>
      <w:r w:rsidR="00165CFA" w:rsidRPr="00C70C52">
        <w:rPr>
          <w:sz w:val="20"/>
        </w:rPr>
        <w:t>to „</w:t>
      </w:r>
      <w:r w:rsidR="00165CFA" w:rsidRPr="00C70C52">
        <w:rPr>
          <w:b/>
          <w:bCs/>
          <w:i/>
          <w:iCs/>
          <w:sz w:val="20"/>
        </w:rPr>
        <w:t>Projekt: „Zdravotnická technika ReactEU - Karlovy Vary, projekt I“; reg. č. projektu: CZ.06.6.127/0.0/0.0/21_121/0016269</w:t>
      </w:r>
      <w:r w:rsidR="00165CFA" w:rsidRPr="00C70C52">
        <w:rPr>
          <w:sz w:val="20"/>
        </w:rPr>
        <w:t>“</w:t>
      </w:r>
      <w:r w:rsidRPr="00C70C52">
        <w:rPr>
          <w:sz w:val="20"/>
        </w:rPr>
        <w:t xml:space="preserve">. </w:t>
      </w:r>
    </w:p>
    <w:bookmarkEnd w:id="3"/>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68425DA1"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C70C52">
        <w:rPr>
          <w:rFonts w:cs="Arial"/>
          <w:b/>
        </w:rPr>
        <w:t xml:space="preserve">nejpozději do </w:t>
      </w:r>
      <w:r w:rsidR="00911F69" w:rsidRPr="00C70C52">
        <w:rPr>
          <w:rFonts w:cs="Arial"/>
          <w:b/>
        </w:rPr>
        <w:t>6</w:t>
      </w:r>
      <w:r w:rsidRPr="00C70C52">
        <w:rPr>
          <w:rFonts w:cs="Arial"/>
          <w:b/>
        </w:rPr>
        <w:t xml:space="preserve"> kalendářních </w:t>
      </w:r>
      <w:r w:rsidR="00911F69" w:rsidRPr="00C70C52">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4"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4"/>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2DB15CFD"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5"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5"/>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3EF9A651" w:rsidR="0057245B" w:rsidRPr="004B47A7" w:rsidRDefault="00A51296" w:rsidP="0057245B">
      <w:pPr>
        <w:pStyle w:val="Seznam2"/>
        <w:ind w:left="567" w:firstLine="0"/>
        <w:jc w:val="both"/>
      </w:pPr>
      <w:r w:rsidRPr="00A51296">
        <w:t>XXXXXXXXXX</w:t>
      </w:r>
      <w:r w:rsidR="0057245B" w:rsidRPr="000B0C3A">
        <w:t>, tel.:</w:t>
      </w:r>
      <w:r>
        <w:t xml:space="preserve"> </w:t>
      </w:r>
      <w:r w:rsidRPr="00A51296">
        <w:t>XXXXXXXXXX</w:t>
      </w:r>
      <w:r w:rsidR="0057245B" w:rsidRPr="000B0C3A">
        <w:t>,</w:t>
      </w:r>
      <w:r w:rsidR="0057245B" w:rsidRPr="004B47A7">
        <w:t xml:space="preserve"> email:</w:t>
      </w:r>
      <w:r>
        <w:t xml:space="preserve"> </w:t>
      </w:r>
      <w:r w:rsidRPr="00A51296">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67C906B3" w:rsidR="00565F89" w:rsidRDefault="00A51296" w:rsidP="00565F89">
      <w:pPr>
        <w:pStyle w:val="Seznam2"/>
        <w:ind w:left="567" w:firstLine="0"/>
        <w:jc w:val="both"/>
      </w:pPr>
      <w:r w:rsidRPr="00A51296">
        <w:t>XXXXXXXXXX</w:t>
      </w:r>
      <w:r w:rsidR="00056347" w:rsidRPr="004B47A7">
        <w:t>,</w:t>
      </w:r>
      <w:r w:rsidR="00565F89" w:rsidRPr="004B47A7">
        <w:t xml:space="preserve"> tel.:</w:t>
      </w:r>
      <w:r>
        <w:t xml:space="preserve"> </w:t>
      </w:r>
      <w:r w:rsidRPr="00A51296">
        <w:t>XXXXXXXXXX</w:t>
      </w:r>
      <w:r w:rsidR="001D0FEE" w:rsidRPr="004B47A7">
        <w:t>,</w:t>
      </w:r>
      <w:r w:rsidR="00565F89" w:rsidRPr="004B47A7">
        <w:t xml:space="preserve"> email: </w:t>
      </w:r>
      <w:r w:rsidRPr="00A51296">
        <w:t>XXXXXXXXXX</w:t>
      </w:r>
    </w:p>
    <w:p w14:paraId="59482574" w14:textId="77777777" w:rsidR="00411022" w:rsidRDefault="00411022" w:rsidP="002C56DD">
      <w:pPr>
        <w:pStyle w:val="Seznam2"/>
        <w:ind w:left="0" w:firstLine="0"/>
        <w:jc w:val="both"/>
      </w:pPr>
    </w:p>
    <w:p w14:paraId="2652D121" w14:textId="77777777" w:rsidR="002C56DD" w:rsidRDefault="002C56DD" w:rsidP="002C56DD">
      <w:pPr>
        <w:pStyle w:val="Seznam2"/>
        <w:ind w:left="0" w:firstLine="0"/>
        <w:jc w:val="both"/>
      </w:pPr>
    </w:p>
    <w:p w14:paraId="3EB3D337" w14:textId="77777777" w:rsidR="002C56DD" w:rsidRDefault="002C56DD" w:rsidP="002C56DD">
      <w:pPr>
        <w:pStyle w:val="Seznam2"/>
        <w:ind w:left="0"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63EE42F2" w:rsidR="0049473E" w:rsidRPr="000B0C3A"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0B0C3A">
        <w:t>p</w:t>
      </w:r>
      <w:r w:rsidRPr="000B0C3A">
        <w:t>rodávajícího</w:t>
      </w:r>
      <w:r w:rsidR="00896588" w:rsidRPr="000B0C3A">
        <w:t xml:space="preserve"> </w:t>
      </w:r>
      <w:r w:rsidR="002B44CA" w:rsidRPr="000B0C3A">
        <w:t>gps</w:t>
      </w:r>
      <w:r w:rsidR="00896588" w:rsidRPr="000B0C3A">
        <w:t>@</w:t>
      </w:r>
      <w:r w:rsidR="002B44CA" w:rsidRPr="000B0C3A">
        <w:t>kendall.cz</w:t>
      </w:r>
      <w:r w:rsidR="00C97839" w:rsidRPr="000B0C3A">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6" w:name="_Hlk126760995"/>
      <w:r w:rsidR="008D4B2A" w:rsidRPr="008D4B2A">
        <w:t>zákona č. 110/2019 Sb., zákon o zpracování osobních údajů</w:t>
      </w:r>
      <w:r w:rsidR="00434B55" w:rsidRPr="00FF0D85">
        <w:t xml:space="preserve"> </w:t>
      </w:r>
      <w:bookmarkEnd w:id="6"/>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7C0F7A87"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způsobenou kupujícímu či třetí osobě při výkonu podnikatelské činnosti, a to ve výši minimálně </w:t>
      </w:r>
      <w:r w:rsidRPr="00A77A52">
        <w:rPr>
          <w:b/>
          <w:bCs/>
          <w:sz w:val="20"/>
        </w:rPr>
        <w:t>500.000 Kč</w:t>
      </w:r>
      <w:r w:rsidRPr="00A77A52">
        <w:rPr>
          <w:sz w:val="20"/>
        </w:rPr>
        <w:t xml:space="preserve"> (slovy: pět</w:t>
      </w:r>
      <w:r w:rsidR="00A77A52" w:rsidRPr="00A77A52">
        <w:rPr>
          <w:sz w:val="20"/>
        </w:rPr>
        <w:t>settisíc</w:t>
      </w:r>
      <w:r w:rsidRPr="00A77A52">
        <w:rPr>
          <w:sz w:val="20"/>
        </w:rPr>
        <w:t>korunčeských).</w:t>
      </w:r>
      <w:r w:rsidRPr="00C17052">
        <w:rPr>
          <w:sz w:val="20"/>
        </w:rPr>
        <w:t xml:space="preserve"> Prodávající se zavazuje mít uzavřenou pojistnou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77495F81"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480697DB" w:rsidR="00B60F5B" w:rsidRPr="00E46F11"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B02792">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w:t>
      </w:r>
      <w:r w:rsidRPr="00E46F11">
        <w:rPr>
          <w:sz w:val="20"/>
        </w:rPr>
        <w:t xml:space="preserve">předání a převzetí předmětu smlouvy, je kupující oprávněn účtovat prodávajícímu </w:t>
      </w:r>
      <w:r w:rsidRPr="00E46F11">
        <w:rPr>
          <w:b/>
          <w:sz w:val="20"/>
        </w:rPr>
        <w:t xml:space="preserve">smluvní pokutu </w:t>
      </w:r>
      <w:r w:rsidR="00BC2F90" w:rsidRPr="00E46F11">
        <w:rPr>
          <w:b/>
          <w:sz w:val="20"/>
        </w:rPr>
        <w:t xml:space="preserve">ve výši </w:t>
      </w:r>
      <w:r w:rsidR="00FF0D85" w:rsidRPr="00E46F11">
        <w:rPr>
          <w:b/>
          <w:sz w:val="20"/>
        </w:rPr>
        <w:t>2</w:t>
      </w:r>
      <w:r w:rsidRPr="00E46F11">
        <w:rPr>
          <w:b/>
          <w:sz w:val="20"/>
        </w:rPr>
        <w:t>.000</w:t>
      </w:r>
      <w:r w:rsidR="00FF0D85" w:rsidRPr="00E46F11">
        <w:rPr>
          <w:b/>
          <w:sz w:val="20"/>
        </w:rPr>
        <w:t> </w:t>
      </w:r>
      <w:r w:rsidRPr="00E46F11">
        <w:rPr>
          <w:b/>
          <w:sz w:val="20"/>
        </w:rPr>
        <w:t>Kč</w:t>
      </w:r>
      <w:r w:rsidR="00FF0D85" w:rsidRPr="00E46F11">
        <w:rPr>
          <w:sz w:val="20"/>
        </w:rPr>
        <w:t xml:space="preserve"> (slovy: dvatisíc</w:t>
      </w:r>
      <w:r w:rsidR="00E46F11" w:rsidRPr="00E46F11">
        <w:rPr>
          <w:sz w:val="20"/>
        </w:rPr>
        <w:t>e</w:t>
      </w:r>
      <w:r w:rsidR="00FF0D85" w:rsidRPr="00E46F11">
        <w:rPr>
          <w:sz w:val="20"/>
        </w:rPr>
        <w:t>korunčeských</w:t>
      </w:r>
      <w:r w:rsidRPr="00E46F11">
        <w:rPr>
          <w:sz w:val="20"/>
        </w:rPr>
        <w:t xml:space="preserve">) za každý </w:t>
      </w:r>
      <w:r w:rsidR="00FC7CFE" w:rsidRPr="00E46F11">
        <w:rPr>
          <w:sz w:val="20"/>
        </w:rPr>
        <w:t xml:space="preserve">započatý </w:t>
      </w:r>
      <w:r w:rsidRPr="00E46F11">
        <w:rPr>
          <w:sz w:val="20"/>
        </w:rPr>
        <w:t xml:space="preserve">nesplněný </w:t>
      </w:r>
      <w:r w:rsidR="00FC7CFE" w:rsidRPr="00E46F11">
        <w:rPr>
          <w:sz w:val="20"/>
        </w:rPr>
        <w:t xml:space="preserve">kalendářní </w:t>
      </w:r>
      <w:r w:rsidRPr="00E46F11">
        <w:rPr>
          <w:sz w:val="20"/>
        </w:rPr>
        <w:t>den proti termínům dohodnutých</w:t>
      </w:r>
      <w:r w:rsidR="00FC7CFE" w:rsidRPr="00E46F11">
        <w:rPr>
          <w:sz w:val="20"/>
        </w:rPr>
        <w:t xml:space="preserve"> </w:t>
      </w:r>
      <w:r w:rsidRPr="00E46F11">
        <w:rPr>
          <w:sz w:val="20"/>
        </w:rPr>
        <w:t>v protokolu</w:t>
      </w:r>
      <w:r w:rsidR="00FF0D85" w:rsidRPr="00E46F11">
        <w:rPr>
          <w:sz w:val="20"/>
        </w:rPr>
        <w:t xml:space="preserve"> </w:t>
      </w:r>
      <w:r w:rsidRPr="00E46F11">
        <w:rPr>
          <w:sz w:val="20"/>
        </w:rPr>
        <w:t xml:space="preserve">o předání a převzetí předmětu smlouvy, a to za každou vadu jednotlivě. </w:t>
      </w:r>
    </w:p>
    <w:p w14:paraId="44B77BEC" w14:textId="77777777" w:rsidR="00DE25A5" w:rsidRPr="00E46F11" w:rsidRDefault="00DE25A5" w:rsidP="00FF0D85">
      <w:pPr>
        <w:pStyle w:val="Seznam2"/>
        <w:ind w:left="0" w:firstLine="0"/>
        <w:jc w:val="both"/>
      </w:pPr>
    </w:p>
    <w:p w14:paraId="4E19EFA4" w14:textId="43DF8048"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E46F11">
        <w:rPr>
          <w:sz w:val="20"/>
        </w:rPr>
        <w:t>Pokud se na předmětu smlouvy vyskytne jakákoli vada v záruční lhůtě a servisní pracovníci prodávajícího v rozporu s odst. 5.</w:t>
      </w:r>
      <w:r w:rsidR="007C2576" w:rsidRPr="00E46F11">
        <w:rPr>
          <w:sz w:val="20"/>
        </w:rPr>
        <w:t>9</w:t>
      </w:r>
      <w:r w:rsidRPr="00E46F11">
        <w:rPr>
          <w:sz w:val="20"/>
        </w:rPr>
        <w:t xml:space="preserve">.1. této smlouvy nenastoupí na opravu nebo opravu neprovedou ve stanovené lhůtě, zavazuje se prodávající zaplatit kupujícímu </w:t>
      </w:r>
      <w:r w:rsidR="00FF0D85" w:rsidRPr="00E46F11">
        <w:rPr>
          <w:b/>
          <w:sz w:val="20"/>
        </w:rPr>
        <w:t xml:space="preserve">smluvní pokutu ve výši </w:t>
      </w:r>
      <w:r w:rsidR="00E46F11" w:rsidRPr="00E46F11">
        <w:rPr>
          <w:b/>
          <w:sz w:val="20"/>
        </w:rPr>
        <w:t>1</w:t>
      </w:r>
      <w:r w:rsidRPr="00E46F11">
        <w:rPr>
          <w:b/>
          <w:sz w:val="20"/>
        </w:rPr>
        <w:t>.000</w:t>
      </w:r>
      <w:r w:rsidR="00FF0D85" w:rsidRPr="00E46F11">
        <w:rPr>
          <w:b/>
          <w:sz w:val="20"/>
        </w:rPr>
        <w:t> </w:t>
      </w:r>
      <w:r w:rsidRPr="00E46F11">
        <w:rPr>
          <w:b/>
          <w:sz w:val="20"/>
        </w:rPr>
        <w:t>Kč</w:t>
      </w:r>
      <w:r w:rsidRPr="00FF0D85">
        <w:rPr>
          <w:sz w:val="20"/>
        </w:rPr>
        <w:t xml:space="preserve"> (slovy:</w:t>
      </w:r>
      <w:r w:rsidR="00FF0D85" w:rsidRPr="00FF0D85">
        <w:rPr>
          <w:sz w:val="20"/>
        </w:rPr>
        <w:t> </w:t>
      </w:r>
      <w:r w:rsidR="00E46F11">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7"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7"/>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4422E04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A51296" w:rsidRPr="00A51296">
        <w:t>XXXXXXXXXX</w:t>
      </w:r>
    </w:p>
    <w:p w14:paraId="187CD915" w14:textId="5D77781B"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51296" w:rsidRPr="00A51296">
        <w:t>XXXXXXXXXX</w:t>
      </w:r>
    </w:p>
    <w:p w14:paraId="08A0AA23" w14:textId="77777777" w:rsidR="0049473E" w:rsidRPr="007C2576" w:rsidRDefault="0049473E" w:rsidP="003B35DB">
      <w:pPr>
        <w:widowControl w:val="0"/>
        <w:jc w:val="both"/>
      </w:pPr>
    </w:p>
    <w:p w14:paraId="16ABBA56" w14:textId="278824FB"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2B44CA">
        <w:rPr>
          <w:b/>
        </w:rPr>
        <w:t>GPS Praha, spol. s r.o.</w:t>
      </w:r>
    </w:p>
    <w:p w14:paraId="551842DE" w14:textId="09F4BE7A"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2B44CA">
        <w:t>Malešická 20, 130 00 Praha 3</w:t>
      </w:r>
    </w:p>
    <w:p w14:paraId="1ECA1F62" w14:textId="4B7035B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A51296" w:rsidRPr="00A51296">
        <w:t>XXXXXXXXXX</w:t>
      </w:r>
    </w:p>
    <w:p w14:paraId="4B22B92F" w14:textId="5037263F"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51296" w:rsidRPr="00A51296">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8"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8"/>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9"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9"/>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10" w:name="_Hlk99974166"/>
    </w:p>
    <w:bookmarkEnd w:id="10"/>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11"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1"/>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44C848A3"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2B44CA">
        <w:t xml:space="preserve"> Praze </w:t>
      </w:r>
      <w:r w:rsidR="003B35DB" w:rsidRPr="00D82385">
        <w:t xml:space="preserve">dne </w:t>
      </w:r>
      <w:r w:rsidR="00BA5D3A">
        <w:t>15.</w:t>
      </w:r>
      <w:r w:rsidR="00556DD3">
        <w:t>0</w:t>
      </w:r>
      <w:r w:rsidR="00BA5D3A">
        <w:t>8</w:t>
      </w:r>
      <w:r w:rsidR="00556DD3">
        <w:t>.2023</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BA5D3A">
        <w:t>________________________</w:t>
      </w:r>
    </w:p>
    <w:p w14:paraId="5FC10113" w14:textId="4CCCB666"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2B44CA">
        <w:t>Ing. Jiří Grimmer</w:t>
      </w:r>
    </w:p>
    <w:p w14:paraId="0A5310CB" w14:textId="6FDE461F"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2B44CA">
        <w:t>jednatel GPS Praha, spol. s r.o.</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68E3DAD8" w:rsidR="00602167" w:rsidRDefault="00056347" w:rsidP="003B35DB">
      <w:pPr>
        <w:widowControl w:val="0"/>
        <w:jc w:val="both"/>
      </w:pPr>
      <w:r w:rsidRPr="00D82385">
        <w:rPr>
          <w:rFonts w:cs="Arial"/>
        </w:rPr>
        <w:t>člen</w:t>
      </w:r>
      <w:r w:rsidR="00DC747F" w:rsidRPr="00D82385">
        <w:rPr>
          <w:rFonts w:cs="Arial"/>
        </w:rPr>
        <w:t xml:space="preserve"> představenstva</w:t>
      </w:r>
      <w:r w:rsidR="00DC747F">
        <w:tab/>
      </w:r>
    </w:p>
    <w:p w14:paraId="084F82D0" w14:textId="6D5A2014" w:rsidR="000B0C3A" w:rsidRDefault="000B0C3A" w:rsidP="003B35DB">
      <w:pPr>
        <w:widowControl w:val="0"/>
        <w:jc w:val="both"/>
      </w:pPr>
    </w:p>
    <w:p w14:paraId="358D9A26" w14:textId="145F7973" w:rsidR="000B0C3A" w:rsidRDefault="000B0C3A" w:rsidP="003B35DB">
      <w:pPr>
        <w:widowControl w:val="0"/>
        <w:jc w:val="both"/>
      </w:pPr>
    </w:p>
    <w:p w14:paraId="2DC2FBDB" w14:textId="2C44DA8D" w:rsidR="000B0C3A" w:rsidRDefault="000B0C3A" w:rsidP="003B35DB">
      <w:pPr>
        <w:widowControl w:val="0"/>
        <w:jc w:val="both"/>
      </w:pPr>
    </w:p>
    <w:p w14:paraId="1E2437F5" w14:textId="77777777" w:rsidR="000B0C3A" w:rsidRPr="00E8313D" w:rsidRDefault="000B0C3A" w:rsidP="000B0C3A">
      <w:pPr>
        <w:pStyle w:val="Zhlav"/>
        <w:rPr>
          <w:rFonts w:cs="Arial"/>
        </w:rPr>
      </w:pPr>
      <w:r w:rsidRPr="00E8313D">
        <w:rPr>
          <w:rFonts w:cs="Arial"/>
        </w:rPr>
        <w:t>Příloha č. 1 kupní smlouvy</w:t>
      </w:r>
    </w:p>
    <w:p w14:paraId="6E8366D3" w14:textId="77777777" w:rsidR="000B0C3A" w:rsidRDefault="000B0C3A" w:rsidP="000B0C3A">
      <w:pPr>
        <w:pStyle w:val="Zhlav"/>
        <w:rPr>
          <w:rFonts w:cs="Arial"/>
        </w:rPr>
      </w:pPr>
    </w:p>
    <w:p w14:paraId="420CAF07" w14:textId="77777777" w:rsidR="000B0C3A" w:rsidRDefault="000B0C3A" w:rsidP="000B0C3A">
      <w:pPr>
        <w:pStyle w:val="Zhlav"/>
        <w:jc w:val="center"/>
        <w:rPr>
          <w:rFonts w:cs="Arial"/>
          <w:b/>
          <w:sz w:val="32"/>
        </w:rPr>
      </w:pPr>
      <w:r>
        <w:rPr>
          <w:rFonts w:cs="Arial"/>
          <w:b/>
          <w:sz w:val="32"/>
        </w:rPr>
        <w:t>Formulář technických specifikací dodávky pro:</w:t>
      </w:r>
    </w:p>
    <w:p w14:paraId="7BA37B7A" w14:textId="77777777" w:rsidR="000B0C3A" w:rsidRDefault="000B0C3A" w:rsidP="000B0C3A">
      <w:pPr>
        <w:pStyle w:val="Zhlav"/>
        <w:jc w:val="center"/>
        <w:rPr>
          <w:rFonts w:cs="Arial"/>
          <w:b/>
          <w:sz w:val="32"/>
          <w:szCs w:val="32"/>
        </w:rPr>
      </w:pPr>
      <w:r w:rsidRPr="00E8313D">
        <w:rPr>
          <w:rFonts w:cs="Arial"/>
          <w:b/>
          <w:sz w:val="32"/>
          <w:szCs w:val="32"/>
        </w:rPr>
        <w:t>ReactEU-98-KV_Videolaryngoskop</w:t>
      </w:r>
    </w:p>
    <w:p w14:paraId="68810C77" w14:textId="39C828BE" w:rsidR="000B0C3A" w:rsidRDefault="000B0C3A" w:rsidP="003B35DB">
      <w:pPr>
        <w:widowControl w:val="0"/>
        <w:jc w:val="both"/>
      </w:pPr>
    </w:p>
    <w:tbl>
      <w:tblPr>
        <w:tblpPr w:leftFromText="141" w:rightFromText="141" w:vertAnchor="page" w:horzAnchor="margin" w:tblpY="3661"/>
        <w:tblW w:w="9620" w:type="dxa"/>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978"/>
        <w:gridCol w:w="2162"/>
        <w:gridCol w:w="2480"/>
      </w:tblGrid>
      <w:tr w:rsidR="000B0C3A" w:rsidRPr="00E8313D" w14:paraId="3CA91E99" w14:textId="77777777" w:rsidTr="000B0C3A">
        <w:trPr>
          <w:trHeight w:val="559"/>
        </w:trPr>
        <w:tc>
          <w:tcPr>
            <w:tcW w:w="4978" w:type="dxa"/>
            <w:shd w:val="clear" w:color="auto" w:fill="FFFF99"/>
            <w:vAlign w:val="center"/>
          </w:tcPr>
          <w:p w14:paraId="31AC96CA" w14:textId="77777777" w:rsidR="000B0C3A" w:rsidRPr="00E8313D" w:rsidRDefault="000B0C3A" w:rsidP="000B0C3A">
            <w:pPr>
              <w:snapToGrid w:val="0"/>
              <w:jc w:val="center"/>
              <w:rPr>
                <w:rFonts w:eastAsia="Arial Unicode MS" w:cs="Arial"/>
                <w:b/>
                <w:bCs/>
              </w:rPr>
            </w:pPr>
            <w:r w:rsidRPr="00E8313D">
              <w:rPr>
                <w:rFonts w:cs="Arial"/>
                <w:b/>
                <w:bCs/>
              </w:rPr>
              <w:t>Specifikace dodávky</w:t>
            </w:r>
          </w:p>
        </w:tc>
        <w:tc>
          <w:tcPr>
            <w:tcW w:w="2162" w:type="dxa"/>
            <w:shd w:val="clear" w:color="auto" w:fill="FFFF99"/>
            <w:vAlign w:val="center"/>
          </w:tcPr>
          <w:p w14:paraId="452194AE" w14:textId="77777777" w:rsidR="000B0C3A" w:rsidRPr="00E8313D" w:rsidRDefault="000B0C3A" w:rsidP="000B0C3A">
            <w:pPr>
              <w:snapToGrid w:val="0"/>
              <w:jc w:val="center"/>
              <w:rPr>
                <w:rFonts w:cs="Arial"/>
                <w:b/>
                <w:bCs/>
              </w:rPr>
            </w:pPr>
            <w:r w:rsidRPr="00E8313D">
              <w:rPr>
                <w:rFonts w:cs="Arial"/>
                <w:b/>
                <w:bCs/>
              </w:rPr>
              <w:t>Požadovaná hodnota</w:t>
            </w:r>
          </w:p>
        </w:tc>
        <w:tc>
          <w:tcPr>
            <w:tcW w:w="2480" w:type="dxa"/>
            <w:shd w:val="clear" w:color="auto" w:fill="FFFF99"/>
            <w:vAlign w:val="center"/>
          </w:tcPr>
          <w:p w14:paraId="3451B420" w14:textId="77777777" w:rsidR="000B0C3A" w:rsidRPr="00E8313D" w:rsidRDefault="000B0C3A" w:rsidP="000B0C3A">
            <w:pPr>
              <w:snapToGrid w:val="0"/>
              <w:jc w:val="center"/>
              <w:rPr>
                <w:rFonts w:cs="Arial"/>
                <w:b/>
                <w:bCs/>
              </w:rPr>
            </w:pPr>
            <w:r w:rsidRPr="00E8313D">
              <w:rPr>
                <w:rFonts w:cs="Arial"/>
                <w:b/>
                <w:bCs/>
              </w:rPr>
              <w:t>Nabízená hodnota*</w:t>
            </w:r>
          </w:p>
          <w:p w14:paraId="3D77EC18" w14:textId="77777777" w:rsidR="000B0C3A" w:rsidRPr="00E8313D" w:rsidRDefault="000B0C3A" w:rsidP="000B0C3A">
            <w:pPr>
              <w:snapToGrid w:val="0"/>
              <w:spacing w:before="20"/>
              <w:jc w:val="center"/>
              <w:rPr>
                <w:rFonts w:cs="Arial"/>
                <w:b/>
                <w:bCs/>
              </w:rPr>
            </w:pPr>
            <w:r w:rsidRPr="00E8313D">
              <w:rPr>
                <w:rFonts w:cs="Arial"/>
                <w:b/>
                <w:bCs/>
              </w:rPr>
              <w:t>Splněno ANO/NE</w:t>
            </w:r>
          </w:p>
        </w:tc>
      </w:tr>
      <w:tr w:rsidR="000B0C3A" w:rsidRPr="00E8313D" w14:paraId="35BBA8D9" w14:textId="77777777" w:rsidTr="000B0C3A">
        <w:trPr>
          <w:trHeight w:val="417"/>
        </w:trPr>
        <w:tc>
          <w:tcPr>
            <w:tcW w:w="4978" w:type="dxa"/>
            <w:shd w:val="clear" w:color="auto" w:fill="FFFF99"/>
            <w:vAlign w:val="center"/>
          </w:tcPr>
          <w:p w14:paraId="3F07B12B" w14:textId="77777777" w:rsidR="000B0C3A" w:rsidRPr="00E8313D" w:rsidRDefault="000B0C3A" w:rsidP="000B0C3A">
            <w:pPr>
              <w:snapToGrid w:val="0"/>
              <w:jc w:val="center"/>
              <w:rPr>
                <w:rFonts w:cs="Arial"/>
                <w:b/>
                <w:bCs/>
              </w:rPr>
            </w:pPr>
            <w:r w:rsidRPr="00E8313D">
              <w:rPr>
                <w:rFonts w:cs="Arial"/>
                <w:b/>
                <w:bCs/>
              </w:rPr>
              <w:t xml:space="preserve">Videolaryngoskop </w:t>
            </w:r>
          </w:p>
        </w:tc>
        <w:tc>
          <w:tcPr>
            <w:tcW w:w="2162" w:type="dxa"/>
            <w:shd w:val="clear" w:color="auto" w:fill="FFFF99"/>
            <w:vAlign w:val="center"/>
          </w:tcPr>
          <w:p w14:paraId="25249371" w14:textId="77777777" w:rsidR="000B0C3A" w:rsidRPr="00E8313D" w:rsidRDefault="000B0C3A" w:rsidP="000B0C3A">
            <w:pPr>
              <w:snapToGrid w:val="0"/>
              <w:jc w:val="center"/>
              <w:rPr>
                <w:rFonts w:cs="Arial"/>
                <w:b/>
                <w:bCs/>
              </w:rPr>
            </w:pPr>
            <w:r w:rsidRPr="00E8313D">
              <w:rPr>
                <w:rFonts w:cs="Arial"/>
                <w:b/>
                <w:bCs/>
              </w:rPr>
              <w:t>2 ks</w:t>
            </w:r>
          </w:p>
        </w:tc>
        <w:tc>
          <w:tcPr>
            <w:tcW w:w="2480" w:type="dxa"/>
            <w:shd w:val="clear" w:color="auto" w:fill="FFFF99"/>
          </w:tcPr>
          <w:p w14:paraId="07392135" w14:textId="77777777" w:rsidR="000B0C3A" w:rsidRPr="00E8313D" w:rsidRDefault="000B0C3A" w:rsidP="000B0C3A">
            <w:pPr>
              <w:snapToGrid w:val="0"/>
              <w:spacing w:before="20" w:line="276" w:lineRule="auto"/>
              <w:jc w:val="center"/>
              <w:rPr>
                <w:rFonts w:cs="Arial"/>
                <w:b/>
                <w:bCs/>
              </w:rPr>
            </w:pPr>
          </w:p>
        </w:tc>
      </w:tr>
      <w:tr w:rsidR="000B0C3A" w:rsidRPr="00E8313D" w14:paraId="72FD89D2" w14:textId="77777777" w:rsidTr="000B0C3A">
        <w:trPr>
          <w:trHeight w:val="423"/>
        </w:trPr>
        <w:tc>
          <w:tcPr>
            <w:tcW w:w="7140" w:type="dxa"/>
            <w:gridSpan w:val="2"/>
            <w:tcBorders>
              <w:right w:val="single" w:sz="4" w:space="0" w:color="auto"/>
            </w:tcBorders>
            <w:shd w:val="clear" w:color="auto" w:fill="FFFF99"/>
          </w:tcPr>
          <w:p w14:paraId="7B496851" w14:textId="77777777" w:rsidR="000B0C3A" w:rsidRPr="00E8313D" w:rsidRDefault="000B0C3A" w:rsidP="000B0C3A">
            <w:pPr>
              <w:pStyle w:val="RTFUndefined"/>
              <w:snapToGrid w:val="0"/>
              <w:spacing w:line="276" w:lineRule="auto"/>
              <w:jc w:val="center"/>
              <w:rPr>
                <w:rFonts w:cs="Arial"/>
                <w:bCs/>
                <w:sz w:val="24"/>
                <w:szCs w:val="24"/>
              </w:rPr>
            </w:pPr>
          </w:p>
          <w:p w14:paraId="4A33E350" w14:textId="77777777" w:rsidR="000B0C3A" w:rsidRPr="00E8313D" w:rsidRDefault="000B0C3A" w:rsidP="000B0C3A">
            <w:pPr>
              <w:pStyle w:val="RTFUndefined"/>
              <w:snapToGrid w:val="0"/>
              <w:spacing w:line="276" w:lineRule="auto"/>
              <w:jc w:val="center"/>
              <w:rPr>
                <w:rFonts w:cs="Arial"/>
                <w:bCs/>
              </w:rPr>
            </w:pPr>
            <w:r w:rsidRPr="00E8313D">
              <w:rPr>
                <w:rFonts w:cs="Arial"/>
                <w:bCs/>
              </w:rPr>
              <w:t>V rámci veřejné zakázky bude soutěženo: 2ks videolaryngoskopu pro oddělení COS v KV</w:t>
            </w:r>
          </w:p>
          <w:p w14:paraId="43A43F84" w14:textId="77777777" w:rsidR="000B0C3A" w:rsidRPr="00E8313D" w:rsidRDefault="000B0C3A" w:rsidP="000B0C3A">
            <w:pPr>
              <w:pStyle w:val="RTFUndefined"/>
              <w:snapToGrid w:val="0"/>
              <w:spacing w:line="276" w:lineRule="auto"/>
              <w:jc w:val="center"/>
              <w:rPr>
                <w:rFonts w:cs="Arial"/>
                <w:bCs/>
              </w:rPr>
            </w:pPr>
          </w:p>
          <w:p w14:paraId="0F25816C" w14:textId="77777777" w:rsidR="000B0C3A" w:rsidRPr="00E8313D" w:rsidRDefault="000B0C3A" w:rsidP="000B0C3A">
            <w:pPr>
              <w:pStyle w:val="RTFUndefined"/>
              <w:snapToGrid w:val="0"/>
              <w:spacing w:line="276" w:lineRule="auto"/>
              <w:jc w:val="center"/>
              <w:rPr>
                <w:rFonts w:cs="Arial"/>
                <w:b/>
                <w:bCs/>
              </w:rPr>
            </w:pPr>
            <w:r w:rsidRPr="00E8313D">
              <w:rPr>
                <w:rFonts w:cs="Arial"/>
                <w:b/>
                <w:bCs/>
              </w:rPr>
              <w:t>Zadavatel nepřipouští žádné odchylky mimo rámec číselných hodnot parametrů uvedených níže</w:t>
            </w:r>
            <w:r w:rsidRPr="00E8313D">
              <w:rPr>
                <w:rFonts w:cs="Arial"/>
                <w:bCs/>
                <w:sz w:val="24"/>
                <w:szCs w:val="24"/>
              </w:rPr>
              <w:t>.</w:t>
            </w:r>
          </w:p>
          <w:p w14:paraId="2CE2D73D" w14:textId="77777777" w:rsidR="000B0C3A" w:rsidRPr="00E8313D" w:rsidRDefault="000B0C3A" w:rsidP="000B0C3A">
            <w:pPr>
              <w:rPr>
                <w:rFonts w:cs="Arial"/>
              </w:rPr>
            </w:pPr>
          </w:p>
          <w:p w14:paraId="1568122F" w14:textId="77777777" w:rsidR="000B0C3A" w:rsidRPr="00E8313D" w:rsidRDefault="000B0C3A" w:rsidP="000B0C3A">
            <w:pPr>
              <w:jc w:val="both"/>
              <w:rPr>
                <w:rFonts w:cs="Arial"/>
                <w:i/>
                <w:iCs/>
              </w:rPr>
            </w:pPr>
            <w:r w:rsidRPr="00E8313D">
              <w:rPr>
                <w:rFonts w:cs="Arial"/>
                <w:i/>
                <w:iCs/>
              </w:rPr>
              <w:t>*Uchazeč uvede údaje prokazující splnění požadovaných technických parametrů (u číselně vyjádřitelných hodnot uvede přímo nabízenou hodnotu parametru), případně uvede odkaz na přílohu nabídky, kde jsou tyto údaje uvedeny.</w:t>
            </w:r>
          </w:p>
        </w:tc>
        <w:tc>
          <w:tcPr>
            <w:tcW w:w="2480" w:type="dxa"/>
            <w:tcBorders>
              <w:left w:val="single" w:sz="4" w:space="0" w:color="auto"/>
            </w:tcBorders>
            <w:shd w:val="clear" w:color="auto" w:fill="FFFF99"/>
          </w:tcPr>
          <w:p w14:paraId="548E5271" w14:textId="77777777" w:rsidR="000B0C3A" w:rsidRPr="00E8313D" w:rsidRDefault="000B0C3A" w:rsidP="000B0C3A">
            <w:pPr>
              <w:pStyle w:val="RTFUndefined"/>
              <w:snapToGrid w:val="0"/>
              <w:spacing w:line="276" w:lineRule="auto"/>
              <w:jc w:val="center"/>
              <w:rPr>
                <w:rFonts w:cs="Arial"/>
                <w:b/>
                <w:sz w:val="24"/>
                <w:szCs w:val="24"/>
              </w:rPr>
            </w:pPr>
          </w:p>
        </w:tc>
      </w:tr>
      <w:tr w:rsidR="000B0C3A" w:rsidRPr="00E8313D" w14:paraId="62C03163" w14:textId="77777777" w:rsidTr="000B0C3A">
        <w:trPr>
          <w:trHeight w:val="83"/>
        </w:trPr>
        <w:tc>
          <w:tcPr>
            <w:tcW w:w="7140" w:type="dxa"/>
            <w:gridSpan w:val="2"/>
            <w:tcBorders>
              <w:right w:val="single" w:sz="4" w:space="0" w:color="auto"/>
            </w:tcBorders>
            <w:shd w:val="clear" w:color="auto" w:fill="FFFF99"/>
            <w:vAlign w:val="center"/>
          </w:tcPr>
          <w:p w14:paraId="039D3627" w14:textId="77777777" w:rsidR="000B0C3A" w:rsidRPr="00E8313D" w:rsidRDefault="000B0C3A" w:rsidP="000B0C3A">
            <w:pPr>
              <w:snapToGrid w:val="0"/>
              <w:rPr>
                <w:rFonts w:cs="Arial"/>
                <w:b/>
                <w:bCs/>
                <w:i/>
                <w:color w:val="0070C0"/>
              </w:rPr>
            </w:pPr>
            <w:r w:rsidRPr="00E8313D">
              <w:rPr>
                <w:rFonts w:cs="Arial"/>
                <w:b/>
                <w:bCs/>
                <w:i/>
                <w:color w:val="0070C0"/>
              </w:rPr>
              <w:t>Obchodní název a typové označení přístroje</w:t>
            </w:r>
          </w:p>
        </w:tc>
        <w:tc>
          <w:tcPr>
            <w:tcW w:w="2480" w:type="dxa"/>
            <w:tcBorders>
              <w:left w:val="single" w:sz="4" w:space="0" w:color="auto"/>
            </w:tcBorders>
            <w:shd w:val="clear" w:color="auto" w:fill="FFFF99"/>
          </w:tcPr>
          <w:p w14:paraId="41332932" w14:textId="77777777" w:rsidR="000B0C3A" w:rsidRPr="00E8313D" w:rsidRDefault="000B0C3A" w:rsidP="000B0C3A">
            <w:pPr>
              <w:pStyle w:val="RTFUndefined"/>
              <w:snapToGrid w:val="0"/>
              <w:spacing w:line="276" w:lineRule="auto"/>
              <w:rPr>
                <w:rFonts w:cs="Arial"/>
                <w:b/>
                <w:color w:val="0070C0"/>
                <w:sz w:val="24"/>
                <w:szCs w:val="24"/>
              </w:rPr>
            </w:pPr>
            <w:r>
              <w:rPr>
                <w:rFonts w:cs="Arial"/>
                <w:b/>
                <w:color w:val="0070C0"/>
                <w:sz w:val="24"/>
                <w:szCs w:val="24"/>
              </w:rPr>
              <w:t>Videolaryngoskop Glidescope Core-10</w:t>
            </w:r>
          </w:p>
        </w:tc>
      </w:tr>
      <w:tr w:rsidR="000B0C3A" w:rsidRPr="00E8313D" w14:paraId="4835A531" w14:textId="77777777" w:rsidTr="000B0C3A">
        <w:trPr>
          <w:trHeight w:val="83"/>
        </w:trPr>
        <w:tc>
          <w:tcPr>
            <w:tcW w:w="7140" w:type="dxa"/>
            <w:gridSpan w:val="2"/>
            <w:shd w:val="clear" w:color="auto" w:fill="FFFF99"/>
            <w:vAlign w:val="center"/>
          </w:tcPr>
          <w:p w14:paraId="02339516" w14:textId="77777777" w:rsidR="000B0C3A" w:rsidRPr="00E8313D" w:rsidRDefault="000B0C3A" w:rsidP="000B0C3A">
            <w:pPr>
              <w:snapToGrid w:val="0"/>
              <w:rPr>
                <w:rFonts w:cs="Arial"/>
                <w:b/>
                <w:bCs/>
                <w:i/>
                <w:color w:val="0070C0"/>
              </w:rPr>
            </w:pPr>
            <w:r w:rsidRPr="00E8313D">
              <w:rPr>
                <w:rFonts w:cs="Arial"/>
                <w:b/>
                <w:bCs/>
                <w:i/>
                <w:color w:val="0070C0"/>
              </w:rPr>
              <w:t>Výrobce přístroje</w:t>
            </w:r>
          </w:p>
        </w:tc>
        <w:tc>
          <w:tcPr>
            <w:tcW w:w="2480" w:type="dxa"/>
            <w:shd w:val="clear" w:color="auto" w:fill="FFFF99"/>
          </w:tcPr>
          <w:p w14:paraId="0FEB129C" w14:textId="77777777" w:rsidR="000B0C3A" w:rsidRPr="00E8313D" w:rsidRDefault="000B0C3A" w:rsidP="000B0C3A">
            <w:pPr>
              <w:pStyle w:val="RTFUndefined"/>
              <w:snapToGrid w:val="0"/>
              <w:spacing w:line="276" w:lineRule="auto"/>
              <w:rPr>
                <w:rFonts w:cs="Arial"/>
                <w:b/>
                <w:color w:val="0070C0"/>
                <w:sz w:val="24"/>
                <w:szCs w:val="24"/>
              </w:rPr>
            </w:pPr>
            <w:r>
              <w:rPr>
                <w:rFonts w:cs="Arial"/>
                <w:b/>
                <w:color w:val="0070C0"/>
                <w:sz w:val="24"/>
                <w:szCs w:val="24"/>
              </w:rPr>
              <w:t>Verathon, US</w:t>
            </w:r>
          </w:p>
        </w:tc>
      </w:tr>
      <w:tr w:rsidR="000B0C3A" w:rsidRPr="00E8313D" w14:paraId="388F71D6" w14:textId="77777777" w:rsidTr="000B0C3A">
        <w:trPr>
          <w:trHeight w:val="83"/>
        </w:trPr>
        <w:tc>
          <w:tcPr>
            <w:tcW w:w="7140" w:type="dxa"/>
            <w:gridSpan w:val="2"/>
            <w:shd w:val="clear" w:color="auto" w:fill="FFFF99"/>
            <w:vAlign w:val="center"/>
          </w:tcPr>
          <w:p w14:paraId="4D0F3453" w14:textId="77777777" w:rsidR="000B0C3A" w:rsidRPr="00E8313D" w:rsidRDefault="000B0C3A" w:rsidP="000B0C3A">
            <w:pPr>
              <w:pStyle w:val="RTFUndefined"/>
              <w:snapToGrid w:val="0"/>
              <w:spacing w:line="276" w:lineRule="auto"/>
              <w:rPr>
                <w:rFonts w:cs="Arial"/>
                <w:b/>
                <w:sz w:val="24"/>
                <w:szCs w:val="24"/>
              </w:rPr>
            </w:pPr>
            <w:r w:rsidRPr="00E8313D">
              <w:rPr>
                <w:rFonts w:cs="Arial"/>
                <w:b/>
                <w:sz w:val="24"/>
                <w:szCs w:val="24"/>
              </w:rPr>
              <w:t>Požadované parametry</w:t>
            </w:r>
          </w:p>
        </w:tc>
        <w:tc>
          <w:tcPr>
            <w:tcW w:w="2480" w:type="dxa"/>
            <w:shd w:val="clear" w:color="auto" w:fill="FFFF99"/>
          </w:tcPr>
          <w:p w14:paraId="5B5720BA" w14:textId="77777777" w:rsidR="000B0C3A" w:rsidRPr="00E8313D" w:rsidRDefault="000B0C3A" w:rsidP="000B0C3A">
            <w:pPr>
              <w:pStyle w:val="RTFUndefined"/>
              <w:snapToGrid w:val="0"/>
              <w:spacing w:line="276" w:lineRule="auto"/>
              <w:rPr>
                <w:rFonts w:cs="Arial"/>
                <w:b/>
                <w:sz w:val="24"/>
                <w:szCs w:val="24"/>
              </w:rPr>
            </w:pPr>
          </w:p>
        </w:tc>
      </w:tr>
      <w:tr w:rsidR="000B0C3A" w:rsidRPr="00E8313D" w14:paraId="24CAAE96" w14:textId="77777777" w:rsidTr="000B0C3A">
        <w:trPr>
          <w:trHeight w:val="284"/>
        </w:trPr>
        <w:tc>
          <w:tcPr>
            <w:tcW w:w="4978" w:type="dxa"/>
            <w:shd w:val="clear" w:color="auto" w:fill="auto"/>
          </w:tcPr>
          <w:p w14:paraId="720EF8A7" w14:textId="77777777" w:rsidR="000B0C3A" w:rsidRPr="00E8313D" w:rsidRDefault="000B0C3A" w:rsidP="000B0C3A">
            <w:pPr>
              <w:spacing w:line="240" w:lineRule="atLeast"/>
              <w:rPr>
                <w:rFonts w:cs="Arial"/>
                <w:bCs/>
              </w:rPr>
            </w:pPr>
            <w:r w:rsidRPr="00E8313D">
              <w:rPr>
                <w:rFonts w:cs="Arial"/>
                <w:bCs/>
              </w:rPr>
              <w:t>Lžíce videolaryngoskopu z odolného biokompatibilního materiálu (titan), umožňující opakovanou, snadnou a účinnou dezinfekci/sterilizaci včetně rukojeti.</w:t>
            </w:r>
          </w:p>
        </w:tc>
        <w:tc>
          <w:tcPr>
            <w:tcW w:w="2162" w:type="dxa"/>
            <w:shd w:val="clear" w:color="auto" w:fill="auto"/>
            <w:vAlign w:val="center"/>
          </w:tcPr>
          <w:p w14:paraId="43661DAC" w14:textId="77777777" w:rsidR="000B0C3A" w:rsidRPr="00E8313D" w:rsidRDefault="000B0C3A" w:rsidP="000B0C3A">
            <w:pPr>
              <w:snapToGrid w:val="0"/>
              <w:ind w:left="13" w:hanging="13"/>
              <w:jc w:val="center"/>
              <w:rPr>
                <w:rFonts w:cs="Arial"/>
              </w:rPr>
            </w:pPr>
            <w:r w:rsidRPr="00E8313D">
              <w:rPr>
                <w:rFonts w:cs="Arial"/>
              </w:rPr>
              <w:t>ANO</w:t>
            </w:r>
          </w:p>
        </w:tc>
        <w:tc>
          <w:tcPr>
            <w:tcW w:w="2480" w:type="dxa"/>
          </w:tcPr>
          <w:p w14:paraId="3F8D24D4" w14:textId="77777777" w:rsidR="000B0C3A" w:rsidRPr="00E8313D" w:rsidRDefault="000B0C3A" w:rsidP="000B0C3A">
            <w:pPr>
              <w:snapToGrid w:val="0"/>
              <w:ind w:left="13" w:hanging="13"/>
              <w:jc w:val="center"/>
              <w:rPr>
                <w:rFonts w:cs="Arial"/>
              </w:rPr>
            </w:pPr>
            <w:r>
              <w:rPr>
                <w:rFonts w:cs="Arial"/>
              </w:rPr>
              <w:t>ANO (titan)</w:t>
            </w:r>
          </w:p>
        </w:tc>
      </w:tr>
      <w:tr w:rsidR="000B0C3A" w:rsidRPr="00E8313D" w14:paraId="0ED67C76" w14:textId="77777777" w:rsidTr="000B0C3A">
        <w:trPr>
          <w:trHeight w:val="284"/>
        </w:trPr>
        <w:tc>
          <w:tcPr>
            <w:tcW w:w="4978" w:type="dxa"/>
            <w:shd w:val="clear" w:color="auto" w:fill="auto"/>
          </w:tcPr>
          <w:p w14:paraId="0E98749B" w14:textId="77777777" w:rsidR="000B0C3A" w:rsidRPr="00E8313D" w:rsidRDefault="000B0C3A" w:rsidP="000B0C3A">
            <w:pPr>
              <w:spacing w:line="240" w:lineRule="atLeast"/>
              <w:rPr>
                <w:rFonts w:cs="Arial"/>
                <w:bCs/>
              </w:rPr>
            </w:pPr>
            <w:r w:rsidRPr="00E8313D">
              <w:rPr>
                <w:rFonts w:cs="Arial"/>
                <w:bCs/>
              </w:rPr>
              <w:t>Kamera zabudovaná v těle lžíce, LED zdroje osvětlení</w:t>
            </w:r>
          </w:p>
        </w:tc>
        <w:tc>
          <w:tcPr>
            <w:tcW w:w="2162" w:type="dxa"/>
            <w:shd w:val="clear" w:color="auto" w:fill="auto"/>
            <w:vAlign w:val="center"/>
          </w:tcPr>
          <w:p w14:paraId="09BE160F" w14:textId="77777777" w:rsidR="000B0C3A" w:rsidRPr="00E8313D" w:rsidRDefault="000B0C3A" w:rsidP="000B0C3A">
            <w:pPr>
              <w:snapToGrid w:val="0"/>
              <w:ind w:left="13" w:hanging="13"/>
              <w:jc w:val="center"/>
              <w:rPr>
                <w:rFonts w:cs="Arial"/>
              </w:rPr>
            </w:pPr>
            <w:r w:rsidRPr="00E8313D">
              <w:rPr>
                <w:rFonts w:cs="Arial"/>
              </w:rPr>
              <w:t>ANO</w:t>
            </w:r>
          </w:p>
        </w:tc>
        <w:tc>
          <w:tcPr>
            <w:tcW w:w="2480" w:type="dxa"/>
          </w:tcPr>
          <w:p w14:paraId="5C60F652" w14:textId="77777777" w:rsidR="000B0C3A" w:rsidRPr="00E8313D" w:rsidRDefault="000B0C3A" w:rsidP="000B0C3A">
            <w:pPr>
              <w:snapToGrid w:val="0"/>
              <w:ind w:left="13" w:hanging="13"/>
              <w:jc w:val="center"/>
              <w:rPr>
                <w:rFonts w:cs="Arial"/>
              </w:rPr>
            </w:pPr>
            <w:r>
              <w:rPr>
                <w:rFonts w:cs="Arial"/>
              </w:rPr>
              <w:t>ANO</w:t>
            </w:r>
          </w:p>
        </w:tc>
      </w:tr>
      <w:tr w:rsidR="000B0C3A" w:rsidRPr="00E8313D" w14:paraId="5EE1DDC0" w14:textId="77777777" w:rsidTr="000B0C3A">
        <w:trPr>
          <w:trHeight w:val="284"/>
        </w:trPr>
        <w:tc>
          <w:tcPr>
            <w:tcW w:w="4978" w:type="dxa"/>
            <w:shd w:val="clear" w:color="auto" w:fill="auto"/>
          </w:tcPr>
          <w:p w14:paraId="55717815" w14:textId="77777777" w:rsidR="000B0C3A" w:rsidRPr="00E8313D" w:rsidRDefault="000B0C3A" w:rsidP="000B0C3A">
            <w:pPr>
              <w:spacing w:line="240" w:lineRule="atLeast"/>
              <w:rPr>
                <w:rFonts w:cs="Arial"/>
                <w:bCs/>
              </w:rPr>
            </w:pPr>
            <w:r w:rsidRPr="00E8313D">
              <w:rPr>
                <w:rFonts w:cs="Arial"/>
                <w:bCs/>
              </w:rPr>
              <w:t>Nízký profil lžíce pro intubace při omezeném rozevření čelistí a zvýšení manévrovatelnosti</w:t>
            </w:r>
          </w:p>
        </w:tc>
        <w:tc>
          <w:tcPr>
            <w:tcW w:w="2162" w:type="dxa"/>
            <w:shd w:val="clear" w:color="auto" w:fill="auto"/>
            <w:vAlign w:val="center"/>
          </w:tcPr>
          <w:p w14:paraId="7D18A6D3" w14:textId="77777777" w:rsidR="000B0C3A" w:rsidRPr="00E8313D" w:rsidRDefault="000B0C3A" w:rsidP="000B0C3A">
            <w:pPr>
              <w:snapToGrid w:val="0"/>
              <w:ind w:left="13" w:hanging="13"/>
              <w:jc w:val="center"/>
              <w:rPr>
                <w:rFonts w:cs="Arial"/>
              </w:rPr>
            </w:pPr>
            <w:r w:rsidRPr="00E8313D">
              <w:rPr>
                <w:rFonts w:cs="Arial"/>
              </w:rPr>
              <w:t>max. 11 mm</w:t>
            </w:r>
          </w:p>
        </w:tc>
        <w:tc>
          <w:tcPr>
            <w:tcW w:w="2480" w:type="dxa"/>
          </w:tcPr>
          <w:p w14:paraId="35C4EDC1" w14:textId="77777777" w:rsidR="000B0C3A" w:rsidRPr="00E8313D" w:rsidRDefault="000B0C3A" w:rsidP="000B0C3A">
            <w:pPr>
              <w:snapToGrid w:val="0"/>
              <w:ind w:left="13" w:hanging="13"/>
              <w:jc w:val="center"/>
              <w:rPr>
                <w:rFonts w:cs="Arial"/>
              </w:rPr>
            </w:pPr>
            <w:r>
              <w:rPr>
                <w:rFonts w:cs="Arial"/>
              </w:rPr>
              <w:t>ANO</w:t>
            </w:r>
          </w:p>
        </w:tc>
      </w:tr>
      <w:tr w:rsidR="000B0C3A" w:rsidRPr="00E8313D" w14:paraId="45E209FF" w14:textId="77777777" w:rsidTr="000B0C3A">
        <w:trPr>
          <w:trHeight w:val="284"/>
        </w:trPr>
        <w:tc>
          <w:tcPr>
            <w:tcW w:w="4978" w:type="dxa"/>
            <w:shd w:val="clear" w:color="auto" w:fill="auto"/>
          </w:tcPr>
          <w:p w14:paraId="1A050A62" w14:textId="77777777" w:rsidR="000B0C3A" w:rsidRPr="00E8313D" w:rsidRDefault="000B0C3A" w:rsidP="000B0C3A">
            <w:pPr>
              <w:snapToGrid w:val="0"/>
              <w:ind w:left="13" w:hanging="13"/>
              <w:rPr>
                <w:rFonts w:cs="Arial"/>
              </w:rPr>
            </w:pPr>
            <w:r w:rsidRPr="00E8313D">
              <w:rPr>
                <w:rFonts w:cs="Arial"/>
                <w:bCs/>
              </w:rPr>
              <w:t>Zobrazení na externím plochém barevném monitoru – dotyková obrazovka</w:t>
            </w:r>
          </w:p>
        </w:tc>
        <w:tc>
          <w:tcPr>
            <w:tcW w:w="2162" w:type="dxa"/>
            <w:shd w:val="clear" w:color="auto" w:fill="auto"/>
            <w:vAlign w:val="center"/>
          </w:tcPr>
          <w:p w14:paraId="4E6C2033" w14:textId="77777777" w:rsidR="000B0C3A" w:rsidRPr="00E8313D" w:rsidRDefault="000B0C3A" w:rsidP="000B0C3A">
            <w:pPr>
              <w:snapToGrid w:val="0"/>
              <w:ind w:left="13" w:hanging="13"/>
              <w:jc w:val="center"/>
              <w:rPr>
                <w:rFonts w:cs="Arial"/>
              </w:rPr>
            </w:pPr>
            <w:r w:rsidRPr="00E8313D">
              <w:rPr>
                <w:rFonts w:cs="Arial"/>
              </w:rPr>
              <w:t xml:space="preserve">min. </w:t>
            </w:r>
            <w:r w:rsidRPr="00E8313D">
              <w:rPr>
                <w:rFonts w:eastAsia="Arial Unicode MS" w:cs="Arial"/>
              </w:rPr>
              <w:t>9“</w:t>
            </w:r>
          </w:p>
        </w:tc>
        <w:tc>
          <w:tcPr>
            <w:tcW w:w="2480" w:type="dxa"/>
          </w:tcPr>
          <w:p w14:paraId="251C3320" w14:textId="77777777" w:rsidR="000B0C3A" w:rsidRPr="00E8313D" w:rsidRDefault="000B0C3A" w:rsidP="000B0C3A">
            <w:pPr>
              <w:snapToGrid w:val="0"/>
              <w:ind w:left="13" w:hanging="13"/>
              <w:jc w:val="center"/>
              <w:rPr>
                <w:rFonts w:cs="Arial"/>
              </w:rPr>
            </w:pPr>
            <w:r>
              <w:rPr>
                <w:rFonts w:cs="Arial"/>
              </w:rPr>
              <w:t>ANO – 10´´ - návod k použití Glidescope Core10</w:t>
            </w:r>
          </w:p>
        </w:tc>
      </w:tr>
      <w:tr w:rsidR="000B0C3A" w:rsidRPr="00E8313D" w14:paraId="373B7F1D" w14:textId="77777777" w:rsidTr="000B0C3A">
        <w:trPr>
          <w:trHeight w:val="284"/>
        </w:trPr>
        <w:tc>
          <w:tcPr>
            <w:tcW w:w="4978" w:type="dxa"/>
            <w:shd w:val="clear" w:color="auto" w:fill="auto"/>
          </w:tcPr>
          <w:p w14:paraId="0BA65E65" w14:textId="77777777" w:rsidR="000B0C3A" w:rsidRPr="00E8313D" w:rsidRDefault="000B0C3A" w:rsidP="000B0C3A">
            <w:pPr>
              <w:snapToGrid w:val="0"/>
              <w:ind w:left="13" w:hanging="13"/>
              <w:rPr>
                <w:rFonts w:cs="Arial"/>
              </w:rPr>
            </w:pPr>
            <w:r w:rsidRPr="00E8313D">
              <w:rPr>
                <w:rFonts w:cs="Arial"/>
                <w:bCs/>
              </w:rPr>
              <w:t>Dva vstupy na monitoru pro zapojení dalšího paralelního zdroje</w:t>
            </w:r>
          </w:p>
        </w:tc>
        <w:tc>
          <w:tcPr>
            <w:tcW w:w="2162" w:type="dxa"/>
            <w:shd w:val="clear" w:color="auto" w:fill="auto"/>
            <w:vAlign w:val="center"/>
          </w:tcPr>
          <w:p w14:paraId="08800B9B" w14:textId="77777777" w:rsidR="000B0C3A" w:rsidRPr="00E8313D" w:rsidRDefault="000B0C3A" w:rsidP="000B0C3A">
            <w:pPr>
              <w:snapToGrid w:val="0"/>
              <w:ind w:left="13" w:hanging="13"/>
              <w:jc w:val="center"/>
              <w:rPr>
                <w:rFonts w:cs="Arial"/>
              </w:rPr>
            </w:pPr>
            <w:r w:rsidRPr="00E8313D">
              <w:rPr>
                <w:rFonts w:cs="Arial"/>
              </w:rPr>
              <w:t>ANO</w:t>
            </w:r>
          </w:p>
        </w:tc>
        <w:tc>
          <w:tcPr>
            <w:tcW w:w="2480" w:type="dxa"/>
          </w:tcPr>
          <w:p w14:paraId="3349F4A7" w14:textId="77777777" w:rsidR="000B0C3A" w:rsidRPr="00E8313D" w:rsidRDefault="000B0C3A" w:rsidP="000B0C3A">
            <w:pPr>
              <w:snapToGrid w:val="0"/>
              <w:ind w:left="13" w:hanging="13"/>
              <w:jc w:val="center"/>
              <w:rPr>
                <w:rFonts w:cs="Arial"/>
              </w:rPr>
            </w:pPr>
            <w:r>
              <w:rPr>
                <w:rFonts w:cs="Arial"/>
              </w:rPr>
              <w:t>ANO</w:t>
            </w:r>
          </w:p>
        </w:tc>
      </w:tr>
      <w:tr w:rsidR="000B0C3A" w:rsidRPr="00E8313D" w14:paraId="4E3F43C4" w14:textId="77777777" w:rsidTr="000B0C3A">
        <w:trPr>
          <w:trHeight w:val="284"/>
        </w:trPr>
        <w:tc>
          <w:tcPr>
            <w:tcW w:w="4978" w:type="dxa"/>
            <w:shd w:val="clear" w:color="auto" w:fill="auto"/>
          </w:tcPr>
          <w:p w14:paraId="00884A37" w14:textId="77777777" w:rsidR="000B0C3A" w:rsidRPr="00E8313D" w:rsidRDefault="000B0C3A" w:rsidP="000B0C3A">
            <w:pPr>
              <w:spacing w:line="240" w:lineRule="atLeast"/>
              <w:rPr>
                <w:rFonts w:cs="Arial"/>
                <w:bCs/>
              </w:rPr>
            </w:pPr>
            <w:r w:rsidRPr="00E8313D">
              <w:rPr>
                <w:rFonts w:cs="Arial"/>
                <w:bCs/>
              </w:rPr>
              <w:t>USB vstup pro připojení čidla na pulsní oxymetrii</w:t>
            </w:r>
          </w:p>
        </w:tc>
        <w:tc>
          <w:tcPr>
            <w:tcW w:w="2162" w:type="dxa"/>
            <w:shd w:val="clear" w:color="auto" w:fill="auto"/>
            <w:vAlign w:val="center"/>
          </w:tcPr>
          <w:p w14:paraId="0793C8D2" w14:textId="77777777" w:rsidR="000B0C3A" w:rsidRPr="00E8313D" w:rsidRDefault="000B0C3A" w:rsidP="000B0C3A">
            <w:pPr>
              <w:snapToGrid w:val="0"/>
              <w:ind w:left="13" w:hanging="13"/>
              <w:jc w:val="center"/>
              <w:rPr>
                <w:rFonts w:cs="Arial"/>
              </w:rPr>
            </w:pPr>
            <w:r w:rsidRPr="00E8313D">
              <w:rPr>
                <w:rFonts w:cs="Arial"/>
              </w:rPr>
              <w:t>ANO</w:t>
            </w:r>
          </w:p>
        </w:tc>
        <w:tc>
          <w:tcPr>
            <w:tcW w:w="2480" w:type="dxa"/>
          </w:tcPr>
          <w:p w14:paraId="4B8BD38A" w14:textId="77777777" w:rsidR="000B0C3A" w:rsidRPr="00E8313D" w:rsidRDefault="000B0C3A" w:rsidP="000B0C3A">
            <w:pPr>
              <w:snapToGrid w:val="0"/>
              <w:ind w:left="13" w:hanging="13"/>
              <w:jc w:val="center"/>
              <w:rPr>
                <w:rFonts w:cs="Arial"/>
              </w:rPr>
            </w:pPr>
            <w:r>
              <w:rPr>
                <w:rFonts w:cs="Arial"/>
              </w:rPr>
              <w:t>ANO</w:t>
            </w:r>
          </w:p>
        </w:tc>
      </w:tr>
      <w:tr w:rsidR="000B0C3A" w:rsidRPr="00E8313D" w14:paraId="127253DB" w14:textId="77777777" w:rsidTr="000B0C3A">
        <w:trPr>
          <w:trHeight w:val="284"/>
        </w:trPr>
        <w:tc>
          <w:tcPr>
            <w:tcW w:w="4978" w:type="dxa"/>
            <w:shd w:val="clear" w:color="auto" w:fill="auto"/>
          </w:tcPr>
          <w:p w14:paraId="6C178447" w14:textId="77777777" w:rsidR="000B0C3A" w:rsidRPr="00E8313D" w:rsidRDefault="000B0C3A" w:rsidP="000B0C3A">
            <w:pPr>
              <w:snapToGrid w:val="0"/>
              <w:ind w:left="13" w:hanging="13"/>
              <w:rPr>
                <w:rFonts w:cs="Arial"/>
              </w:rPr>
            </w:pPr>
            <w:r w:rsidRPr="00E8313D">
              <w:rPr>
                <w:rFonts w:cs="Arial"/>
                <w:bCs/>
              </w:rPr>
              <w:t>Provoz na baterii</w:t>
            </w:r>
          </w:p>
        </w:tc>
        <w:tc>
          <w:tcPr>
            <w:tcW w:w="2162" w:type="dxa"/>
            <w:shd w:val="clear" w:color="auto" w:fill="auto"/>
            <w:vAlign w:val="center"/>
          </w:tcPr>
          <w:p w14:paraId="5D3A7BF8" w14:textId="77777777" w:rsidR="000B0C3A" w:rsidRPr="00E8313D" w:rsidRDefault="000B0C3A" w:rsidP="000B0C3A">
            <w:pPr>
              <w:snapToGrid w:val="0"/>
              <w:ind w:left="13" w:hanging="13"/>
              <w:jc w:val="center"/>
              <w:rPr>
                <w:rFonts w:cs="Arial"/>
              </w:rPr>
            </w:pPr>
            <w:r w:rsidRPr="00E8313D">
              <w:rPr>
                <w:rFonts w:cs="Arial"/>
              </w:rPr>
              <w:t>min. 2 hod</w:t>
            </w:r>
          </w:p>
        </w:tc>
        <w:tc>
          <w:tcPr>
            <w:tcW w:w="2480" w:type="dxa"/>
          </w:tcPr>
          <w:p w14:paraId="27B2D3C1" w14:textId="77777777" w:rsidR="000B0C3A" w:rsidRPr="00E8313D" w:rsidRDefault="000B0C3A" w:rsidP="000B0C3A">
            <w:pPr>
              <w:snapToGrid w:val="0"/>
              <w:ind w:left="13" w:hanging="13"/>
              <w:jc w:val="center"/>
              <w:rPr>
                <w:rFonts w:cs="Arial"/>
              </w:rPr>
            </w:pPr>
            <w:r>
              <w:rPr>
                <w:rFonts w:cs="Arial"/>
              </w:rPr>
              <w:t>ANO – 135 minut</w:t>
            </w:r>
          </w:p>
        </w:tc>
      </w:tr>
      <w:tr w:rsidR="000B0C3A" w:rsidRPr="00E8313D" w14:paraId="059B994B" w14:textId="77777777" w:rsidTr="000B0C3A">
        <w:trPr>
          <w:trHeight w:val="284"/>
        </w:trPr>
        <w:tc>
          <w:tcPr>
            <w:tcW w:w="4978" w:type="dxa"/>
            <w:shd w:val="clear" w:color="auto" w:fill="auto"/>
          </w:tcPr>
          <w:p w14:paraId="4707A9A3" w14:textId="77777777" w:rsidR="000B0C3A" w:rsidRPr="00E8313D" w:rsidRDefault="000B0C3A" w:rsidP="000B0C3A">
            <w:pPr>
              <w:spacing w:line="240" w:lineRule="atLeast"/>
              <w:rPr>
                <w:rFonts w:cs="Arial"/>
                <w:bCs/>
              </w:rPr>
            </w:pPr>
            <w:r w:rsidRPr="00E8313D">
              <w:rPr>
                <w:rFonts w:cs="Arial"/>
                <w:bCs/>
              </w:rPr>
              <w:t>Nahrávání videa a audia a fotografií na běžnou paměž USB, snadný přenos a archivace nahraných souborů</w:t>
            </w:r>
          </w:p>
        </w:tc>
        <w:tc>
          <w:tcPr>
            <w:tcW w:w="2162" w:type="dxa"/>
            <w:shd w:val="clear" w:color="auto" w:fill="auto"/>
            <w:vAlign w:val="center"/>
          </w:tcPr>
          <w:p w14:paraId="0C03AB15" w14:textId="77777777" w:rsidR="000B0C3A" w:rsidRPr="00E8313D" w:rsidRDefault="000B0C3A" w:rsidP="000B0C3A">
            <w:pPr>
              <w:snapToGrid w:val="0"/>
              <w:ind w:left="13" w:hanging="13"/>
              <w:jc w:val="center"/>
              <w:rPr>
                <w:rFonts w:cs="Arial"/>
              </w:rPr>
            </w:pPr>
            <w:r w:rsidRPr="00E8313D">
              <w:rPr>
                <w:rFonts w:cs="Arial"/>
              </w:rPr>
              <w:t>ANO</w:t>
            </w:r>
          </w:p>
        </w:tc>
        <w:tc>
          <w:tcPr>
            <w:tcW w:w="2480" w:type="dxa"/>
          </w:tcPr>
          <w:p w14:paraId="03C70871" w14:textId="77777777" w:rsidR="000B0C3A" w:rsidRPr="00E8313D" w:rsidRDefault="000B0C3A" w:rsidP="000B0C3A">
            <w:pPr>
              <w:snapToGrid w:val="0"/>
              <w:ind w:left="13" w:hanging="13"/>
              <w:jc w:val="center"/>
              <w:rPr>
                <w:rFonts w:cs="Arial"/>
              </w:rPr>
            </w:pPr>
            <w:r>
              <w:rPr>
                <w:rFonts w:cs="Arial"/>
              </w:rPr>
              <w:t>ANO – na interní paměť i USB</w:t>
            </w:r>
          </w:p>
        </w:tc>
      </w:tr>
      <w:tr w:rsidR="000B0C3A" w:rsidRPr="00E8313D" w14:paraId="1F3273AF" w14:textId="77777777" w:rsidTr="000B0C3A">
        <w:trPr>
          <w:trHeight w:val="284"/>
        </w:trPr>
        <w:tc>
          <w:tcPr>
            <w:tcW w:w="4978" w:type="dxa"/>
            <w:shd w:val="clear" w:color="auto" w:fill="auto"/>
          </w:tcPr>
          <w:p w14:paraId="3D54753D" w14:textId="77777777" w:rsidR="000B0C3A" w:rsidRPr="00E8313D" w:rsidRDefault="000B0C3A" w:rsidP="000B0C3A">
            <w:pPr>
              <w:snapToGrid w:val="0"/>
              <w:rPr>
                <w:rFonts w:cs="Arial"/>
              </w:rPr>
            </w:pPr>
            <w:r w:rsidRPr="00E8313D">
              <w:rPr>
                <w:rFonts w:cs="Arial"/>
                <w:bCs/>
              </w:rPr>
              <w:t>Ochrana proti vodě IPX8</w:t>
            </w:r>
          </w:p>
        </w:tc>
        <w:tc>
          <w:tcPr>
            <w:tcW w:w="2162" w:type="dxa"/>
            <w:shd w:val="clear" w:color="auto" w:fill="auto"/>
            <w:vAlign w:val="center"/>
          </w:tcPr>
          <w:p w14:paraId="6C227854" w14:textId="77777777" w:rsidR="000B0C3A" w:rsidRPr="00E8313D" w:rsidRDefault="000B0C3A" w:rsidP="000B0C3A">
            <w:pPr>
              <w:jc w:val="center"/>
              <w:rPr>
                <w:rFonts w:cs="Arial"/>
              </w:rPr>
            </w:pPr>
            <w:r w:rsidRPr="00E8313D">
              <w:rPr>
                <w:rFonts w:cs="Arial"/>
              </w:rPr>
              <w:t>ANO</w:t>
            </w:r>
          </w:p>
        </w:tc>
        <w:tc>
          <w:tcPr>
            <w:tcW w:w="2480" w:type="dxa"/>
          </w:tcPr>
          <w:p w14:paraId="016F2030" w14:textId="77777777" w:rsidR="000B0C3A" w:rsidRPr="00E8313D" w:rsidRDefault="000B0C3A" w:rsidP="000B0C3A">
            <w:pPr>
              <w:snapToGrid w:val="0"/>
              <w:ind w:left="13" w:hanging="13"/>
              <w:jc w:val="center"/>
              <w:rPr>
                <w:rFonts w:cs="Arial"/>
              </w:rPr>
            </w:pPr>
            <w:r>
              <w:rPr>
                <w:rFonts w:cs="Arial"/>
              </w:rPr>
              <w:t>ANO – viz Návod k použití</w:t>
            </w:r>
          </w:p>
        </w:tc>
      </w:tr>
      <w:tr w:rsidR="000B0C3A" w:rsidRPr="00E8313D" w14:paraId="190846E5" w14:textId="77777777" w:rsidTr="000B0C3A">
        <w:trPr>
          <w:trHeight w:val="284"/>
        </w:trPr>
        <w:tc>
          <w:tcPr>
            <w:tcW w:w="4978" w:type="dxa"/>
            <w:shd w:val="clear" w:color="auto" w:fill="auto"/>
          </w:tcPr>
          <w:p w14:paraId="6D8CB46C" w14:textId="77777777" w:rsidR="000B0C3A" w:rsidRPr="00E8313D" w:rsidRDefault="000B0C3A" w:rsidP="000B0C3A">
            <w:pPr>
              <w:snapToGrid w:val="0"/>
              <w:rPr>
                <w:rFonts w:cs="Arial"/>
              </w:rPr>
            </w:pPr>
            <w:r w:rsidRPr="00E8313D">
              <w:rPr>
                <w:rFonts w:cs="Arial"/>
                <w:bCs/>
              </w:rPr>
              <w:t>Dodání včetně pojízdného stojanu</w:t>
            </w:r>
          </w:p>
        </w:tc>
        <w:tc>
          <w:tcPr>
            <w:tcW w:w="2162" w:type="dxa"/>
            <w:shd w:val="clear" w:color="auto" w:fill="auto"/>
            <w:vAlign w:val="center"/>
          </w:tcPr>
          <w:p w14:paraId="49F29340" w14:textId="77777777" w:rsidR="000B0C3A" w:rsidRPr="00E8313D" w:rsidRDefault="000B0C3A" w:rsidP="000B0C3A">
            <w:pPr>
              <w:jc w:val="center"/>
              <w:rPr>
                <w:rFonts w:cs="Arial"/>
              </w:rPr>
            </w:pPr>
            <w:r w:rsidRPr="00E8313D">
              <w:rPr>
                <w:rFonts w:cs="Arial"/>
              </w:rPr>
              <w:t>ANO</w:t>
            </w:r>
          </w:p>
        </w:tc>
        <w:tc>
          <w:tcPr>
            <w:tcW w:w="2480" w:type="dxa"/>
          </w:tcPr>
          <w:p w14:paraId="7A07D1CB" w14:textId="77777777" w:rsidR="000B0C3A" w:rsidRPr="00E8313D" w:rsidRDefault="000B0C3A" w:rsidP="000B0C3A">
            <w:pPr>
              <w:snapToGrid w:val="0"/>
              <w:ind w:left="13" w:hanging="13"/>
              <w:jc w:val="center"/>
              <w:rPr>
                <w:rFonts w:cs="Arial"/>
              </w:rPr>
            </w:pPr>
            <w:r>
              <w:rPr>
                <w:rFonts w:cs="Arial"/>
              </w:rPr>
              <w:t>ANO – pracovní stanice s masivními koly</w:t>
            </w:r>
          </w:p>
        </w:tc>
      </w:tr>
      <w:tr w:rsidR="000B0C3A" w:rsidRPr="00E8313D" w14:paraId="15025262" w14:textId="77777777" w:rsidTr="000B0C3A">
        <w:trPr>
          <w:trHeight w:val="284"/>
        </w:trPr>
        <w:tc>
          <w:tcPr>
            <w:tcW w:w="4978" w:type="dxa"/>
            <w:shd w:val="clear" w:color="auto" w:fill="auto"/>
          </w:tcPr>
          <w:p w14:paraId="6D947344" w14:textId="77777777" w:rsidR="000B0C3A" w:rsidRPr="00E8313D" w:rsidRDefault="000B0C3A" w:rsidP="000B0C3A">
            <w:pPr>
              <w:snapToGrid w:val="0"/>
              <w:rPr>
                <w:rFonts w:cs="Arial"/>
              </w:rPr>
            </w:pPr>
            <w:r w:rsidRPr="00E8313D">
              <w:rPr>
                <w:rFonts w:cs="Arial"/>
                <w:bCs/>
              </w:rPr>
              <w:t>Možnost nahrávání jednotlivých snímků, videa, zvuku během intubace</w:t>
            </w:r>
          </w:p>
        </w:tc>
        <w:tc>
          <w:tcPr>
            <w:tcW w:w="2162" w:type="dxa"/>
            <w:shd w:val="clear" w:color="auto" w:fill="auto"/>
            <w:vAlign w:val="center"/>
          </w:tcPr>
          <w:p w14:paraId="7316DAC1" w14:textId="77777777" w:rsidR="000B0C3A" w:rsidRPr="00E8313D" w:rsidRDefault="000B0C3A" w:rsidP="000B0C3A">
            <w:pPr>
              <w:jc w:val="center"/>
              <w:rPr>
                <w:rFonts w:cs="Arial"/>
              </w:rPr>
            </w:pPr>
            <w:r w:rsidRPr="00E8313D">
              <w:rPr>
                <w:rFonts w:cs="Arial"/>
              </w:rPr>
              <w:t>ANO</w:t>
            </w:r>
          </w:p>
        </w:tc>
        <w:tc>
          <w:tcPr>
            <w:tcW w:w="2480" w:type="dxa"/>
          </w:tcPr>
          <w:p w14:paraId="4ED32369" w14:textId="77777777" w:rsidR="000B0C3A" w:rsidRPr="00E8313D" w:rsidRDefault="000B0C3A" w:rsidP="000B0C3A">
            <w:pPr>
              <w:snapToGrid w:val="0"/>
              <w:ind w:left="13" w:hanging="13"/>
              <w:jc w:val="center"/>
              <w:rPr>
                <w:rFonts w:cs="Arial"/>
              </w:rPr>
            </w:pPr>
            <w:r>
              <w:rPr>
                <w:rFonts w:cs="Arial"/>
              </w:rPr>
              <w:t>ANO</w:t>
            </w:r>
          </w:p>
        </w:tc>
      </w:tr>
    </w:tbl>
    <w:p w14:paraId="151F27E9" w14:textId="77777777" w:rsidR="000B0C3A" w:rsidRPr="00E8313D" w:rsidRDefault="000B0C3A">
      <w:pPr>
        <w:rPr>
          <w:rFonts w:cs="Arial"/>
        </w:rPr>
      </w:pPr>
      <w:r w:rsidRPr="00E8313D">
        <w:rPr>
          <w:rFonts w:cs="Arial"/>
        </w:rPr>
        <w:br w:type="page"/>
      </w:r>
    </w:p>
    <w:tbl>
      <w:tblPr>
        <w:tblW w:w="9620"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9"/>
        <w:gridCol w:w="4959"/>
        <w:gridCol w:w="2162"/>
        <w:gridCol w:w="2480"/>
      </w:tblGrid>
      <w:tr w:rsidR="000B0C3A" w:rsidRPr="00E8313D" w14:paraId="2D111B91" w14:textId="77777777" w:rsidTr="000D43FB">
        <w:trPr>
          <w:trHeight w:val="284"/>
          <w:jc w:val="center"/>
        </w:trPr>
        <w:tc>
          <w:tcPr>
            <w:tcW w:w="4978" w:type="dxa"/>
            <w:gridSpan w:val="2"/>
            <w:shd w:val="clear" w:color="auto" w:fill="auto"/>
          </w:tcPr>
          <w:p w14:paraId="674AD2DC" w14:textId="77777777" w:rsidR="000B0C3A" w:rsidRPr="00E8313D" w:rsidRDefault="000B0C3A" w:rsidP="00EA434B">
            <w:pPr>
              <w:spacing w:line="240" w:lineRule="atLeast"/>
              <w:rPr>
                <w:rFonts w:cs="Arial"/>
                <w:bCs/>
              </w:rPr>
            </w:pPr>
            <w:r w:rsidRPr="00E8313D">
              <w:rPr>
                <w:rFonts w:cs="Arial"/>
                <w:bCs/>
              </w:rPr>
              <w:t>HDMI výstup na velký externí monitor pro výukové účely či dálkový přenos obrazu</w:t>
            </w:r>
          </w:p>
        </w:tc>
        <w:tc>
          <w:tcPr>
            <w:tcW w:w="2162" w:type="dxa"/>
            <w:shd w:val="clear" w:color="auto" w:fill="auto"/>
            <w:vAlign w:val="center"/>
          </w:tcPr>
          <w:p w14:paraId="3C882B1F" w14:textId="77777777" w:rsidR="000B0C3A" w:rsidRPr="00E8313D" w:rsidRDefault="000B0C3A" w:rsidP="00EA434B">
            <w:pPr>
              <w:jc w:val="center"/>
              <w:rPr>
                <w:rFonts w:cs="Arial"/>
              </w:rPr>
            </w:pPr>
            <w:r w:rsidRPr="00E8313D">
              <w:rPr>
                <w:rFonts w:cs="Arial"/>
              </w:rPr>
              <w:t>ANO</w:t>
            </w:r>
          </w:p>
        </w:tc>
        <w:tc>
          <w:tcPr>
            <w:tcW w:w="2480" w:type="dxa"/>
          </w:tcPr>
          <w:p w14:paraId="4EEB1F00" w14:textId="77777777" w:rsidR="000B0C3A" w:rsidRPr="00E8313D" w:rsidRDefault="000B0C3A" w:rsidP="00EA434B">
            <w:pPr>
              <w:snapToGrid w:val="0"/>
              <w:ind w:left="13" w:hanging="13"/>
              <w:jc w:val="center"/>
              <w:rPr>
                <w:rFonts w:cs="Arial"/>
              </w:rPr>
            </w:pPr>
            <w:r>
              <w:rPr>
                <w:rFonts w:cs="Arial"/>
              </w:rPr>
              <w:t>ANO</w:t>
            </w:r>
          </w:p>
        </w:tc>
      </w:tr>
      <w:tr w:rsidR="000B0C3A" w:rsidRPr="00E8313D" w14:paraId="0B990DF5" w14:textId="77777777" w:rsidTr="000D43FB">
        <w:trPr>
          <w:gridBefore w:val="1"/>
          <w:wBefore w:w="19" w:type="dxa"/>
          <w:trHeight w:val="284"/>
          <w:jc w:val="center"/>
        </w:trPr>
        <w:tc>
          <w:tcPr>
            <w:tcW w:w="4959" w:type="dxa"/>
            <w:shd w:val="clear" w:color="auto" w:fill="auto"/>
            <w:vAlign w:val="center"/>
          </w:tcPr>
          <w:p w14:paraId="045B57FB" w14:textId="77777777" w:rsidR="000B0C3A" w:rsidRPr="00E8313D" w:rsidRDefault="000B0C3A" w:rsidP="00EA434B">
            <w:pPr>
              <w:spacing w:line="240" w:lineRule="atLeast"/>
              <w:rPr>
                <w:rFonts w:cs="Arial"/>
                <w:bCs/>
              </w:rPr>
            </w:pPr>
            <w:r w:rsidRPr="00E8313D">
              <w:rPr>
                <w:rFonts w:cs="Arial"/>
                <w:bCs/>
              </w:rPr>
              <w:t>Možnost dodávky kompletní škály velikostí a provedení lžic</w:t>
            </w:r>
          </w:p>
        </w:tc>
        <w:tc>
          <w:tcPr>
            <w:tcW w:w="2162" w:type="dxa"/>
            <w:shd w:val="clear" w:color="auto" w:fill="auto"/>
            <w:vAlign w:val="center"/>
          </w:tcPr>
          <w:p w14:paraId="3F4AE48B" w14:textId="77777777" w:rsidR="000B0C3A" w:rsidRPr="00E8313D" w:rsidRDefault="000B0C3A" w:rsidP="00EA434B">
            <w:pPr>
              <w:snapToGrid w:val="0"/>
              <w:ind w:left="13" w:hanging="13"/>
              <w:jc w:val="center"/>
              <w:rPr>
                <w:rFonts w:cs="Arial"/>
              </w:rPr>
            </w:pPr>
            <w:r w:rsidRPr="00E8313D">
              <w:rPr>
                <w:rFonts w:cs="Arial"/>
              </w:rPr>
              <w:t>min. vel 1,2,3,4</w:t>
            </w:r>
          </w:p>
        </w:tc>
        <w:tc>
          <w:tcPr>
            <w:tcW w:w="2480" w:type="dxa"/>
          </w:tcPr>
          <w:p w14:paraId="372E705A" w14:textId="77777777" w:rsidR="000B0C3A" w:rsidRPr="00E8313D" w:rsidRDefault="000B0C3A" w:rsidP="00F44E70">
            <w:pPr>
              <w:snapToGrid w:val="0"/>
              <w:ind w:left="13" w:hanging="13"/>
              <w:jc w:val="center"/>
              <w:rPr>
                <w:rFonts w:cs="Arial"/>
              </w:rPr>
            </w:pPr>
            <w:r>
              <w:rPr>
                <w:rFonts w:cs="Arial"/>
              </w:rPr>
              <w:t>ANO – systém Spectrum</w:t>
            </w:r>
          </w:p>
        </w:tc>
      </w:tr>
      <w:tr w:rsidR="000B0C3A" w:rsidRPr="00E8313D" w14:paraId="27B70D14" w14:textId="77777777" w:rsidTr="000D43FB">
        <w:trPr>
          <w:gridBefore w:val="1"/>
          <w:wBefore w:w="19" w:type="dxa"/>
          <w:trHeight w:val="284"/>
          <w:jc w:val="center"/>
        </w:trPr>
        <w:tc>
          <w:tcPr>
            <w:tcW w:w="4959" w:type="dxa"/>
            <w:shd w:val="clear" w:color="auto" w:fill="auto"/>
            <w:vAlign w:val="center"/>
          </w:tcPr>
          <w:p w14:paraId="09B91AA4" w14:textId="77777777" w:rsidR="000B0C3A" w:rsidRPr="00E8313D" w:rsidRDefault="000B0C3A" w:rsidP="00EA434B">
            <w:pPr>
              <w:snapToGrid w:val="0"/>
              <w:rPr>
                <w:rFonts w:cs="Arial"/>
              </w:rPr>
            </w:pPr>
            <w:r w:rsidRPr="00E8313D">
              <w:rPr>
                <w:rFonts w:cs="Arial"/>
                <w:bCs/>
              </w:rPr>
              <w:t>Možnost konfigurace i s jednorázovými lžícemi</w:t>
            </w:r>
          </w:p>
        </w:tc>
        <w:tc>
          <w:tcPr>
            <w:tcW w:w="2162" w:type="dxa"/>
            <w:shd w:val="clear" w:color="auto" w:fill="auto"/>
            <w:vAlign w:val="center"/>
          </w:tcPr>
          <w:p w14:paraId="1D3FC69E" w14:textId="77777777" w:rsidR="000B0C3A" w:rsidRPr="00E8313D" w:rsidRDefault="000B0C3A" w:rsidP="00EA434B">
            <w:pPr>
              <w:snapToGrid w:val="0"/>
              <w:ind w:left="13" w:hanging="13"/>
              <w:jc w:val="center"/>
              <w:rPr>
                <w:rFonts w:cs="Arial"/>
              </w:rPr>
            </w:pPr>
            <w:r w:rsidRPr="00E8313D">
              <w:rPr>
                <w:rFonts w:cs="Arial"/>
              </w:rPr>
              <w:t>ANO</w:t>
            </w:r>
          </w:p>
        </w:tc>
        <w:tc>
          <w:tcPr>
            <w:tcW w:w="2480" w:type="dxa"/>
          </w:tcPr>
          <w:p w14:paraId="32B3685A" w14:textId="77777777" w:rsidR="000B0C3A" w:rsidRPr="00E8313D" w:rsidRDefault="000B0C3A" w:rsidP="00F44E70">
            <w:pPr>
              <w:snapToGrid w:val="0"/>
              <w:ind w:left="13" w:hanging="13"/>
              <w:jc w:val="center"/>
              <w:rPr>
                <w:rFonts w:cs="Arial"/>
              </w:rPr>
            </w:pPr>
            <w:r>
              <w:rPr>
                <w:rFonts w:cs="Arial"/>
              </w:rPr>
              <w:t>ANO s kabelem pro jednorázové lžíce Spectrum</w:t>
            </w:r>
          </w:p>
        </w:tc>
      </w:tr>
      <w:tr w:rsidR="000B0C3A" w:rsidRPr="00E8313D" w14:paraId="1F595692" w14:textId="77777777" w:rsidTr="000D43FB">
        <w:trPr>
          <w:gridBefore w:val="1"/>
          <w:wBefore w:w="19" w:type="dxa"/>
          <w:trHeight w:val="284"/>
          <w:jc w:val="center"/>
        </w:trPr>
        <w:tc>
          <w:tcPr>
            <w:tcW w:w="4959" w:type="dxa"/>
            <w:shd w:val="clear" w:color="auto" w:fill="FFFF99"/>
            <w:vAlign w:val="bottom"/>
          </w:tcPr>
          <w:p w14:paraId="347D7D93" w14:textId="77777777" w:rsidR="000B0C3A" w:rsidRPr="00E8313D" w:rsidRDefault="000B0C3A" w:rsidP="00F44E70">
            <w:pPr>
              <w:snapToGrid w:val="0"/>
              <w:ind w:left="13" w:hanging="13"/>
              <w:rPr>
                <w:rFonts w:cs="Arial"/>
              </w:rPr>
            </w:pPr>
            <w:r w:rsidRPr="00E8313D">
              <w:rPr>
                <w:rFonts w:cs="Arial"/>
              </w:rPr>
              <w:t>Veškeré příslušenství nutné k zahájení provozu</w:t>
            </w:r>
          </w:p>
        </w:tc>
        <w:tc>
          <w:tcPr>
            <w:tcW w:w="2162" w:type="dxa"/>
            <w:shd w:val="clear" w:color="auto" w:fill="FFFF99"/>
            <w:vAlign w:val="center"/>
          </w:tcPr>
          <w:p w14:paraId="4D474AEA" w14:textId="77777777" w:rsidR="000B0C3A" w:rsidRPr="00E8313D" w:rsidRDefault="000B0C3A" w:rsidP="00F44E70">
            <w:pPr>
              <w:snapToGrid w:val="0"/>
              <w:ind w:left="13" w:hanging="13"/>
              <w:jc w:val="center"/>
              <w:rPr>
                <w:rFonts w:cs="Arial"/>
              </w:rPr>
            </w:pPr>
            <w:r w:rsidRPr="00E8313D">
              <w:rPr>
                <w:rFonts w:cs="Arial"/>
              </w:rPr>
              <w:t>ANO</w:t>
            </w:r>
          </w:p>
        </w:tc>
        <w:tc>
          <w:tcPr>
            <w:tcW w:w="2480" w:type="dxa"/>
            <w:shd w:val="clear" w:color="auto" w:fill="FFFF99"/>
          </w:tcPr>
          <w:p w14:paraId="4311DD08" w14:textId="77777777" w:rsidR="000B0C3A" w:rsidRPr="00E8313D" w:rsidRDefault="000B0C3A" w:rsidP="00F44E70">
            <w:pPr>
              <w:snapToGrid w:val="0"/>
              <w:ind w:left="13" w:hanging="13"/>
              <w:jc w:val="center"/>
              <w:rPr>
                <w:rFonts w:cs="Arial"/>
              </w:rPr>
            </w:pPr>
            <w:r>
              <w:rPr>
                <w:rFonts w:cs="Arial"/>
              </w:rPr>
              <w:t>ANO</w:t>
            </w:r>
          </w:p>
        </w:tc>
      </w:tr>
    </w:tbl>
    <w:p w14:paraId="415AF0A3" w14:textId="77777777" w:rsidR="000B0C3A" w:rsidRDefault="000B0C3A" w:rsidP="00F73E7A">
      <w:pPr>
        <w:jc w:val="both"/>
        <w:rPr>
          <w:rFonts w:cs="Arial"/>
          <w:i/>
          <w:iCs/>
        </w:rPr>
      </w:pPr>
    </w:p>
    <w:p w14:paraId="58CE6FA3" w14:textId="77777777" w:rsidR="000B0C3A" w:rsidRDefault="000B0C3A" w:rsidP="00F73E7A">
      <w:pPr>
        <w:jc w:val="both"/>
        <w:rPr>
          <w:rFonts w:cs="Arial"/>
          <w:i/>
          <w:iCs/>
        </w:rPr>
      </w:pPr>
    </w:p>
    <w:p w14:paraId="029D9291" w14:textId="59BA21F1" w:rsidR="000B0C3A" w:rsidRDefault="000B0C3A" w:rsidP="00F73E7A">
      <w:pPr>
        <w:jc w:val="both"/>
        <w:rPr>
          <w:rFonts w:cs="Arial"/>
          <w:i/>
          <w:iCs/>
        </w:rPr>
      </w:pPr>
    </w:p>
    <w:p w14:paraId="54B50BB1" w14:textId="408E69C8" w:rsidR="00D260F6" w:rsidRDefault="00D260F6" w:rsidP="00F73E7A">
      <w:pPr>
        <w:jc w:val="both"/>
        <w:rPr>
          <w:rFonts w:cs="Arial"/>
          <w:i/>
          <w:iCs/>
        </w:rPr>
      </w:pPr>
    </w:p>
    <w:p w14:paraId="327CE763" w14:textId="7CC5909C" w:rsidR="00D260F6" w:rsidRDefault="00D260F6" w:rsidP="00F73E7A">
      <w:pPr>
        <w:jc w:val="both"/>
        <w:rPr>
          <w:rFonts w:cs="Arial"/>
          <w:i/>
          <w:iCs/>
        </w:rPr>
      </w:pPr>
    </w:p>
    <w:p w14:paraId="4249B419" w14:textId="208EEDA3" w:rsidR="00D260F6" w:rsidRDefault="00D260F6" w:rsidP="00F73E7A">
      <w:pPr>
        <w:jc w:val="both"/>
        <w:rPr>
          <w:rFonts w:cs="Arial"/>
          <w:i/>
          <w:iCs/>
        </w:rPr>
      </w:pPr>
    </w:p>
    <w:p w14:paraId="263F55CA" w14:textId="66CAFC79" w:rsidR="00D260F6" w:rsidRDefault="00D260F6" w:rsidP="00F73E7A">
      <w:pPr>
        <w:jc w:val="both"/>
        <w:rPr>
          <w:rFonts w:cs="Arial"/>
          <w:i/>
          <w:iCs/>
        </w:rPr>
      </w:pPr>
    </w:p>
    <w:p w14:paraId="1444A2D9" w14:textId="28282019" w:rsidR="00D260F6" w:rsidRDefault="00D260F6" w:rsidP="00F73E7A">
      <w:pPr>
        <w:jc w:val="both"/>
        <w:rPr>
          <w:rFonts w:cs="Arial"/>
          <w:i/>
          <w:iCs/>
        </w:rPr>
      </w:pPr>
    </w:p>
    <w:p w14:paraId="26641A94" w14:textId="695C5BC8" w:rsidR="00D260F6" w:rsidRDefault="00D260F6" w:rsidP="00F73E7A">
      <w:pPr>
        <w:jc w:val="both"/>
        <w:rPr>
          <w:rFonts w:cs="Arial"/>
          <w:i/>
          <w:iCs/>
        </w:rPr>
      </w:pPr>
    </w:p>
    <w:p w14:paraId="1739F474" w14:textId="2563D617" w:rsidR="00D260F6" w:rsidRDefault="00D260F6" w:rsidP="00F73E7A">
      <w:pPr>
        <w:jc w:val="both"/>
        <w:rPr>
          <w:rFonts w:cs="Arial"/>
          <w:i/>
          <w:iCs/>
        </w:rPr>
      </w:pPr>
    </w:p>
    <w:p w14:paraId="021902EE" w14:textId="14921E62" w:rsidR="00D260F6" w:rsidRDefault="00D260F6" w:rsidP="00F73E7A">
      <w:pPr>
        <w:jc w:val="both"/>
        <w:rPr>
          <w:rFonts w:cs="Arial"/>
          <w:i/>
          <w:iCs/>
        </w:rPr>
      </w:pPr>
    </w:p>
    <w:p w14:paraId="44A458BD" w14:textId="6FED31E9" w:rsidR="00D260F6" w:rsidRDefault="00D260F6" w:rsidP="00F73E7A">
      <w:pPr>
        <w:jc w:val="both"/>
        <w:rPr>
          <w:rFonts w:cs="Arial"/>
          <w:i/>
          <w:iCs/>
        </w:rPr>
      </w:pPr>
    </w:p>
    <w:p w14:paraId="79A09D05" w14:textId="21B4BFE1" w:rsidR="00D260F6" w:rsidRDefault="00D260F6" w:rsidP="00F73E7A">
      <w:pPr>
        <w:jc w:val="both"/>
        <w:rPr>
          <w:rFonts w:cs="Arial"/>
          <w:i/>
          <w:iCs/>
        </w:rPr>
      </w:pPr>
    </w:p>
    <w:p w14:paraId="2E31E658" w14:textId="4B5E7C02" w:rsidR="00D260F6" w:rsidRDefault="00D260F6" w:rsidP="00F73E7A">
      <w:pPr>
        <w:jc w:val="both"/>
        <w:rPr>
          <w:rFonts w:cs="Arial"/>
          <w:i/>
          <w:iCs/>
        </w:rPr>
      </w:pPr>
    </w:p>
    <w:p w14:paraId="02C841DB" w14:textId="57931BF7" w:rsidR="00D260F6" w:rsidRDefault="00D260F6" w:rsidP="00F73E7A">
      <w:pPr>
        <w:jc w:val="both"/>
        <w:rPr>
          <w:rFonts w:cs="Arial"/>
          <w:i/>
          <w:iCs/>
        </w:rPr>
      </w:pPr>
    </w:p>
    <w:p w14:paraId="41A4AF6B" w14:textId="65EA80CC" w:rsidR="00D260F6" w:rsidRDefault="00D260F6" w:rsidP="00F73E7A">
      <w:pPr>
        <w:jc w:val="both"/>
        <w:rPr>
          <w:rFonts w:cs="Arial"/>
          <w:i/>
          <w:iCs/>
        </w:rPr>
      </w:pPr>
    </w:p>
    <w:p w14:paraId="705C05A5" w14:textId="15518E98" w:rsidR="00D260F6" w:rsidRDefault="00D260F6" w:rsidP="00F73E7A">
      <w:pPr>
        <w:jc w:val="both"/>
        <w:rPr>
          <w:rFonts w:cs="Arial"/>
          <w:i/>
          <w:iCs/>
        </w:rPr>
      </w:pPr>
    </w:p>
    <w:p w14:paraId="74D8163C" w14:textId="20DA04C5" w:rsidR="00D260F6" w:rsidRDefault="00D260F6" w:rsidP="00F73E7A">
      <w:pPr>
        <w:jc w:val="both"/>
        <w:rPr>
          <w:rFonts w:cs="Arial"/>
          <w:i/>
          <w:iCs/>
        </w:rPr>
      </w:pPr>
    </w:p>
    <w:p w14:paraId="66F5AE8A" w14:textId="7A35CE14" w:rsidR="00D260F6" w:rsidRDefault="00D260F6" w:rsidP="00F73E7A">
      <w:pPr>
        <w:jc w:val="both"/>
        <w:rPr>
          <w:rFonts w:cs="Arial"/>
          <w:i/>
          <w:iCs/>
        </w:rPr>
      </w:pPr>
    </w:p>
    <w:p w14:paraId="7D2FCF52" w14:textId="2E3178F2" w:rsidR="00D260F6" w:rsidRDefault="00D260F6" w:rsidP="00F73E7A">
      <w:pPr>
        <w:jc w:val="both"/>
        <w:rPr>
          <w:rFonts w:cs="Arial"/>
          <w:i/>
          <w:iCs/>
        </w:rPr>
      </w:pPr>
    </w:p>
    <w:p w14:paraId="3AF9B501" w14:textId="18A1C015" w:rsidR="00D260F6" w:rsidRDefault="00D260F6" w:rsidP="00F73E7A">
      <w:pPr>
        <w:jc w:val="both"/>
        <w:rPr>
          <w:rFonts w:cs="Arial"/>
          <w:i/>
          <w:iCs/>
        </w:rPr>
      </w:pPr>
    </w:p>
    <w:p w14:paraId="10529B81" w14:textId="4C246E57" w:rsidR="00D260F6" w:rsidRDefault="00D260F6" w:rsidP="00F73E7A">
      <w:pPr>
        <w:jc w:val="both"/>
        <w:rPr>
          <w:rFonts w:cs="Arial"/>
          <w:i/>
          <w:iCs/>
        </w:rPr>
      </w:pPr>
    </w:p>
    <w:p w14:paraId="2CA9EE93" w14:textId="0E32579F" w:rsidR="00D260F6" w:rsidRDefault="00D260F6" w:rsidP="00F73E7A">
      <w:pPr>
        <w:jc w:val="both"/>
        <w:rPr>
          <w:rFonts w:cs="Arial"/>
          <w:i/>
          <w:iCs/>
        </w:rPr>
      </w:pPr>
    </w:p>
    <w:p w14:paraId="3C58168D" w14:textId="1A65E402" w:rsidR="00D260F6" w:rsidRDefault="00D260F6" w:rsidP="00F73E7A">
      <w:pPr>
        <w:jc w:val="both"/>
        <w:rPr>
          <w:rFonts w:cs="Arial"/>
          <w:i/>
          <w:iCs/>
        </w:rPr>
      </w:pPr>
    </w:p>
    <w:p w14:paraId="51E8F0D3" w14:textId="706BAF28" w:rsidR="00D260F6" w:rsidRDefault="00D260F6" w:rsidP="00F73E7A">
      <w:pPr>
        <w:jc w:val="both"/>
        <w:rPr>
          <w:rFonts w:cs="Arial"/>
          <w:i/>
          <w:iCs/>
        </w:rPr>
      </w:pPr>
    </w:p>
    <w:p w14:paraId="6E2B8FEF" w14:textId="183DAE26" w:rsidR="00D260F6" w:rsidRDefault="00D260F6" w:rsidP="00F73E7A">
      <w:pPr>
        <w:jc w:val="both"/>
        <w:rPr>
          <w:rFonts w:cs="Arial"/>
          <w:i/>
          <w:iCs/>
        </w:rPr>
      </w:pPr>
    </w:p>
    <w:p w14:paraId="114EB80E" w14:textId="13F7B92C" w:rsidR="00D260F6" w:rsidRDefault="00D260F6" w:rsidP="00F73E7A">
      <w:pPr>
        <w:jc w:val="both"/>
        <w:rPr>
          <w:rFonts w:cs="Arial"/>
          <w:i/>
          <w:iCs/>
        </w:rPr>
      </w:pPr>
    </w:p>
    <w:p w14:paraId="2187766C" w14:textId="64D6D1DE" w:rsidR="00D260F6" w:rsidRDefault="00D260F6" w:rsidP="00F73E7A">
      <w:pPr>
        <w:jc w:val="both"/>
        <w:rPr>
          <w:rFonts w:cs="Arial"/>
          <w:i/>
          <w:iCs/>
        </w:rPr>
      </w:pPr>
    </w:p>
    <w:p w14:paraId="203E1A2D" w14:textId="097EF2BD" w:rsidR="00D260F6" w:rsidRDefault="00D260F6" w:rsidP="00F73E7A">
      <w:pPr>
        <w:jc w:val="both"/>
        <w:rPr>
          <w:rFonts w:cs="Arial"/>
          <w:i/>
          <w:iCs/>
        </w:rPr>
      </w:pPr>
    </w:p>
    <w:p w14:paraId="6632ED96" w14:textId="4AD184C9" w:rsidR="00D260F6" w:rsidRDefault="00D260F6" w:rsidP="00F73E7A">
      <w:pPr>
        <w:jc w:val="both"/>
        <w:rPr>
          <w:rFonts w:cs="Arial"/>
          <w:i/>
          <w:iCs/>
        </w:rPr>
      </w:pPr>
    </w:p>
    <w:p w14:paraId="62DFDF12" w14:textId="417D9D64" w:rsidR="00D260F6" w:rsidRDefault="00D260F6" w:rsidP="00F73E7A">
      <w:pPr>
        <w:jc w:val="both"/>
        <w:rPr>
          <w:rFonts w:cs="Arial"/>
          <w:i/>
          <w:iCs/>
        </w:rPr>
      </w:pPr>
    </w:p>
    <w:p w14:paraId="0B0BD5BB" w14:textId="60131696" w:rsidR="00D260F6" w:rsidRDefault="00D260F6" w:rsidP="00F73E7A">
      <w:pPr>
        <w:jc w:val="both"/>
        <w:rPr>
          <w:rFonts w:cs="Arial"/>
          <w:i/>
          <w:iCs/>
        </w:rPr>
      </w:pPr>
    </w:p>
    <w:p w14:paraId="57566669" w14:textId="28A3B5E5" w:rsidR="00D260F6" w:rsidRDefault="00D260F6" w:rsidP="00F73E7A">
      <w:pPr>
        <w:jc w:val="both"/>
        <w:rPr>
          <w:rFonts w:cs="Arial"/>
          <w:i/>
          <w:iCs/>
        </w:rPr>
      </w:pPr>
    </w:p>
    <w:p w14:paraId="2B85CD50" w14:textId="4722359A" w:rsidR="00D260F6" w:rsidRDefault="00D260F6" w:rsidP="00F73E7A">
      <w:pPr>
        <w:jc w:val="both"/>
        <w:rPr>
          <w:rFonts w:cs="Arial"/>
          <w:i/>
          <w:iCs/>
        </w:rPr>
      </w:pPr>
    </w:p>
    <w:p w14:paraId="066F2FFD" w14:textId="7290A49F" w:rsidR="00D260F6" w:rsidRDefault="00D260F6" w:rsidP="00F73E7A">
      <w:pPr>
        <w:jc w:val="both"/>
        <w:rPr>
          <w:rFonts w:cs="Arial"/>
          <w:i/>
          <w:iCs/>
        </w:rPr>
      </w:pPr>
    </w:p>
    <w:p w14:paraId="32084BF1" w14:textId="035630D9" w:rsidR="00D260F6" w:rsidRDefault="00D260F6" w:rsidP="00F73E7A">
      <w:pPr>
        <w:jc w:val="both"/>
        <w:rPr>
          <w:rFonts w:cs="Arial"/>
          <w:i/>
          <w:iCs/>
        </w:rPr>
      </w:pPr>
    </w:p>
    <w:p w14:paraId="1C9CB593" w14:textId="42EE797B" w:rsidR="00D260F6" w:rsidRDefault="00D260F6" w:rsidP="00F73E7A">
      <w:pPr>
        <w:jc w:val="both"/>
        <w:rPr>
          <w:rFonts w:cs="Arial"/>
          <w:i/>
          <w:iCs/>
        </w:rPr>
      </w:pPr>
    </w:p>
    <w:p w14:paraId="51B73C8C" w14:textId="7D9AB108" w:rsidR="00D260F6" w:rsidRDefault="00D260F6" w:rsidP="00F73E7A">
      <w:pPr>
        <w:jc w:val="both"/>
        <w:rPr>
          <w:rFonts w:cs="Arial"/>
          <w:i/>
          <w:iCs/>
        </w:rPr>
      </w:pPr>
    </w:p>
    <w:p w14:paraId="32866882" w14:textId="69640C94" w:rsidR="00D260F6" w:rsidRDefault="00D260F6" w:rsidP="00F73E7A">
      <w:pPr>
        <w:jc w:val="both"/>
        <w:rPr>
          <w:rFonts w:cs="Arial"/>
          <w:i/>
          <w:iCs/>
        </w:rPr>
      </w:pPr>
    </w:p>
    <w:p w14:paraId="3E43834D" w14:textId="3F10EC47" w:rsidR="00D260F6" w:rsidRDefault="00D260F6" w:rsidP="00F73E7A">
      <w:pPr>
        <w:jc w:val="both"/>
        <w:rPr>
          <w:rFonts w:cs="Arial"/>
          <w:i/>
          <w:iCs/>
        </w:rPr>
      </w:pPr>
    </w:p>
    <w:p w14:paraId="07452854" w14:textId="0328CB67" w:rsidR="00D260F6" w:rsidRDefault="00D260F6" w:rsidP="00F73E7A">
      <w:pPr>
        <w:jc w:val="both"/>
        <w:rPr>
          <w:rFonts w:cs="Arial"/>
          <w:i/>
          <w:iCs/>
        </w:rPr>
      </w:pPr>
    </w:p>
    <w:p w14:paraId="4F0FDA53" w14:textId="2E378CEE" w:rsidR="00D260F6" w:rsidRDefault="00D260F6" w:rsidP="00F73E7A">
      <w:pPr>
        <w:jc w:val="both"/>
        <w:rPr>
          <w:rFonts w:cs="Arial"/>
          <w:i/>
          <w:iCs/>
        </w:rPr>
      </w:pPr>
    </w:p>
    <w:p w14:paraId="24264AB9" w14:textId="6C0D60E3" w:rsidR="00D260F6" w:rsidRDefault="00D260F6" w:rsidP="00F73E7A">
      <w:pPr>
        <w:jc w:val="both"/>
        <w:rPr>
          <w:rFonts w:cs="Arial"/>
          <w:i/>
          <w:iCs/>
        </w:rPr>
      </w:pPr>
    </w:p>
    <w:p w14:paraId="186CB2C7" w14:textId="1D134D11" w:rsidR="00D260F6" w:rsidRDefault="00D260F6" w:rsidP="00F73E7A">
      <w:pPr>
        <w:jc w:val="both"/>
        <w:rPr>
          <w:rFonts w:cs="Arial"/>
          <w:i/>
          <w:iCs/>
        </w:rPr>
      </w:pPr>
    </w:p>
    <w:p w14:paraId="088057AD" w14:textId="77777777" w:rsidR="00D260F6" w:rsidRPr="00E8313D" w:rsidRDefault="00D260F6" w:rsidP="00F73E7A">
      <w:pPr>
        <w:jc w:val="both"/>
        <w:rPr>
          <w:rFonts w:cs="Arial"/>
          <w:i/>
          <w:iCs/>
        </w:rPr>
      </w:pPr>
    </w:p>
    <w:p w14:paraId="720C69B0" w14:textId="750D10E7" w:rsidR="000B0C3A" w:rsidRDefault="000B0C3A">
      <w:pPr>
        <w:rPr>
          <w:rFonts w:cs="Arial"/>
        </w:rPr>
      </w:pPr>
    </w:p>
    <w:p w14:paraId="114E7731" w14:textId="0A3F3D4A" w:rsidR="000B0C3A" w:rsidRDefault="000B0C3A">
      <w:pPr>
        <w:rPr>
          <w:rFonts w:cs="Arial"/>
        </w:rPr>
      </w:pPr>
    </w:p>
    <w:p w14:paraId="371EF2FC" w14:textId="395C82BE" w:rsidR="000B0C3A" w:rsidRDefault="000B0C3A">
      <w:pPr>
        <w:rPr>
          <w:rFonts w:cs="Arial"/>
        </w:rPr>
      </w:pPr>
    </w:p>
    <w:p w14:paraId="2D107AA8" w14:textId="6C3E4B61" w:rsidR="000B0C3A" w:rsidRDefault="000B0C3A">
      <w:pPr>
        <w:rPr>
          <w:rFonts w:cs="Arial"/>
        </w:rPr>
      </w:pPr>
    </w:p>
    <w:p w14:paraId="2CDECBF7" w14:textId="7A4382CA" w:rsidR="000B0C3A" w:rsidRDefault="000B0C3A">
      <w:pPr>
        <w:rPr>
          <w:rFonts w:cs="Arial"/>
        </w:rPr>
      </w:pPr>
    </w:p>
    <w:p w14:paraId="0DD3A1D2" w14:textId="77777777" w:rsidR="00DD341B" w:rsidRPr="00DD341B" w:rsidRDefault="00DD341B" w:rsidP="00DD341B">
      <w:pPr>
        <w:jc w:val="right"/>
        <w:rPr>
          <w:rFonts w:cs="Arial"/>
          <w:i/>
        </w:rPr>
      </w:pPr>
      <w:bookmarkStart w:id="12" w:name="_Hlk143019141"/>
      <w:r w:rsidRPr="00DD341B">
        <w:rPr>
          <w:rFonts w:cs="Arial"/>
          <w:i/>
        </w:rPr>
        <w:t>Příloha č. 2 Kupní smlouvy</w:t>
      </w:r>
    </w:p>
    <w:bookmarkEnd w:id="12"/>
    <w:p w14:paraId="0AF3A240" w14:textId="77777777" w:rsidR="00DD341B" w:rsidRPr="00DD341B" w:rsidRDefault="00DD341B" w:rsidP="00DD341B">
      <w:pPr>
        <w:jc w:val="both"/>
        <w:rPr>
          <w:rFonts w:eastAsia="Calibri" w:cs="Arial"/>
        </w:rPr>
      </w:pPr>
    </w:p>
    <w:p w14:paraId="3FA42420" w14:textId="77777777" w:rsidR="00DD341B" w:rsidRPr="00DD341B" w:rsidRDefault="00DD341B" w:rsidP="00DD341B">
      <w:pPr>
        <w:keepNext/>
        <w:ind w:left="709" w:firstLine="709"/>
        <w:outlineLvl w:val="0"/>
        <w:rPr>
          <w:rFonts w:cs="Arial"/>
          <w:b/>
          <w:bCs/>
          <w:kern w:val="32"/>
          <w:sz w:val="36"/>
          <w:szCs w:val="36"/>
        </w:rPr>
      </w:pPr>
      <w:r w:rsidRPr="00DD341B">
        <w:rPr>
          <w:rFonts w:cs="Arial"/>
          <w:b/>
          <w:bCs/>
          <w:kern w:val="32"/>
          <w:sz w:val="36"/>
          <w:szCs w:val="36"/>
        </w:rPr>
        <w:t>Prohlášení o zdravotnických prostředcích</w:t>
      </w:r>
    </w:p>
    <w:p w14:paraId="170AC648" w14:textId="77777777" w:rsidR="00DD341B" w:rsidRPr="00DD341B" w:rsidRDefault="00DD341B" w:rsidP="00DD341B">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DD341B" w:rsidRPr="00DD341B" w14:paraId="4F566599" w14:textId="77777777" w:rsidTr="00EE2B3B">
        <w:trPr>
          <w:trHeight w:val="586"/>
        </w:trPr>
        <w:tc>
          <w:tcPr>
            <w:tcW w:w="3873" w:type="dxa"/>
            <w:vAlign w:val="center"/>
          </w:tcPr>
          <w:p w14:paraId="136565CA" w14:textId="77777777" w:rsidR="00DD341B" w:rsidRPr="00DD341B" w:rsidRDefault="00DD341B" w:rsidP="00DD341B">
            <w:pPr>
              <w:jc w:val="both"/>
              <w:rPr>
                <w:rFonts w:eastAsia="Calibri" w:cs="Arial"/>
                <w:sz w:val="22"/>
                <w:szCs w:val="22"/>
              </w:rPr>
            </w:pPr>
            <w:r w:rsidRPr="00DD341B">
              <w:rPr>
                <w:rFonts w:eastAsia="Calibri" w:cs="Arial"/>
                <w:b/>
              </w:rPr>
              <w:t>Název veřejné zakázky</w:t>
            </w:r>
          </w:p>
        </w:tc>
        <w:tc>
          <w:tcPr>
            <w:tcW w:w="5663" w:type="dxa"/>
            <w:vAlign w:val="center"/>
          </w:tcPr>
          <w:p w14:paraId="33FEC19D" w14:textId="77777777" w:rsidR="00DD341B" w:rsidRPr="00DD341B" w:rsidRDefault="00DD341B" w:rsidP="00DD341B">
            <w:pPr>
              <w:widowControl w:val="0"/>
              <w:jc w:val="both"/>
              <w:rPr>
                <w:rFonts w:cs="Arial"/>
                <w:b/>
              </w:rPr>
            </w:pPr>
            <w:r w:rsidRPr="00DD341B">
              <w:rPr>
                <w:rFonts w:cs="Arial"/>
                <w:b/>
              </w:rPr>
              <w:t>ReactEU-98-KV_Videolaryngoskop</w:t>
            </w:r>
          </w:p>
        </w:tc>
      </w:tr>
    </w:tbl>
    <w:p w14:paraId="408475F3" w14:textId="77777777" w:rsidR="00DD341B" w:rsidRPr="00DD341B" w:rsidRDefault="00DD341B" w:rsidP="00DD341B">
      <w:pPr>
        <w:tabs>
          <w:tab w:val="left" w:pos="3943"/>
        </w:tabs>
        <w:ind w:left="70"/>
        <w:rPr>
          <w:rFonts w:eastAsia="Calibri" w:cs="Arial"/>
          <w:b/>
        </w:rPr>
      </w:pPr>
    </w:p>
    <w:p w14:paraId="34ADBD2D" w14:textId="77777777" w:rsidR="00DD341B" w:rsidRPr="00DD341B" w:rsidRDefault="00DD341B" w:rsidP="00DD341B">
      <w:pPr>
        <w:tabs>
          <w:tab w:val="left" w:pos="3943"/>
        </w:tabs>
        <w:ind w:left="70"/>
        <w:rPr>
          <w:rFonts w:eastAsia="Calibri" w:cs="Arial"/>
          <w:b/>
        </w:rPr>
      </w:pPr>
    </w:p>
    <w:p w14:paraId="083F2F48" w14:textId="77777777" w:rsidR="00DD341B" w:rsidRPr="00DD341B" w:rsidRDefault="00DD341B" w:rsidP="00DD341B">
      <w:pPr>
        <w:tabs>
          <w:tab w:val="left" w:pos="3943"/>
        </w:tabs>
        <w:ind w:left="70"/>
        <w:rPr>
          <w:rFonts w:eastAsia="Calibri" w:cs="Arial"/>
          <w:b/>
        </w:rPr>
      </w:pPr>
      <w:r w:rsidRPr="00DD341B">
        <w:rPr>
          <w:rFonts w:eastAsia="Calibri" w:cs="Arial"/>
          <w:b/>
        </w:rPr>
        <w:t>Prodávající</w:t>
      </w:r>
    </w:p>
    <w:p w14:paraId="7B059F04" w14:textId="77777777" w:rsidR="00DD341B" w:rsidRPr="00DD341B" w:rsidRDefault="00DD341B" w:rsidP="00DD341B">
      <w:pPr>
        <w:tabs>
          <w:tab w:val="left" w:pos="3943"/>
        </w:tabs>
        <w:ind w:left="70"/>
        <w:rPr>
          <w:rFonts w:eastAsia="Calibri" w:cs="Arial"/>
          <w:b/>
        </w:rPr>
      </w:pPr>
      <w:r w:rsidRPr="00DD341B">
        <w:rPr>
          <w:rFonts w:eastAsia="Calibri"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DD341B" w:rsidRPr="00DD341B" w14:paraId="4DDD9476" w14:textId="77777777" w:rsidTr="00EE2B3B">
        <w:tc>
          <w:tcPr>
            <w:tcW w:w="3873" w:type="dxa"/>
            <w:vAlign w:val="center"/>
          </w:tcPr>
          <w:p w14:paraId="21B24FB2" w14:textId="77777777" w:rsidR="00DD341B" w:rsidRPr="00DD341B" w:rsidRDefault="00DD341B" w:rsidP="00DD341B">
            <w:pPr>
              <w:jc w:val="both"/>
              <w:rPr>
                <w:rFonts w:eastAsia="Calibri" w:cs="Arial"/>
                <w:b/>
              </w:rPr>
            </w:pPr>
            <w:r w:rsidRPr="00DD341B">
              <w:rPr>
                <w:rFonts w:eastAsia="Calibri" w:cs="Arial"/>
                <w:b/>
              </w:rPr>
              <w:t>Obchodní firma nebo název</w:t>
            </w:r>
          </w:p>
          <w:p w14:paraId="50A8213A" w14:textId="77777777" w:rsidR="00DD341B" w:rsidRPr="00DD341B" w:rsidRDefault="00DD341B" w:rsidP="00DD341B">
            <w:pPr>
              <w:jc w:val="both"/>
              <w:rPr>
                <w:rFonts w:eastAsia="Calibri" w:cs="Arial"/>
                <w:sz w:val="16"/>
                <w:szCs w:val="16"/>
              </w:rPr>
            </w:pPr>
            <w:r w:rsidRPr="00DD341B">
              <w:rPr>
                <w:rFonts w:eastAsia="Calibri" w:cs="Arial"/>
                <w:sz w:val="16"/>
                <w:szCs w:val="16"/>
              </w:rPr>
              <w:t>(jedná-li se o právnickou osobu)</w:t>
            </w:r>
          </w:p>
          <w:p w14:paraId="5D0F856F" w14:textId="77777777" w:rsidR="00DD341B" w:rsidRPr="00DD341B" w:rsidRDefault="00DD341B" w:rsidP="00DD341B">
            <w:pPr>
              <w:jc w:val="both"/>
              <w:rPr>
                <w:rFonts w:eastAsia="Calibri" w:cs="Arial"/>
                <w:b/>
              </w:rPr>
            </w:pPr>
            <w:r w:rsidRPr="00DD341B">
              <w:rPr>
                <w:rFonts w:eastAsia="Calibri" w:cs="Arial"/>
                <w:b/>
              </w:rPr>
              <w:t>Obchodní firma nebo jméno a příjmení</w:t>
            </w:r>
          </w:p>
          <w:p w14:paraId="377EEB96" w14:textId="77777777" w:rsidR="00DD341B" w:rsidRPr="00DD341B" w:rsidRDefault="00DD341B" w:rsidP="00DD341B">
            <w:pPr>
              <w:rPr>
                <w:rFonts w:eastAsia="Calibri" w:cs="Arial"/>
                <w:sz w:val="22"/>
                <w:szCs w:val="22"/>
              </w:rPr>
            </w:pPr>
            <w:r w:rsidRPr="00DD341B">
              <w:rPr>
                <w:rFonts w:eastAsia="Calibri" w:cs="Arial"/>
                <w:sz w:val="16"/>
                <w:szCs w:val="16"/>
              </w:rPr>
              <w:t>(jedná-li se o fyzickou osobu)</w:t>
            </w:r>
          </w:p>
        </w:tc>
        <w:tc>
          <w:tcPr>
            <w:tcW w:w="5663" w:type="dxa"/>
            <w:vAlign w:val="center"/>
          </w:tcPr>
          <w:p w14:paraId="1B20A16D" w14:textId="77777777" w:rsidR="00DD341B" w:rsidRPr="00DD341B" w:rsidRDefault="00DD341B" w:rsidP="00DD341B">
            <w:pPr>
              <w:rPr>
                <w:rFonts w:eastAsia="Calibri" w:cs="Arial"/>
                <w:sz w:val="22"/>
                <w:szCs w:val="22"/>
              </w:rPr>
            </w:pPr>
            <w:r w:rsidRPr="00DD341B">
              <w:rPr>
                <w:rFonts w:eastAsia="Calibri" w:cs="Arial"/>
                <w:sz w:val="22"/>
                <w:szCs w:val="22"/>
              </w:rPr>
              <w:t>GPS Praha, spol. s r.o.</w:t>
            </w:r>
          </w:p>
        </w:tc>
      </w:tr>
      <w:tr w:rsidR="00DD341B" w:rsidRPr="00DD341B" w14:paraId="5ED3ADC1" w14:textId="77777777" w:rsidTr="00EE2B3B">
        <w:tc>
          <w:tcPr>
            <w:tcW w:w="3873" w:type="dxa"/>
            <w:vAlign w:val="center"/>
          </w:tcPr>
          <w:p w14:paraId="48953FBE" w14:textId="77777777" w:rsidR="00DD341B" w:rsidRPr="00DD341B" w:rsidRDefault="00DD341B" w:rsidP="00DD341B">
            <w:pPr>
              <w:jc w:val="both"/>
              <w:rPr>
                <w:rFonts w:eastAsia="Calibri" w:cs="Arial"/>
                <w:b/>
              </w:rPr>
            </w:pPr>
            <w:r w:rsidRPr="00DD341B">
              <w:rPr>
                <w:rFonts w:eastAsia="Calibri" w:cs="Arial"/>
                <w:b/>
              </w:rPr>
              <w:t>Sídlo</w:t>
            </w:r>
          </w:p>
          <w:p w14:paraId="20BB43CD" w14:textId="77777777" w:rsidR="00DD341B" w:rsidRPr="00DD341B" w:rsidRDefault="00DD341B" w:rsidP="00DD341B">
            <w:pPr>
              <w:jc w:val="both"/>
              <w:rPr>
                <w:rFonts w:eastAsia="Calibri" w:cs="Arial"/>
                <w:sz w:val="16"/>
                <w:szCs w:val="16"/>
              </w:rPr>
            </w:pPr>
            <w:r w:rsidRPr="00DD341B">
              <w:rPr>
                <w:rFonts w:eastAsia="Calibri" w:cs="Arial"/>
                <w:sz w:val="16"/>
                <w:szCs w:val="16"/>
              </w:rPr>
              <w:t>(jedná-li se o právnickou osobu)</w:t>
            </w:r>
          </w:p>
          <w:p w14:paraId="4B24D8E7" w14:textId="77777777" w:rsidR="00DD341B" w:rsidRPr="00DD341B" w:rsidRDefault="00DD341B" w:rsidP="00DD341B">
            <w:pPr>
              <w:jc w:val="both"/>
              <w:rPr>
                <w:rFonts w:eastAsia="Calibri" w:cs="Arial"/>
                <w:b/>
              </w:rPr>
            </w:pPr>
            <w:r w:rsidRPr="00DD341B">
              <w:rPr>
                <w:rFonts w:eastAsia="Calibri" w:cs="Arial"/>
                <w:b/>
              </w:rPr>
              <w:t>Místo podnikání, popř. místo trvalého pobytu</w:t>
            </w:r>
          </w:p>
          <w:p w14:paraId="5FA1F00E" w14:textId="77777777" w:rsidR="00DD341B" w:rsidRPr="00DD341B" w:rsidRDefault="00DD341B" w:rsidP="00DD341B">
            <w:pPr>
              <w:rPr>
                <w:rFonts w:eastAsia="Calibri" w:cs="Arial"/>
                <w:sz w:val="22"/>
                <w:szCs w:val="22"/>
              </w:rPr>
            </w:pPr>
            <w:r w:rsidRPr="00DD341B">
              <w:rPr>
                <w:rFonts w:eastAsia="Calibri" w:cs="Arial"/>
                <w:sz w:val="16"/>
                <w:szCs w:val="16"/>
              </w:rPr>
              <w:t>(jedná-li se o fyzickou osobu)</w:t>
            </w:r>
          </w:p>
        </w:tc>
        <w:tc>
          <w:tcPr>
            <w:tcW w:w="5663" w:type="dxa"/>
            <w:vAlign w:val="center"/>
          </w:tcPr>
          <w:p w14:paraId="628336A1" w14:textId="77777777" w:rsidR="00DD341B" w:rsidRPr="00DD341B" w:rsidRDefault="00DD341B" w:rsidP="00DD341B">
            <w:pPr>
              <w:rPr>
                <w:rFonts w:eastAsia="Calibri" w:cs="Arial"/>
                <w:sz w:val="22"/>
                <w:szCs w:val="22"/>
              </w:rPr>
            </w:pPr>
            <w:r w:rsidRPr="00DD341B">
              <w:rPr>
                <w:rFonts w:eastAsia="Calibri" w:cs="Arial"/>
                <w:sz w:val="22"/>
                <w:szCs w:val="22"/>
              </w:rPr>
              <w:t>Malešická 20, 130 00  Praha 3</w:t>
            </w:r>
          </w:p>
        </w:tc>
      </w:tr>
      <w:tr w:rsidR="00DD341B" w:rsidRPr="00DD341B" w14:paraId="2BCE6F4F" w14:textId="77777777" w:rsidTr="00EE2B3B">
        <w:trPr>
          <w:trHeight w:val="507"/>
        </w:trPr>
        <w:tc>
          <w:tcPr>
            <w:tcW w:w="3873" w:type="dxa"/>
            <w:vAlign w:val="center"/>
          </w:tcPr>
          <w:p w14:paraId="79BDBB32" w14:textId="77777777" w:rsidR="00DD341B" w:rsidRPr="00DD341B" w:rsidRDefault="00DD341B" w:rsidP="00DD341B">
            <w:pPr>
              <w:jc w:val="both"/>
              <w:rPr>
                <w:rFonts w:eastAsia="Calibri" w:cs="Arial"/>
                <w:b/>
              </w:rPr>
            </w:pPr>
            <w:r w:rsidRPr="00DD341B">
              <w:rPr>
                <w:rFonts w:eastAsia="Calibri" w:cs="Arial"/>
                <w:b/>
              </w:rPr>
              <w:t>IČO</w:t>
            </w:r>
          </w:p>
        </w:tc>
        <w:tc>
          <w:tcPr>
            <w:tcW w:w="5663" w:type="dxa"/>
            <w:vAlign w:val="center"/>
          </w:tcPr>
          <w:p w14:paraId="7EC3778E" w14:textId="77777777" w:rsidR="00DD341B" w:rsidRPr="00DD341B" w:rsidRDefault="00DD341B" w:rsidP="00DD341B">
            <w:pPr>
              <w:rPr>
                <w:rFonts w:eastAsia="Calibri" w:cs="Arial"/>
                <w:sz w:val="22"/>
                <w:szCs w:val="22"/>
              </w:rPr>
            </w:pPr>
            <w:r w:rsidRPr="00DD341B">
              <w:rPr>
                <w:rFonts w:eastAsia="Calibri" w:cs="Arial"/>
                <w:sz w:val="22"/>
                <w:szCs w:val="22"/>
              </w:rPr>
              <w:t>60491256</w:t>
            </w:r>
          </w:p>
        </w:tc>
      </w:tr>
    </w:tbl>
    <w:p w14:paraId="2990F2C2" w14:textId="77777777" w:rsidR="00DD341B" w:rsidRPr="00DD341B" w:rsidRDefault="00DD341B" w:rsidP="00DD341B">
      <w:pPr>
        <w:autoSpaceDN w:val="0"/>
        <w:jc w:val="both"/>
        <w:rPr>
          <w:rFonts w:eastAsia="Calibri" w:cs="Arial"/>
          <w:kern w:val="3"/>
        </w:rPr>
      </w:pPr>
    </w:p>
    <w:p w14:paraId="38BDB3C6" w14:textId="77777777" w:rsidR="00DD341B" w:rsidRPr="00DD341B" w:rsidRDefault="00DD341B" w:rsidP="00DD341B">
      <w:pPr>
        <w:tabs>
          <w:tab w:val="left" w:pos="567"/>
        </w:tabs>
        <w:jc w:val="both"/>
        <w:rPr>
          <w:rFonts w:eastAsia="Calibri" w:cs="Arial"/>
          <w:b/>
        </w:rPr>
      </w:pPr>
      <w:r w:rsidRPr="00DD341B">
        <w:rPr>
          <w:rFonts w:eastAsia="Calibri" w:cs="Arial"/>
          <w:b/>
        </w:rPr>
        <w:t>prohlašuje, že:</w:t>
      </w:r>
    </w:p>
    <w:p w14:paraId="60A68EB7" w14:textId="77777777" w:rsidR="00DD341B" w:rsidRPr="00DD341B" w:rsidRDefault="00DD341B" w:rsidP="00DD341B">
      <w:pPr>
        <w:numPr>
          <w:ilvl w:val="0"/>
          <w:numId w:val="28"/>
        </w:numPr>
        <w:tabs>
          <w:tab w:val="left" w:pos="567"/>
        </w:tabs>
        <w:spacing w:before="120"/>
        <w:ind w:left="567" w:hanging="567"/>
        <w:jc w:val="both"/>
        <w:rPr>
          <w:rFonts w:eastAsia="Calibri" w:cs="Arial"/>
          <w:lang w:eastAsia="en-US"/>
        </w:rPr>
      </w:pPr>
      <w:r w:rsidRPr="00DD341B">
        <w:rPr>
          <w:rFonts w:eastAsia="Calibri" w:cs="Arial"/>
          <w:lang w:eastAsia="en-US"/>
        </w:rPr>
        <w:t xml:space="preserve">dodávané zboží (prostředek, přístroj, nástroj, vybavení, zařízení apod., případně jejich soubor) </w:t>
      </w:r>
      <w:r w:rsidRPr="00DD341B">
        <w:rPr>
          <w:rFonts w:eastAsia="Calibri" w:cs="Arial"/>
          <w:b/>
          <w:bCs/>
          <w:lang w:eastAsia="en-US"/>
        </w:rPr>
        <w:t>nepodléhá</w:t>
      </w:r>
      <w:r w:rsidRPr="00DD341B">
        <w:rPr>
          <w:rFonts w:eastAsia="Calibri" w:cs="Arial"/>
          <w:b/>
          <w:bCs/>
          <w:vertAlign w:val="superscript"/>
          <w:lang w:eastAsia="en-US"/>
        </w:rPr>
        <w:footnoteReference w:id="2"/>
      </w:r>
      <w:r w:rsidRPr="00DD341B">
        <w:rPr>
          <w:rFonts w:eastAsia="Calibri" w:cs="Arial"/>
          <w:b/>
          <w:bCs/>
          <w:lang w:eastAsia="en-US"/>
        </w:rPr>
        <w:t xml:space="preserve"> </w:t>
      </w:r>
      <w:r w:rsidRPr="00DD341B">
        <w:rPr>
          <w:rFonts w:eastAsia="Calibri" w:cs="Arial"/>
          <w:lang w:eastAsia="en-US"/>
        </w:rPr>
        <w:t xml:space="preserve">notifikaci zdravotnického prostředku </w:t>
      </w:r>
      <w:r w:rsidRPr="00DD341B">
        <w:rPr>
          <w:rFonts w:cs="Arial"/>
          <w:lang w:eastAsia="en-US"/>
        </w:rPr>
        <w:t xml:space="preserve">dle </w:t>
      </w:r>
      <w:r w:rsidRPr="00DD341B">
        <w:rPr>
          <w:rFonts w:eastAsia="Calibri" w:cs="Arial"/>
          <w:lang w:eastAsia="en-US"/>
        </w:rPr>
        <w:t xml:space="preserve">Zákona č. 375/2022 Sb., </w:t>
      </w:r>
      <w:r w:rsidRPr="00DD341B">
        <w:rPr>
          <w:rFonts w:eastAsia="Calibri" w:cs="Arial"/>
          <w:lang w:eastAsia="en-US"/>
        </w:rPr>
        <w:br/>
        <w:t>o zdravotnických prostředcích a diagnostických zdravotnických prostředcích in vitro (dále jen „ZZP“)</w:t>
      </w:r>
      <w:r w:rsidRPr="00DD341B">
        <w:rPr>
          <w:rFonts w:cs="Arial"/>
          <w:lang w:eastAsia="en-US"/>
        </w:rPr>
        <w:t>;</w:t>
      </w:r>
    </w:p>
    <w:p w14:paraId="70BDEFE0" w14:textId="77777777" w:rsidR="00DD341B" w:rsidRPr="00DD341B" w:rsidRDefault="00DD341B" w:rsidP="00DD341B">
      <w:pPr>
        <w:numPr>
          <w:ilvl w:val="0"/>
          <w:numId w:val="28"/>
        </w:numPr>
        <w:tabs>
          <w:tab w:val="left" w:pos="567"/>
        </w:tabs>
        <w:spacing w:before="120"/>
        <w:ind w:left="567" w:hanging="567"/>
        <w:jc w:val="both"/>
        <w:rPr>
          <w:rFonts w:eastAsia="Calibri" w:cs="Arial"/>
          <w:lang w:eastAsia="en-US"/>
        </w:rPr>
      </w:pPr>
      <w:r w:rsidRPr="00DD341B">
        <w:rPr>
          <w:rFonts w:eastAsia="Calibri" w:cs="Arial"/>
          <w:lang w:eastAsia="en-US"/>
        </w:rPr>
        <w:t xml:space="preserve">v případě, že dodávané zboží podléhá notifikaci zdravotnického prostředku, </w:t>
      </w:r>
      <w:r w:rsidRPr="00DD341B">
        <w:rPr>
          <w:rFonts w:cs="Arial"/>
          <w:lang w:eastAsia="en-US"/>
        </w:rPr>
        <w:t xml:space="preserve">splnil ohlašovací povinnost, </w:t>
      </w:r>
      <w:r w:rsidRPr="00DD341B">
        <w:rPr>
          <w:rFonts w:eastAsia="Calibri" w:cs="Arial"/>
          <w:lang w:eastAsia="en-US"/>
        </w:rPr>
        <w:t>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41A845B5" w14:textId="77777777" w:rsidR="00DD341B" w:rsidRPr="00DD341B" w:rsidRDefault="00DD341B" w:rsidP="00DD341B">
      <w:pPr>
        <w:numPr>
          <w:ilvl w:val="0"/>
          <w:numId w:val="28"/>
        </w:numPr>
        <w:tabs>
          <w:tab w:val="left" w:pos="567"/>
        </w:tabs>
        <w:spacing w:before="120"/>
        <w:ind w:left="567" w:hanging="567"/>
        <w:jc w:val="both"/>
        <w:rPr>
          <w:rFonts w:eastAsia="Calibri" w:cs="Arial"/>
          <w:lang w:eastAsia="en-US"/>
        </w:rPr>
      </w:pPr>
      <w:r w:rsidRPr="00DD341B">
        <w:rPr>
          <w:rFonts w:eastAsia="Calibri" w:cs="Arial"/>
          <w:lang w:eastAsia="en-US"/>
        </w:rPr>
        <w:t>v případě, že dodávané zboží podléhá notifikaci zdravotnického prostředku, předloží kdykoliv na požádání kupujícího příslušné doklady o splnění notifikačních a ohlašovacích povinností dle ZPP.</w:t>
      </w:r>
    </w:p>
    <w:p w14:paraId="6F8708CB" w14:textId="77777777" w:rsidR="00DD341B" w:rsidRPr="00DD341B" w:rsidRDefault="00DD341B" w:rsidP="00DD341B">
      <w:pPr>
        <w:tabs>
          <w:tab w:val="left" w:pos="567"/>
        </w:tabs>
        <w:jc w:val="both"/>
        <w:rPr>
          <w:rFonts w:eastAsia="Calibri" w:cs="Arial"/>
        </w:rPr>
      </w:pPr>
    </w:p>
    <w:p w14:paraId="2A693DFF" w14:textId="77777777" w:rsidR="00DD341B" w:rsidRPr="00DD341B" w:rsidRDefault="00DD341B" w:rsidP="00DD341B">
      <w:pPr>
        <w:tabs>
          <w:tab w:val="left" w:pos="567"/>
        </w:tabs>
        <w:jc w:val="both"/>
        <w:rPr>
          <w:rFonts w:eastAsia="Calibri" w:cs="Arial"/>
        </w:rPr>
      </w:pPr>
    </w:p>
    <w:p w14:paraId="227C28FE" w14:textId="77777777" w:rsidR="00DD341B" w:rsidRPr="00DD341B" w:rsidRDefault="00DD341B" w:rsidP="00DD341B">
      <w:pPr>
        <w:jc w:val="both"/>
        <w:rPr>
          <w:rFonts w:eastAsia="Calibri"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DD341B" w:rsidRPr="00DD341B" w14:paraId="1F4FBFB8" w14:textId="77777777" w:rsidTr="00EE2B3B">
        <w:trPr>
          <w:trHeight w:val="344"/>
        </w:trPr>
        <w:tc>
          <w:tcPr>
            <w:tcW w:w="9536" w:type="dxa"/>
            <w:gridSpan w:val="2"/>
            <w:vAlign w:val="center"/>
          </w:tcPr>
          <w:p w14:paraId="103D6B72" w14:textId="77777777" w:rsidR="00DD341B" w:rsidRPr="00DD341B" w:rsidRDefault="00DD341B" w:rsidP="00DD341B">
            <w:pPr>
              <w:rPr>
                <w:rFonts w:eastAsia="Calibri" w:cs="Arial"/>
                <w:b/>
                <w:color w:val="000000"/>
                <w:sz w:val="22"/>
                <w:szCs w:val="22"/>
              </w:rPr>
            </w:pPr>
            <w:r w:rsidRPr="00DD341B">
              <w:rPr>
                <w:rFonts w:cs="Arial"/>
                <w:b/>
                <w:lang w:eastAsia="en-US"/>
              </w:rPr>
              <w:t>Podpis dodavatele nebo osoby oprávněné jednat za dodavatele</w:t>
            </w:r>
          </w:p>
        </w:tc>
      </w:tr>
      <w:tr w:rsidR="00DD341B" w:rsidRPr="00DD341B" w14:paraId="579D4388" w14:textId="77777777" w:rsidTr="00EE2B3B">
        <w:trPr>
          <w:trHeight w:val="511"/>
        </w:trPr>
        <w:tc>
          <w:tcPr>
            <w:tcW w:w="3873" w:type="dxa"/>
            <w:vAlign w:val="center"/>
          </w:tcPr>
          <w:p w14:paraId="517ABE60" w14:textId="77777777" w:rsidR="00DD341B" w:rsidRPr="00DD341B" w:rsidRDefault="00DD341B" w:rsidP="00DD341B">
            <w:pPr>
              <w:rPr>
                <w:rFonts w:eastAsia="Calibri" w:cs="Arial"/>
                <w:sz w:val="22"/>
                <w:szCs w:val="22"/>
              </w:rPr>
            </w:pPr>
            <w:r w:rsidRPr="00DD341B">
              <w:rPr>
                <w:rFonts w:eastAsia="Calibri" w:cs="Arial"/>
                <w:b/>
              </w:rPr>
              <w:t>Titul, jméno, příjmení, funkce</w:t>
            </w:r>
          </w:p>
        </w:tc>
        <w:tc>
          <w:tcPr>
            <w:tcW w:w="5663" w:type="dxa"/>
            <w:vAlign w:val="center"/>
          </w:tcPr>
          <w:p w14:paraId="6CE63C1E" w14:textId="77777777" w:rsidR="00DD341B" w:rsidRPr="00DD341B" w:rsidRDefault="00DD341B" w:rsidP="00DD341B">
            <w:pPr>
              <w:rPr>
                <w:rFonts w:eastAsia="Calibri" w:cs="Arial"/>
                <w:sz w:val="22"/>
                <w:szCs w:val="22"/>
              </w:rPr>
            </w:pPr>
            <w:r w:rsidRPr="00DD341B">
              <w:rPr>
                <w:rFonts w:eastAsia="Calibri" w:cs="Arial"/>
                <w:sz w:val="22"/>
                <w:szCs w:val="22"/>
              </w:rPr>
              <w:t xml:space="preserve">Ing. Jiří Grimmer, jednatel </w:t>
            </w:r>
          </w:p>
        </w:tc>
      </w:tr>
      <w:tr w:rsidR="00DD341B" w:rsidRPr="00DD341B" w14:paraId="1CCB326A" w14:textId="77777777" w:rsidTr="00EE2B3B">
        <w:trPr>
          <w:trHeight w:val="511"/>
        </w:trPr>
        <w:tc>
          <w:tcPr>
            <w:tcW w:w="3873" w:type="dxa"/>
            <w:vAlign w:val="center"/>
          </w:tcPr>
          <w:p w14:paraId="4734A354" w14:textId="77777777" w:rsidR="00DD341B" w:rsidRPr="00DD341B" w:rsidRDefault="00DD341B" w:rsidP="00DD341B">
            <w:pPr>
              <w:rPr>
                <w:rFonts w:eastAsia="Calibri" w:cs="Arial"/>
                <w:b/>
              </w:rPr>
            </w:pPr>
            <w:r w:rsidRPr="00DD341B">
              <w:rPr>
                <w:rFonts w:eastAsia="Calibri" w:cs="Arial"/>
                <w:b/>
              </w:rPr>
              <w:t>Datum podpisu</w:t>
            </w:r>
          </w:p>
        </w:tc>
        <w:tc>
          <w:tcPr>
            <w:tcW w:w="5663" w:type="dxa"/>
            <w:vAlign w:val="center"/>
          </w:tcPr>
          <w:p w14:paraId="496AAF12" w14:textId="3CB20080" w:rsidR="00DD341B" w:rsidRPr="00DD341B" w:rsidRDefault="00D260F6" w:rsidP="00DD341B">
            <w:pPr>
              <w:rPr>
                <w:rFonts w:eastAsia="Calibri" w:cs="Arial"/>
                <w:sz w:val="22"/>
                <w:szCs w:val="22"/>
              </w:rPr>
            </w:pPr>
            <w:r>
              <w:rPr>
                <w:rFonts w:eastAsia="Calibri" w:cs="Arial"/>
                <w:sz w:val="22"/>
                <w:szCs w:val="22"/>
              </w:rPr>
              <w:t>15</w:t>
            </w:r>
            <w:r w:rsidR="00DD341B" w:rsidRPr="00DD341B">
              <w:rPr>
                <w:rFonts w:eastAsia="Calibri" w:cs="Arial"/>
                <w:sz w:val="22"/>
                <w:szCs w:val="22"/>
              </w:rPr>
              <w:t>.0</w:t>
            </w:r>
            <w:r>
              <w:rPr>
                <w:rFonts w:eastAsia="Calibri" w:cs="Arial"/>
                <w:sz w:val="22"/>
                <w:szCs w:val="22"/>
              </w:rPr>
              <w:t>8</w:t>
            </w:r>
            <w:r w:rsidR="00DD341B" w:rsidRPr="00DD341B">
              <w:rPr>
                <w:rFonts w:eastAsia="Calibri" w:cs="Arial"/>
                <w:sz w:val="22"/>
                <w:szCs w:val="22"/>
              </w:rPr>
              <w:t>.2023</w:t>
            </w:r>
          </w:p>
        </w:tc>
      </w:tr>
      <w:tr w:rsidR="00DD341B" w:rsidRPr="00DD341B" w14:paraId="455333FF" w14:textId="77777777" w:rsidTr="00EE2B3B">
        <w:trPr>
          <w:trHeight w:val="862"/>
        </w:trPr>
        <w:tc>
          <w:tcPr>
            <w:tcW w:w="3873" w:type="dxa"/>
            <w:vAlign w:val="center"/>
          </w:tcPr>
          <w:p w14:paraId="3A59BD10" w14:textId="77777777" w:rsidR="00DD341B" w:rsidRPr="00DD341B" w:rsidRDefault="00DD341B" w:rsidP="00DD341B">
            <w:pPr>
              <w:rPr>
                <w:rFonts w:eastAsia="Calibri" w:cs="Arial"/>
                <w:b/>
              </w:rPr>
            </w:pPr>
            <w:r w:rsidRPr="00DD341B">
              <w:rPr>
                <w:rFonts w:eastAsia="Calibri" w:cs="Arial"/>
                <w:b/>
              </w:rPr>
              <w:t>Podpis oprávněné osoby</w:t>
            </w:r>
          </w:p>
        </w:tc>
        <w:tc>
          <w:tcPr>
            <w:tcW w:w="5663" w:type="dxa"/>
            <w:vAlign w:val="center"/>
          </w:tcPr>
          <w:p w14:paraId="1FB6DD44" w14:textId="77777777" w:rsidR="00DD341B" w:rsidRPr="00DD341B" w:rsidRDefault="00DD341B" w:rsidP="00DD341B">
            <w:pPr>
              <w:rPr>
                <w:rFonts w:eastAsia="Calibri" w:cs="Arial"/>
                <w:sz w:val="22"/>
                <w:szCs w:val="22"/>
              </w:rPr>
            </w:pPr>
          </w:p>
        </w:tc>
      </w:tr>
    </w:tbl>
    <w:p w14:paraId="23FEA39E" w14:textId="77777777" w:rsidR="00DD341B" w:rsidRPr="00DD341B" w:rsidRDefault="00DD341B" w:rsidP="00DD341B">
      <w:pPr>
        <w:jc w:val="both"/>
        <w:rPr>
          <w:rFonts w:eastAsia="Calibri" w:cs="Arial"/>
        </w:rPr>
      </w:pPr>
    </w:p>
    <w:p w14:paraId="0AFD8B34" w14:textId="3BD1FB45" w:rsidR="000B0C3A" w:rsidRDefault="000B0C3A">
      <w:pPr>
        <w:rPr>
          <w:rFonts w:cs="Arial"/>
        </w:rPr>
      </w:pPr>
    </w:p>
    <w:p w14:paraId="01A15472" w14:textId="25314CBE" w:rsidR="000B0C3A" w:rsidRDefault="000B0C3A">
      <w:pPr>
        <w:rPr>
          <w:rFonts w:cs="Arial"/>
        </w:rPr>
      </w:pPr>
    </w:p>
    <w:p w14:paraId="6F59D8C2" w14:textId="64DD779C" w:rsidR="000B0C3A" w:rsidRDefault="000B0C3A">
      <w:pPr>
        <w:rPr>
          <w:rFonts w:cs="Arial"/>
        </w:rPr>
      </w:pPr>
    </w:p>
    <w:p w14:paraId="1F4277E9" w14:textId="77777777" w:rsidR="000B0C3A" w:rsidRPr="00E8313D" w:rsidRDefault="000B0C3A">
      <w:pPr>
        <w:rPr>
          <w:rFonts w:cs="Arial"/>
        </w:rPr>
      </w:pPr>
    </w:p>
    <w:p w14:paraId="4ECFCFFF" w14:textId="1226FF12" w:rsidR="000B0C3A" w:rsidRDefault="000B0C3A" w:rsidP="003B35DB">
      <w:pPr>
        <w:widowControl w:val="0"/>
        <w:jc w:val="both"/>
      </w:pPr>
    </w:p>
    <w:p w14:paraId="7D1420D7" w14:textId="083CC701" w:rsidR="00D260F6" w:rsidRDefault="00D260F6" w:rsidP="003B35DB">
      <w:pPr>
        <w:widowControl w:val="0"/>
        <w:jc w:val="both"/>
      </w:pPr>
    </w:p>
    <w:p w14:paraId="771CBC11" w14:textId="3819F289" w:rsidR="005C334D" w:rsidRPr="00DD341B" w:rsidRDefault="005C334D" w:rsidP="005C334D">
      <w:pPr>
        <w:rPr>
          <w:rFonts w:cs="Arial"/>
          <w:i/>
        </w:rPr>
      </w:pPr>
      <w:r w:rsidRPr="00DD341B">
        <w:rPr>
          <w:rFonts w:cs="Arial"/>
          <w:i/>
        </w:rPr>
        <w:t xml:space="preserve">Příloha č. </w:t>
      </w:r>
      <w:r>
        <w:rPr>
          <w:rFonts w:cs="Arial"/>
          <w:i/>
        </w:rPr>
        <w:t xml:space="preserve">3 </w:t>
      </w:r>
      <w:r w:rsidRPr="00DD341B">
        <w:rPr>
          <w:rFonts w:cs="Arial"/>
          <w:i/>
        </w:rPr>
        <w:t xml:space="preserve"> Kupní smlouvy</w:t>
      </w:r>
    </w:p>
    <w:p w14:paraId="1EAB1E3F" w14:textId="25B42929" w:rsidR="00D260F6" w:rsidRDefault="00D260F6" w:rsidP="003B35DB">
      <w:pPr>
        <w:widowControl w:val="0"/>
        <w:jc w:val="both"/>
      </w:pPr>
    </w:p>
    <w:p w14:paraId="6CF5DAC0" w14:textId="2ED5F45B" w:rsidR="00D260F6" w:rsidRDefault="00D260F6" w:rsidP="003B35DB">
      <w:pPr>
        <w:widowControl w:val="0"/>
        <w:jc w:val="both"/>
      </w:pPr>
    </w:p>
    <w:p w14:paraId="610C2398" w14:textId="29BE6493" w:rsidR="00D260F6" w:rsidRDefault="00D260F6" w:rsidP="003B35DB">
      <w:pPr>
        <w:widowControl w:val="0"/>
        <w:jc w:val="both"/>
      </w:pPr>
    </w:p>
    <w:p w14:paraId="05D3875C" w14:textId="77777777" w:rsidR="00D260F6" w:rsidRPr="005C334D" w:rsidRDefault="00D260F6" w:rsidP="00D260F6">
      <w:pPr>
        <w:jc w:val="center"/>
        <w:rPr>
          <w:rFonts w:ascii="Georgia" w:hAnsi="Georgia" w:cs="Arial"/>
          <w:b/>
          <w:sz w:val="36"/>
          <w:szCs w:val="36"/>
        </w:rPr>
      </w:pPr>
      <w:r w:rsidRPr="005C334D">
        <w:rPr>
          <w:rFonts w:ascii="Georgia" w:hAnsi="Georgia" w:cs="Arial"/>
          <w:b/>
          <w:sz w:val="36"/>
          <w:szCs w:val="36"/>
        </w:rPr>
        <w:t>ČESTNÉ PROHLÁŠENÍ</w:t>
      </w:r>
    </w:p>
    <w:p w14:paraId="1EFC8DD2" w14:textId="77777777" w:rsidR="00D260F6" w:rsidRPr="00D260F6" w:rsidRDefault="00D260F6" w:rsidP="00D260F6">
      <w:pPr>
        <w:suppressAutoHyphens/>
        <w:overflowPunct w:val="0"/>
        <w:autoSpaceDE w:val="0"/>
        <w:jc w:val="center"/>
        <w:textAlignment w:val="baseline"/>
        <w:rPr>
          <w:rFonts w:ascii="Georgia" w:hAnsi="Georgia" w:cs="Arial"/>
          <w:b/>
          <w:sz w:val="18"/>
          <w:szCs w:val="24"/>
        </w:rPr>
      </w:pPr>
      <w:r w:rsidRPr="00D260F6">
        <w:rPr>
          <w:rFonts w:ascii="Georgia" w:hAnsi="Georgia" w:cs="Arial"/>
          <w:b/>
          <w:sz w:val="18"/>
          <w:szCs w:val="24"/>
        </w:rPr>
        <w:t>dle zákona č. 134/2016 Sb. o zadávání veřejných zakázek (dále jen „ZZVZ“)</w:t>
      </w:r>
    </w:p>
    <w:p w14:paraId="59D96A02" w14:textId="77777777" w:rsidR="00D260F6" w:rsidRPr="00D260F6" w:rsidRDefault="00D260F6" w:rsidP="00D260F6">
      <w:pPr>
        <w:suppressAutoHyphens/>
        <w:overflowPunct w:val="0"/>
        <w:autoSpaceDE w:val="0"/>
        <w:jc w:val="center"/>
        <w:textAlignment w:val="baseline"/>
        <w:rPr>
          <w:rFonts w:ascii="Georgia" w:hAnsi="Georgia" w:cs="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D260F6" w:rsidRPr="00D260F6" w14:paraId="128F41A0" w14:textId="77777777" w:rsidTr="00EE2B3B">
        <w:trPr>
          <w:trHeight w:val="567"/>
        </w:trPr>
        <w:tc>
          <w:tcPr>
            <w:tcW w:w="2802" w:type="dxa"/>
            <w:shd w:val="clear" w:color="auto" w:fill="DAEEF3"/>
            <w:vAlign w:val="center"/>
          </w:tcPr>
          <w:p w14:paraId="04C4BBD3" w14:textId="77777777" w:rsidR="00D260F6" w:rsidRPr="00D260F6" w:rsidRDefault="00D260F6" w:rsidP="00EE2B3B">
            <w:pPr>
              <w:rPr>
                <w:rFonts w:ascii="Georgia" w:hAnsi="Georgia" w:cs="Arial"/>
                <w:b/>
                <w:szCs w:val="18"/>
              </w:rPr>
            </w:pPr>
            <w:r w:rsidRPr="00D260F6">
              <w:rPr>
                <w:rFonts w:ascii="Georgia" w:hAnsi="Georgia" w:cs="Arial"/>
                <w:b/>
                <w:szCs w:val="18"/>
              </w:rPr>
              <w:t>Účastník:</w:t>
            </w:r>
          </w:p>
        </w:tc>
        <w:tc>
          <w:tcPr>
            <w:tcW w:w="6410" w:type="dxa"/>
            <w:vAlign w:val="center"/>
          </w:tcPr>
          <w:p w14:paraId="0A66531D" w14:textId="77777777" w:rsidR="00D260F6" w:rsidRPr="00D260F6" w:rsidRDefault="00D260F6" w:rsidP="00EE2B3B">
            <w:pPr>
              <w:rPr>
                <w:rFonts w:ascii="Georgia" w:hAnsi="Georgia" w:cs="Arial"/>
                <w:b/>
                <w:sz w:val="24"/>
                <w:szCs w:val="18"/>
              </w:rPr>
            </w:pPr>
            <w:r w:rsidRPr="00D260F6">
              <w:rPr>
                <w:rFonts w:ascii="Georgia" w:hAnsi="Georgia" w:cs="Arial"/>
                <w:b/>
                <w:sz w:val="24"/>
                <w:szCs w:val="18"/>
              </w:rPr>
              <w:t>GPS Praha, spol. s r.o.</w:t>
            </w:r>
          </w:p>
        </w:tc>
      </w:tr>
      <w:tr w:rsidR="00D260F6" w:rsidRPr="00D260F6" w14:paraId="456DAA33" w14:textId="77777777" w:rsidTr="00EE2B3B">
        <w:trPr>
          <w:trHeight w:val="567"/>
        </w:trPr>
        <w:tc>
          <w:tcPr>
            <w:tcW w:w="2802" w:type="dxa"/>
            <w:shd w:val="clear" w:color="auto" w:fill="DAEEF3"/>
            <w:vAlign w:val="center"/>
          </w:tcPr>
          <w:p w14:paraId="1CD5528C" w14:textId="77777777" w:rsidR="00D260F6" w:rsidRPr="00D260F6" w:rsidRDefault="00D260F6" w:rsidP="00EE2B3B">
            <w:pPr>
              <w:rPr>
                <w:rFonts w:ascii="Georgia" w:hAnsi="Georgia" w:cs="Arial"/>
                <w:b/>
                <w:szCs w:val="18"/>
              </w:rPr>
            </w:pPr>
            <w:r w:rsidRPr="00D260F6">
              <w:rPr>
                <w:rFonts w:ascii="Georgia" w:hAnsi="Georgia" w:cs="Arial"/>
                <w:b/>
                <w:szCs w:val="18"/>
              </w:rPr>
              <w:t>Sídlo / místo podnikání:</w:t>
            </w:r>
          </w:p>
        </w:tc>
        <w:tc>
          <w:tcPr>
            <w:tcW w:w="6410" w:type="dxa"/>
            <w:vAlign w:val="center"/>
          </w:tcPr>
          <w:p w14:paraId="3ECC79E9" w14:textId="77777777" w:rsidR="00D260F6" w:rsidRPr="00D260F6" w:rsidRDefault="00D260F6" w:rsidP="00EE2B3B">
            <w:pPr>
              <w:rPr>
                <w:rFonts w:ascii="Georgia" w:hAnsi="Georgia" w:cs="Arial"/>
                <w:b/>
                <w:sz w:val="24"/>
                <w:szCs w:val="18"/>
              </w:rPr>
            </w:pPr>
            <w:r w:rsidRPr="00D260F6">
              <w:rPr>
                <w:rFonts w:ascii="Georgia" w:hAnsi="Georgia" w:cs="Arial"/>
                <w:b/>
                <w:sz w:val="24"/>
                <w:szCs w:val="18"/>
              </w:rPr>
              <w:t>Malešická 20. 130 00 Praha 3</w:t>
            </w:r>
          </w:p>
        </w:tc>
      </w:tr>
      <w:tr w:rsidR="00D260F6" w:rsidRPr="00D260F6" w14:paraId="7A9ED1A8" w14:textId="77777777" w:rsidTr="00EE2B3B">
        <w:trPr>
          <w:trHeight w:val="567"/>
        </w:trPr>
        <w:tc>
          <w:tcPr>
            <w:tcW w:w="2802" w:type="dxa"/>
            <w:shd w:val="clear" w:color="auto" w:fill="DAEEF3"/>
            <w:vAlign w:val="center"/>
          </w:tcPr>
          <w:p w14:paraId="1B27361B" w14:textId="77777777" w:rsidR="00D260F6" w:rsidRPr="00D260F6" w:rsidRDefault="00D260F6" w:rsidP="00EE2B3B">
            <w:pPr>
              <w:rPr>
                <w:rFonts w:ascii="Georgia" w:hAnsi="Georgia" w:cs="Arial"/>
                <w:b/>
                <w:szCs w:val="18"/>
              </w:rPr>
            </w:pPr>
            <w:r w:rsidRPr="00D260F6">
              <w:rPr>
                <w:rFonts w:ascii="Georgia" w:hAnsi="Georgia" w:cs="Arial"/>
                <w:b/>
                <w:szCs w:val="18"/>
              </w:rPr>
              <w:t>IČO:</w:t>
            </w:r>
          </w:p>
        </w:tc>
        <w:tc>
          <w:tcPr>
            <w:tcW w:w="6410" w:type="dxa"/>
            <w:vAlign w:val="center"/>
          </w:tcPr>
          <w:p w14:paraId="4A53598A" w14:textId="77777777" w:rsidR="00D260F6" w:rsidRPr="00D260F6" w:rsidRDefault="00D260F6" w:rsidP="00EE2B3B">
            <w:pPr>
              <w:rPr>
                <w:rFonts w:ascii="Georgia" w:hAnsi="Georgia" w:cs="Arial"/>
                <w:b/>
                <w:sz w:val="24"/>
                <w:szCs w:val="18"/>
              </w:rPr>
            </w:pPr>
            <w:r w:rsidRPr="00D260F6">
              <w:rPr>
                <w:rFonts w:ascii="Georgia" w:hAnsi="Georgia" w:cs="Arial"/>
                <w:b/>
                <w:sz w:val="24"/>
                <w:szCs w:val="18"/>
              </w:rPr>
              <w:t>60491256</w:t>
            </w:r>
          </w:p>
        </w:tc>
      </w:tr>
    </w:tbl>
    <w:p w14:paraId="39DE01A8" w14:textId="77777777" w:rsidR="00D260F6" w:rsidRPr="00D260F6" w:rsidRDefault="00D260F6" w:rsidP="00D260F6">
      <w:pPr>
        <w:suppressAutoHyphens/>
        <w:overflowPunct w:val="0"/>
        <w:autoSpaceDE w:val="0"/>
        <w:textAlignment w:val="baseline"/>
        <w:rPr>
          <w:rFonts w:ascii="Georgia" w:hAnsi="Georgia" w:cs="Arial"/>
          <w:sz w:val="18"/>
          <w:szCs w:val="18"/>
          <w:lang w:eastAsia="ar-SA"/>
        </w:rPr>
      </w:pPr>
    </w:p>
    <w:p w14:paraId="14F26BF7" w14:textId="77777777" w:rsidR="00D260F6" w:rsidRPr="00D260F6" w:rsidRDefault="00D260F6" w:rsidP="00D260F6">
      <w:pPr>
        <w:suppressAutoHyphens/>
        <w:overflowPunct w:val="0"/>
        <w:autoSpaceDE w:val="0"/>
        <w:textAlignment w:val="baseline"/>
        <w:rPr>
          <w:rFonts w:ascii="Georgia" w:hAnsi="Georgia" w:cs="Arial"/>
          <w:sz w:val="18"/>
          <w:szCs w:val="18"/>
          <w:lang w:eastAsia="ar-SA"/>
        </w:rPr>
      </w:pPr>
    </w:p>
    <w:p w14:paraId="3324A5B8" w14:textId="77777777" w:rsidR="00D260F6" w:rsidRPr="00D260F6" w:rsidRDefault="00D260F6" w:rsidP="00D260F6">
      <w:pPr>
        <w:jc w:val="both"/>
        <w:rPr>
          <w:rFonts w:ascii="Georgia" w:hAnsi="Georgia" w:cs="Arial"/>
        </w:rPr>
      </w:pPr>
      <w:r w:rsidRPr="00D260F6">
        <w:rPr>
          <w:rFonts w:ascii="Georgia" w:hAnsi="Georgia" w:cs="Arial"/>
        </w:rPr>
        <w:t>Účastník tímto k veřejné zakázce s názvem</w:t>
      </w:r>
    </w:p>
    <w:p w14:paraId="1FF64628" w14:textId="77777777" w:rsidR="00D260F6" w:rsidRPr="00D260F6" w:rsidRDefault="00D260F6" w:rsidP="00D260F6">
      <w:pPr>
        <w:rPr>
          <w:rFonts w:ascii="Georgia" w:hAnsi="Georgia" w:cs="Arial"/>
          <w:b/>
          <w:sz w:val="24"/>
          <w:szCs w:val="24"/>
        </w:rPr>
      </w:pPr>
    </w:p>
    <w:p w14:paraId="45EE3CDB" w14:textId="77777777" w:rsidR="00D260F6" w:rsidRPr="00D260F6" w:rsidRDefault="00D260F6" w:rsidP="00D260F6">
      <w:pPr>
        <w:jc w:val="center"/>
        <w:rPr>
          <w:rFonts w:ascii="Georgia" w:hAnsi="Georgia" w:cs="Arial"/>
          <w:b/>
          <w:sz w:val="24"/>
          <w:szCs w:val="24"/>
        </w:rPr>
      </w:pPr>
      <w:r w:rsidRPr="00D260F6">
        <w:rPr>
          <w:rFonts w:ascii="Georgia" w:hAnsi="Georgia" w:cs="Arial"/>
          <w:b/>
          <w:sz w:val="24"/>
          <w:szCs w:val="24"/>
        </w:rPr>
        <w:t>„ReactEU-98-KV_Videolaryngoskop“</w:t>
      </w:r>
    </w:p>
    <w:p w14:paraId="5FA16C9B" w14:textId="77777777" w:rsidR="00D260F6" w:rsidRPr="00D260F6" w:rsidRDefault="00D260F6" w:rsidP="00D260F6">
      <w:pPr>
        <w:rPr>
          <w:sz w:val="18"/>
          <w:szCs w:val="18"/>
        </w:rPr>
      </w:pPr>
    </w:p>
    <w:p w14:paraId="2C4009B5" w14:textId="77777777" w:rsidR="00D260F6" w:rsidRDefault="00D260F6" w:rsidP="00D260F6">
      <w:pPr>
        <w:jc w:val="center"/>
        <w:rPr>
          <w:rFonts w:ascii="Georgia" w:hAnsi="Georgia" w:cs="Arial"/>
          <w:sz w:val="22"/>
        </w:rPr>
      </w:pPr>
    </w:p>
    <w:p w14:paraId="2FC12365" w14:textId="77777777" w:rsidR="00D260F6" w:rsidRPr="0065570F" w:rsidRDefault="00D260F6" w:rsidP="00D260F6">
      <w:pPr>
        <w:rPr>
          <w:rFonts w:ascii="Georgia" w:hAnsi="Georgia" w:cs="Arial"/>
          <w:sz w:val="22"/>
        </w:rPr>
      </w:pPr>
      <w:r>
        <w:rPr>
          <w:rFonts w:ascii="Georgia" w:hAnsi="Georgia" w:cs="Arial"/>
          <w:sz w:val="22"/>
        </w:rPr>
        <w:t>čestně prohlašuje, že splňuje:</w:t>
      </w:r>
    </w:p>
    <w:p w14:paraId="1F77ADD7" w14:textId="77777777" w:rsidR="00D260F6" w:rsidRDefault="00D260F6" w:rsidP="00D260F6">
      <w:pPr>
        <w:pStyle w:val="Zkladntext"/>
        <w:rPr>
          <w:rFonts w:ascii="Georgia" w:hAnsi="Georgia" w:cs="Arial"/>
        </w:rPr>
      </w:pPr>
    </w:p>
    <w:p w14:paraId="4D54C3E8" w14:textId="77777777" w:rsidR="00D260F6" w:rsidRPr="000D5656" w:rsidRDefault="00D260F6" w:rsidP="00D260F6">
      <w:pPr>
        <w:pStyle w:val="Mit-moje"/>
        <w:ind w:left="284" w:hanging="284"/>
        <w:jc w:val="left"/>
      </w:pPr>
      <w:r>
        <w:t>I.</w:t>
      </w:r>
      <w:r w:rsidRPr="000D5656">
        <w:t xml:space="preserve"> </w:t>
      </w:r>
      <w:r>
        <w:t>Prokázání kvalifikace prostřednictvím jiných osob dle § 83 ZZVZ</w:t>
      </w:r>
    </w:p>
    <w:p w14:paraId="47EC7AF7" w14:textId="77777777" w:rsidR="00D260F6" w:rsidRDefault="00D260F6" w:rsidP="00D260F6">
      <w:pPr>
        <w:pStyle w:val="Zkladntext"/>
        <w:rPr>
          <w:rFonts w:ascii="Georgia" w:hAnsi="Georgia" w:cs="Arial"/>
        </w:rPr>
      </w:pPr>
      <w:r>
        <w:rPr>
          <w:rFonts w:ascii="Georgia" w:hAnsi="Georgia" w:cs="Arial"/>
        </w:rPr>
        <w:t>Účastník dále prohlašuje:</w:t>
      </w:r>
    </w:p>
    <w:p w14:paraId="56362DD8" w14:textId="77777777" w:rsidR="00D260F6" w:rsidRDefault="00D260F6" w:rsidP="00D260F6">
      <w:pPr>
        <w:pStyle w:val="Zkladntext"/>
        <w:rPr>
          <w:rFonts w:ascii="Georgia" w:hAnsi="Georgia" w:cs="Arial"/>
        </w:rPr>
      </w:pPr>
    </w:p>
    <w:p w14:paraId="7789A8AF" w14:textId="05803982" w:rsidR="00D260F6" w:rsidRDefault="00D260F6" w:rsidP="00D260F6">
      <w:pPr>
        <w:pStyle w:val="Zkladntext"/>
        <w:rPr>
          <w:rFonts w:ascii="Georgia" w:hAnsi="Georgia" w:cs="Arial"/>
        </w:rPr>
      </w:pPr>
      <w:r>
        <w:rPr>
          <w:rFonts w:ascii="Georgia" w:hAnsi="Georgia" w:cs="Arial"/>
          <w:noProof/>
        </w:rPr>
        <mc:AlternateContent>
          <mc:Choice Requires="wps">
            <w:drawing>
              <wp:anchor distT="0" distB="0" distL="114300" distR="114300" simplePos="0" relativeHeight="251659264" behindDoc="0" locked="0" layoutInCell="1" allowOverlap="1" wp14:anchorId="64C4B605" wp14:editId="2C3B9998">
                <wp:simplePos x="0" y="0"/>
                <wp:positionH relativeFrom="column">
                  <wp:posOffset>14605</wp:posOffset>
                </wp:positionH>
                <wp:positionV relativeFrom="paragraph">
                  <wp:posOffset>95885</wp:posOffset>
                </wp:positionV>
                <wp:extent cx="273050" cy="213360"/>
                <wp:effectExtent l="19050" t="27305" r="31750" b="450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33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9DC3" id="Rectangle 4" o:spid="_x0000_s1026" style="position:absolute;margin-left:1.15pt;margin-top:7.55pt;width:21.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EkWwIAAL0EAAAOAAAAZHJzL2Uyb0RvYy54bWysVNuO2yAQfa/Uf0C8d33J5mbFWa2yTVVp&#10;e5HSqs8EsI2KgQKJs/36DpPLpt0+VY0lizFw5pwzM1ncHXpN9tIHZU1Ni5ucEmm4Fcq0Nf36Zf1m&#10;RkmIzAimrZE1fZKB3i1fv1oMrpKl7awW0hMAMaEaXE27GF2VZYF3smfhxjppYLOxvmcRQt9mwrMB&#10;0HudlXk+yQbrhfOWyxDg68Nxky4Rv2kkj5+aJshIdE2BW8S3x/c2vbPlglWtZ65T/ESD/QOLnikD&#10;SS9QDywysvPqBVSvuLfBNvGG2z6zTaO4RA2gpsj/ULPpmJOoBcwJ7mJT+H+w/ON+4z77RD24R8u/&#10;B2LsqmOmlffe26GTTEC6IhmVDS5UlwspCHCVbIcPVkBp2S5a9ODQ+D4BgjpyQKufLlbLQyQcPpbT&#10;UT6GgnDYKovRaIKlyFh1vux8iO+k7Ula1NRDJRGc7R9DTGRYdT6C5K1WYq20xsC325X2ZM9S1fGH&#10;/EHj9TFtyFDT0azIc4T+bTNcY6zL9PwNo1cR+lervqazSyJWJdveGoHdFZnSxzVw1iYRlNiZIARt&#10;2gHEphMDESpJLWejOUyNUNCmo1k+yedTSphuYb549JR4G7+p2GFzJF9fKJ6u03N0S7uOHX0YJ3pn&#10;CUdx6KI9p8foihmWO1U4DVOotlY8QbUhe0qaZh4WnfU/KRlgfmoafuyYl5To9wY6Zl7c3qaBw+B2&#10;PC0h8Nc72+sdZjhA1TSCUlyu4nFId86rtoNMBeox9h66rFHYAc+sTr0JM4IiTvOchvA6xlPP/zrL&#10;XwAAAP//AwBQSwMEFAAGAAgAAAAhAL81FEncAAAABgEAAA8AAABkcnMvZG93bnJldi54bWxMjs1O&#10;wzAQhO9IvIO1SFwQdRpaaNM4FULArVL/JNSbG2+TCHsdxW6avj3LCU6r2RnNfPlycFb02IXGk4Lx&#10;KAGBVHrTUKVgv/t4nIEIUZPR1hMquGKAZXF7k+vM+AttsN/GSnAJhUwrqGNsMylDWaPTYeRbJPZO&#10;vnM6suwqaTp94XJnZZokz9Lphnih1i2+1Vh+b89OwaYMh/gZ/HWVPvTD/D2uvyZ2rdT93fC6ABFx&#10;iH9h+MVndCiY6ejPZIKwCtInDvJ7OgbB9mTK+sh39gKyyOV//OIHAAD//wMAUEsBAi0AFAAGAAgA&#10;AAAhALaDOJL+AAAA4QEAABMAAAAAAAAAAAAAAAAAAAAAAFtDb250ZW50X1R5cGVzXS54bWxQSwEC&#10;LQAUAAYACAAAACEAOP0h/9YAAACUAQAACwAAAAAAAAAAAAAAAAAvAQAAX3JlbHMvLnJlbHNQSwEC&#10;LQAUAAYACAAAACEA/UKRJFsCAAC9BAAADgAAAAAAAAAAAAAAAAAuAgAAZHJzL2Uyb0RvYy54bWxQ&#10;SwECLQAUAAYACAAAACEAvzUUSdwAAAAGAQAADwAAAAAAAAAAAAAAAAC1BAAAZHJzL2Rvd25yZXYu&#10;eG1sUEsFBgAAAAAEAAQA8wAAAL4FAAAAAA==&#10;" fillcolor="black" strokecolor="#f2f2f2" strokeweight="3pt">
                <v:shadow on="t" color="#7f7f7f" opacity=".5" offset="1pt"/>
              </v:rect>
            </w:pict>
          </mc:Fallback>
        </mc:AlternateContent>
      </w:r>
    </w:p>
    <w:p w14:paraId="77192D05" w14:textId="77777777" w:rsidR="00D260F6" w:rsidRDefault="00D260F6" w:rsidP="00D260F6">
      <w:pPr>
        <w:pStyle w:val="Zkladntext"/>
        <w:ind w:firstLine="708"/>
        <w:rPr>
          <w:rFonts w:ascii="Georgia" w:hAnsi="Georgia" w:cs="Arial"/>
        </w:rPr>
      </w:pPr>
      <w:r>
        <w:rPr>
          <w:rFonts w:ascii="Georgia" w:hAnsi="Georgia" w:cs="Arial"/>
        </w:rPr>
        <w:t>neprokazuji kvalifikaci prostřednictvím jiných osob;</w:t>
      </w:r>
    </w:p>
    <w:p w14:paraId="1BE104F1" w14:textId="239BC9F7" w:rsidR="00D260F6" w:rsidRDefault="00D260F6" w:rsidP="00D260F6">
      <w:pPr>
        <w:pStyle w:val="Zkladntext"/>
        <w:rPr>
          <w:rFonts w:ascii="Georgia" w:hAnsi="Georgia" w:cs="Arial"/>
        </w:rPr>
      </w:pPr>
      <w:r>
        <w:rPr>
          <w:rFonts w:ascii="Georgia" w:hAnsi="Georgia" w:cs="Arial"/>
          <w:noProof/>
        </w:rPr>
        <mc:AlternateContent>
          <mc:Choice Requires="wps">
            <w:drawing>
              <wp:anchor distT="0" distB="0" distL="114300" distR="114300" simplePos="0" relativeHeight="251660288" behindDoc="0" locked="0" layoutInCell="1" allowOverlap="1" wp14:anchorId="6987B9AD" wp14:editId="664942FD">
                <wp:simplePos x="0" y="0"/>
                <wp:positionH relativeFrom="column">
                  <wp:posOffset>14605</wp:posOffset>
                </wp:positionH>
                <wp:positionV relativeFrom="paragraph">
                  <wp:posOffset>132715</wp:posOffset>
                </wp:positionV>
                <wp:extent cx="273050" cy="213360"/>
                <wp:effectExtent l="9525" t="10160" r="1270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1C41" id="Rectangle 3" o:spid="_x0000_s1026" style="position:absolute;margin-left:1.15pt;margin-top:10.45pt;width:21.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5OCgIAABUEAAAOAAAAZHJzL2Uyb0RvYy54bWysU9uO2yAQfa/Uf0C8N74k2YsVZ7XKNlWl&#10;7UXa9gMIxjYqZuhA4qRf34Fks+nlqSoPiGHgcObMYXG3HwzbKfQabM2LSc6ZshIabbuaf/2yfnPD&#10;mQ/CNsKAVTU/KM/vlq9fLUZXqRJ6MI1CRiDWV6OreR+Cq7LMy14Nwk/AKUvJFnAQgULssgbFSOiD&#10;yco8v8pGwMYhSOU97T4ck3yZ8NtWyfCpbb0KzNScuIU0Y5o3cc6WC1F1KFyv5YmG+AcWg9CWHj1D&#10;PYgg2Bb1H1CDlgge2jCRMGTQtlqqVANVU+S/VfPUC6dSLSSOd2eZ/P+DlR93T+4zRurePYL85pmF&#10;VS9sp+4RYeyVaOi5IgqVjc5X5wsx8HSVbcYP0FBrxTZA0mDf4hABqTq2T1IfzlKrfWCSNsvraT6n&#10;hkhKlcV0epVakYnq+bJDH94pGFhc1Bypkwlc7B59iGRE9XwkkQejm7U2JgXYbVYG2U5Q19dpJP5U&#10;4+UxY9lY89t5OU/Iv+T8JUSext8gBh3IvkYPNb85HxJVVO2tbZK5gtDmuCbKxp5kjMpFk/pqA82B&#10;VEQ4epP+Ei16wB+cjeTLmvvvW4GKM/PeUidui9ksGjkFs/l1SQFeZjaXGWElQdU8cHZcrsLR/FuH&#10;uuvppSLVbuGeutfqpOwLqxNZ8l4S/PRPorkv43Tq5TcvfwIAAP//AwBQSwMEFAAGAAgAAAAhAIPR&#10;AezbAAAABgEAAA8AAABkcnMvZG93bnJldi54bWxMjsFOwzAQRO9I/IO1SNyoTdogmsapEKhIHNv0&#10;ws2Jt0kgXkex0wa+nuUEp9FoRjMv386uF2ccQ+dJw/1CgUCqve2o0XAsd3ePIEI0ZE3vCTV8YYBt&#10;cX2Vm8z6C+3xfIiN4BEKmdHQxjhkUoa6RWfCwg9InJ386ExkOzbSjubC466XiVIP0pmO+KE1Az63&#10;WH8eJqeh6pKj+d6Xr8qtd8v4Npcf0/uL1rc389MGRMQ5/pXhF5/RoWCmyk9kg+g1JEsusqg1CI5X&#10;KftKQ7pKQRa5/I9f/AAAAP//AwBQSwECLQAUAAYACAAAACEAtoM4kv4AAADhAQAAEwAAAAAAAAAA&#10;AAAAAAAAAAAAW0NvbnRlbnRfVHlwZXNdLnhtbFBLAQItABQABgAIAAAAIQA4/SH/1gAAAJQBAAAL&#10;AAAAAAAAAAAAAAAAAC8BAABfcmVscy8ucmVsc1BLAQItABQABgAIAAAAIQBZwX5OCgIAABUEAAAO&#10;AAAAAAAAAAAAAAAAAC4CAABkcnMvZTJvRG9jLnhtbFBLAQItABQABgAIAAAAIQCD0QHs2wAAAAYB&#10;AAAPAAAAAAAAAAAAAAAAAGQEAABkcnMvZG93bnJldi54bWxQSwUGAAAAAAQABADzAAAAbAUAAAAA&#10;"/>
            </w:pict>
          </mc:Fallback>
        </mc:AlternateContent>
      </w:r>
    </w:p>
    <w:p w14:paraId="2287493A" w14:textId="77777777" w:rsidR="00D260F6" w:rsidRDefault="00D260F6" w:rsidP="00D260F6">
      <w:pPr>
        <w:pStyle w:val="Zkladntext"/>
        <w:ind w:firstLine="708"/>
        <w:rPr>
          <w:rFonts w:ascii="Georgia" w:hAnsi="Georgia" w:cs="Arial"/>
        </w:rPr>
      </w:pPr>
      <w:r>
        <w:rPr>
          <w:rFonts w:ascii="Georgia" w:hAnsi="Georgia" w:cs="Arial"/>
        </w:rPr>
        <w:t>prokazuji kvalifikaci prostřednictvím jiných osob a níže předkládám seznam:</w:t>
      </w:r>
    </w:p>
    <w:p w14:paraId="3B10E7F9" w14:textId="77777777" w:rsidR="00D260F6" w:rsidRDefault="00D260F6" w:rsidP="00D260F6">
      <w:pPr>
        <w:pStyle w:val="Zkladntext"/>
        <w:ind w:firstLine="708"/>
        <w:rPr>
          <w:rFonts w:ascii="Georgia" w:hAnsi="Georgia" w:cs="Arial"/>
        </w:rPr>
      </w:pPr>
    </w:p>
    <w:p w14:paraId="22359818" w14:textId="77777777" w:rsidR="00D260F6" w:rsidRPr="008C7C38" w:rsidRDefault="00D260F6" w:rsidP="00D260F6">
      <w:pPr>
        <w:rPr>
          <w:rFonts w:ascii="Georgia" w:hAnsi="Georgia"/>
        </w:rPr>
      </w:pPr>
    </w:p>
    <w:p w14:paraId="7D189713" w14:textId="77777777" w:rsidR="00D260F6" w:rsidRPr="000D5656" w:rsidRDefault="00D260F6" w:rsidP="00D260F6">
      <w:pPr>
        <w:pStyle w:val="Mit-moje"/>
        <w:ind w:left="284" w:hanging="284"/>
        <w:jc w:val="left"/>
      </w:pPr>
      <w:r>
        <w:t>II.</w:t>
      </w:r>
      <w:r w:rsidRPr="000D5656">
        <w:t xml:space="preserve"> </w:t>
      </w:r>
      <w:r>
        <w:t>Využití poddodavatelů dle § 105 ZZVZ</w:t>
      </w:r>
    </w:p>
    <w:p w14:paraId="3368A33F" w14:textId="77777777" w:rsidR="00D260F6" w:rsidRDefault="00D260F6" w:rsidP="00D260F6">
      <w:pPr>
        <w:pStyle w:val="Zkladntext"/>
        <w:rPr>
          <w:rFonts w:ascii="Georgia" w:hAnsi="Georgia" w:cs="Arial"/>
        </w:rPr>
      </w:pPr>
      <w:r>
        <w:rPr>
          <w:rFonts w:ascii="Georgia" w:hAnsi="Georgia" w:cs="Arial"/>
        </w:rPr>
        <w:t>Účastník prohlašuje:</w:t>
      </w:r>
    </w:p>
    <w:p w14:paraId="504B7EBA" w14:textId="77777777" w:rsidR="00D260F6" w:rsidRDefault="00D260F6" w:rsidP="00D260F6">
      <w:pPr>
        <w:pStyle w:val="Zkladntext"/>
        <w:rPr>
          <w:rFonts w:ascii="Georgia" w:hAnsi="Georgia" w:cs="Arial"/>
        </w:rPr>
      </w:pPr>
    </w:p>
    <w:p w14:paraId="7B499369" w14:textId="6BB63AA5" w:rsidR="00D260F6" w:rsidRDefault="00D260F6" w:rsidP="00D260F6">
      <w:pPr>
        <w:pStyle w:val="Zkladntext"/>
        <w:rPr>
          <w:rFonts w:ascii="Georgia" w:hAnsi="Georgia" w:cs="Arial"/>
        </w:rPr>
      </w:pPr>
      <w:r>
        <w:rPr>
          <w:rFonts w:ascii="Georgia" w:hAnsi="Georgia" w:cs="Arial"/>
          <w:noProof/>
        </w:rPr>
        <mc:AlternateContent>
          <mc:Choice Requires="wps">
            <w:drawing>
              <wp:anchor distT="0" distB="0" distL="114300" distR="114300" simplePos="0" relativeHeight="251661312" behindDoc="0" locked="0" layoutInCell="1" allowOverlap="1" wp14:anchorId="16EB1637" wp14:editId="3CCBA643">
                <wp:simplePos x="0" y="0"/>
                <wp:positionH relativeFrom="column">
                  <wp:posOffset>14605</wp:posOffset>
                </wp:positionH>
                <wp:positionV relativeFrom="paragraph">
                  <wp:posOffset>95885</wp:posOffset>
                </wp:positionV>
                <wp:extent cx="273050" cy="213360"/>
                <wp:effectExtent l="19050" t="19685" r="31750" b="52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33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DBBE" id="Rectangle 2" o:spid="_x0000_s1026" style="position:absolute;margin-left:1.15pt;margin-top:7.55pt;width:21.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EkWwIAAL0EAAAOAAAAZHJzL2Uyb0RvYy54bWysVNuO2yAQfa/Uf0C8d33J5mbFWa2yTVVp&#10;e5HSqs8EsI2KgQKJs/36DpPLpt0+VY0lizFw5pwzM1ncHXpN9tIHZU1Ni5ucEmm4Fcq0Nf36Zf1m&#10;RkmIzAimrZE1fZKB3i1fv1oMrpKl7awW0hMAMaEaXE27GF2VZYF3smfhxjppYLOxvmcRQt9mwrMB&#10;0HudlXk+yQbrhfOWyxDg68Nxky4Rv2kkj5+aJshIdE2BW8S3x/c2vbPlglWtZ65T/ESD/QOLnikD&#10;SS9QDywysvPqBVSvuLfBNvGG2z6zTaO4RA2gpsj/ULPpmJOoBcwJ7mJT+H+w/ON+4z77RD24R8u/&#10;B2LsqmOmlffe26GTTEC6IhmVDS5UlwspCHCVbIcPVkBp2S5a9ODQ+D4BgjpyQKufLlbLQyQcPpbT&#10;UT6GgnDYKovRaIKlyFh1vux8iO+k7Ula1NRDJRGc7R9DTGRYdT6C5K1WYq20xsC325X2ZM9S1fGH&#10;/EHj9TFtyFDT0azIc4T+bTNcY6zL9PwNo1cR+lervqazSyJWJdveGoHdFZnSxzVw1iYRlNiZIARt&#10;2gHEphMDESpJLWejOUyNUNCmo1k+yedTSphuYb549JR4G7+p2GFzJF9fKJ6u03N0S7uOHX0YJ3pn&#10;CUdx6KI9p8foihmWO1U4DVOotlY8QbUhe0qaZh4WnfU/KRlgfmoafuyYl5To9wY6Zl7c3qaBw+B2&#10;PC0h8Nc72+sdZjhA1TSCUlyu4nFId86rtoNMBeox9h66rFHYAc+sTr0JM4IiTvOchvA6xlPP/zrL&#10;XwAAAP//AwBQSwMEFAAGAAgAAAAhAL81FEncAAAABgEAAA8AAABkcnMvZG93bnJldi54bWxMjs1O&#10;wzAQhO9IvIO1SFwQdRpaaNM4FULArVL/JNSbG2+TCHsdxW6avj3LCU6r2RnNfPlycFb02IXGk4Lx&#10;KAGBVHrTUKVgv/t4nIEIUZPR1hMquGKAZXF7k+vM+AttsN/GSnAJhUwrqGNsMylDWaPTYeRbJPZO&#10;vnM6suwqaTp94XJnZZokz9Lphnih1i2+1Vh+b89OwaYMh/gZ/HWVPvTD/D2uvyZ2rdT93fC6ABFx&#10;iH9h+MVndCiY6ejPZIKwCtInDvJ7OgbB9mTK+sh39gKyyOV//OIHAAD//wMAUEsBAi0AFAAGAAgA&#10;AAAhALaDOJL+AAAA4QEAABMAAAAAAAAAAAAAAAAAAAAAAFtDb250ZW50X1R5cGVzXS54bWxQSwEC&#10;LQAUAAYACAAAACEAOP0h/9YAAACUAQAACwAAAAAAAAAAAAAAAAAvAQAAX3JlbHMvLnJlbHNQSwEC&#10;LQAUAAYACAAAACEA/UKRJFsCAAC9BAAADgAAAAAAAAAAAAAAAAAuAgAAZHJzL2Uyb0RvYy54bWxQ&#10;SwECLQAUAAYACAAAACEAvzUUSdwAAAAGAQAADwAAAAAAAAAAAAAAAAC1BAAAZHJzL2Rvd25yZXYu&#10;eG1sUEsFBgAAAAAEAAQA8wAAAL4FAAAAAA==&#10;" fillcolor="black" strokecolor="#f2f2f2" strokeweight="3pt">
                <v:shadow on="t" color="#7f7f7f" opacity=".5" offset="1pt"/>
              </v:rect>
            </w:pict>
          </mc:Fallback>
        </mc:AlternateContent>
      </w:r>
    </w:p>
    <w:p w14:paraId="50A92E49" w14:textId="77777777" w:rsidR="00D260F6" w:rsidRDefault="00D260F6" w:rsidP="00D260F6">
      <w:pPr>
        <w:pStyle w:val="Zkladntext"/>
        <w:rPr>
          <w:rFonts w:ascii="Georgia" w:hAnsi="Georgia" w:cs="Arial"/>
        </w:rPr>
      </w:pPr>
      <w:r>
        <w:rPr>
          <w:rFonts w:ascii="Georgia" w:hAnsi="Georgia" w:cs="Arial"/>
        </w:rPr>
        <w:t>XXx    nepředkládám seznam poddodavatelů, protože mi jako účastníkovi nejsou známi;</w:t>
      </w:r>
    </w:p>
    <w:p w14:paraId="05618C33" w14:textId="76A94FE2" w:rsidR="00D260F6" w:rsidRDefault="00D260F6" w:rsidP="00D260F6">
      <w:pPr>
        <w:pStyle w:val="Zkladntext"/>
        <w:rPr>
          <w:rFonts w:ascii="Georgia" w:hAnsi="Georgia" w:cs="Arial"/>
        </w:rPr>
      </w:pPr>
      <w:r>
        <w:rPr>
          <w:rFonts w:ascii="Georgia" w:hAnsi="Georgia" w:cs="Arial"/>
          <w:noProof/>
        </w:rPr>
        <mc:AlternateContent>
          <mc:Choice Requires="wps">
            <w:drawing>
              <wp:anchor distT="0" distB="0" distL="114300" distR="114300" simplePos="0" relativeHeight="251662336" behindDoc="0" locked="0" layoutInCell="1" allowOverlap="1" wp14:anchorId="53BFF2D4" wp14:editId="7887392C">
                <wp:simplePos x="0" y="0"/>
                <wp:positionH relativeFrom="column">
                  <wp:posOffset>14605</wp:posOffset>
                </wp:positionH>
                <wp:positionV relativeFrom="paragraph">
                  <wp:posOffset>132715</wp:posOffset>
                </wp:positionV>
                <wp:extent cx="273050" cy="213360"/>
                <wp:effectExtent l="9525" t="12065"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5A43" id="Rectangle 1" o:spid="_x0000_s1026" style="position:absolute;margin-left:1.15pt;margin-top:10.45pt;width:21.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5OCgIAABUEAAAOAAAAZHJzL2Uyb0RvYy54bWysU9uO2yAQfa/Uf0C8N74k2YsVZ7XKNlWl&#10;7UXa9gMIxjYqZuhA4qRf34Fks+nlqSoPiGHgcObMYXG3HwzbKfQabM2LSc6ZshIabbuaf/2yfnPD&#10;mQ/CNsKAVTU/KM/vlq9fLUZXqRJ6MI1CRiDWV6OreR+Cq7LMy14Nwk/AKUvJFnAQgULssgbFSOiD&#10;yco8v8pGwMYhSOU97T4ck3yZ8NtWyfCpbb0KzNScuIU0Y5o3cc6WC1F1KFyv5YmG+AcWg9CWHj1D&#10;PYgg2Bb1H1CDlgge2jCRMGTQtlqqVANVU+S/VfPUC6dSLSSOd2eZ/P+DlR93T+4zRurePYL85pmF&#10;VS9sp+4RYeyVaOi5IgqVjc5X5wsx8HSVbcYP0FBrxTZA0mDf4hABqTq2T1IfzlKrfWCSNsvraT6n&#10;hkhKlcV0epVakYnq+bJDH94pGFhc1Bypkwlc7B59iGRE9XwkkQejm7U2JgXYbVYG2U5Q19dpJP5U&#10;4+UxY9lY89t5OU/Iv+T8JUSext8gBh3IvkYPNb85HxJVVO2tbZK5gtDmuCbKxp5kjMpFk/pqA82B&#10;VEQ4epP+Ei16wB+cjeTLmvvvW4GKM/PeUidui9ksGjkFs/l1SQFeZjaXGWElQdU8cHZcrsLR/FuH&#10;uuvppSLVbuGeutfqpOwLqxNZ8l4S/PRPorkv43Tq5TcvfwIAAP//AwBQSwMEFAAGAAgAAAAhAIPR&#10;AezbAAAABgEAAA8AAABkcnMvZG93bnJldi54bWxMjsFOwzAQRO9I/IO1SNyoTdogmsapEKhIHNv0&#10;ws2Jt0kgXkex0wa+nuUEp9FoRjMv386uF2ccQ+dJw/1CgUCqve2o0XAsd3ePIEI0ZE3vCTV8YYBt&#10;cX2Vm8z6C+3xfIiN4BEKmdHQxjhkUoa6RWfCwg9InJ386ExkOzbSjubC466XiVIP0pmO+KE1Az63&#10;WH8eJqeh6pKj+d6Xr8qtd8v4Npcf0/uL1rc389MGRMQ5/pXhF5/RoWCmyk9kg+g1JEsusqg1CI5X&#10;KftKQ7pKQRa5/I9f/AAAAP//AwBQSwECLQAUAAYACAAAACEAtoM4kv4AAADhAQAAEwAAAAAAAAAA&#10;AAAAAAAAAAAAW0NvbnRlbnRfVHlwZXNdLnhtbFBLAQItABQABgAIAAAAIQA4/SH/1gAAAJQBAAAL&#10;AAAAAAAAAAAAAAAAAC8BAABfcmVscy8ucmVsc1BLAQItABQABgAIAAAAIQBZwX5OCgIAABUEAAAO&#10;AAAAAAAAAAAAAAAAAC4CAABkcnMvZTJvRG9jLnhtbFBLAQItABQABgAIAAAAIQCD0QHs2wAAAAYB&#10;AAAPAAAAAAAAAAAAAAAAAGQEAABkcnMvZG93bnJldi54bWxQSwUGAAAAAAQABADzAAAAbAUAAAAA&#10;"/>
            </w:pict>
          </mc:Fallback>
        </mc:AlternateContent>
      </w:r>
    </w:p>
    <w:p w14:paraId="0A4C46AA" w14:textId="77777777" w:rsidR="00D260F6" w:rsidRDefault="00D260F6" w:rsidP="00D260F6">
      <w:pPr>
        <w:pStyle w:val="Zkladntext"/>
        <w:ind w:firstLine="708"/>
        <w:rPr>
          <w:rFonts w:ascii="Georgia" w:hAnsi="Georgia" w:cs="Arial"/>
        </w:rPr>
      </w:pPr>
      <w:r>
        <w:rPr>
          <w:rFonts w:ascii="Georgia" w:hAnsi="Georgia" w:cs="Arial"/>
        </w:rPr>
        <w:t>předkládám seznam poddodavatelů, kteří jsou mi známi:</w:t>
      </w:r>
    </w:p>
    <w:p w14:paraId="08251387" w14:textId="77777777" w:rsidR="00D260F6" w:rsidRPr="003B35DB" w:rsidRDefault="00D260F6" w:rsidP="003B35DB">
      <w:pPr>
        <w:widowControl w:val="0"/>
        <w:jc w:val="both"/>
      </w:pPr>
    </w:p>
    <w:sectPr w:rsidR="00D260F6"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D7E2" w14:textId="77777777" w:rsidR="004C129A" w:rsidRDefault="004C129A">
      <w:r>
        <w:separator/>
      </w:r>
    </w:p>
  </w:endnote>
  <w:endnote w:type="continuationSeparator" w:id="0">
    <w:p w14:paraId="17F8C30E" w14:textId="77777777" w:rsidR="004C129A" w:rsidRDefault="004C129A">
      <w:r>
        <w:continuationSeparator/>
      </w:r>
    </w:p>
  </w:endnote>
  <w:endnote w:type="continuationNotice" w:id="1">
    <w:p w14:paraId="19F2D2E6" w14:textId="77777777" w:rsidR="004C129A" w:rsidRDefault="004C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48832A30"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411022">
      <w:rPr>
        <w:rFonts w:ascii="Arial" w:hAnsi="Arial" w:cs="Arial"/>
        <w:sz w:val="14"/>
        <w:szCs w:val="16"/>
      </w:rPr>
      <w:t>0</w:t>
    </w:r>
    <w:r w:rsidR="00A51633">
      <w:rPr>
        <w:rFonts w:ascii="Arial" w:hAnsi="Arial" w:cs="Arial"/>
        <w:sz w:val="14"/>
        <w:szCs w:val="16"/>
      </w:rPr>
      <w:t>7</w:t>
    </w:r>
    <w:r>
      <w:rPr>
        <w:rFonts w:ascii="Arial" w:hAnsi="Arial" w:cs="Arial"/>
        <w:sz w:val="14"/>
        <w:szCs w:val="16"/>
      </w:rPr>
      <w:t>.</w:t>
    </w:r>
    <w:r w:rsidR="00165CFA">
      <w:rPr>
        <w:rFonts w:ascii="Arial" w:hAnsi="Arial" w:cs="Arial"/>
        <w:sz w:val="14"/>
        <w:szCs w:val="16"/>
      </w:rPr>
      <w:t>0</w:t>
    </w:r>
    <w:r w:rsidR="00411022">
      <w:rPr>
        <w:rFonts w:ascii="Arial" w:hAnsi="Arial" w:cs="Arial"/>
        <w:sz w:val="14"/>
        <w:szCs w:val="16"/>
      </w:rPr>
      <w:t>6</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5C46" w14:textId="77777777" w:rsidR="004C129A" w:rsidRDefault="004C129A">
      <w:r>
        <w:separator/>
      </w:r>
    </w:p>
  </w:footnote>
  <w:footnote w:type="continuationSeparator" w:id="0">
    <w:p w14:paraId="4F2E55C8" w14:textId="77777777" w:rsidR="004C129A" w:rsidRDefault="004C129A">
      <w:r>
        <w:continuationSeparator/>
      </w:r>
    </w:p>
  </w:footnote>
  <w:footnote w:type="continuationNotice" w:id="1">
    <w:p w14:paraId="1E5DF36F" w14:textId="77777777" w:rsidR="004C129A" w:rsidRDefault="004C129A"/>
  </w:footnote>
  <w:footnote w:id="2">
    <w:p w14:paraId="7AD7A00A" w14:textId="77777777" w:rsidR="00DD341B" w:rsidRPr="001E2F39" w:rsidRDefault="00DD341B" w:rsidP="00DD341B">
      <w:pPr>
        <w:pStyle w:val="Textpoznpodarou"/>
        <w:rPr>
          <w:rFonts w:cs="Arial"/>
        </w:rPr>
      </w:pPr>
      <w:r w:rsidRPr="001E2F39">
        <w:rPr>
          <w:rStyle w:val="Znakapoznpodarou"/>
          <w:rFonts w:cs="Arial"/>
        </w:rPr>
        <w:footnoteRef/>
      </w:r>
      <w:r w:rsidRPr="001E2F39">
        <w:rPr>
          <w:rFonts w:cs="Arial"/>
        </w:rP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9443228">
    <w:abstractNumId w:val="18"/>
  </w:num>
  <w:num w:numId="2" w16cid:durableId="240255396">
    <w:abstractNumId w:val="1"/>
  </w:num>
  <w:num w:numId="3" w16cid:durableId="456223925">
    <w:abstractNumId w:val="10"/>
  </w:num>
  <w:num w:numId="4" w16cid:durableId="720789905">
    <w:abstractNumId w:val="13"/>
  </w:num>
  <w:num w:numId="5" w16cid:durableId="778838320">
    <w:abstractNumId w:val="3"/>
  </w:num>
  <w:num w:numId="6" w16cid:durableId="389812572">
    <w:abstractNumId w:val="17"/>
  </w:num>
  <w:num w:numId="7" w16cid:durableId="37779277">
    <w:abstractNumId w:val="4"/>
  </w:num>
  <w:num w:numId="8" w16cid:durableId="672607269">
    <w:abstractNumId w:val="12"/>
  </w:num>
  <w:num w:numId="9" w16cid:durableId="1844977965">
    <w:abstractNumId w:val="16"/>
  </w:num>
  <w:num w:numId="10" w16cid:durableId="1873566769">
    <w:abstractNumId w:val="14"/>
  </w:num>
  <w:num w:numId="11" w16cid:durableId="6567535">
    <w:abstractNumId w:val="2"/>
  </w:num>
  <w:num w:numId="12" w16cid:durableId="1906140691">
    <w:abstractNumId w:val="15"/>
  </w:num>
  <w:num w:numId="13" w16cid:durableId="1232235672">
    <w:abstractNumId w:val="11"/>
  </w:num>
  <w:num w:numId="14" w16cid:durableId="1760248474">
    <w:abstractNumId w:val="5"/>
  </w:num>
  <w:num w:numId="15" w16cid:durableId="13966656">
    <w:abstractNumId w:val="7"/>
  </w:num>
  <w:num w:numId="16" w16cid:durableId="50928533">
    <w:abstractNumId w:val="16"/>
  </w:num>
  <w:num w:numId="17" w16cid:durableId="435560468">
    <w:abstractNumId w:val="0"/>
  </w:num>
  <w:num w:numId="18" w16cid:durableId="682435978">
    <w:abstractNumId w:val="16"/>
  </w:num>
  <w:num w:numId="19" w16cid:durableId="424346709">
    <w:abstractNumId w:val="19"/>
  </w:num>
  <w:num w:numId="20" w16cid:durableId="654801840">
    <w:abstractNumId w:val="6"/>
  </w:num>
  <w:num w:numId="21" w16cid:durableId="343291372">
    <w:abstractNumId w:val="16"/>
  </w:num>
  <w:num w:numId="22" w16cid:durableId="1322996">
    <w:abstractNumId w:val="16"/>
  </w:num>
  <w:num w:numId="23" w16cid:durableId="1721979272">
    <w:abstractNumId w:val="16"/>
  </w:num>
  <w:num w:numId="24" w16cid:durableId="1970016395">
    <w:abstractNumId w:val="16"/>
  </w:num>
  <w:num w:numId="25" w16cid:durableId="1232696787">
    <w:abstractNumId w:val="8"/>
  </w:num>
  <w:num w:numId="26" w16cid:durableId="1776749325">
    <w:abstractNumId w:val="16"/>
  </w:num>
  <w:num w:numId="27" w16cid:durableId="1482455101">
    <w:abstractNumId w:val="16"/>
  </w:num>
  <w:num w:numId="28" w16cid:durableId="468837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2FF7"/>
    <w:rsid w:val="00093A65"/>
    <w:rsid w:val="000944C5"/>
    <w:rsid w:val="000954CE"/>
    <w:rsid w:val="00096C26"/>
    <w:rsid w:val="000A1141"/>
    <w:rsid w:val="000A1D01"/>
    <w:rsid w:val="000A3107"/>
    <w:rsid w:val="000A4152"/>
    <w:rsid w:val="000A4BB4"/>
    <w:rsid w:val="000A6517"/>
    <w:rsid w:val="000A7A33"/>
    <w:rsid w:val="000B0553"/>
    <w:rsid w:val="000B0C3A"/>
    <w:rsid w:val="000B1A7E"/>
    <w:rsid w:val="000B3A94"/>
    <w:rsid w:val="000B3C4E"/>
    <w:rsid w:val="000B4A61"/>
    <w:rsid w:val="000B5608"/>
    <w:rsid w:val="000B5699"/>
    <w:rsid w:val="000C07D3"/>
    <w:rsid w:val="000C293D"/>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3108C"/>
    <w:rsid w:val="00131351"/>
    <w:rsid w:val="001324D9"/>
    <w:rsid w:val="0013354F"/>
    <w:rsid w:val="00134833"/>
    <w:rsid w:val="00134AF2"/>
    <w:rsid w:val="00135B30"/>
    <w:rsid w:val="00136FC7"/>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CA"/>
    <w:rsid w:val="002B44FC"/>
    <w:rsid w:val="002B4F2A"/>
    <w:rsid w:val="002B57DC"/>
    <w:rsid w:val="002B682E"/>
    <w:rsid w:val="002C3235"/>
    <w:rsid w:val="002C38C4"/>
    <w:rsid w:val="002C3FB3"/>
    <w:rsid w:val="002C56DD"/>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25560"/>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645"/>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1022"/>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29A"/>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2DB"/>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6DD3"/>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14E7"/>
    <w:rsid w:val="005837EC"/>
    <w:rsid w:val="00587035"/>
    <w:rsid w:val="0059218F"/>
    <w:rsid w:val="005926DF"/>
    <w:rsid w:val="00592A98"/>
    <w:rsid w:val="00593E62"/>
    <w:rsid w:val="00593EAF"/>
    <w:rsid w:val="00594240"/>
    <w:rsid w:val="00595AF8"/>
    <w:rsid w:val="00597263"/>
    <w:rsid w:val="005A260D"/>
    <w:rsid w:val="005A3658"/>
    <w:rsid w:val="005A3B81"/>
    <w:rsid w:val="005A3C97"/>
    <w:rsid w:val="005A5E32"/>
    <w:rsid w:val="005A6C8D"/>
    <w:rsid w:val="005B078B"/>
    <w:rsid w:val="005B359F"/>
    <w:rsid w:val="005B3E9F"/>
    <w:rsid w:val="005B41C5"/>
    <w:rsid w:val="005B4390"/>
    <w:rsid w:val="005B44A5"/>
    <w:rsid w:val="005B46C9"/>
    <w:rsid w:val="005B57E6"/>
    <w:rsid w:val="005C1EC5"/>
    <w:rsid w:val="005C2D88"/>
    <w:rsid w:val="005C334D"/>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671F"/>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1E0"/>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1456"/>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419D"/>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296"/>
    <w:rsid w:val="00A51346"/>
    <w:rsid w:val="00A51633"/>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38C3"/>
    <w:rsid w:val="00A745E1"/>
    <w:rsid w:val="00A7495A"/>
    <w:rsid w:val="00A75A6D"/>
    <w:rsid w:val="00A76677"/>
    <w:rsid w:val="00A77A52"/>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2792"/>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390"/>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678B8"/>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5D3A"/>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0C52"/>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615"/>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0F6"/>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624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41B"/>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6F11"/>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56CC"/>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paragraph" w:customStyle="1" w:styleId="RTFUndefined">
    <w:name w:val="RTF_Undefined"/>
    <w:basedOn w:val="Normln"/>
    <w:rsid w:val="000B0C3A"/>
    <w:pPr>
      <w:widowControl w:val="0"/>
      <w:suppressAutoHyphens/>
    </w:pPr>
    <w:rPr>
      <w:rFonts w:cs="Calibri"/>
      <w:lang w:eastAsia="ar-SA"/>
    </w:rPr>
  </w:style>
  <w:style w:type="paragraph" w:customStyle="1" w:styleId="Mit-moje">
    <w:name w:val="MiŠt - moje"/>
    <w:basedOn w:val="Odstavecseseznamem"/>
    <w:link w:val="Mit-mojeChar"/>
    <w:qFormat/>
    <w:rsid w:val="00D260F6"/>
    <w:pPr>
      <w:shd w:val="clear" w:color="auto" w:fill="004169"/>
      <w:suppressAutoHyphens w:val="0"/>
      <w:spacing w:before="240" w:after="240"/>
      <w:ind w:left="0"/>
      <w:jc w:val="center"/>
    </w:pPr>
    <w:rPr>
      <w:rFonts w:ascii="Georgia" w:eastAsia="Calibri" w:hAnsi="Georgia" w:cs="Arial"/>
      <w:b/>
      <w:sz w:val="28"/>
      <w:szCs w:val="22"/>
      <w:lang w:eastAsia="en-US"/>
    </w:rPr>
  </w:style>
  <w:style w:type="character" w:customStyle="1" w:styleId="Mit-mojeChar">
    <w:name w:val="MiŠt - moje Char"/>
    <w:link w:val="Mit-moje"/>
    <w:rsid w:val="00D260F6"/>
    <w:rPr>
      <w:rFonts w:ascii="Georgia" w:eastAsia="Calibri" w:hAnsi="Georgia" w:cs="Arial"/>
      <w:b/>
      <w:sz w:val="28"/>
      <w:szCs w:val="22"/>
      <w:shd w:val="clear" w:color="auto" w:fill="00416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7294</Words>
  <Characters>43035</Characters>
  <Application>Microsoft Office Word</Application>
  <DocSecurity>0</DocSecurity>
  <Lines>358</Lines>
  <Paragraphs>100</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10</cp:revision>
  <cp:lastPrinted>2023-08-15T17:15:00Z</cp:lastPrinted>
  <dcterms:created xsi:type="dcterms:W3CDTF">2023-08-15T17:06:00Z</dcterms:created>
  <dcterms:modified xsi:type="dcterms:W3CDTF">2023-08-16T06:48:00Z</dcterms:modified>
</cp:coreProperties>
</file>