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A9AA0" w14:textId="77777777" w:rsidR="00313383" w:rsidRDefault="00313383" w:rsidP="00C81406">
      <w:pPr>
        <w:keepNext/>
        <w:keepLines/>
        <w:rPr>
          <w:b/>
          <w:szCs w:val="22"/>
        </w:rPr>
      </w:pPr>
    </w:p>
    <w:p w14:paraId="36069BDA" w14:textId="46EC805A" w:rsidR="00313383" w:rsidRDefault="00313383" w:rsidP="00313383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Příloha č.</w:t>
      </w:r>
      <w:r w:rsidR="00575AF0">
        <w:rPr>
          <w:rFonts w:cs="Arial"/>
          <w:b/>
          <w:szCs w:val="22"/>
        </w:rPr>
        <w:t xml:space="preserve"> 3 – Harmonogram </w:t>
      </w:r>
      <w:r>
        <w:rPr>
          <w:rFonts w:cs="Arial"/>
          <w:b/>
          <w:szCs w:val="22"/>
        </w:rPr>
        <w:t xml:space="preserve"> </w:t>
      </w:r>
    </w:p>
    <w:p w14:paraId="3695D5E9" w14:textId="77777777" w:rsidR="00313383" w:rsidRDefault="00313383" w:rsidP="00313383">
      <w:pPr>
        <w:pStyle w:val="paragraph"/>
        <w:keepNext/>
        <w:keepLines/>
        <w:spacing w:before="0" w:beforeAutospacing="0" w:after="0" w:afterAutospacing="0"/>
        <w:ind w:firstLine="426"/>
        <w:jc w:val="both"/>
        <w:textAlignment w:val="baseline"/>
        <w:rPr>
          <w:rStyle w:val="normaltextrun"/>
          <w:rFonts w:ascii="Arial" w:hAnsi="Arial"/>
          <w:sz w:val="22"/>
        </w:rPr>
      </w:pPr>
    </w:p>
    <w:p w14:paraId="6F0D13E9" w14:textId="77777777" w:rsidR="00575AF0" w:rsidRDefault="00575AF0" w:rsidP="00575AF0">
      <w:pPr>
        <w:jc w:val="left"/>
        <w:rPr>
          <w:rFonts w:cs="Arial"/>
          <w:szCs w:val="22"/>
        </w:rPr>
      </w:pPr>
    </w:p>
    <w:p w14:paraId="6AD3591C" w14:textId="236F6B87" w:rsidR="00313383" w:rsidRPr="00843BF2" w:rsidRDefault="00313383" w:rsidP="00843BF2">
      <w:pPr>
        <w:widowControl w:val="0"/>
        <w:spacing w:before="120" w:after="120"/>
        <w:ind w:left="567"/>
        <w:outlineLvl w:val="1"/>
        <w:rPr>
          <w:rFonts w:cs="Arial"/>
          <w:szCs w:val="22"/>
        </w:rPr>
      </w:pPr>
    </w:p>
    <w:p w14:paraId="71E53543" w14:textId="04CF2EF3" w:rsidR="00843BF2" w:rsidRPr="00843BF2" w:rsidRDefault="00843BF2" w:rsidP="00843BF2">
      <w:pPr>
        <w:spacing w:after="200" w:line="276" w:lineRule="auto"/>
        <w:ind w:left="284" w:hanging="284"/>
        <w:jc w:val="left"/>
        <w:rPr>
          <w:szCs w:val="22"/>
        </w:rPr>
      </w:pPr>
      <w:r w:rsidRPr="00843BF2">
        <w:rPr>
          <w:szCs w:val="22"/>
        </w:rPr>
        <w:t xml:space="preserve">a)  </w:t>
      </w:r>
      <w:r w:rsidR="00C10E44">
        <w:rPr>
          <w:szCs w:val="22"/>
        </w:rPr>
        <w:t>Fáze 1, z</w:t>
      </w:r>
      <w:r w:rsidRPr="00843BF2">
        <w:rPr>
          <w:szCs w:val="22"/>
        </w:rPr>
        <w:t>hotovení koncept</w:t>
      </w:r>
      <w:r>
        <w:rPr>
          <w:szCs w:val="22"/>
        </w:rPr>
        <w:t xml:space="preserve">u </w:t>
      </w:r>
      <w:r w:rsidRPr="00843BF2">
        <w:rPr>
          <w:szCs w:val="22"/>
        </w:rPr>
        <w:t xml:space="preserve">projektové dokumentace pro vydání společného povolení (dále jen DUSP) - do 60 kalendářních dnů ode dne zveřejnění smlouvy v Registru smluv. </w:t>
      </w:r>
    </w:p>
    <w:p w14:paraId="01393C56" w14:textId="1D8F4B28" w:rsidR="00843BF2" w:rsidRPr="00843BF2" w:rsidRDefault="00843BF2" w:rsidP="00843BF2">
      <w:pPr>
        <w:spacing w:after="200" w:line="276" w:lineRule="auto"/>
        <w:ind w:left="284" w:hanging="284"/>
        <w:jc w:val="left"/>
        <w:rPr>
          <w:bCs/>
          <w:szCs w:val="22"/>
        </w:rPr>
      </w:pPr>
      <w:r w:rsidRPr="00843BF2">
        <w:rPr>
          <w:szCs w:val="22"/>
        </w:rPr>
        <w:t xml:space="preserve">b) </w:t>
      </w:r>
      <w:r w:rsidR="00C10E44">
        <w:rPr>
          <w:szCs w:val="22"/>
        </w:rPr>
        <w:t>Fáze 2</w:t>
      </w:r>
      <w:r w:rsidR="00D832D4">
        <w:rPr>
          <w:szCs w:val="22"/>
        </w:rPr>
        <w:t xml:space="preserve">, </w:t>
      </w:r>
      <w:r w:rsidRPr="00843BF2">
        <w:rPr>
          <w:szCs w:val="22"/>
        </w:rPr>
        <w:t>Inženýrský činnost – projednání DUSP s Dotčenými orgány státní správy (dále jen DOSS) a</w:t>
      </w:r>
      <w:r w:rsidRPr="00843BF2">
        <w:rPr>
          <w:bCs/>
          <w:szCs w:val="22"/>
        </w:rPr>
        <w:t xml:space="preserve"> zapracování požadavků vzešlých z projednání – do 60 kalendářních dnů ode dne převzetí </w:t>
      </w:r>
      <w:r>
        <w:rPr>
          <w:bCs/>
          <w:szCs w:val="22"/>
        </w:rPr>
        <w:t>konceptu</w:t>
      </w:r>
      <w:r w:rsidRPr="00843BF2">
        <w:rPr>
          <w:bCs/>
          <w:szCs w:val="22"/>
        </w:rPr>
        <w:t xml:space="preserve"> DUSP Objednatelem. </w:t>
      </w:r>
    </w:p>
    <w:p w14:paraId="0BCC5F6D" w14:textId="6C216F32" w:rsidR="00843BF2" w:rsidRPr="00843BF2" w:rsidRDefault="00843BF2" w:rsidP="00843BF2">
      <w:pPr>
        <w:spacing w:after="200" w:line="276" w:lineRule="auto"/>
        <w:ind w:left="284" w:hanging="284"/>
        <w:jc w:val="left"/>
        <w:rPr>
          <w:bCs/>
          <w:szCs w:val="22"/>
        </w:rPr>
      </w:pPr>
      <w:r w:rsidRPr="00843BF2">
        <w:rPr>
          <w:bCs/>
          <w:szCs w:val="22"/>
        </w:rPr>
        <w:t xml:space="preserve">c) </w:t>
      </w:r>
      <w:r w:rsidR="00D832D4">
        <w:rPr>
          <w:bCs/>
          <w:szCs w:val="22"/>
        </w:rPr>
        <w:t>Fáze 3, č</w:t>
      </w:r>
      <w:r w:rsidRPr="00843BF2">
        <w:rPr>
          <w:bCs/>
          <w:szCs w:val="22"/>
        </w:rPr>
        <w:t xml:space="preserve">istopis DUSP – zpracování a odevzdání čistopisu DUSP do 30 kalendářních dnů ode dne obdržení posledního stanoviska DOSS. </w:t>
      </w:r>
    </w:p>
    <w:p w14:paraId="52432421" w14:textId="3A758435" w:rsidR="00313383" w:rsidRDefault="00843BF2" w:rsidP="00843BF2">
      <w:pPr>
        <w:spacing w:after="200" w:line="276" w:lineRule="auto"/>
        <w:jc w:val="left"/>
        <w:rPr>
          <w:b/>
          <w:szCs w:val="22"/>
        </w:rPr>
      </w:pPr>
      <w:r w:rsidRPr="00843BF2">
        <w:rPr>
          <w:b/>
          <w:szCs w:val="22"/>
        </w:rPr>
        <w:t xml:space="preserve">   </w:t>
      </w:r>
      <w:r w:rsidR="00313383">
        <w:rPr>
          <w:b/>
          <w:szCs w:val="22"/>
        </w:rPr>
        <w:br w:type="page"/>
      </w:r>
    </w:p>
    <w:p w14:paraId="45AE5296" w14:textId="23BAD9D2" w:rsidR="00C81406" w:rsidRPr="006E7F0C" w:rsidRDefault="00C81406" w:rsidP="00C81406">
      <w:pPr>
        <w:keepNext/>
        <w:keepLines/>
        <w:rPr>
          <w:szCs w:val="22"/>
        </w:rPr>
      </w:pPr>
      <w:r w:rsidRPr="006E7F0C">
        <w:rPr>
          <w:b/>
          <w:szCs w:val="22"/>
        </w:rPr>
        <w:lastRenderedPageBreak/>
        <w:t xml:space="preserve">Příloha č. </w:t>
      </w:r>
      <w:r>
        <w:rPr>
          <w:b/>
          <w:szCs w:val="22"/>
        </w:rPr>
        <w:t>6</w:t>
      </w:r>
      <w:r w:rsidRPr="006E7F0C">
        <w:rPr>
          <w:b/>
          <w:szCs w:val="22"/>
        </w:rPr>
        <w:t xml:space="preserve"> – Vzor písemného souhlasu ohledně poddodavatele</w:t>
      </w:r>
    </w:p>
    <w:p w14:paraId="4BA3168A" w14:textId="77777777" w:rsidR="00C81406" w:rsidRPr="00730E6E" w:rsidRDefault="00C81406" w:rsidP="00C81406">
      <w:pPr>
        <w:keepNext/>
        <w:keepLines/>
        <w:tabs>
          <w:tab w:val="left" w:pos="-2268"/>
        </w:tabs>
        <w:rPr>
          <w:b/>
        </w:rPr>
      </w:pPr>
    </w:p>
    <w:p w14:paraId="4AA48200" w14:textId="77777777" w:rsidR="00C81406" w:rsidRPr="006E7F0C" w:rsidRDefault="00C81406" w:rsidP="00C81406">
      <w:pPr>
        <w:keepNext/>
        <w:keepLines/>
        <w:tabs>
          <w:tab w:val="left" w:pos="-2268"/>
        </w:tabs>
        <w:rPr>
          <w:b/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241C19FC" w14:textId="773F9F18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se sídlem </w:t>
      </w:r>
      <w:r w:rsidR="004E45C3" w:rsidRPr="004E45C3">
        <w:rPr>
          <w:szCs w:val="22"/>
        </w:rPr>
        <w:t>Veletržní 1623/24, 170 00 Praha 7</w:t>
      </w:r>
      <w:r w:rsidR="004E45C3">
        <w:rPr>
          <w:szCs w:val="22"/>
        </w:rPr>
        <w:t xml:space="preserve"> - Holešovice</w:t>
      </w:r>
      <w:r w:rsidRPr="006E7F0C">
        <w:rPr>
          <w:szCs w:val="22"/>
        </w:rPr>
        <w:tab/>
      </w:r>
    </w:p>
    <w:p w14:paraId="651DA62C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IČO: 03447286</w:t>
      </w:r>
    </w:p>
    <w:p w14:paraId="3D7CC6B8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DIČ: CZ03447286</w:t>
      </w:r>
    </w:p>
    <w:p w14:paraId="76E0476C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Zapsaná v obchodním rejstříku vedeném Městským soudem v Praze, oddíl B, vl. 20059</w:t>
      </w:r>
    </w:p>
    <w:p w14:paraId="681BE681" w14:textId="0917A00F" w:rsidR="00B86C3D" w:rsidRDefault="00B86C3D" w:rsidP="00B86C3D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 xml:space="preserve">K udělení souhlasu je oprávněn </w:t>
      </w:r>
      <w:r w:rsidR="00AA3997">
        <w:rPr>
          <w:szCs w:val="22"/>
        </w:rPr>
        <w:t>Ing. Jiří Hájek</w:t>
      </w:r>
      <w:r>
        <w:rPr>
          <w:szCs w:val="22"/>
        </w:rPr>
        <w:t>, ředitel investičního úseku.</w:t>
      </w:r>
    </w:p>
    <w:p w14:paraId="2DCFA574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Objednatel</w:t>
      </w:r>
      <w:r w:rsidRPr="006E7F0C">
        <w:rPr>
          <w:szCs w:val="22"/>
        </w:rPr>
        <w:t>“)</w:t>
      </w:r>
    </w:p>
    <w:p w14:paraId="120B14C8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</w:p>
    <w:p w14:paraId="4E28F4A1" w14:textId="77777777" w:rsidR="00C81406" w:rsidRPr="006E7F0C" w:rsidRDefault="00C81406" w:rsidP="00C81406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>tímto uděluje</w:t>
      </w:r>
    </w:p>
    <w:p w14:paraId="143D9244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</w:p>
    <w:p w14:paraId="19210303" w14:textId="77777777" w:rsidR="00C81406" w:rsidRPr="006E7F0C" w:rsidRDefault="00C81406" w:rsidP="00C81406">
      <w:pPr>
        <w:keepNext/>
        <w:keepLines/>
        <w:tabs>
          <w:tab w:val="left" w:pos="2127"/>
        </w:tabs>
        <w:rPr>
          <w:b/>
          <w:bCs/>
          <w:szCs w:val="22"/>
          <w:highlight w:val="yellow"/>
        </w:rPr>
      </w:pPr>
    </w:p>
    <w:p w14:paraId="227D486F" w14:textId="77777777" w:rsidR="00C81406" w:rsidRPr="006E7F0C" w:rsidRDefault="00C81406" w:rsidP="00C81406">
      <w:pPr>
        <w:keepNext/>
        <w:keepLines/>
        <w:tabs>
          <w:tab w:val="left" w:pos="2127"/>
        </w:tabs>
        <w:rPr>
          <w:b/>
          <w:bCs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3B508299" w14:textId="77777777" w:rsidR="00C81406" w:rsidRPr="006E7F0C" w:rsidRDefault="00C81406" w:rsidP="00C81406">
      <w:pPr>
        <w:pStyle w:val="Zhlav"/>
        <w:keepNext/>
        <w:keepLines/>
        <w:tabs>
          <w:tab w:val="left" w:pos="708"/>
        </w:tabs>
        <w:rPr>
          <w:b/>
          <w:szCs w:val="22"/>
        </w:rPr>
      </w:pPr>
      <w:r w:rsidRPr="006E7F0C">
        <w:rPr>
          <w:szCs w:val="22"/>
        </w:rPr>
        <w:t xml:space="preserve">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b/>
          <w:szCs w:val="22"/>
        </w:rPr>
        <w:tab/>
      </w:r>
    </w:p>
    <w:p w14:paraId="1AAEEADF" w14:textId="77777777" w:rsidR="00C81406" w:rsidRPr="006E7F0C" w:rsidRDefault="00C81406" w:rsidP="00C81406">
      <w:pPr>
        <w:keepNext/>
        <w:keepLines/>
        <w:rPr>
          <w:szCs w:val="22"/>
        </w:rPr>
      </w:pPr>
      <w:r w:rsidRPr="006E7F0C">
        <w:rPr>
          <w:szCs w:val="22"/>
        </w:rPr>
        <w:t xml:space="preserve">IČO: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437524D5" w14:textId="77777777" w:rsidR="00C81406" w:rsidRPr="006E7F0C" w:rsidRDefault="00C81406" w:rsidP="00C81406">
      <w:pPr>
        <w:keepNext/>
        <w:keepLines/>
        <w:rPr>
          <w:szCs w:val="22"/>
        </w:rPr>
      </w:pPr>
    </w:p>
    <w:p w14:paraId="0012E596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Zhotovitel</w:t>
      </w:r>
      <w:r w:rsidRPr="006E7F0C">
        <w:rPr>
          <w:szCs w:val="22"/>
        </w:rPr>
        <w:t>“)</w:t>
      </w:r>
    </w:p>
    <w:p w14:paraId="6FFE55AD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</w:p>
    <w:p w14:paraId="0B29B1CF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ve smyslu Smlouvy o dílo uzavřené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mezi Objednatelem a Zhotovitelem </w:t>
      </w:r>
    </w:p>
    <w:p w14:paraId="5996F8F0" w14:textId="77777777" w:rsidR="00C81406" w:rsidRPr="006E7F0C" w:rsidRDefault="00C81406" w:rsidP="00C81406">
      <w:pPr>
        <w:keepNext/>
        <w:keepLines/>
        <w:tabs>
          <w:tab w:val="left" w:pos="-2268"/>
        </w:tabs>
        <w:rPr>
          <w:b/>
          <w:szCs w:val="22"/>
        </w:rPr>
      </w:pPr>
    </w:p>
    <w:p w14:paraId="0FD8E582" w14:textId="77777777" w:rsidR="00C81406" w:rsidRPr="006E7F0C" w:rsidRDefault="00C81406" w:rsidP="00C81406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 xml:space="preserve">s o u h l a s </w:t>
      </w:r>
    </w:p>
    <w:p w14:paraId="0EE9694C" w14:textId="77777777" w:rsidR="00C81406" w:rsidRPr="006E7F0C" w:rsidRDefault="00C81406" w:rsidP="00C81406">
      <w:pPr>
        <w:keepNext/>
        <w:keepLines/>
        <w:tabs>
          <w:tab w:val="left" w:pos="-2268"/>
        </w:tabs>
        <w:jc w:val="center"/>
        <w:rPr>
          <w:b/>
          <w:szCs w:val="22"/>
        </w:rPr>
      </w:pPr>
    </w:p>
    <w:p w14:paraId="2B793D83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tom smyslu, že Zhotovitel je oprávněn v rámci plnění Díla dle výše uvedené Smlouvy o Dílo zadat svému poddodavateli -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>, nar./IČ</w:t>
      </w:r>
      <w:r>
        <w:rPr>
          <w:szCs w:val="22"/>
        </w:rPr>
        <w:t>O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, bytem/se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práce v následujícím rozsahu:</w:t>
      </w:r>
    </w:p>
    <w:p w14:paraId="65398734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</w:p>
    <w:p w14:paraId="6B04D411" w14:textId="77777777" w:rsidR="00C81406" w:rsidRPr="006E7F0C" w:rsidRDefault="00C81406" w:rsidP="00C81406">
      <w:pPr>
        <w:keepNext/>
        <w:keepLines/>
        <w:tabs>
          <w:tab w:val="left" w:pos="-2268"/>
        </w:tabs>
        <w:rPr>
          <w:b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33488BE2" w14:textId="77777777" w:rsidR="00C81406" w:rsidRPr="006E7F0C" w:rsidRDefault="00C81406" w:rsidP="00C81406">
      <w:pPr>
        <w:keepNext/>
        <w:keepLines/>
        <w:tabs>
          <w:tab w:val="left" w:pos="-2268"/>
        </w:tabs>
        <w:rPr>
          <w:b/>
          <w:szCs w:val="22"/>
        </w:rPr>
      </w:pPr>
    </w:p>
    <w:p w14:paraId="012B32C0" w14:textId="77777777" w:rsidR="00C81406" w:rsidRPr="006E7F0C" w:rsidRDefault="00C81406" w:rsidP="00C81406">
      <w:pPr>
        <w:keepNext/>
        <w:keepLines/>
        <w:tabs>
          <w:tab w:val="left" w:pos="-2268"/>
        </w:tabs>
        <w:rPr>
          <w:b/>
          <w:szCs w:val="22"/>
        </w:rPr>
      </w:pPr>
    </w:p>
    <w:p w14:paraId="71469476" w14:textId="77777777" w:rsidR="00C81406" w:rsidRPr="006E7F0C" w:rsidRDefault="00C81406" w:rsidP="00C81406">
      <w:pPr>
        <w:keepNext/>
        <w:keepLines/>
        <w:tabs>
          <w:tab w:val="left" w:pos="-2268"/>
        </w:tabs>
        <w:rPr>
          <w:b/>
          <w:szCs w:val="22"/>
        </w:rPr>
      </w:pPr>
    </w:p>
    <w:p w14:paraId="3BBA7339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7AE31690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</w:p>
    <w:p w14:paraId="74E58FBD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</w:p>
    <w:p w14:paraId="25C84890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</w:p>
    <w:p w14:paraId="0F947C61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_________________________</w:t>
      </w:r>
    </w:p>
    <w:p w14:paraId="4E745454" w14:textId="77777777" w:rsidR="00C81406" w:rsidRPr="006E7F0C" w:rsidRDefault="00C81406" w:rsidP="00C81406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5FD3F21B" w14:textId="1C5784F4" w:rsidR="00C81406" w:rsidRDefault="000960AA" w:rsidP="00C81406">
      <w:pPr>
        <w:keepNext/>
        <w:keepLines/>
      </w:pPr>
      <w:r>
        <w:rPr>
          <w:szCs w:val="22"/>
        </w:rPr>
        <w:t xml:space="preserve">Ing. </w:t>
      </w:r>
      <w:r w:rsidR="006461A8">
        <w:rPr>
          <w:szCs w:val="22"/>
        </w:rPr>
        <w:t>Jiří Hájek,</w:t>
      </w:r>
      <w:r w:rsidR="00F31F76">
        <w:rPr>
          <w:szCs w:val="22"/>
        </w:rPr>
        <w:t xml:space="preserve"> ředitel investičního úseku </w:t>
      </w:r>
      <w:r w:rsidR="00C81406">
        <w:br w:type="page"/>
      </w:r>
    </w:p>
    <w:p w14:paraId="60FBDC9C" w14:textId="30553F36" w:rsidR="00C81406" w:rsidRPr="00861715" w:rsidRDefault="00C81406" w:rsidP="00C81406">
      <w:pPr>
        <w:keepNext/>
        <w:keepLines/>
        <w:rPr>
          <w:b/>
          <w:highlight w:val="yellow"/>
        </w:rPr>
      </w:pPr>
      <w:r w:rsidRPr="00861715">
        <w:rPr>
          <w:b/>
          <w:szCs w:val="22"/>
        </w:rPr>
        <w:lastRenderedPageBreak/>
        <w:t xml:space="preserve">Příloha č. </w:t>
      </w:r>
      <w:r>
        <w:rPr>
          <w:b/>
          <w:szCs w:val="22"/>
        </w:rPr>
        <w:t>8</w:t>
      </w:r>
      <w:r w:rsidRPr="00861715">
        <w:rPr>
          <w:b/>
          <w:szCs w:val="22"/>
        </w:rPr>
        <w:t xml:space="preserve"> – Kontaktní údaje</w:t>
      </w:r>
    </w:p>
    <w:p w14:paraId="394B2E9B" w14:textId="77777777" w:rsidR="00C81406" w:rsidRPr="0062665F" w:rsidRDefault="00C81406" w:rsidP="00C81406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osoby ve věci smluvních otázek na straně Objednatele.</w:t>
      </w:r>
    </w:p>
    <w:p w14:paraId="1447B34C" w14:textId="77777777" w:rsidR="00C81406" w:rsidRPr="0062665F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>Kontaktní osobou pro komunikaci ve věcech jakékoliv změny, ukončení či jakékoliv další komunikace ohledně této Smlouvy jsou:</w:t>
      </w:r>
    </w:p>
    <w:p w14:paraId="1DB62CEC" w14:textId="6EB8C036" w:rsidR="001B4A2D" w:rsidRDefault="006461A8" w:rsidP="001B4A2D">
      <w:pPr>
        <w:pStyle w:val="Odstavecseseznamem"/>
        <w:keepNext/>
        <w:keepLines/>
        <w:numPr>
          <w:ilvl w:val="0"/>
          <w:numId w:val="3"/>
        </w:numPr>
        <w:tabs>
          <w:tab w:val="left" w:pos="-2268"/>
        </w:tabs>
        <w:spacing w:before="120" w:after="120"/>
        <w:ind w:left="426" w:firstLine="0"/>
        <w:rPr>
          <w:szCs w:val="22"/>
        </w:rPr>
      </w:pPr>
      <w:r>
        <w:rPr>
          <w:szCs w:val="22"/>
        </w:rPr>
        <w:t>Ing. Jiří Hájek</w:t>
      </w:r>
      <w:r w:rsidR="001B4A2D">
        <w:rPr>
          <w:szCs w:val="22"/>
        </w:rPr>
        <w:t xml:space="preserve">, ředitel investičního úseku </w:t>
      </w:r>
      <w:r w:rsidR="001B4A2D">
        <w:rPr>
          <w:szCs w:val="22"/>
        </w:rPr>
        <w:tab/>
        <w:t>+420</w:t>
      </w:r>
      <w:r>
        <w:rPr>
          <w:szCs w:val="22"/>
        </w:rPr>
        <w:t xml:space="preserve"> 724 301 375</w:t>
      </w:r>
      <w:r w:rsidR="00836E75">
        <w:rPr>
          <w:szCs w:val="22"/>
        </w:rPr>
        <w:t> </w:t>
      </w:r>
      <w:r>
        <w:rPr>
          <w:szCs w:val="22"/>
        </w:rPr>
        <w:t xml:space="preserve">  </w:t>
      </w:r>
      <w:r w:rsidR="001B4A2D">
        <w:rPr>
          <w:szCs w:val="22"/>
        </w:rPr>
        <w:tab/>
      </w:r>
      <w:r>
        <w:rPr>
          <w:szCs w:val="22"/>
        </w:rPr>
        <w:t>jiri.hajek</w:t>
      </w:r>
      <w:r w:rsidR="001B4A2D">
        <w:rPr>
          <w:szCs w:val="22"/>
        </w:rPr>
        <w:t>@tsk-praha.cz</w:t>
      </w:r>
    </w:p>
    <w:p w14:paraId="70E62A0E" w14:textId="77777777" w:rsidR="001B4A2D" w:rsidRPr="001B4A2D" w:rsidRDefault="001B4A2D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 w:val="16"/>
          <w:szCs w:val="16"/>
        </w:rPr>
      </w:pPr>
    </w:p>
    <w:p w14:paraId="48E85080" w14:textId="43B84A92" w:rsidR="00C81406" w:rsidRPr="0062665F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 xml:space="preserve">Korespondenční adresa: </w:t>
      </w:r>
      <w:r w:rsidRPr="0062665F">
        <w:rPr>
          <w:szCs w:val="22"/>
        </w:rPr>
        <w:tab/>
      </w:r>
      <w:r w:rsidR="004E45C3" w:rsidRPr="004E45C3">
        <w:rPr>
          <w:szCs w:val="22"/>
        </w:rPr>
        <w:t>Veletržní 1623/24, 170 00 Praha 7</w:t>
      </w:r>
      <w:r w:rsidR="004E45C3">
        <w:rPr>
          <w:szCs w:val="22"/>
        </w:rPr>
        <w:t xml:space="preserve"> - Holešovice</w:t>
      </w:r>
    </w:p>
    <w:p w14:paraId="13650A41" w14:textId="77777777" w:rsidR="00C81406" w:rsidRPr="0062665F" w:rsidRDefault="00C81406" w:rsidP="00C81406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osoby ve věci smluvních otázek na straně Zhotovitele.</w:t>
      </w:r>
    </w:p>
    <w:p w14:paraId="26472B98" w14:textId="77777777" w:rsidR="00C81406" w:rsidRPr="0062665F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>Kontaktní osobou pro komunikaci ve věcech jakékoliv změny, ukončení či jakékoliv další komunikace ohledně této Smlouvy je:</w:t>
      </w:r>
    </w:p>
    <w:p w14:paraId="136020BE" w14:textId="77777777" w:rsidR="00C81406" w:rsidRPr="0062665F" w:rsidRDefault="00C81406" w:rsidP="00C81406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 w:rsidRPr="0062665F">
        <w:rPr>
          <w:szCs w:val="22"/>
        </w:rPr>
        <w:t>[</w:t>
      </w:r>
      <w:r w:rsidRPr="0062665F">
        <w:rPr>
          <w:iCs/>
          <w:szCs w:val="22"/>
          <w:highlight w:val="cyan"/>
        </w:rPr>
        <w:t>doplní Zhotovitel</w:t>
      </w:r>
      <w:r w:rsidRPr="0062665F">
        <w:rPr>
          <w:szCs w:val="22"/>
        </w:rPr>
        <w:t>]</w:t>
      </w:r>
    </w:p>
    <w:p w14:paraId="69D4C72D" w14:textId="77777777" w:rsidR="00C81406" w:rsidRPr="0062665F" w:rsidRDefault="00C81406" w:rsidP="00C81406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62665F">
        <w:rPr>
          <w:szCs w:val="22"/>
        </w:rPr>
        <w:t>telefon: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  <w:t>[</w:t>
      </w:r>
      <w:r w:rsidRPr="0062665F">
        <w:rPr>
          <w:szCs w:val="22"/>
          <w:highlight w:val="cyan"/>
        </w:rPr>
        <w:t>doplní Zhotovitel</w:t>
      </w:r>
      <w:r w:rsidRPr="0062665F">
        <w:rPr>
          <w:szCs w:val="22"/>
        </w:rPr>
        <w:t>] </w:t>
      </w:r>
    </w:p>
    <w:p w14:paraId="22EA055B" w14:textId="77777777" w:rsidR="00C81406" w:rsidRPr="0062665F" w:rsidRDefault="00C81406" w:rsidP="00C81406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e-mail: 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  <w:t>[</w:t>
      </w:r>
      <w:r w:rsidRPr="0062665F">
        <w:rPr>
          <w:szCs w:val="22"/>
          <w:highlight w:val="cyan"/>
        </w:rPr>
        <w:t>doplní Zhotovitel</w:t>
      </w:r>
      <w:r w:rsidRPr="0062665F">
        <w:rPr>
          <w:szCs w:val="22"/>
        </w:rPr>
        <w:t>] </w:t>
      </w:r>
    </w:p>
    <w:p w14:paraId="06DC3F24" w14:textId="77777777" w:rsidR="00C81406" w:rsidRPr="0062665F" w:rsidRDefault="00C81406" w:rsidP="00C81406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>korespondenční adresa:</w:t>
      </w:r>
      <w:r w:rsidRPr="0062665F">
        <w:rPr>
          <w:szCs w:val="22"/>
        </w:rPr>
        <w:tab/>
        <w:t>[</w:t>
      </w:r>
      <w:r w:rsidRPr="0062665F">
        <w:rPr>
          <w:szCs w:val="22"/>
          <w:highlight w:val="cyan"/>
        </w:rPr>
        <w:t>doplní Zhotovitel</w:t>
      </w:r>
      <w:r w:rsidRPr="0062665F">
        <w:rPr>
          <w:szCs w:val="22"/>
        </w:rPr>
        <w:t>] </w:t>
      </w:r>
    </w:p>
    <w:p w14:paraId="4A6EFBB4" w14:textId="77777777" w:rsidR="00C81406" w:rsidRPr="0062665F" w:rsidRDefault="00C81406" w:rsidP="00C81406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osoby ve věcech technických na straně Objednatele</w:t>
      </w:r>
    </w:p>
    <w:p w14:paraId="1EBB0800" w14:textId="77777777" w:rsidR="00C81406" w:rsidRPr="0062665F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62665F">
        <w:rPr>
          <w:szCs w:val="22"/>
        </w:rPr>
        <w:t>Kontaktní osobou pro komunikaci v technických věcech souvisejících s prováděním Díla jsou:</w:t>
      </w:r>
    </w:p>
    <w:p w14:paraId="597D8F07" w14:textId="5276A6AF" w:rsidR="00D10540" w:rsidRDefault="000960AA" w:rsidP="00D10540">
      <w:pPr>
        <w:pStyle w:val="Odstavecseseznamem"/>
        <w:keepNext/>
        <w:keepLines/>
        <w:numPr>
          <w:ilvl w:val="0"/>
          <w:numId w:val="4"/>
        </w:numPr>
        <w:tabs>
          <w:tab w:val="left" w:pos="-2268"/>
        </w:tabs>
        <w:spacing w:before="120" w:after="120"/>
        <w:rPr>
          <w:szCs w:val="22"/>
        </w:rPr>
      </w:pPr>
      <w:r>
        <w:rPr>
          <w:szCs w:val="22"/>
        </w:rPr>
        <w:t>Bc. Petra Pavlasová</w:t>
      </w:r>
      <w:r w:rsidR="00D10540" w:rsidRPr="001B4A2D">
        <w:rPr>
          <w:szCs w:val="22"/>
        </w:rPr>
        <w:t xml:space="preserve">       +420</w:t>
      </w:r>
      <w:r>
        <w:rPr>
          <w:szCs w:val="22"/>
        </w:rPr>
        <w:t> 733 782 615</w:t>
      </w:r>
      <w:r w:rsidR="00D10540" w:rsidRPr="001B4A2D">
        <w:rPr>
          <w:szCs w:val="22"/>
        </w:rPr>
        <w:t xml:space="preserve">       </w:t>
      </w:r>
      <w:r w:rsidR="00D10540">
        <w:rPr>
          <w:szCs w:val="22"/>
        </w:rPr>
        <w:t xml:space="preserve"> </w:t>
      </w:r>
      <w:r w:rsidR="00D10540" w:rsidRPr="001B4A2D">
        <w:rPr>
          <w:szCs w:val="22"/>
        </w:rPr>
        <w:t xml:space="preserve"> </w:t>
      </w:r>
      <w:hyperlink r:id="rId7" w:history="1">
        <w:r w:rsidRPr="002F7932">
          <w:rPr>
            <w:rStyle w:val="Hypertextovodkaz"/>
            <w:rFonts w:ascii="Arial" w:hAnsi="Arial"/>
            <w:szCs w:val="22"/>
          </w:rPr>
          <w:t>petra.pavlasova@tsk-praha.cz</w:t>
        </w:r>
      </w:hyperlink>
      <w:r w:rsidR="00D10540">
        <w:rPr>
          <w:szCs w:val="22"/>
        </w:rPr>
        <w:t xml:space="preserve"> </w:t>
      </w:r>
    </w:p>
    <w:p w14:paraId="22277E5E" w14:textId="33919E22" w:rsidR="001B4A2D" w:rsidRPr="00D10540" w:rsidRDefault="00D10540" w:rsidP="00D10540">
      <w:pPr>
        <w:pStyle w:val="Odstavecseseznamem"/>
        <w:keepNext/>
        <w:keepLines/>
        <w:numPr>
          <w:ilvl w:val="0"/>
          <w:numId w:val="4"/>
        </w:numPr>
        <w:tabs>
          <w:tab w:val="left" w:pos="-2268"/>
        </w:tabs>
        <w:spacing w:before="120" w:after="120"/>
        <w:rPr>
          <w:szCs w:val="22"/>
        </w:rPr>
      </w:pPr>
      <w:r w:rsidRPr="00D10540">
        <w:rPr>
          <w:szCs w:val="22"/>
        </w:rPr>
        <w:t xml:space="preserve">Ing. </w:t>
      </w:r>
      <w:r w:rsidR="004B4498">
        <w:rPr>
          <w:szCs w:val="22"/>
        </w:rPr>
        <w:t>Tomáš Tomáš</w:t>
      </w:r>
      <w:r w:rsidRPr="00D10540">
        <w:rPr>
          <w:szCs w:val="22"/>
        </w:rPr>
        <w:t xml:space="preserve">    </w:t>
      </w:r>
      <w:r w:rsidR="004B4498">
        <w:rPr>
          <w:szCs w:val="22"/>
        </w:rPr>
        <w:t xml:space="preserve">     </w:t>
      </w:r>
      <w:r w:rsidRPr="00D10540">
        <w:rPr>
          <w:szCs w:val="22"/>
        </w:rPr>
        <w:t>+420</w:t>
      </w:r>
      <w:r w:rsidR="007D0E80">
        <w:rPr>
          <w:szCs w:val="22"/>
        </w:rPr>
        <w:t> 725</w:t>
      </w:r>
      <w:r w:rsidR="004B4498">
        <w:rPr>
          <w:szCs w:val="22"/>
        </w:rPr>
        <w:t> 522 632</w:t>
      </w:r>
      <w:r w:rsidRPr="00D10540">
        <w:rPr>
          <w:szCs w:val="22"/>
        </w:rPr>
        <w:t xml:space="preserve">         </w:t>
      </w:r>
      <w:hyperlink r:id="rId8" w:history="1">
        <w:r w:rsidR="007D0E80" w:rsidRPr="00A05285">
          <w:rPr>
            <w:rStyle w:val="Hypertextovodkaz"/>
            <w:rFonts w:ascii="Arial" w:hAnsi="Arial"/>
            <w:szCs w:val="22"/>
          </w:rPr>
          <w:t>tomas.tomas@tsk-praha.cz</w:t>
        </w:r>
      </w:hyperlink>
    </w:p>
    <w:p w14:paraId="1451E3CE" w14:textId="77777777" w:rsidR="00C733C7" w:rsidRDefault="00C733C7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</w:p>
    <w:p w14:paraId="6027A547" w14:textId="468C6D82" w:rsidR="00C81406" w:rsidRPr="0062665F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Korespondenční adresa: </w:t>
      </w:r>
      <w:r w:rsidRPr="0062665F">
        <w:rPr>
          <w:szCs w:val="22"/>
        </w:rPr>
        <w:tab/>
      </w:r>
      <w:r w:rsidR="004E45C3">
        <w:rPr>
          <w:szCs w:val="22"/>
        </w:rPr>
        <w:t>Veletržní 1623/24, 170 00 Praha 7 - Holešovice</w:t>
      </w:r>
    </w:p>
    <w:p w14:paraId="6BFC796B" w14:textId="77777777" w:rsidR="00C81406" w:rsidRPr="001E5AFB" w:rsidRDefault="00C81406" w:rsidP="00C81406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  <w:highlight w:val="cyan"/>
        </w:rPr>
      </w:pPr>
      <w:r w:rsidRPr="001E5AFB">
        <w:rPr>
          <w:b/>
          <w:bCs/>
          <w:szCs w:val="22"/>
          <w:highlight w:val="cyan"/>
        </w:rPr>
        <w:t xml:space="preserve">Kontaktní osoby ve věcech technických na straně </w:t>
      </w:r>
      <w:r>
        <w:rPr>
          <w:b/>
          <w:bCs/>
          <w:szCs w:val="22"/>
          <w:highlight w:val="cyan"/>
        </w:rPr>
        <w:t>Zhotovitele</w:t>
      </w:r>
    </w:p>
    <w:p w14:paraId="4FCAFBE6" w14:textId="77777777" w:rsidR="00C81406" w:rsidRPr="0062665F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62665F">
        <w:rPr>
          <w:szCs w:val="22"/>
        </w:rPr>
        <w:t>Kontaktní osobou pro komunikaci v technických věcech souvisejících s prováděním Díla jsou:</w:t>
      </w:r>
    </w:p>
    <w:p w14:paraId="392E947A" w14:textId="77777777" w:rsidR="00C81406" w:rsidRPr="0062665F" w:rsidRDefault="00C81406" w:rsidP="00C81406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 w:rsidRPr="0062665F">
        <w:rPr>
          <w:szCs w:val="22"/>
        </w:rPr>
        <w:t>[</w:t>
      </w:r>
      <w:r w:rsidRPr="0062665F">
        <w:rPr>
          <w:iCs/>
          <w:szCs w:val="22"/>
          <w:highlight w:val="cyan"/>
        </w:rPr>
        <w:t>doplní Zhotovitel</w:t>
      </w:r>
      <w:r w:rsidRPr="0062665F">
        <w:rPr>
          <w:szCs w:val="22"/>
        </w:rPr>
        <w:t>]</w:t>
      </w:r>
    </w:p>
    <w:p w14:paraId="4B02D1B4" w14:textId="77777777" w:rsidR="00C81406" w:rsidRPr="0062665F" w:rsidRDefault="00C81406" w:rsidP="00C81406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 w:rsidRPr="0062665F">
        <w:rPr>
          <w:szCs w:val="22"/>
        </w:rPr>
        <w:t>telefon: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  <w:t>[</w:t>
      </w:r>
      <w:r w:rsidRPr="0062665F">
        <w:rPr>
          <w:szCs w:val="22"/>
          <w:highlight w:val="cyan"/>
        </w:rPr>
        <w:t>doplní Zhotovitel</w:t>
      </w:r>
      <w:r w:rsidRPr="0062665F">
        <w:rPr>
          <w:szCs w:val="22"/>
        </w:rPr>
        <w:t>] </w:t>
      </w:r>
    </w:p>
    <w:p w14:paraId="4633C7DF" w14:textId="77777777" w:rsidR="00C81406" w:rsidRPr="0062665F" w:rsidRDefault="00C81406" w:rsidP="00C81406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e-mail: 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  <w:t>[</w:t>
      </w:r>
      <w:r w:rsidRPr="0062665F">
        <w:rPr>
          <w:szCs w:val="22"/>
          <w:highlight w:val="cyan"/>
        </w:rPr>
        <w:t>doplní Zhotovitel</w:t>
      </w:r>
      <w:r w:rsidRPr="0062665F">
        <w:rPr>
          <w:szCs w:val="22"/>
        </w:rPr>
        <w:t>] </w:t>
      </w:r>
    </w:p>
    <w:p w14:paraId="4B879BEA" w14:textId="77777777" w:rsidR="00C81406" w:rsidRPr="0062665F" w:rsidRDefault="00C81406" w:rsidP="00C81406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>korespondenční adresa:</w:t>
      </w:r>
      <w:r w:rsidRPr="0062665F">
        <w:rPr>
          <w:szCs w:val="22"/>
        </w:rPr>
        <w:tab/>
        <w:t>[</w:t>
      </w:r>
      <w:r w:rsidRPr="0062665F">
        <w:rPr>
          <w:szCs w:val="22"/>
          <w:highlight w:val="cyan"/>
        </w:rPr>
        <w:t>doplní Zhotovitel</w:t>
      </w:r>
      <w:r w:rsidRPr="0062665F">
        <w:rPr>
          <w:szCs w:val="22"/>
        </w:rPr>
        <w:t>] </w:t>
      </w:r>
    </w:p>
    <w:p w14:paraId="2C753B0C" w14:textId="77777777" w:rsidR="00C81406" w:rsidRDefault="00C81406" w:rsidP="00C81406">
      <w:pPr>
        <w:keepNext/>
        <w:keepLines/>
        <w:tabs>
          <w:tab w:val="left" w:pos="-2268"/>
        </w:tabs>
        <w:spacing w:before="120" w:after="120"/>
        <w:rPr>
          <w:b/>
          <w:szCs w:val="22"/>
        </w:rPr>
      </w:pPr>
    </w:p>
    <w:p w14:paraId="28670970" w14:textId="77777777" w:rsidR="00C81406" w:rsidRPr="00042966" w:rsidRDefault="00C81406" w:rsidP="00C81406">
      <w:pPr>
        <w:keepNext/>
        <w:keepLines/>
        <w:tabs>
          <w:tab w:val="left" w:pos="-2268"/>
        </w:tabs>
        <w:spacing w:before="120" w:after="120"/>
        <w:rPr>
          <w:b/>
          <w:szCs w:val="22"/>
        </w:rPr>
      </w:pPr>
      <w:r>
        <w:rPr>
          <w:b/>
          <w:szCs w:val="22"/>
        </w:rPr>
        <w:t>5</w:t>
      </w:r>
      <w:r w:rsidRPr="00042966">
        <w:rPr>
          <w:b/>
          <w:szCs w:val="22"/>
        </w:rPr>
        <w:t>.     Kontaktní údaje pro elektronickou fakturaci</w:t>
      </w:r>
    </w:p>
    <w:p w14:paraId="13E1CB82" w14:textId="77777777" w:rsidR="00C81406" w:rsidRDefault="00C81406" w:rsidP="00C81406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042966">
        <w:rPr>
          <w:b/>
          <w:szCs w:val="22"/>
        </w:rPr>
        <w:t xml:space="preserve">        </w:t>
      </w:r>
      <w:r w:rsidRPr="00042966">
        <w:rPr>
          <w:szCs w:val="22"/>
        </w:rPr>
        <w:t xml:space="preserve">Elektronické faktury mohou být Objednateli zasílány výhradně na adresu: </w:t>
      </w:r>
    </w:p>
    <w:p w14:paraId="5848E815" w14:textId="77777777" w:rsidR="00C81406" w:rsidRPr="001B4A2D" w:rsidRDefault="00C81406" w:rsidP="00C81406">
      <w:pPr>
        <w:keepNext/>
        <w:keepLines/>
        <w:tabs>
          <w:tab w:val="left" w:pos="-2268"/>
        </w:tabs>
        <w:spacing w:before="120" w:after="120"/>
        <w:rPr>
          <w:rFonts w:cs="Arial"/>
          <w:szCs w:val="22"/>
        </w:rPr>
      </w:pPr>
      <w:r w:rsidRPr="002E224B">
        <w:rPr>
          <w:szCs w:val="22"/>
        </w:rPr>
        <w:t xml:space="preserve">        </w:t>
      </w:r>
      <w:hyperlink r:id="rId9" w:history="1">
        <w:r w:rsidRPr="001B4A2D">
          <w:rPr>
            <w:rStyle w:val="Hypertextovodkaz"/>
            <w:rFonts w:ascii="Arial" w:hAnsi="Arial" w:cs="Arial"/>
            <w:b/>
            <w:szCs w:val="22"/>
          </w:rPr>
          <w:t>fakturace@tsk-praha.cz</w:t>
        </w:r>
      </w:hyperlink>
    </w:p>
    <w:p w14:paraId="7FFC4DC2" w14:textId="77777777" w:rsidR="00C81406" w:rsidRPr="00042966" w:rsidRDefault="00C81406" w:rsidP="00C81406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042966">
        <w:rPr>
          <w:szCs w:val="22"/>
        </w:rPr>
        <w:t xml:space="preserve">        Elektronické faktury mohou být Zhotovitelem odesílány výhradně z adresy: [</w:t>
      </w:r>
      <w:r w:rsidRPr="00042966">
        <w:rPr>
          <w:szCs w:val="22"/>
          <w:highlight w:val="cyan"/>
        </w:rPr>
        <w:t>doplní Zhotovitel</w:t>
      </w:r>
      <w:r w:rsidRPr="00042966">
        <w:rPr>
          <w:szCs w:val="22"/>
        </w:rPr>
        <w:t>] </w:t>
      </w:r>
    </w:p>
    <w:p w14:paraId="0D400D68" w14:textId="77777777" w:rsidR="00C81406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6D4F010E" w14:textId="77777777" w:rsidR="00C81406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0AE871B9" w14:textId="77777777" w:rsidR="00C81406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125F6E99" w14:textId="77777777" w:rsidR="00C81406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72229362" w14:textId="77777777" w:rsidR="00C81406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337D1276" w14:textId="77777777" w:rsidR="00C81406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6039F615" w14:textId="77777777" w:rsidR="00C81406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2AA26CD4" w14:textId="77777777" w:rsidR="00C81406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3435DBC1" w14:textId="77777777" w:rsidR="00C81406" w:rsidRDefault="00C81406" w:rsidP="00C81406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</w:pPr>
    </w:p>
    <w:p w14:paraId="52630883" w14:textId="77777777" w:rsidR="00C81406" w:rsidRPr="00D226E4" w:rsidRDefault="00C81406" w:rsidP="00C81406">
      <w:pPr>
        <w:keepNext/>
        <w:keepLines/>
        <w:tabs>
          <w:tab w:val="left" w:pos="-2268"/>
        </w:tabs>
        <w:rPr>
          <w:b/>
          <w:szCs w:val="22"/>
        </w:rPr>
      </w:pPr>
      <w:r w:rsidRPr="00D226E4">
        <w:rPr>
          <w:b/>
          <w:szCs w:val="22"/>
        </w:rPr>
        <w:t xml:space="preserve">Příloha č. </w:t>
      </w:r>
      <w:r>
        <w:rPr>
          <w:b/>
          <w:szCs w:val="22"/>
        </w:rPr>
        <w:t>9</w:t>
      </w:r>
      <w:r w:rsidRPr="00D226E4">
        <w:rPr>
          <w:b/>
          <w:szCs w:val="22"/>
        </w:rPr>
        <w:t xml:space="preserve"> - Vzor podkladu pro dílčí fakturaci – soupis prací</w:t>
      </w:r>
    </w:p>
    <w:p w14:paraId="3C4A5C50" w14:textId="77777777" w:rsidR="00C81406" w:rsidRPr="00730E6E" w:rsidRDefault="00C81406" w:rsidP="00C81406">
      <w:pPr>
        <w:keepNext/>
        <w:keepLines/>
        <w:tabs>
          <w:tab w:val="left" w:pos="-2268"/>
        </w:tabs>
        <w:rPr>
          <w:b/>
        </w:rPr>
      </w:pPr>
    </w:p>
    <w:p w14:paraId="0BC430EC" w14:textId="77777777" w:rsidR="00C81406" w:rsidRPr="0062665F" w:rsidRDefault="00C81406" w:rsidP="00C81406">
      <w:pPr>
        <w:keepNext/>
        <w:keepLines/>
        <w:jc w:val="center"/>
        <w:rPr>
          <w:b/>
          <w:szCs w:val="22"/>
        </w:rPr>
      </w:pPr>
      <w:r w:rsidRPr="0062665F">
        <w:rPr>
          <w:b/>
          <w:szCs w:val="22"/>
        </w:rPr>
        <w:t>Soupis provedených prací</w:t>
      </w:r>
    </w:p>
    <w:p w14:paraId="009588A2" w14:textId="77777777" w:rsidR="00C81406" w:rsidRPr="0062665F" w:rsidRDefault="00C81406" w:rsidP="00C81406">
      <w:pPr>
        <w:keepNext/>
        <w:keepLines/>
        <w:jc w:val="center"/>
        <w:rPr>
          <w:b/>
          <w:szCs w:val="22"/>
        </w:rPr>
      </w:pPr>
      <w:r w:rsidRPr="0062665F">
        <w:rPr>
          <w:b/>
          <w:szCs w:val="22"/>
        </w:rPr>
        <w:t xml:space="preserve">podklad pro fakturaci číslo: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3A7597D" w14:textId="77777777" w:rsidR="00C81406" w:rsidRPr="0062665F" w:rsidRDefault="00C81406" w:rsidP="00C81406">
      <w:pPr>
        <w:keepNext/>
        <w:keepLines/>
        <w:jc w:val="center"/>
        <w:rPr>
          <w:b/>
          <w:szCs w:val="22"/>
        </w:rPr>
      </w:pPr>
    </w:p>
    <w:p w14:paraId="6BFBDF2F" w14:textId="67F5D1E5" w:rsidR="00836E75" w:rsidRDefault="00C81406" w:rsidP="007D0E80">
      <w:pPr>
        <w:keepNext/>
        <w:keepLines/>
        <w:ind w:left="1276" w:hanging="1276"/>
        <w:rPr>
          <w:b/>
          <w:bCs/>
          <w:szCs w:val="22"/>
        </w:rPr>
      </w:pPr>
      <w:r w:rsidRPr="0062665F">
        <w:rPr>
          <w:szCs w:val="22"/>
        </w:rPr>
        <w:t xml:space="preserve">Název stavby: </w:t>
      </w:r>
      <w:r w:rsidR="007D0E80">
        <w:rPr>
          <w:szCs w:val="22"/>
        </w:rPr>
        <w:t>„</w:t>
      </w:r>
      <w:r w:rsidR="000960AA" w:rsidRPr="000960AA">
        <w:rPr>
          <w:b/>
          <w:bCs/>
          <w:szCs w:val="22"/>
        </w:rPr>
        <w:t>Beranových SÚ, č. akce 13 578 – vypracování PD a zajištění IČ</w:t>
      </w:r>
      <w:r w:rsidR="007D0E80">
        <w:rPr>
          <w:b/>
          <w:bCs/>
          <w:szCs w:val="22"/>
        </w:rPr>
        <w:t>“</w:t>
      </w:r>
    </w:p>
    <w:p w14:paraId="39F81881" w14:textId="77777777" w:rsidR="007D0E80" w:rsidRDefault="007D0E80" w:rsidP="007D0E80">
      <w:pPr>
        <w:keepNext/>
        <w:keepLines/>
        <w:ind w:left="1276" w:hanging="1276"/>
        <w:rPr>
          <w:rFonts w:cs="Arial"/>
          <w:b/>
        </w:rPr>
      </w:pPr>
    </w:p>
    <w:p w14:paraId="74100139" w14:textId="25132EEC" w:rsidR="00C81406" w:rsidRPr="0062665F" w:rsidRDefault="00C81406" w:rsidP="00C81406">
      <w:pPr>
        <w:keepNext/>
        <w:keepLines/>
        <w:rPr>
          <w:b/>
          <w:szCs w:val="22"/>
        </w:rPr>
      </w:pPr>
      <w:r w:rsidRPr="0062665F">
        <w:rPr>
          <w:szCs w:val="22"/>
        </w:rPr>
        <w:t xml:space="preserve">Zhotovitel: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250BDD7F" w14:textId="77777777" w:rsidR="00C81406" w:rsidRPr="0062665F" w:rsidRDefault="00C81406" w:rsidP="00C81406">
      <w:pPr>
        <w:keepNext/>
        <w:keepLines/>
        <w:rPr>
          <w:b/>
          <w:szCs w:val="22"/>
        </w:rPr>
      </w:pPr>
      <w:r w:rsidRPr="0062665F">
        <w:rPr>
          <w:szCs w:val="22"/>
        </w:rPr>
        <w:t xml:space="preserve">Objednatel: </w:t>
      </w:r>
      <w:r w:rsidRPr="0062665F">
        <w:rPr>
          <w:b/>
          <w:szCs w:val="22"/>
        </w:rPr>
        <w:t>Technická správa komunikací hl. m. Prahy, a.s., IČO: 03447286</w:t>
      </w:r>
    </w:p>
    <w:p w14:paraId="533D194B" w14:textId="77777777" w:rsidR="00C81406" w:rsidRPr="0062665F" w:rsidRDefault="00C81406" w:rsidP="00C81406">
      <w:pPr>
        <w:keepNext/>
        <w:keepLines/>
        <w:rPr>
          <w:szCs w:val="22"/>
        </w:rPr>
      </w:pPr>
    </w:p>
    <w:p w14:paraId="6A002903" w14:textId="77777777" w:rsidR="00C81406" w:rsidRPr="0062665F" w:rsidRDefault="00C81406" w:rsidP="00C81406">
      <w:pPr>
        <w:keepNext/>
        <w:keepLines/>
        <w:rPr>
          <w:szCs w:val="22"/>
        </w:rPr>
      </w:pPr>
      <w:r w:rsidRPr="0062665F">
        <w:rPr>
          <w:szCs w:val="22"/>
        </w:rPr>
        <w:t>Smluvní vztah:</w:t>
      </w:r>
    </w:p>
    <w:p w14:paraId="23323EF8" w14:textId="77777777" w:rsidR="00C81406" w:rsidRPr="0062665F" w:rsidRDefault="00C81406" w:rsidP="00C81406">
      <w:pPr>
        <w:keepNext/>
        <w:keepLines/>
        <w:rPr>
          <w:szCs w:val="22"/>
        </w:rPr>
      </w:pPr>
      <w:r w:rsidRPr="0062665F">
        <w:rPr>
          <w:szCs w:val="22"/>
        </w:rPr>
        <w:t xml:space="preserve">Smlouva o Dílo 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2665F">
        <w:rPr>
          <w:b/>
          <w:szCs w:val="22"/>
        </w:rPr>
        <w:t xml:space="preserve"> </w:t>
      </w:r>
      <w:r w:rsidRPr="0062665F">
        <w:rPr>
          <w:szCs w:val="22"/>
        </w:rPr>
        <w:t xml:space="preserve">pod č.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59A672A1" w14:textId="77777777" w:rsidR="00C81406" w:rsidRPr="0062665F" w:rsidRDefault="00C81406" w:rsidP="00C81406">
      <w:pPr>
        <w:keepNext/>
        <w:keepLines/>
        <w:rPr>
          <w:szCs w:val="22"/>
        </w:rPr>
      </w:pPr>
    </w:p>
    <w:p w14:paraId="61886FB7" w14:textId="77777777" w:rsidR="00C81406" w:rsidRPr="0062665F" w:rsidRDefault="00C81406" w:rsidP="00C81406">
      <w:pPr>
        <w:keepNext/>
        <w:keepLines/>
        <w:rPr>
          <w:szCs w:val="22"/>
        </w:rPr>
      </w:pPr>
      <w:r w:rsidRPr="0062665F">
        <w:rPr>
          <w:szCs w:val="22"/>
        </w:rPr>
        <w:t xml:space="preserve">Sledované období: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2665F">
        <w:rPr>
          <w:b/>
          <w:szCs w:val="22"/>
        </w:rPr>
        <w:t xml:space="preserve"> </w:t>
      </w:r>
      <w:r w:rsidRPr="0062665F">
        <w:rPr>
          <w:szCs w:val="22"/>
        </w:rPr>
        <w:tab/>
      </w:r>
    </w:p>
    <w:p w14:paraId="4A32A888" w14:textId="77777777" w:rsidR="00C81406" w:rsidRPr="0062665F" w:rsidRDefault="00C81406" w:rsidP="00C81406">
      <w:pPr>
        <w:keepNext/>
        <w:keepLines/>
        <w:rPr>
          <w:szCs w:val="22"/>
        </w:rPr>
      </w:pPr>
      <w:r w:rsidRPr="0062665F">
        <w:rPr>
          <w:szCs w:val="22"/>
        </w:rPr>
        <w:t>Odsouhlasené údaje:</w:t>
      </w:r>
      <w:r w:rsidRPr="0062665F">
        <w:rPr>
          <w:szCs w:val="22"/>
        </w:rPr>
        <w:tab/>
      </w:r>
    </w:p>
    <w:p w14:paraId="14783636" w14:textId="77777777" w:rsidR="00C81406" w:rsidRPr="0062665F" w:rsidRDefault="00C81406" w:rsidP="00C81406">
      <w:pPr>
        <w:keepNext/>
        <w:keepLines/>
        <w:rPr>
          <w:szCs w:val="22"/>
        </w:rPr>
      </w:pPr>
    </w:p>
    <w:p w14:paraId="62C4700F" w14:textId="77777777" w:rsidR="00C81406" w:rsidRPr="0062665F" w:rsidRDefault="00C81406" w:rsidP="00C81406">
      <w:pPr>
        <w:keepNext/>
        <w:keepLines/>
        <w:rPr>
          <w:szCs w:val="22"/>
        </w:rPr>
      </w:pPr>
      <w:r w:rsidRPr="0062665F">
        <w:rPr>
          <w:szCs w:val="22"/>
        </w:rPr>
        <w:t xml:space="preserve">                                          </w:t>
      </w:r>
      <w:r>
        <w:rPr>
          <w:szCs w:val="22"/>
        </w:rPr>
        <w:t xml:space="preserve">                                  </w:t>
      </w:r>
      <w:r w:rsidRPr="0062665F">
        <w:rPr>
          <w:szCs w:val="22"/>
        </w:rPr>
        <w:t xml:space="preserve">bez DPH         </w:t>
      </w:r>
      <w:r>
        <w:rPr>
          <w:szCs w:val="22"/>
        </w:rPr>
        <w:t xml:space="preserve">   </w:t>
      </w:r>
      <w:r w:rsidRPr="0062665F">
        <w:rPr>
          <w:szCs w:val="22"/>
        </w:rPr>
        <w:t xml:space="preserve">DPH     </w:t>
      </w:r>
      <w:r>
        <w:rPr>
          <w:szCs w:val="22"/>
        </w:rPr>
        <w:t xml:space="preserve">           </w:t>
      </w:r>
      <w:r w:rsidRPr="0062665F">
        <w:rPr>
          <w:szCs w:val="22"/>
        </w:rPr>
        <w:t xml:space="preserve">  s DPH </w:t>
      </w:r>
    </w:p>
    <w:p w14:paraId="250BE35E" w14:textId="77777777" w:rsidR="00C81406" w:rsidRPr="0062665F" w:rsidRDefault="00C81406" w:rsidP="00C81406">
      <w:pPr>
        <w:keepNext/>
        <w:keepLines/>
        <w:rPr>
          <w:szCs w:val="22"/>
        </w:rPr>
      </w:pPr>
      <w:r w:rsidRPr="00D87B1E">
        <w:rPr>
          <w:noProof/>
          <w:szCs w:val="22"/>
          <w:vertAlign w:val="superscript"/>
        </w:rPr>
        <w:drawing>
          <wp:inline distT="0" distB="0" distL="0" distR="0" wp14:anchorId="2C305375" wp14:editId="54FE7928">
            <wp:extent cx="5669280" cy="57277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E408C" w14:textId="77777777" w:rsidR="00C81406" w:rsidRPr="0062665F" w:rsidRDefault="00C81406" w:rsidP="00C81406">
      <w:pPr>
        <w:pStyle w:val="Zkladntext"/>
        <w:keepNext/>
        <w:keepLines/>
        <w:rPr>
          <w:szCs w:val="22"/>
        </w:rPr>
      </w:pPr>
    </w:p>
    <w:p w14:paraId="279F2BEE" w14:textId="3FD93A23" w:rsidR="00C81406" w:rsidRPr="0062665F" w:rsidRDefault="00C81406" w:rsidP="00C81406">
      <w:pPr>
        <w:pStyle w:val="Zkladntext"/>
        <w:keepNext/>
        <w:keepLines/>
        <w:rPr>
          <w:szCs w:val="22"/>
        </w:rPr>
      </w:pPr>
      <w:r w:rsidRPr="0062665F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>
        <w:rPr>
          <w:szCs w:val="22"/>
        </w:rPr>
        <w:tab/>
      </w:r>
      <w:r w:rsidR="007D0E80">
        <w:rPr>
          <w:szCs w:val="22"/>
        </w:rPr>
        <w:t xml:space="preserve">     </w:t>
      </w:r>
      <w:r w:rsidRPr="0062665F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2065009C" w14:textId="77777777" w:rsidR="00C81406" w:rsidRPr="0062665F" w:rsidRDefault="00C81406" w:rsidP="00C81406">
      <w:pPr>
        <w:pStyle w:val="Zkladntext"/>
        <w:keepNext/>
        <w:keepLines/>
        <w:spacing w:line="360" w:lineRule="auto"/>
        <w:rPr>
          <w:szCs w:val="22"/>
        </w:rPr>
      </w:pPr>
    </w:p>
    <w:p w14:paraId="5DD52E85" w14:textId="77777777" w:rsidR="00C81406" w:rsidRPr="0062665F" w:rsidRDefault="00C81406" w:rsidP="00C81406">
      <w:pPr>
        <w:pStyle w:val="Zkladntext"/>
        <w:keepNext/>
        <w:keepLines/>
        <w:spacing w:line="360" w:lineRule="auto"/>
        <w:rPr>
          <w:szCs w:val="22"/>
        </w:rPr>
      </w:pPr>
    </w:p>
    <w:p w14:paraId="566699F4" w14:textId="77777777" w:rsidR="00C81406" w:rsidRPr="0062665F" w:rsidRDefault="00C81406" w:rsidP="00C81406">
      <w:pPr>
        <w:pStyle w:val="Zkladntext"/>
        <w:keepNext/>
        <w:keepLines/>
        <w:rPr>
          <w:szCs w:val="22"/>
        </w:rPr>
      </w:pPr>
      <w:r>
        <w:rPr>
          <w:szCs w:val="22"/>
        </w:rPr>
        <w:t>_________________________</w:t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 w:rsidRPr="0062665F">
        <w:rPr>
          <w:szCs w:val="22"/>
        </w:rPr>
        <w:tab/>
      </w:r>
      <w:r>
        <w:rPr>
          <w:szCs w:val="22"/>
        </w:rPr>
        <w:tab/>
        <w:t>_________________________</w:t>
      </w:r>
    </w:p>
    <w:p w14:paraId="0F5497B8" w14:textId="39ACD01A" w:rsidR="001B4A2D" w:rsidRPr="00A043F8" w:rsidRDefault="00C81406" w:rsidP="007D0E80">
      <w:pPr>
        <w:pStyle w:val="Zkladntext"/>
        <w:keepNext/>
        <w:keepLines/>
        <w:rPr>
          <w:b/>
          <w:szCs w:val="22"/>
          <w:highlight w:val="yellow"/>
        </w:rPr>
      </w:pPr>
      <w:r w:rsidRPr="00A043F8">
        <w:rPr>
          <w:b/>
          <w:szCs w:val="22"/>
        </w:rPr>
        <w:t>Technická správa komunikací hl. m. Prahy, a.s.</w:t>
      </w:r>
      <w:r w:rsidRPr="00A043F8">
        <w:rPr>
          <w:b/>
          <w:szCs w:val="22"/>
        </w:rPr>
        <w:tab/>
      </w:r>
      <w:r w:rsidRPr="00A043F8">
        <w:rPr>
          <w:b/>
          <w:szCs w:val="22"/>
        </w:rPr>
        <w:tab/>
        <w:t xml:space="preserve">           za </w:t>
      </w:r>
      <w:r w:rsidRPr="00A043F8">
        <w:rPr>
          <w:rFonts w:eastAsiaTheme="minorHAnsi"/>
          <w:b/>
          <w:szCs w:val="22"/>
        </w:rPr>
        <w:t>[</w:t>
      </w:r>
      <w:r w:rsidRPr="00A043F8">
        <w:rPr>
          <w:rFonts w:eastAsiaTheme="minorHAnsi"/>
          <w:b/>
          <w:szCs w:val="22"/>
          <w:highlight w:val="yellow"/>
        </w:rPr>
        <w:t>●</w:t>
      </w:r>
      <w:r w:rsidRPr="00A043F8">
        <w:rPr>
          <w:rFonts w:eastAsiaTheme="minorHAnsi"/>
          <w:b/>
          <w:szCs w:val="22"/>
        </w:rPr>
        <w:t>]</w:t>
      </w:r>
    </w:p>
    <w:p w14:paraId="40E16E17" w14:textId="4A55696D" w:rsidR="007D0E80" w:rsidRPr="00A043F8" w:rsidRDefault="001B4A2D" w:rsidP="001B4A2D">
      <w:pPr>
        <w:rPr>
          <w:rFonts w:cs="Arial"/>
          <w:b/>
        </w:rPr>
      </w:pPr>
      <w:r w:rsidRPr="00A043F8">
        <w:rPr>
          <w:rFonts w:cs="Arial"/>
          <w:b/>
        </w:rPr>
        <w:t xml:space="preserve">          </w:t>
      </w:r>
      <w:r w:rsidR="000960AA">
        <w:rPr>
          <w:rFonts w:cs="Arial"/>
          <w:b/>
        </w:rPr>
        <w:t>Bc. Petra Pavlasová</w:t>
      </w:r>
    </w:p>
    <w:p w14:paraId="3B4D2D9C" w14:textId="49513876" w:rsidR="00C81406" w:rsidRPr="001B4A2D" w:rsidRDefault="007D0E80" w:rsidP="001B4A2D">
      <w:pPr>
        <w:rPr>
          <w:rFonts w:asciiTheme="minorHAnsi" w:hAnsiTheme="minorHAnsi" w:cs="Courier New"/>
          <w:b/>
        </w:rPr>
      </w:pPr>
      <w:r w:rsidRPr="00A043F8">
        <w:rPr>
          <w:rFonts w:cs="Arial"/>
          <w:b/>
        </w:rPr>
        <w:t xml:space="preserve">    </w:t>
      </w:r>
      <w:r w:rsidR="00A043F8">
        <w:rPr>
          <w:rFonts w:cs="Arial"/>
          <w:b/>
        </w:rPr>
        <w:t>t</w:t>
      </w:r>
      <w:r w:rsidR="00A043F8" w:rsidRPr="00A043F8">
        <w:rPr>
          <w:rFonts w:cs="Arial"/>
          <w:b/>
        </w:rPr>
        <w:t>echnik řízení a koordinace oprav</w:t>
      </w:r>
      <w:r w:rsidR="001B4A2D">
        <w:rPr>
          <w:rFonts w:cs="Arial"/>
          <w:b/>
        </w:rPr>
        <w:t xml:space="preserve">                           </w:t>
      </w:r>
      <w:r>
        <w:rPr>
          <w:rFonts w:cs="Arial"/>
          <w:b/>
        </w:rPr>
        <w:t xml:space="preserve">        </w:t>
      </w:r>
      <w:r w:rsidR="00A043F8">
        <w:rPr>
          <w:rFonts w:cs="Arial"/>
          <w:b/>
        </w:rPr>
        <w:t xml:space="preserve">     </w:t>
      </w:r>
      <w:r>
        <w:rPr>
          <w:rFonts w:cs="Arial"/>
          <w:b/>
        </w:rPr>
        <w:t xml:space="preserve">  </w:t>
      </w:r>
      <w:r w:rsidR="001B4A2D">
        <w:rPr>
          <w:rFonts w:cs="Arial"/>
          <w:b/>
        </w:rPr>
        <w:t xml:space="preserve"> </w:t>
      </w:r>
      <w:r w:rsidR="00C81406" w:rsidRPr="00EF4A59">
        <w:rPr>
          <w:szCs w:val="22"/>
          <w:lang w:val="en-US"/>
        </w:rPr>
        <w:t>[</w:t>
      </w:r>
      <w:r w:rsidR="00C81406" w:rsidRPr="006E7F0C">
        <w:rPr>
          <w:szCs w:val="22"/>
          <w:highlight w:val="yellow"/>
        </w:rPr>
        <w:t>jméno, příjmení a funkce</w:t>
      </w:r>
      <w:r w:rsidR="00C81406">
        <w:rPr>
          <w:szCs w:val="22"/>
        </w:rPr>
        <w:t>]</w:t>
      </w:r>
    </w:p>
    <w:p w14:paraId="1ADB8341" w14:textId="77777777" w:rsidR="00C81406" w:rsidRPr="00D87B1E" w:rsidRDefault="00C81406" w:rsidP="00C81406">
      <w:pPr>
        <w:keepNext/>
        <w:keepLines/>
        <w:rPr>
          <w:highlight w:val="yellow"/>
        </w:rPr>
      </w:pPr>
    </w:p>
    <w:p w14:paraId="72471653" w14:textId="77777777" w:rsidR="00B442C1" w:rsidRDefault="00B442C1"/>
    <w:sectPr w:rsidR="00B442C1" w:rsidSect="00215E73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547AF" w14:textId="77777777" w:rsidR="00C65816" w:rsidRDefault="001B4A2D">
      <w:r>
        <w:separator/>
      </w:r>
    </w:p>
  </w:endnote>
  <w:endnote w:type="continuationSeparator" w:id="0">
    <w:p w14:paraId="4DFF71FA" w14:textId="77777777" w:rsidR="00C65816" w:rsidRDefault="001B4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A9E5B" w14:textId="003B5E44" w:rsidR="008D079B" w:rsidRDefault="00C81406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AE293" w14:textId="77777777" w:rsidR="00C65816" w:rsidRDefault="001B4A2D">
      <w:r>
        <w:separator/>
      </w:r>
    </w:p>
  </w:footnote>
  <w:footnote w:type="continuationSeparator" w:id="0">
    <w:p w14:paraId="6596FE85" w14:textId="77777777" w:rsidR="00C65816" w:rsidRDefault="001B4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409CE"/>
    <w:multiLevelType w:val="hybridMultilevel"/>
    <w:tmpl w:val="837801A2"/>
    <w:lvl w:ilvl="0" w:tplc="2FB82EA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C90FF2"/>
    <w:multiLevelType w:val="hybridMultilevel"/>
    <w:tmpl w:val="B5DAF4D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7BEA0F99"/>
    <w:multiLevelType w:val="hybridMultilevel"/>
    <w:tmpl w:val="222E7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682387">
    <w:abstractNumId w:val="1"/>
  </w:num>
  <w:num w:numId="2" w16cid:durableId="638343471">
    <w:abstractNumId w:val="2"/>
  </w:num>
  <w:num w:numId="3" w16cid:durableId="75636189">
    <w:abstractNumId w:val="2"/>
  </w:num>
  <w:num w:numId="4" w16cid:durableId="133761815">
    <w:abstractNumId w:val="3"/>
  </w:num>
  <w:num w:numId="5" w16cid:durableId="193426911">
    <w:abstractNumId w:val="4"/>
  </w:num>
  <w:num w:numId="6" w16cid:durableId="48786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06"/>
    <w:rsid w:val="000960AA"/>
    <w:rsid w:val="00127313"/>
    <w:rsid w:val="001B4A2D"/>
    <w:rsid w:val="00313383"/>
    <w:rsid w:val="00322B1B"/>
    <w:rsid w:val="004B4498"/>
    <w:rsid w:val="004E45C3"/>
    <w:rsid w:val="00575AF0"/>
    <w:rsid w:val="005B01A8"/>
    <w:rsid w:val="006461A8"/>
    <w:rsid w:val="006B111F"/>
    <w:rsid w:val="006C15E1"/>
    <w:rsid w:val="007D0E80"/>
    <w:rsid w:val="00836E75"/>
    <w:rsid w:val="00843BF2"/>
    <w:rsid w:val="00A043F8"/>
    <w:rsid w:val="00A455B5"/>
    <w:rsid w:val="00A572EF"/>
    <w:rsid w:val="00AA3997"/>
    <w:rsid w:val="00B442C1"/>
    <w:rsid w:val="00B45457"/>
    <w:rsid w:val="00B86C3D"/>
    <w:rsid w:val="00BA6497"/>
    <w:rsid w:val="00C00DAF"/>
    <w:rsid w:val="00C10E44"/>
    <w:rsid w:val="00C65816"/>
    <w:rsid w:val="00C733C7"/>
    <w:rsid w:val="00C81406"/>
    <w:rsid w:val="00D10540"/>
    <w:rsid w:val="00D832D4"/>
    <w:rsid w:val="00F3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E708"/>
  <w15:docId w15:val="{EF004336-CFC9-4F2A-943E-F9814298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140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814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81406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C81406"/>
    <w:pPr>
      <w:snapToGrid w:val="0"/>
      <w:spacing w:before="120"/>
    </w:pPr>
  </w:style>
  <w:style w:type="character" w:customStyle="1" w:styleId="ZkladntextChar">
    <w:name w:val="Základní text Char"/>
    <w:basedOn w:val="Standardnpsmoodstavce"/>
    <w:link w:val="Zkladntext"/>
    <w:rsid w:val="00C81406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814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1406"/>
    <w:rPr>
      <w:rFonts w:ascii="Arial" w:eastAsia="Times New Roman" w:hAnsi="Arial" w:cs="Times New Roman"/>
      <w:szCs w:val="20"/>
      <w:lang w:eastAsia="cs-CZ"/>
    </w:rPr>
  </w:style>
  <w:style w:type="paragraph" w:styleId="Odstavecseseznamem">
    <w:name w:val="List Paragraph"/>
    <w:aliases w:val="Odrážky,Heading Bullet,Bullet Number,A-Odrážky1"/>
    <w:basedOn w:val="Normln"/>
    <w:link w:val="OdstavecseseznamemChar"/>
    <w:uiPriority w:val="34"/>
    <w:qFormat/>
    <w:rsid w:val="00C8140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81406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,Bullet Number Char,A-Odrážky1 Char"/>
    <w:link w:val="Odstavecseseznamem"/>
    <w:uiPriority w:val="34"/>
    <w:locked/>
    <w:rsid w:val="00C81406"/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14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140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22B1B"/>
    <w:rPr>
      <w:color w:val="605E5C"/>
      <w:shd w:val="clear" w:color="auto" w:fill="E1DFDD"/>
    </w:rPr>
  </w:style>
  <w:style w:type="paragraph" w:customStyle="1" w:styleId="paragraph">
    <w:name w:val="paragraph"/>
    <w:basedOn w:val="Normln"/>
    <w:rsid w:val="0031338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rdnpsmoodstavce"/>
    <w:rsid w:val="00313383"/>
  </w:style>
  <w:style w:type="character" w:customStyle="1" w:styleId="eop">
    <w:name w:val="eop"/>
    <w:basedOn w:val="Standardnpsmoodstavce"/>
    <w:rsid w:val="0031338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7D0E8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960AA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75A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75AF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75AF0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5A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5AF0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C15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tomas@tsk-prah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tra.pavlasova@tsk-prah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mailto:fakturace@tsk-prah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584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Zdeňková Martina</dc:creator>
  <cp:lastModifiedBy>Borovičková Blanka</cp:lastModifiedBy>
  <cp:revision>7</cp:revision>
  <cp:lastPrinted>2022-02-21T13:00:00Z</cp:lastPrinted>
  <dcterms:created xsi:type="dcterms:W3CDTF">2023-03-15T08:57:00Z</dcterms:created>
  <dcterms:modified xsi:type="dcterms:W3CDTF">2023-06-30T08:29:00Z</dcterms:modified>
</cp:coreProperties>
</file>