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D8F4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32"/>
          <w:szCs w:val="32"/>
        </w:rPr>
      </w:pPr>
      <w:r w:rsidRPr="004D25AA">
        <w:rPr>
          <w:rFonts w:cstheme="minorHAnsi"/>
          <w:b/>
          <w:bCs/>
          <w:color w:val="000000"/>
          <w:kern w:val="0"/>
          <w:sz w:val="32"/>
          <w:szCs w:val="32"/>
        </w:rPr>
        <w:t xml:space="preserve">Smlouva </w:t>
      </w:r>
      <w:r w:rsidRPr="003035FA">
        <w:rPr>
          <w:rFonts w:cstheme="minorHAnsi"/>
          <w:b/>
          <w:bCs/>
          <w:color w:val="000000"/>
          <w:kern w:val="0"/>
          <w:sz w:val="32"/>
          <w:szCs w:val="32"/>
        </w:rPr>
        <w:t>o poradenské činnosti</w:t>
      </w:r>
    </w:p>
    <w:p w14:paraId="0215E089" w14:textId="77777777" w:rsidR="00AC0936" w:rsidRPr="00AC0936" w:rsidRDefault="00AC0936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AC0936">
        <w:rPr>
          <w:rFonts w:cstheme="minorHAnsi"/>
          <w:b/>
          <w:bCs/>
          <w:color w:val="000000"/>
          <w:kern w:val="0"/>
        </w:rPr>
        <w:t>Číslo smlouvy klienta:</w:t>
      </w:r>
      <w:r>
        <w:rPr>
          <w:rFonts w:cstheme="minorHAnsi"/>
          <w:b/>
          <w:bCs/>
          <w:color w:val="000000"/>
          <w:kern w:val="0"/>
        </w:rPr>
        <w:t xml:space="preserve"> </w:t>
      </w:r>
      <w:r w:rsidR="00A20CB1">
        <w:rPr>
          <w:rFonts w:cstheme="minorHAnsi"/>
          <w:b/>
          <w:bCs/>
          <w:color w:val="000000"/>
          <w:kern w:val="0"/>
        </w:rPr>
        <w:t>488</w:t>
      </w:r>
      <w:r>
        <w:rPr>
          <w:rFonts w:cstheme="minorHAnsi"/>
          <w:b/>
          <w:bCs/>
          <w:color w:val="000000"/>
          <w:kern w:val="0"/>
        </w:rPr>
        <w:t>/2023</w:t>
      </w:r>
    </w:p>
    <w:p w14:paraId="1C539DB8" w14:textId="77777777" w:rsidR="00BE2FAD" w:rsidRPr="003035FA" w:rsidRDefault="00BE2FAD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32"/>
          <w:szCs w:val="32"/>
        </w:rPr>
      </w:pPr>
    </w:p>
    <w:p w14:paraId="4ED66D4B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 xml:space="preserve">Grant </w:t>
      </w:r>
      <w:proofErr w:type="spellStart"/>
      <w:r w:rsidRPr="003035FA">
        <w:rPr>
          <w:rFonts w:cstheme="minorHAnsi"/>
          <w:b/>
          <w:bCs/>
          <w:color w:val="000000"/>
          <w:kern w:val="0"/>
        </w:rPr>
        <w:t>Thornton</w:t>
      </w:r>
      <w:proofErr w:type="spellEnd"/>
      <w:r w:rsidRPr="003035FA">
        <w:rPr>
          <w:rFonts w:cstheme="minorHAnsi"/>
          <w:b/>
          <w:bCs/>
          <w:color w:val="000000"/>
          <w:kern w:val="0"/>
        </w:rPr>
        <w:t xml:space="preserve"> </w:t>
      </w:r>
      <w:r w:rsidR="00AE3C77">
        <w:rPr>
          <w:rFonts w:cstheme="minorHAnsi"/>
          <w:b/>
          <w:bCs/>
          <w:color w:val="000000"/>
          <w:kern w:val="0"/>
        </w:rPr>
        <w:t>Advisory, k.s.</w:t>
      </w:r>
    </w:p>
    <w:p w14:paraId="132BB1BD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se sídlem Pujmanové 1753/</w:t>
      </w:r>
      <w:proofErr w:type="gramStart"/>
      <w:r w:rsidRPr="003035FA">
        <w:rPr>
          <w:rFonts w:cstheme="minorHAnsi"/>
          <w:color w:val="000000"/>
          <w:kern w:val="0"/>
        </w:rPr>
        <w:t>10a</w:t>
      </w:r>
      <w:proofErr w:type="gramEnd"/>
      <w:r w:rsidRPr="003035FA">
        <w:rPr>
          <w:rFonts w:cstheme="minorHAnsi"/>
          <w:color w:val="000000"/>
          <w:kern w:val="0"/>
        </w:rPr>
        <w:t>, Nusle, 140 00 Praha 4</w:t>
      </w:r>
    </w:p>
    <w:p w14:paraId="0E4E4AD2" w14:textId="77777777" w:rsidR="00C51FCD" w:rsidRPr="00C51FCD" w:rsidRDefault="003035FA" w:rsidP="00C51F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zapsaná do obchodního rejstříku vedeného Městským soudem v Praze, </w:t>
      </w:r>
      <w:bookmarkStart w:id="0" w:name="_Hlk135989907"/>
      <w:proofErr w:type="spellStart"/>
      <w:r w:rsidRPr="003035FA">
        <w:rPr>
          <w:rFonts w:cstheme="minorHAnsi"/>
          <w:color w:val="000000"/>
          <w:kern w:val="0"/>
        </w:rPr>
        <w:t>sp</w:t>
      </w:r>
      <w:proofErr w:type="spellEnd"/>
      <w:r w:rsidRPr="003035FA">
        <w:rPr>
          <w:rFonts w:cstheme="minorHAnsi"/>
          <w:color w:val="000000"/>
          <w:kern w:val="0"/>
        </w:rPr>
        <w:t xml:space="preserve">. zn. </w:t>
      </w:r>
      <w:bookmarkEnd w:id="0"/>
      <w:r w:rsidR="00AE3C77">
        <w:rPr>
          <w:rFonts w:cstheme="minorHAnsi"/>
          <w:color w:val="000000"/>
          <w:kern w:val="0"/>
        </w:rPr>
        <w:t>A80133</w:t>
      </w:r>
      <w:r w:rsidR="00C51FCD" w:rsidRPr="00C51FCD">
        <w:rPr>
          <w:rFonts w:cstheme="minorHAnsi"/>
          <w:color w:val="000000"/>
          <w:kern w:val="0"/>
        </w:rPr>
        <w:br/>
      </w:r>
      <w:r w:rsidR="00E46A0C">
        <w:rPr>
          <w:rFonts w:cstheme="minorHAnsi"/>
          <w:color w:val="000000"/>
          <w:kern w:val="0"/>
        </w:rPr>
        <w:t xml:space="preserve">zastoupena komplementářem: </w:t>
      </w:r>
      <w:r w:rsidR="00C51FCD" w:rsidRPr="00C51FCD">
        <w:rPr>
          <w:rFonts w:cstheme="minorHAnsi"/>
          <w:color w:val="000000"/>
          <w:kern w:val="0"/>
        </w:rPr>
        <w:t xml:space="preserve">Grant </w:t>
      </w:r>
      <w:proofErr w:type="spellStart"/>
      <w:r w:rsidR="00C51FCD" w:rsidRPr="00C51FCD">
        <w:rPr>
          <w:rFonts w:cstheme="minorHAnsi"/>
          <w:color w:val="000000"/>
          <w:kern w:val="0"/>
        </w:rPr>
        <w:t>Thornton</w:t>
      </w:r>
      <w:proofErr w:type="spellEnd"/>
      <w:r w:rsidR="00C51FCD" w:rsidRPr="00C51FCD">
        <w:rPr>
          <w:rFonts w:cstheme="minorHAnsi"/>
          <w:color w:val="000000"/>
          <w:kern w:val="0"/>
        </w:rPr>
        <w:t xml:space="preserve"> </w:t>
      </w:r>
      <w:proofErr w:type="spellStart"/>
      <w:r w:rsidR="00C51FCD" w:rsidRPr="00C51FCD">
        <w:rPr>
          <w:rFonts w:cstheme="minorHAnsi"/>
          <w:color w:val="000000"/>
          <w:kern w:val="0"/>
        </w:rPr>
        <w:t>Consulting</w:t>
      </w:r>
      <w:proofErr w:type="spellEnd"/>
      <w:r w:rsidR="00C51FCD" w:rsidRPr="00C51FCD">
        <w:rPr>
          <w:rFonts w:cstheme="minorHAnsi"/>
          <w:color w:val="000000"/>
          <w:kern w:val="0"/>
        </w:rPr>
        <w:t xml:space="preserve"> s.r.o., IČ: </w:t>
      </w:r>
      <w:r w:rsidR="00C51FCD" w:rsidRPr="00CC57E0">
        <w:rPr>
          <w:rFonts w:cstheme="minorHAnsi"/>
          <w:kern w:val="0"/>
        </w:rPr>
        <w:t>083 58 991</w:t>
      </w:r>
    </w:p>
    <w:p w14:paraId="6C9925BD" w14:textId="77777777" w:rsidR="00E504F4" w:rsidRDefault="00C51FCD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51FCD">
        <w:rPr>
          <w:rFonts w:cstheme="minorHAnsi"/>
          <w:color w:val="000000"/>
          <w:kern w:val="0"/>
        </w:rPr>
        <w:t>Pujmanové 1753/</w:t>
      </w:r>
      <w:proofErr w:type="gramStart"/>
      <w:r w:rsidRPr="00C51FCD">
        <w:rPr>
          <w:rFonts w:cstheme="minorHAnsi"/>
          <w:color w:val="000000"/>
          <w:kern w:val="0"/>
        </w:rPr>
        <w:t>10a</w:t>
      </w:r>
      <w:proofErr w:type="gramEnd"/>
      <w:r w:rsidRPr="00C51FCD">
        <w:rPr>
          <w:rFonts w:cstheme="minorHAnsi"/>
          <w:color w:val="000000"/>
          <w:kern w:val="0"/>
        </w:rPr>
        <w:t>, Nusle, 140 00 Praha 4</w:t>
      </w:r>
      <w:r w:rsidR="00EB2E9F">
        <w:rPr>
          <w:rFonts w:cstheme="minorHAnsi"/>
          <w:color w:val="000000"/>
          <w:kern w:val="0"/>
        </w:rPr>
        <w:t xml:space="preserve">, </w:t>
      </w:r>
    </w:p>
    <w:p w14:paraId="4A49C07E" w14:textId="77777777" w:rsidR="003035FA" w:rsidRDefault="00EB2E9F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za něhož jedná </w:t>
      </w:r>
      <w:proofErr w:type="spellStart"/>
      <w:r w:rsidR="003035FA" w:rsidRPr="003035FA">
        <w:rPr>
          <w:rFonts w:cstheme="minorHAnsi"/>
          <w:color w:val="000000"/>
          <w:kern w:val="0"/>
        </w:rPr>
        <w:t>Zbyň</w:t>
      </w:r>
      <w:r w:rsidR="0012538A">
        <w:rPr>
          <w:rFonts w:cstheme="minorHAnsi"/>
          <w:color w:val="000000"/>
          <w:kern w:val="0"/>
        </w:rPr>
        <w:t>ěk</w:t>
      </w:r>
      <w:proofErr w:type="spellEnd"/>
      <w:r w:rsidR="003035FA" w:rsidRPr="003035FA">
        <w:rPr>
          <w:rFonts w:cstheme="minorHAnsi"/>
          <w:color w:val="000000"/>
          <w:kern w:val="0"/>
        </w:rPr>
        <w:t xml:space="preserve"> </w:t>
      </w:r>
      <w:proofErr w:type="spellStart"/>
      <w:proofErr w:type="gramStart"/>
      <w:r w:rsidR="003035FA" w:rsidRPr="003035FA">
        <w:rPr>
          <w:rFonts w:cstheme="minorHAnsi"/>
          <w:color w:val="000000"/>
          <w:kern w:val="0"/>
        </w:rPr>
        <w:t>Bolc</w:t>
      </w:r>
      <w:r w:rsidR="00BA149B">
        <w:rPr>
          <w:rFonts w:cstheme="minorHAnsi"/>
          <w:color w:val="000000"/>
          <w:kern w:val="0"/>
        </w:rPr>
        <w:t>ek</w:t>
      </w:r>
      <w:proofErr w:type="spellEnd"/>
      <w:r w:rsidR="003035FA" w:rsidRPr="003035FA">
        <w:rPr>
          <w:rFonts w:cstheme="minorHAnsi"/>
          <w:color w:val="000000"/>
          <w:kern w:val="0"/>
        </w:rPr>
        <w:t>,</w:t>
      </w:r>
      <w:r w:rsidR="00E504F4" w:rsidRPr="00E504F4">
        <w:rPr>
          <w:rFonts w:cstheme="minorHAnsi"/>
          <w:color w:val="000000"/>
          <w:kern w:val="0"/>
        </w:rPr>
        <w:t>,</w:t>
      </w:r>
      <w:proofErr w:type="gramEnd"/>
      <w:r w:rsidR="00E504F4" w:rsidRPr="00E504F4">
        <w:rPr>
          <w:rFonts w:cstheme="minorHAnsi"/>
          <w:color w:val="000000"/>
          <w:kern w:val="0"/>
        </w:rPr>
        <w:t xml:space="preserve"> </w:t>
      </w:r>
      <w:r w:rsidR="00CC57E0">
        <w:rPr>
          <w:rFonts w:cstheme="minorHAnsi"/>
          <w:noProof/>
          <w:color w:val="000000"/>
          <w:kern w:val="0"/>
          <w:highlight w:val="black"/>
        </w:rPr>
        <w:t>'''''''' ''''''''''' '''''''''''' '''''''''' ''''''' ''''''''' '''''''' ''''' ''''''''' ''''''''''</w:t>
      </w:r>
    </w:p>
    <w:p w14:paraId="0A6A6CE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IČ: </w:t>
      </w:r>
      <w:r w:rsidR="00AE3C77" w:rsidRPr="00AE3C77">
        <w:rPr>
          <w:rFonts w:cstheme="minorHAnsi"/>
          <w:color w:val="000000"/>
          <w:kern w:val="0"/>
        </w:rPr>
        <w:t>19083076</w:t>
      </w:r>
    </w:p>
    <w:p w14:paraId="2FE1A10E" w14:textId="77777777" w:rsidR="00644A52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DIČ: CZ </w:t>
      </w:r>
      <w:r w:rsidR="00AE3C77" w:rsidRPr="00AE3C77">
        <w:rPr>
          <w:rFonts w:cstheme="minorHAnsi"/>
          <w:color w:val="000000"/>
          <w:kern w:val="0"/>
        </w:rPr>
        <w:t>19083076</w:t>
      </w:r>
      <w:r w:rsidR="00AE3C77">
        <w:rPr>
          <w:rFonts w:cstheme="minorHAnsi"/>
          <w:color w:val="000000"/>
          <w:kern w:val="0"/>
        </w:rPr>
        <w:t xml:space="preserve"> </w:t>
      </w:r>
      <w:r w:rsidR="00644A52">
        <w:rPr>
          <w:rFonts w:cstheme="minorHAnsi"/>
          <w:color w:val="000000"/>
          <w:kern w:val="0"/>
        </w:rPr>
        <w:t>Plátce DPH</w:t>
      </w:r>
    </w:p>
    <w:p w14:paraId="7DEC7192" w14:textId="77777777" w:rsidR="003035FA" w:rsidRPr="00C858F1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858F1">
        <w:rPr>
          <w:rFonts w:cstheme="minorHAnsi"/>
          <w:color w:val="000000"/>
          <w:kern w:val="0"/>
        </w:rPr>
        <w:t>Bankovní spojení: Česká spořitelna, a. s.</w:t>
      </w:r>
    </w:p>
    <w:p w14:paraId="72CDE5EC" w14:textId="77777777" w:rsidR="003035FA" w:rsidRPr="00CC57E0" w:rsidRDefault="00CC57E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highlight w:val="black"/>
        </w:rPr>
      </w:pPr>
      <w:r>
        <w:rPr>
          <w:rFonts w:cstheme="minorHAnsi"/>
          <w:noProof/>
          <w:color w:val="000000"/>
          <w:kern w:val="0"/>
          <w:highlight w:val="black"/>
        </w:rPr>
        <w:t>'''' '''''''''' ''''''''''''''''''''''''''''</w:t>
      </w:r>
    </w:p>
    <w:p w14:paraId="5FFA808D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(dále jen “</w:t>
      </w:r>
      <w:r w:rsidRPr="003035FA">
        <w:rPr>
          <w:rFonts w:cstheme="minorHAnsi"/>
          <w:b/>
          <w:bCs/>
          <w:color w:val="000000"/>
          <w:kern w:val="0"/>
        </w:rPr>
        <w:t>Poradce</w:t>
      </w:r>
      <w:r w:rsidRPr="003035FA">
        <w:rPr>
          <w:rFonts w:cstheme="minorHAnsi"/>
          <w:color w:val="000000"/>
          <w:kern w:val="0"/>
        </w:rPr>
        <w:t>“)</w:t>
      </w:r>
    </w:p>
    <w:p w14:paraId="282277C4" w14:textId="77777777" w:rsidR="008C114B" w:rsidRPr="003035FA" w:rsidRDefault="008C114B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D596C2D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a</w:t>
      </w:r>
    </w:p>
    <w:p w14:paraId="7A97C93E" w14:textId="77777777" w:rsidR="008C114B" w:rsidRPr="003035FA" w:rsidRDefault="008C114B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2C1059F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Pražská plynárenská Distribuce, a.s., člen koncernu Pražská plynárenská, a.s.</w:t>
      </w:r>
    </w:p>
    <w:p w14:paraId="0A593287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se sídlem U Plynárny 500/44, </w:t>
      </w:r>
      <w:r w:rsidR="00681FD3">
        <w:rPr>
          <w:rFonts w:cstheme="minorHAnsi"/>
          <w:color w:val="000000"/>
          <w:kern w:val="0"/>
        </w:rPr>
        <w:t xml:space="preserve">Michle, 140 00 </w:t>
      </w:r>
      <w:r w:rsidRPr="003035FA">
        <w:rPr>
          <w:rFonts w:cstheme="minorHAnsi"/>
          <w:color w:val="000000"/>
          <w:kern w:val="0"/>
        </w:rPr>
        <w:t>Praha 4</w:t>
      </w:r>
    </w:p>
    <w:p w14:paraId="1AF422F0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zapsaná do obchodního rejstříku vedeného Městským soudem v</w:t>
      </w:r>
      <w:r>
        <w:rPr>
          <w:rFonts w:cstheme="minorHAnsi"/>
          <w:color w:val="000000"/>
          <w:kern w:val="0"/>
        </w:rPr>
        <w:t> </w:t>
      </w:r>
      <w:r w:rsidRPr="003035FA">
        <w:rPr>
          <w:rFonts w:cstheme="minorHAnsi"/>
          <w:color w:val="000000"/>
          <w:kern w:val="0"/>
        </w:rPr>
        <w:t>Praze</w:t>
      </w:r>
      <w:r>
        <w:rPr>
          <w:rFonts w:cstheme="minorHAnsi"/>
          <w:color w:val="000000"/>
          <w:kern w:val="0"/>
        </w:rPr>
        <w:t>,</w:t>
      </w:r>
      <w:r w:rsidRPr="003035FA">
        <w:rPr>
          <w:rFonts w:cstheme="minorHAnsi"/>
          <w:color w:val="000000"/>
          <w:kern w:val="0"/>
        </w:rPr>
        <w:t xml:space="preserve"> </w:t>
      </w:r>
      <w:proofErr w:type="spellStart"/>
      <w:r w:rsidR="00644A52" w:rsidRPr="00644A52">
        <w:rPr>
          <w:rFonts w:cstheme="minorHAnsi"/>
          <w:color w:val="000000"/>
          <w:kern w:val="0"/>
        </w:rPr>
        <w:t>sp</w:t>
      </w:r>
      <w:proofErr w:type="spellEnd"/>
      <w:r w:rsidR="00644A52" w:rsidRPr="00644A52">
        <w:rPr>
          <w:rFonts w:cstheme="minorHAnsi"/>
          <w:color w:val="000000"/>
          <w:kern w:val="0"/>
        </w:rPr>
        <w:t xml:space="preserve">. zn. </w:t>
      </w:r>
      <w:r w:rsidRPr="003035FA">
        <w:rPr>
          <w:rFonts w:cstheme="minorHAnsi"/>
          <w:color w:val="000000"/>
          <w:kern w:val="0"/>
        </w:rPr>
        <w:t>B10356</w:t>
      </w:r>
    </w:p>
    <w:p w14:paraId="22ED0604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zastoupená </w:t>
      </w:r>
      <w:r w:rsidR="00C3526E">
        <w:rPr>
          <w:rFonts w:cstheme="minorHAnsi"/>
          <w:color w:val="000000"/>
          <w:kern w:val="0"/>
        </w:rPr>
        <w:t xml:space="preserve">Ing. </w:t>
      </w:r>
      <w:r>
        <w:rPr>
          <w:rFonts w:cstheme="minorHAnsi"/>
          <w:color w:val="000000"/>
          <w:kern w:val="0"/>
        </w:rPr>
        <w:t>Martinem Slabým, předsedou představenstva</w:t>
      </w:r>
      <w:r w:rsidR="00C3526E">
        <w:rPr>
          <w:rFonts w:cstheme="minorHAnsi"/>
          <w:color w:val="000000"/>
          <w:kern w:val="0"/>
        </w:rPr>
        <w:t xml:space="preserve"> a</w:t>
      </w:r>
      <w:r>
        <w:rPr>
          <w:rFonts w:cstheme="minorHAnsi"/>
          <w:color w:val="000000"/>
          <w:kern w:val="0"/>
        </w:rPr>
        <w:t xml:space="preserve"> </w:t>
      </w:r>
      <w:r w:rsidR="00C3526E">
        <w:rPr>
          <w:rFonts w:cstheme="minorHAnsi"/>
          <w:color w:val="000000"/>
          <w:kern w:val="0"/>
        </w:rPr>
        <w:t xml:space="preserve">Ing. </w:t>
      </w:r>
      <w:r>
        <w:rPr>
          <w:rFonts w:cstheme="minorHAnsi"/>
          <w:color w:val="000000"/>
          <w:kern w:val="0"/>
        </w:rPr>
        <w:t>Jiřím Sikou, místopředsedou představenstva</w:t>
      </w:r>
    </w:p>
    <w:p w14:paraId="7A0C7D19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IČ: 27403505</w:t>
      </w:r>
    </w:p>
    <w:p w14:paraId="4C282A62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DIČ: CZ27403505</w:t>
      </w:r>
    </w:p>
    <w:p w14:paraId="3BEEC6A5" w14:textId="77777777" w:rsidR="00644A52" w:rsidRDefault="00644A52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Plátce DPH</w:t>
      </w:r>
    </w:p>
    <w:p w14:paraId="52478800" w14:textId="77777777" w:rsidR="003035FA" w:rsidRPr="00C858F1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858F1">
        <w:rPr>
          <w:rFonts w:cstheme="minorHAnsi"/>
          <w:color w:val="000000"/>
          <w:kern w:val="0"/>
        </w:rPr>
        <w:t>Bankovní spojení:</w:t>
      </w:r>
      <w:r w:rsidR="00681FD3" w:rsidRPr="00C858F1">
        <w:rPr>
          <w:rFonts w:cstheme="minorHAnsi"/>
          <w:color w:val="000000"/>
          <w:kern w:val="0"/>
        </w:rPr>
        <w:t xml:space="preserve"> Česká spořitelna, a.s.</w:t>
      </w:r>
    </w:p>
    <w:p w14:paraId="1D393C99" w14:textId="77777777" w:rsidR="003035FA" w:rsidRPr="00CC57E0" w:rsidRDefault="00CC57E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highlight w:val="black"/>
        </w:rPr>
      </w:pPr>
      <w:r>
        <w:rPr>
          <w:rFonts w:cstheme="minorHAnsi"/>
          <w:noProof/>
          <w:color w:val="000000"/>
          <w:kern w:val="0"/>
          <w:highlight w:val="black"/>
        </w:rPr>
        <w:t>'''' '''''''''' '''''''''''''''''''''''''''</w:t>
      </w:r>
    </w:p>
    <w:p w14:paraId="37D66FD5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(dále jen „</w:t>
      </w:r>
      <w:r w:rsidRPr="003035FA">
        <w:rPr>
          <w:rFonts w:cstheme="minorHAnsi"/>
          <w:b/>
          <w:bCs/>
          <w:color w:val="000000"/>
          <w:kern w:val="0"/>
        </w:rPr>
        <w:t>Klient</w:t>
      </w:r>
      <w:r w:rsidRPr="003035FA">
        <w:rPr>
          <w:rFonts w:cstheme="minorHAnsi"/>
          <w:color w:val="000000"/>
          <w:kern w:val="0"/>
        </w:rPr>
        <w:t>“</w:t>
      </w:r>
      <w:r w:rsidR="005B0474">
        <w:rPr>
          <w:rFonts w:cstheme="minorHAnsi"/>
          <w:color w:val="000000"/>
          <w:kern w:val="0"/>
        </w:rPr>
        <w:t xml:space="preserve"> nebo „</w:t>
      </w:r>
      <w:r w:rsidR="005B0474" w:rsidRPr="009C67B3">
        <w:rPr>
          <w:rFonts w:cstheme="minorHAnsi"/>
          <w:b/>
          <w:bCs/>
          <w:color w:val="000000"/>
          <w:kern w:val="0"/>
        </w:rPr>
        <w:t>PPD</w:t>
      </w:r>
      <w:r w:rsidR="005B0474">
        <w:rPr>
          <w:rFonts w:cstheme="minorHAnsi"/>
          <w:color w:val="000000"/>
          <w:kern w:val="0"/>
        </w:rPr>
        <w:t>“</w:t>
      </w:r>
      <w:r w:rsidRPr="003035FA">
        <w:rPr>
          <w:rFonts w:cstheme="minorHAnsi"/>
          <w:color w:val="000000"/>
          <w:kern w:val="0"/>
        </w:rPr>
        <w:t>)</w:t>
      </w:r>
    </w:p>
    <w:p w14:paraId="388D0556" w14:textId="77777777" w:rsidR="008C114B" w:rsidRPr="003035FA" w:rsidRDefault="008C114B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5128E9C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Poradce a Klient (dále společně jen “</w:t>
      </w:r>
      <w:r w:rsidRPr="003035FA">
        <w:rPr>
          <w:rFonts w:cstheme="minorHAnsi"/>
          <w:b/>
          <w:bCs/>
          <w:color w:val="000000"/>
          <w:kern w:val="0"/>
        </w:rPr>
        <w:t>smluvní strany</w:t>
      </w:r>
      <w:r w:rsidRPr="003035FA">
        <w:rPr>
          <w:rFonts w:cstheme="minorHAnsi"/>
          <w:color w:val="000000"/>
          <w:kern w:val="0"/>
        </w:rPr>
        <w:t>“) uzavírají tuto Smlouvu o poradenské</w:t>
      </w:r>
    </w:p>
    <w:p w14:paraId="03F5AC66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činnosti (dále jen “</w:t>
      </w:r>
      <w:r w:rsidRPr="003035FA">
        <w:rPr>
          <w:rFonts w:cstheme="minorHAnsi"/>
          <w:b/>
          <w:bCs/>
          <w:color w:val="000000"/>
          <w:kern w:val="0"/>
        </w:rPr>
        <w:t>Smlouva</w:t>
      </w:r>
      <w:r w:rsidRPr="003035FA">
        <w:rPr>
          <w:rFonts w:cstheme="minorHAnsi"/>
          <w:color w:val="000000"/>
          <w:kern w:val="0"/>
        </w:rPr>
        <w:t>“) ve smyslu ustanovení § 1746 odst. 2. zákona č. 89/2012 Sb.,</w:t>
      </w:r>
    </w:p>
    <w:p w14:paraId="02E3819A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občanský zákoník (dále jen “</w:t>
      </w:r>
      <w:r w:rsidRPr="003035FA">
        <w:rPr>
          <w:rFonts w:cstheme="minorHAnsi"/>
          <w:b/>
          <w:bCs/>
          <w:color w:val="000000"/>
          <w:kern w:val="0"/>
        </w:rPr>
        <w:t>Občanský zákoník</w:t>
      </w:r>
      <w:r w:rsidRPr="003035FA">
        <w:rPr>
          <w:rFonts w:cstheme="minorHAnsi"/>
          <w:color w:val="000000"/>
          <w:kern w:val="0"/>
        </w:rPr>
        <w:t>“).</w:t>
      </w:r>
    </w:p>
    <w:p w14:paraId="6CEF9B6D" w14:textId="77777777" w:rsidR="00681FD3" w:rsidRPr="003035FA" w:rsidRDefault="00681FD3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3F2AA46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čl. I.</w:t>
      </w:r>
    </w:p>
    <w:p w14:paraId="61F2D5DE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Předmět Smlouvy</w:t>
      </w:r>
    </w:p>
    <w:p w14:paraId="3C03918C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FF370E9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1. Poradce se zavazuje, za podmínek stanovených touto Smlouvou, zajistit pro Klienta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poradenskou činnost v oblastech specifikovaných dále v čl. II. této Smlouvy.</w:t>
      </w:r>
    </w:p>
    <w:p w14:paraId="693F9EAA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2. Klient se zavazuje zaplatit Poradci za poradenskou činnost, poskytnutou dle této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Smlouvy, odměnu stanovenou dále v čl. IV. této Smlouvy a poskytovat Poradci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veškerou součinnost potřebnou pro výkon poradenské činnosti.</w:t>
      </w:r>
    </w:p>
    <w:p w14:paraId="48B6E20F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čl. II.</w:t>
      </w:r>
    </w:p>
    <w:p w14:paraId="2B0B2E6B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Poskytované poradenské služby</w:t>
      </w:r>
    </w:p>
    <w:p w14:paraId="670097F5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1CD29116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1. Poradce se zavazuje poskytovat, dle této Smlouvy, Klientovi poradenskou činnost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v oblasti zpracování variantního cílového konceptu</w:t>
      </w:r>
      <w:r w:rsidR="00644A52">
        <w:rPr>
          <w:rFonts w:cstheme="minorHAnsi"/>
          <w:color w:val="000000"/>
          <w:kern w:val="0"/>
        </w:rPr>
        <w:t xml:space="preserve"> (</w:t>
      </w:r>
      <w:r w:rsidR="00644A52" w:rsidRPr="00644A52">
        <w:rPr>
          <w:rFonts w:cstheme="minorHAnsi"/>
          <w:color w:val="000000"/>
          <w:kern w:val="0"/>
        </w:rPr>
        <w:t xml:space="preserve">včetně </w:t>
      </w:r>
      <w:r w:rsidR="00644A52">
        <w:rPr>
          <w:rFonts w:cstheme="minorHAnsi"/>
          <w:color w:val="000000"/>
          <w:kern w:val="0"/>
        </w:rPr>
        <w:t>zhodnocení jednotlivých</w:t>
      </w:r>
      <w:r w:rsidR="00644A52" w:rsidRPr="00644A52">
        <w:rPr>
          <w:rFonts w:cstheme="minorHAnsi"/>
          <w:color w:val="000000"/>
          <w:kern w:val="0"/>
        </w:rPr>
        <w:t xml:space="preserve"> variant</w:t>
      </w:r>
      <w:r w:rsidR="00644A52">
        <w:rPr>
          <w:rFonts w:cstheme="minorHAnsi"/>
          <w:color w:val="000000"/>
          <w:kern w:val="0"/>
        </w:rPr>
        <w:t>)</w:t>
      </w:r>
      <w:r w:rsidRPr="003035FA">
        <w:rPr>
          <w:rFonts w:cstheme="minorHAnsi"/>
          <w:color w:val="000000"/>
          <w:kern w:val="0"/>
        </w:rPr>
        <w:t>, jehož záměrem bude optimalizace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obchodního modelu PPD. Podrobná specifikace předmětu </w:t>
      </w:r>
      <w:r w:rsidR="004B023B">
        <w:rPr>
          <w:rFonts w:cstheme="minorHAnsi"/>
          <w:color w:val="000000"/>
          <w:kern w:val="0"/>
        </w:rPr>
        <w:t>S</w:t>
      </w:r>
      <w:r w:rsidRPr="003035FA">
        <w:rPr>
          <w:rFonts w:cstheme="minorHAnsi"/>
          <w:color w:val="000000"/>
          <w:kern w:val="0"/>
        </w:rPr>
        <w:t>mlouvy je uvedena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v příloze č. 1 této Smlouvy.</w:t>
      </w:r>
    </w:p>
    <w:p w14:paraId="5514AEDD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2. Doba trvání a harmonogram projektu </w:t>
      </w:r>
      <w:r w:rsidR="00F028A8">
        <w:rPr>
          <w:rFonts w:cstheme="minorHAnsi"/>
          <w:color w:val="000000"/>
          <w:kern w:val="0"/>
        </w:rPr>
        <w:t>jsou</w:t>
      </w:r>
      <w:r w:rsidR="00F028A8" w:rsidRPr="003035FA"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stanoven</w:t>
      </w:r>
      <w:r w:rsidR="00F028A8">
        <w:rPr>
          <w:rFonts w:cstheme="minorHAnsi"/>
          <w:color w:val="000000"/>
          <w:kern w:val="0"/>
        </w:rPr>
        <w:t>y</w:t>
      </w:r>
      <w:r w:rsidRPr="003035FA">
        <w:rPr>
          <w:rFonts w:cstheme="minorHAnsi"/>
          <w:color w:val="000000"/>
          <w:kern w:val="0"/>
        </w:rPr>
        <w:t xml:space="preserve"> v příloze č. 1</w:t>
      </w:r>
      <w:r w:rsidR="00B35622">
        <w:rPr>
          <w:rFonts w:cstheme="minorHAnsi"/>
          <w:color w:val="000000"/>
          <w:kern w:val="0"/>
        </w:rPr>
        <w:t xml:space="preserve">, která </w:t>
      </w:r>
      <w:proofErr w:type="gramStart"/>
      <w:r w:rsidR="00B35622">
        <w:rPr>
          <w:rFonts w:cstheme="minorHAnsi"/>
          <w:color w:val="000000"/>
          <w:kern w:val="0"/>
        </w:rPr>
        <w:t>tvoří</w:t>
      </w:r>
      <w:proofErr w:type="gramEnd"/>
      <w:r w:rsidR="00B35622">
        <w:rPr>
          <w:rFonts w:cstheme="minorHAnsi"/>
          <w:color w:val="000000"/>
          <w:kern w:val="0"/>
        </w:rPr>
        <w:t xml:space="preserve"> nedílnou součást</w:t>
      </w:r>
      <w:r w:rsidRPr="003035FA">
        <w:rPr>
          <w:rFonts w:cstheme="minorHAnsi"/>
          <w:color w:val="000000"/>
          <w:kern w:val="0"/>
        </w:rPr>
        <w:t xml:space="preserve"> této Smlouvy.</w:t>
      </w:r>
    </w:p>
    <w:p w14:paraId="15854521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lastRenderedPageBreak/>
        <w:t>3. Smluvní strany sjednaly, že jakékoli rozšíření služeb poskytovaných Poradcem dle této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Smlouvy nad rámec stanovený v odst. 1. tohoto článku, bude sjednáno písemným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dodatkem k této Smlouvě, v němž bude stanovena další poradenská činnost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a odměna, kterou bude Klient povinen uhradit. Jinou formou není možné služby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poskytované Poradcem dle této Smlouvy rozšířit.</w:t>
      </w:r>
    </w:p>
    <w:p w14:paraId="34B9CB98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56C4606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čl. III.</w:t>
      </w:r>
    </w:p>
    <w:p w14:paraId="46B45079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Práva a povinnosti smluvních stran</w:t>
      </w:r>
    </w:p>
    <w:p w14:paraId="0E801D1C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1. </w:t>
      </w:r>
      <w:bookmarkStart w:id="1" w:name="_Hlk137128849"/>
      <w:r w:rsidRPr="003035FA">
        <w:rPr>
          <w:rFonts w:cstheme="minorHAnsi"/>
          <w:color w:val="000000"/>
          <w:kern w:val="0"/>
        </w:rPr>
        <w:t xml:space="preserve">Poradce se zavazuje vykonávat poradenskou činnost dle této Smlouvy </w:t>
      </w:r>
      <w:bookmarkEnd w:id="1"/>
      <w:r w:rsidRPr="003035FA">
        <w:rPr>
          <w:rFonts w:cstheme="minorHAnsi"/>
          <w:color w:val="000000"/>
          <w:kern w:val="0"/>
        </w:rPr>
        <w:t>s</w:t>
      </w:r>
      <w:r>
        <w:rPr>
          <w:rFonts w:cstheme="minorHAnsi"/>
          <w:color w:val="000000"/>
          <w:kern w:val="0"/>
        </w:rPr>
        <w:t> </w:t>
      </w:r>
      <w:r w:rsidRPr="003035FA">
        <w:rPr>
          <w:rFonts w:cstheme="minorHAnsi"/>
          <w:color w:val="000000"/>
          <w:kern w:val="0"/>
        </w:rPr>
        <w:t>veškerou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odbornou péčí, chránit jemu známé zájmy Klienta a </w:t>
      </w:r>
      <w:r w:rsidR="00D04742">
        <w:rPr>
          <w:rFonts w:cstheme="minorHAnsi"/>
          <w:color w:val="000000"/>
          <w:kern w:val="0"/>
        </w:rPr>
        <w:t xml:space="preserve">průběžně písemně </w:t>
      </w:r>
      <w:r w:rsidRPr="003035FA">
        <w:rPr>
          <w:rFonts w:cstheme="minorHAnsi"/>
          <w:color w:val="000000"/>
          <w:kern w:val="0"/>
        </w:rPr>
        <w:t>informovat Klienta o plnění předmětu této Smlouvy.</w:t>
      </w:r>
    </w:p>
    <w:p w14:paraId="63E964E8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2. Klient je povinen poskytovat Poradci veškerou potřebnou součinnost a veškeré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informace a podklady potřebné k plnění poradenské činnosti Poradce.</w:t>
      </w:r>
    </w:p>
    <w:p w14:paraId="0BD0F8CB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3. Smluvní strany sjednaly, že budou vzájemně spolupracovat a aktivně přistupovat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k řešení jednotlivých oblastí poradenských služeb poskytovaných dle této Smlouvy.</w:t>
      </w:r>
    </w:p>
    <w:p w14:paraId="6AE5356C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4. Poradce je povinen vykonávat poradenskou činnost dle této Smlouvy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v dohodnutých termínech, nejpozději však do data stanoveného v čl. VII</w:t>
      </w:r>
      <w:r w:rsidR="000B7AB8">
        <w:rPr>
          <w:rFonts w:cstheme="minorHAnsi"/>
          <w:color w:val="000000"/>
          <w:kern w:val="0"/>
        </w:rPr>
        <w:t>I</w:t>
      </w:r>
      <w:r w:rsidRPr="003035FA">
        <w:rPr>
          <w:rFonts w:cstheme="minorHAnsi"/>
          <w:color w:val="000000"/>
          <w:kern w:val="0"/>
        </w:rPr>
        <w:t>. odst. 4. této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Smlouvy.</w:t>
      </w:r>
    </w:p>
    <w:p w14:paraId="763F5A7B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5. Klient je povinen zaplatit Poradci odměnu v dohodnuté výši a termínech v souladu s čl.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IV. této Smlouvy.</w:t>
      </w:r>
      <w:r w:rsidR="00760847">
        <w:rPr>
          <w:rFonts w:cstheme="minorHAnsi"/>
          <w:color w:val="000000"/>
          <w:kern w:val="0"/>
        </w:rPr>
        <w:t xml:space="preserve"> V případě </w:t>
      </w:r>
      <w:r w:rsidR="00760847" w:rsidRPr="003035FA">
        <w:rPr>
          <w:rFonts w:cstheme="minorHAnsi"/>
          <w:color w:val="000000"/>
          <w:kern w:val="0"/>
        </w:rPr>
        <w:t>rozšíření služeb nad rámec stanovený v</w:t>
      </w:r>
      <w:r w:rsidR="00760847">
        <w:rPr>
          <w:rFonts w:cstheme="minorHAnsi"/>
          <w:color w:val="000000"/>
          <w:kern w:val="0"/>
        </w:rPr>
        <w:t xml:space="preserve"> této Smlouvě bude Poradci náležet odměna dle </w:t>
      </w:r>
      <w:r w:rsidR="00114944">
        <w:rPr>
          <w:rFonts w:cstheme="minorHAnsi"/>
          <w:color w:val="000000"/>
          <w:kern w:val="0"/>
        </w:rPr>
        <w:t>tabulky uvedené v </w:t>
      </w:r>
      <w:proofErr w:type="spellStart"/>
      <w:r w:rsidR="00114944">
        <w:rPr>
          <w:rFonts w:cstheme="minorHAnsi"/>
          <w:color w:val="000000"/>
          <w:kern w:val="0"/>
        </w:rPr>
        <w:t>čl</w:t>
      </w:r>
      <w:proofErr w:type="spellEnd"/>
      <w:r w:rsidR="00114944">
        <w:rPr>
          <w:rFonts w:cstheme="minorHAnsi"/>
          <w:color w:val="000000"/>
          <w:kern w:val="0"/>
        </w:rPr>
        <w:t xml:space="preserve"> IV., odst. 1.</w:t>
      </w:r>
    </w:p>
    <w:p w14:paraId="777F1066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6. Poradce poskytne poradenské </w:t>
      </w:r>
      <w:r w:rsidRPr="009B43AC">
        <w:rPr>
          <w:rFonts w:cstheme="minorHAnsi"/>
          <w:color w:val="000000"/>
          <w:kern w:val="0"/>
        </w:rPr>
        <w:t>služby</w:t>
      </w:r>
      <w:r w:rsidRPr="003035FA">
        <w:rPr>
          <w:rFonts w:cstheme="minorHAnsi"/>
          <w:color w:val="000000"/>
          <w:kern w:val="0"/>
        </w:rPr>
        <w:t xml:space="preserve"> ve formě dle požadavků Klienta, s tím, že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poskytnutí služeb v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jednotlivých fázích uvedených v čl. II, odst. 2 této Smlouvy si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smluvní strany vzájemně potvrdí v protokolu v písemné (a nikoliv jiné) formě.</w:t>
      </w:r>
    </w:p>
    <w:p w14:paraId="60A512A9" w14:textId="77777777" w:rsidR="00B30163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7. Každá ze smluvních stran určuje kontaktní osobu/osoby, které budou zabezpečovat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vzájemné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předávání informací a spolupráci, předávání potřebných dokumentů,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podkladů a </w:t>
      </w:r>
      <w:r w:rsidRPr="009B43AC">
        <w:rPr>
          <w:rFonts w:cstheme="minorHAnsi"/>
          <w:color w:val="000000"/>
          <w:kern w:val="0"/>
        </w:rPr>
        <w:t>výsledků</w:t>
      </w:r>
      <w:r w:rsidRPr="003035FA">
        <w:rPr>
          <w:rFonts w:cstheme="minorHAnsi"/>
          <w:color w:val="000000"/>
          <w:kern w:val="0"/>
        </w:rPr>
        <w:t xml:space="preserve"> činnosti dle této Smlouvy. Dojde-li ke změně v</w:t>
      </w:r>
      <w:r>
        <w:rPr>
          <w:rFonts w:cstheme="minorHAnsi"/>
          <w:color w:val="000000"/>
          <w:kern w:val="0"/>
        </w:rPr>
        <w:t> </w:t>
      </w:r>
      <w:r w:rsidRPr="003035FA">
        <w:rPr>
          <w:rFonts w:cstheme="minorHAnsi"/>
          <w:color w:val="000000"/>
          <w:kern w:val="0"/>
        </w:rPr>
        <w:t>osobách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pověřených k výkonu komunikace dle tohoto odstavce, je kterákoli ze smluvních stran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oprávněna pouze písemným (a nikoliv jiným) oznámením, předaným druhé smluvní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straně, provést změnu či doplnění. Smluvní strany sjednaly, že takové změny a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doplnění nejsou považovány za změny této Smlouvy a nebudou prováděny formou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dodatku k této Smlouvě.</w:t>
      </w:r>
    </w:p>
    <w:p w14:paraId="37C9D61B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5527952F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Kontaktní osobou na straně Poradce je:</w:t>
      </w:r>
    </w:p>
    <w:p w14:paraId="6A9321EF" w14:textId="77777777" w:rsidR="003035FA" w:rsidRPr="003035FA" w:rsidRDefault="00CC57E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  <w:highlight w:val="black"/>
        </w:rPr>
        <w:t>''''' '''''''''''''</w:t>
      </w:r>
      <w:r w:rsidR="003035FA" w:rsidRPr="003035FA">
        <w:rPr>
          <w:rFonts w:cstheme="minorHAnsi"/>
          <w:color w:val="000000"/>
          <w:kern w:val="0"/>
        </w:rPr>
        <w:t>, partner</w:t>
      </w:r>
    </w:p>
    <w:p w14:paraId="2989C350" w14:textId="77777777" w:rsidR="003035FA" w:rsidRPr="00CC57E0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858F1">
        <w:rPr>
          <w:rFonts w:cstheme="minorHAnsi"/>
          <w:color w:val="000000"/>
          <w:kern w:val="0"/>
        </w:rPr>
        <w:t xml:space="preserve">Tel./Fax: </w:t>
      </w:r>
      <w:r w:rsidR="00CC57E0">
        <w:rPr>
          <w:rFonts w:cstheme="minorHAnsi"/>
          <w:noProof/>
          <w:color w:val="000000"/>
          <w:kern w:val="0"/>
          <w:highlight w:val="black"/>
        </w:rPr>
        <w:t>''''''' ''''''' '''''''</w:t>
      </w:r>
    </w:p>
    <w:p w14:paraId="2516A6B6" w14:textId="77777777" w:rsidR="003035FA" w:rsidRPr="00CC57E0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kern w:val="0"/>
        </w:rPr>
      </w:pPr>
      <w:r w:rsidRPr="003035FA">
        <w:rPr>
          <w:rFonts w:cstheme="minorHAnsi"/>
          <w:color w:val="000000"/>
          <w:kern w:val="0"/>
        </w:rPr>
        <w:t xml:space="preserve">E-mail: </w:t>
      </w:r>
      <w:r w:rsidR="00CC57E0">
        <w:rPr>
          <w:rFonts w:cstheme="minorHAnsi"/>
          <w:noProof/>
          <w:color w:val="000000"/>
          <w:kern w:val="0"/>
          <w:highlight w:val="black"/>
        </w:rPr>
        <w:t>''''''''''''''''''''''''''''''''''''''''''''</w:t>
      </w:r>
    </w:p>
    <w:p w14:paraId="71065501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AF7ECB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Kontaktní osobou na straně Klienta je:</w:t>
      </w:r>
    </w:p>
    <w:p w14:paraId="344205B9" w14:textId="77777777" w:rsidR="003035FA" w:rsidRPr="003035FA" w:rsidRDefault="00C3526E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Ing. </w:t>
      </w:r>
      <w:r w:rsidR="00BE2FAD">
        <w:rPr>
          <w:rFonts w:cstheme="minorHAnsi"/>
          <w:color w:val="000000"/>
          <w:kern w:val="0"/>
        </w:rPr>
        <w:t>Jiří Sika, místopředseda představenstva</w:t>
      </w:r>
    </w:p>
    <w:p w14:paraId="63E255BC" w14:textId="77777777" w:rsidR="003035FA" w:rsidRPr="00CC57E0" w:rsidRDefault="00CC57E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highlight w:val="black"/>
        </w:rPr>
      </w:pPr>
      <w:r>
        <w:rPr>
          <w:rFonts w:cstheme="minorHAnsi"/>
          <w:noProof/>
          <w:color w:val="000000"/>
          <w:kern w:val="0"/>
          <w:highlight w:val="black"/>
        </w:rPr>
        <w:t>'''''''' '''''''''''''' '''''''</w:t>
      </w:r>
    </w:p>
    <w:p w14:paraId="7CFFEABB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kern w:val="0"/>
        </w:rPr>
      </w:pPr>
      <w:r w:rsidRPr="003035FA">
        <w:rPr>
          <w:rFonts w:cstheme="minorHAnsi"/>
          <w:color w:val="000000"/>
          <w:kern w:val="0"/>
        </w:rPr>
        <w:t xml:space="preserve">E-mail: </w:t>
      </w:r>
      <w:r w:rsidR="00CC57E0">
        <w:rPr>
          <w:rFonts w:cstheme="minorHAnsi"/>
          <w:noProof/>
          <w:color w:val="000000"/>
          <w:kern w:val="0"/>
          <w:highlight w:val="black"/>
        </w:rPr>
        <w:t>'''''''''''''''''''''''''''''''''''''''''''</w:t>
      </w:r>
    </w:p>
    <w:p w14:paraId="00DCF52F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7B6B942" w14:textId="77777777" w:rsidR="00B30163" w:rsidRDefault="00B30163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8.</w:t>
      </w:r>
      <w:r w:rsidRPr="00B30163">
        <w:t xml:space="preserve"> </w:t>
      </w:r>
      <w:r w:rsidRPr="00B30163">
        <w:rPr>
          <w:rFonts w:cstheme="minorHAnsi"/>
          <w:color w:val="000000"/>
          <w:kern w:val="0"/>
        </w:rPr>
        <w:t>Poradce se zavazuje vykonávat poradenskou činnost dle této Smlouvy</w:t>
      </w:r>
      <w:r>
        <w:rPr>
          <w:rFonts w:cstheme="minorHAnsi"/>
          <w:color w:val="000000"/>
          <w:kern w:val="0"/>
        </w:rPr>
        <w:t xml:space="preserve"> pracovníky uvedenými v čl. 1.4 přílohy č. 1. Výměna nebo doplnění člen</w:t>
      </w:r>
      <w:r w:rsidR="0073348E">
        <w:rPr>
          <w:rFonts w:cstheme="minorHAnsi"/>
          <w:color w:val="000000"/>
          <w:kern w:val="0"/>
        </w:rPr>
        <w:t>ů</w:t>
      </w:r>
      <w:r>
        <w:rPr>
          <w:rFonts w:cstheme="minorHAnsi"/>
          <w:color w:val="000000"/>
          <w:kern w:val="0"/>
        </w:rPr>
        <w:t xml:space="preserve"> realizačního týmu podléhá souhlasu Klienta. </w:t>
      </w:r>
    </w:p>
    <w:p w14:paraId="77EDE0C2" w14:textId="77777777" w:rsidR="00701564" w:rsidRPr="003035FA" w:rsidRDefault="00701564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BD4583A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čl. IV.</w:t>
      </w:r>
    </w:p>
    <w:p w14:paraId="1C499CB0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Odměna</w:t>
      </w:r>
      <w:r w:rsidR="007C3F81">
        <w:rPr>
          <w:rFonts w:cstheme="minorHAnsi"/>
          <w:b/>
          <w:bCs/>
          <w:color w:val="000000"/>
          <w:kern w:val="0"/>
        </w:rPr>
        <w:t>,</w:t>
      </w:r>
      <w:r w:rsidRPr="003035FA">
        <w:rPr>
          <w:rFonts w:cstheme="minorHAnsi"/>
          <w:b/>
          <w:bCs/>
          <w:color w:val="000000"/>
          <w:kern w:val="0"/>
        </w:rPr>
        <w:t xml:space="preserve"> náhrada nákladů</w:t>
      </w:r>
      <w:r w:rsidR="007C3F81">
        <w:rPr>
          <w:rFonts w:cstheme="minorHAnsi"/>
          <w:b/>
          <w:bCs/>
          <w:color w:val="000000"/>
          <w:kern w:val="0"/>
        </w:rPr>
        <w:t xml:space="preserve"> a sankce</w:t>
      </w:r>
    </w:p>
    <w:p w14:paraId="4F0CC9E7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8AA8513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1. Klient se zavazuje zaplatit Poradci za </w:t>
      </w:r>
      <w:r w:rsidR="000C06DA">
        <w:rPr>
          <w:rFonts w:cstheme="minorHAnsi"/>
          <w:color w:val="000000"/>
          <w:kern w:val="0"/>
        </w:rPr>
        <w:t xml:space="preserve">poradenské </w:t>
      </w:r>
      <w:r w:rsidRPr="003035FA">
        <w:rPr>
          <w:rFonts w:cstheme="minorHAnsi"/>
          <w:color w:val="000000"/>
          <w:kern w:val="0"/>
        </w:rPr>
        <w:t>služby poskytované dle čl. II odst. 1 této Smlouvy</w:t>
      </w:r>
    </w:p>
    <w:p w14:paraId="00C001CC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odměnu v celkové výši </w:t>
      </w:r>
      <w:r w:rsidR="00CC57E0">
        <w:rPr>
          <w:rFonts w:cstheme="minorHAnsi"/>
          <w:b/>
          <w:bCs/>
          <w:noProof/>
          <w:color w:val="000000"/>
          <w:kern w:val="0"/>
          <w:highlight w:val="black"/>
        </w:rPr>
        <w:t>''''''' '''''''''' '''''</w:t>
      </w:r>
      <w:r w:rsidRPr="003035FA">
        <w:rPr>
          <w:rFonts w:cstheme="minorHAnsi"/>
          <w:b/>
          <w:bCs/>
          <w:color w:val="000000"/>
          <w:kern w:val="0"/>
        </w:rPr>
        <w:t xml:space="preserve"> bez DPH </w:t>
      </w:r>
      <w:r w:rsidRPr="003035FA">
        <w:rPr>
          <w:rFonts w:cstheme="minorHAnsi"/>
          <w:color w:val="000000"/>
          <w:kern w:val="0"/>
        </w:rPr>
        <w:t>v zákonné výši.</w:t>
      </w:r>
    </w:p>
    <w:p w14:paraId="6111A50E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35FA" w14:paraId="68B8517A" w14:textId="77777777" w:rsidTr="003035FA">
        <w:tc>
          <w:tcPr>
            <w:tcW w:w="4531" w:type="dxa"/>
          </w:tcPr>
          <w:p w14:paraId="7CF601E5" w14:textId="77777777" w:rsidR="003035FA" w:rsidRDefault="003035FA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</w:rPr>
            </w:pPr>
            <w:r w:rsidRPr="003035FA">
              <w:rPr>
                <w:rFonts w:cstheme="minorHAnsi"/>
                <w:b/>
                <w:bCs/>
                <w:color w:val="000000"/>
                <w:kern w:val="0"/>
              </w:rPr>
              <w:t>Role</w:t>
            </w:r>
          </w:p>
        </w:tc>
        <w:tc>
          <w:tcPr>
            <w:tcW w:w="4531" w:type="dxa"/>
          </w:tcPr>
          <w:p w14:paraId="04B3A482" w14:textId="77777777" w:rsidR="003035FA" w:rsidRPr="003035FA" w:rsidRDefault="003035FA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</w:rPr>
            </w:pPr>
            <w:r w:rsidRPr="003035FA">
              <w:rPr>
                <w:rFonts w:cstheme="minorHAnsi"/>
                <w:b/>
                <w:bCs/>
                <w:color w:val="000000"/>
                <w:kern w:val="0"/>
              </w:rPr>
              <w:t>Cena za 1 MD</w:t>
            </w:r>
            <w:r w:rsidR="00795C53">
              <w:rPr>
                <w:rFonts w:cstheme="minorHAnsi"/>
                <w:b/>
                <w:bCs/>
                <w:color w:val="000000"/>
                <w:kern w:val="0"/>
              </w:rPr>
              <w:t>*</w:t>
            </w:r>
            <w:r w:rsidRPr="003035FA">
              <w:rPr>
                <w:rFonts w:cstheme="minorHAnsi"/>
                <w:b/>
                <w:bCs/>
                <w:color w:val="000000"/>
                <w:kern w:val="0"/>
              </w:rPr>
              <w:t xml:space="preserve"> v CZK bez DPH</w:t>
            </w:r>
          </w:p>
          <w:p w14:paraId="7ABABB82" w14:textId="77777777" w:rsidR="003035FA" w:rsidRDefault="003035FA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3035FA" w14:paraId="67DFC002" w14:textId="77777777" w:rsidTr="003035FA">
        <w:tc>
          <w:tcPr>
            <w:tcW w:w="4531" w:type="dxa"/>
          </w:tcPr>
          <w:p w14:paraId="021A9ADA" w14:textId="77777777" w:rsidR="003035FA" w:rsidRDefault="003035FA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</w:rPr>
            </w:pPr>
            <w:r w:rsidRPr="003035FA">
              <w:rPr>
                <w:rFonts w:cstheme="minorHAnsi"/>
                <w:color w:val="000000"/>
                <w:kern w:val="0"/>
              </w:rPr>
              <w:t>Projektový manager</w:t>
            </w:r>
          </w:p>
        </w:tc>
        <w:tc>
          <w:tcPr>
            <w:tcW w:w="4531" w:type="dxa"/>
          </w:tcPr>
          <w:p w14:paraId="51B35564" w14:textId="77777777" w:rsidR="003035FA" w:rsidRPr="00CC57E0" w:rsidRDefault="00CC57E0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highlight w:val="black"/>
              </w:rPr>
            </w:pPr>
            <w:r>
              <w:rPr>
                <w:rFonts w:cstheme="minorHAnsi"/>
                <w:b/>
                <w:bCs/>
                <w:noProof/>
                <w:color w:val="000000"/>
                <w:kern w:val="0"/>
                <w:highlight w:val="black"/>
              </w:rPr>
              <w:t>''''''''''''' '''''</w:t>
            </w:r>
          </w:p>
        </w:tc>
      </w:tr>
      <w:tr w:rsidR="003035FA" w14:paraId="64B45BCC" w14:textId="77777777" w:rsidTr="003035FA">
        <w:tc>
          <w:tcPr>
            <w:tcW w:w="4531" w:type="dxa"/>
          </w:tcPr>
          <w:p w14:paraId="0DD6060A" w14:textId="77777777" w:rsidR="003035FA" w:rsidRDefault="003035FA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</w:rPr>
            </w:pPr>
            <w:r w:rsidRPr="003035FA">
              <w:rPr>
                <w:rFonts w:cstheme="minorHAnsi"/>
                <w:color w:val="000000"/>
                <w:kern w:val="0"/>
              </w:rPr>
              <w:lastRenderedPageBreak/>
              <w:t xml:space="preserve">Senior </w:t>
            </w:r>
            <w:proofErr w:type="spellStart"/>
            <w:r w:rsidRPr="003035FA">
              <w:rPr>
                <w:rFonts w:cstheme="minorHAnsi"/>
                <w:color w:val="000000"/>
                <w:kern w:val="0"/>
              </w:rPr>
              <w:t>consultant</w:t>
            </w:r>
            <w:proofErr w:type="spellEnd"/>
          </w:p>
        </w:tc>
        <w:tc>
          <w:tcPr>
            <w:tcW w:w="4531" w:type="dxa"/>
          </w:tcPr>
          <w:p w14:paraId="66B26407" w14:textId="77777777" w:rsidR="003035FA" w:rsidRPr="00CC57E0" w:rsidRDefault="00CC57E0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highlight w:val="black"/>
              </w:rPr>
            </w:pPr>
            <w:r>
              <w:rPr>
                <w:rFonts w:cstheme="minorHAnsi"/>
                <w:b/>
                <w:bCs/>
                <w:noProof/>
                <w:color w:val="000000"/>
                <w:kern w:val="0"/>
                <w:highlight w:val="black"/>
              </w:rPr>
              <w:t>'''''''''''''' ''''</w:t>
            </w:r>
          </w:p>
        </w:tc>
      </w:tr>
      <w:tr w:rsidR="003035FA" w14:paraId="1108AA07" w14:textId="77777777" w:rsidTr="003035FA">
        <w:tc>
          <w:tcPr>
            <w:tcW w:w="4531" w:type="dxa"/>
          </w:tcPr>
          <w:p w14:paraId="76329997" w14:textId="77777777" w:rsidR="003035FA" w:rsidRDefault="003035FA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</w:rPr>
            </w:pPr>
            <w:proofErr w:type="spellStart"/>
            <w:r w:rsidRPr="003035FA">
              <w:rPr>
                <w:rFonts w:cstheme="minorHAnsi"/>
                <w:color w:val="000000"/>
                <w:kern w:val="0"/>
              </w:rPr>
              <w:t>Consultant</w:t>
            </w:r>
            <w:proofErr w:type="spellEnd"/>
          </w:p>
        </w:tc>
        <w:tc>
          <w:tcPr>
            <w:tcW w:w="4531" w:type="dxa"/>
          </w:tcPr>
          <w:p w14:paraId="0E3B390F" w14:textId="77777777" w:rsidR="003035FA" w:rsidRPr="00CC57E0" w:rsidRDefault="00CC57E0" w:rsidP="003035F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:highlight w:val="black"/>
              </w:rPr>
            </w:pPr>
            <w:r>
              <w:rPr>
                <w:rFonts w:cstheme="minorHAnsi"/>
                <w:b/>
                <w:bCs/>
                <w:noProof/>
                <w:color w:val="000000"/>
                <w:kern w:val="0"/>
                <w:highlight w:val="black"/>
              </w:rPr>
              <w:t>''''''''''''''' '''''</w:t>
            </w:r>
          </w:p>
        </w:tc>
      </w:tr>
    </w:tbl>
    <w:p w14:paraId="146F7D27" w14:textId="77777777" w:rsidR="003035FA" w:rsidRDefault="000A1258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0A1258">
        <w:rPr>
          <w:rFonts w:cstheme="minorHAnsi"/>
          <w:color w:val="000000"/>
          <w:kern w:val="0"/>
        </w:rPr>
        <w:t>*</w:t>
      </w:r>
      <w:r w:rsidR="00795C53">
        <w:rPr>
          <w:rFonts w:cstheme="minorHAnsi"/>
          <w:color w:val="000000"/>
          <w:kern w:val="0"/>
        </w:rPr>
        <w:t>člověkoden</w:t>
      </w:r>
    </w:p>
    <w:p w14:paraId="1420F3E6" w14:textId="77777777" w:rsidR="00795C53" w:rsidRPr="000A1258" w:rsidRDefault="00795C53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F3970E8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2. Platební milník:</w:t>
      </w:r>
    </w:p>
    <w:p w14:paraId="69AD5084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- </w:t>
      </w:r>
      <w:r w:rsidRPr="003035FA">
        <w:rPr>
          <w:rFonts w:cstheme="minorHAnsi"/>
          <w:color w:val="000000"/>
          <w:kern w:val="0"/>
        </w:rPr>
        <w:t xml:space="preserve">30 % po podpisu </w:t>
      </w:r>
      <w:r w:rsidR="00005458">
        <w:rPr>
          <w:rFonts w:cstheme="minorHAnsi"/>
          <w:color w:val="000000"/>
          <w:kern w:val="0"/>
        </w:rPr>
        <w:t>S</w:t>
      </w:r>
      <w:r w:rsidRPr="003035FA">
        <w:rPr>
          <w:rFonts w:cstheme="minorHAnsi"/>
          <w:color w:val="000000"/>
          <w:kern w:val="0"/>
        </w:rPr>
        <w:t>mlouvy</w:t>
      </w:r>
    </w:p>
    <w:p w14:paraId="38F6C8CC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- </w:t>
      </w:r>
      <w:r w:rsidRPr="003035FA">
        <w:rPr>
          <w:rFonts w:cstheme="minorHAnsi"/>
          <w:color w:val="000000"/>
          <w:kern w:val="0"/>
        </w:rPr>
        <w:t>20 % po akceptaci výstupu 1. fáze</w:t>
      </w:r>
      <w:r w:rsidR="00C3526E">
        <w:rPr>
          <w:rFonts w:cstheme="minorHAnsi"/>
          <w:color w:val="000000"/>
          <w:kern w:val="0"/>
        </w:rPr>
        <w:t xml:space="preserve"> – Analýza současného stavu</w:t>
      </w:r>
    </w:p>
    <w:p w14:paraId="6E8202B6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- </w:t>
      </w:r>
      <w:r w:rsidRPr="003035FA">
        <w:rPr>
          <w:rFonts w:cstheme="minorHAnsi"/>
          <w:color w:val="000000"/>
          <w:kern w:val="0"/>
        </w:rPr>
        <w:t>20 % po akceptaci výstupu 2. fáze</w:t>
      </w:r>
      <w:r w:rsidR="00C3526E">
        <w:rPr>
          <w:rFonts w:cstheme="minorHAnsi"/>
          <w:color w:val="000000"/>
          <w:kern w:val="0"/>
        </w:rPr>
        <w:t xml:space="preserve"> – Zhodnocení jednotlivých variant</w:t>
      </w:r>
    </w:p>
    <w:p w14:paraId="0CAF00B3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- </w:t>
      </w:r>
      <w:r w:rsidRPr="003035FA">
        <w:rPr>
          <w:rFonts w:cstheme="minorHAnsi"/>
          <w:color w:val="000000"/>
          <w:kern w:val="0"/>
        </w:rPr>
        <w:t>30 % po akceptaci kompletního výstupu</w:t>
      </w:r>
    </w:p>
    <w:p w14:paraId="30BA7AD1" w14:textId="77777777" w:rsidR="00FA54FD" w:rsidRDefault="00FA54FD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D0668B5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9EBDE36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3. Klient je povinen uhradit Poradci odměnu dle této Smlouvy na základě daňového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dokladu (faktury), který je Poradce oprávněn </w:t>
      </w:r>
      <w:r w:rsidR="00BB15F3">
        <w:rPr>
          <w:rFonts w:cstheme="minorHAnsi"/>
          <w:color w:val="000000"/>
          <w:kern w:val="0"/>
        </w:rPr>
        <w:t>K</w:t>
      </w:r>
      <w:r w:rsidRPr="003035FA">
        <w:rPr>
          <w:rFonts w:cstheme="minorHAnsi"/>
          <w:color w:val="000000"/>
          <w:kern w:val="0"/>
        </w:rPr>
        <w:t>lientovi vystavit na základě termínů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stanovených v odst. 2 tohoto článku Smlouvy. Datum splatnosti faktury činí 45 dní od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data vystavení faktury.</w:t>
      </w:r>
      <w:r w:rsidR="00FA54FD">
        <w:rPr>
          <w:rFonts w:cstheme="minorHAnsi"/>
          <w:color w:val="000000"/>
          <w:kern w:val="0"/>
        </w:rPr>
        <w:t xml:space="preserve"> Součástí daňového dokladu bude předávací/akceptační protokol.</w:t>
      </w:r>
    </w:p>
    <w:p w14:paraId="68B8C490" w14:textId="77777777" w:rsidR="003035FA" w:rsidRPr="003035FA" w:rsidRDefault="003035FA" w:rsidP="000B7A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4. V případě, že (i) Poradce je nebo byl ke kterémukoli dni uskutečnění zdanitelného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plnění podle této Smlouvy nespolehlivým plátcem ve smyslu zákona č. 235/2004 Sb., 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dani z přidané hodnoty, v platném znění, nebo (</w:t>
      </w:r>
      <w:proofErr w:type="spellStart"/>
      <w:r w:rsidRPr="003035FA">
        <w:rPr>
          <w:rFonts w:cstheme="minorHAnsi"/>
          <w:color w:val="000000"/>
          <w:kern w:val="0"/>
        </w:rPr>
        <w:t>ii</w:t>
      </w:r>
      <w:proofErr w:type="spellEnd"/>
      <w:r w:rsidRPr="003035FA">
        <w:rPr>
          <w:rFonts w:cstheme="minorHAnsi"/>
          <w:color w:val="000000"/>
          <w:kern w:val="0"/>
        </w:rPr>
        <w:t>) jakákoli úplata za zdanitelné plnění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Poradce podle této Smlouvy je splatná na jiný účet než účet Poradce, zveřejněný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správcem daně způsobem umožňujícím dálkový přístup, potom je Klient oprávněn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uhradit za Poradce daň z přidané hodnoty z takového zdanitelného plnění na účet</w:t>
      </w:r>
      <w:r w:rsidR="00C3526E"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příslušného správce daně. Závazky Klienta se tím považují za splněné v</w:t>
      </w:r>
      <w:r>
        <w:rPr>
          <w:rFonts w:cstheme="minorHAnsi"/>
          <w:color w:val="000000"/>
          <w:kern w:val="0"/>
        </w:rPr>
        <w:t> </w:t>
      </w:r>
      <w:r w:rsidRPr="003035FA">
        <w:rPr>
          <w:rFonts w:cstheme="minorHAnsi"/>
          <w:color w:val="000000"/>
          <w:kern w:val="0"/>
        </w:rPr>
        <w:t>částce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uhrazené správci daně a ke dni takové úhrady.</w:t>
      </w:r>
    </w:p>
    <w:p w14:paraId="1359A766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5. Bude-li Klient v prodlení s placením odměny v termínech a výších dle tohoto článku, je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povinen uhradit Poradci úroky z prodlení </w:t>
      </w:r>
      <w:r w:rsidR="00404D35">
        <w:rPr>
          <w:rFonts w:cstheme="minorHAnsi"/>
          <w:color w:val="000000"/>
          <w:kern w:val="0"/>
        </w:rPr>
        <w:t>v zákonné výši</w:t>
      </w:r>
      <w:r w:rsidRPr="003035FA">
        <w:rPr>
          <w:rFonts w:cstheme="minorHAnsi"/>
          <w:color w:val="000000"/>
          <w:kern w:val="0"/>
        </w:rPr>
        <w:t>. Bude-li Klient v prodlení po dobu delší než (20) dvacet dnů, je Poradce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oprávněn od této Smlouvy odstoupit</w:t>
      </w:r>
      <w:r w:rsidR="00404D35">
        <w:rPr>
          <w:rFonts w:cstheme="minorHAnsi"/>
          <w:color w:val="000000"/>
          <w:kern w:val="0"/>
        </w:rPr>
        <w:t>, a to po předchozím písemném upozornění</w:t>
      </w:r>
      <w:r w:rsidRPr="003035FA">
        <w:rPr>
          <w:rFonts w:cstheme="minorHAnsi"/>
          <w:color w:val="000000"/>
          <w:kern w:val="0"/>
        </w:rPr>
        <w:t>.</w:t>
      </w:r>
    </w:p>
    <w:p w14:paraId="7177BAC9" w14:textId="77777777" w:rsidR="00404D35" w:rsidRDefault="00404D35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6. Bude-li Poradce v prodlení s plněním dle harmonogramu stanoveného v příloze č. 1 déle než </w:t>
      </w:r>
      <w:r w:rsidR="008A0C68">
        <w:rPr>
          <w:rFonts w:cstheme="minorHAnsi"/>
          <w:color w:val="000000"/>
          <w:kern w:val="0"/>
        </w:rPr>
        <w:t>20</w:t>
      </w:r>
      <w:r>
        <w:rPr>
          <w:rFonts w:cstheme="minorHAnsi"/>
          <w:color w:val="000000"/>
          <w:kern w:val="0"/>
        </w:rPr>
        <w:t xml:space="preserve"> </w:t>
      </w:r>
      <w:r w:rsidR="008A0C68">
        <w:rPr>
          <w:rFonts w:cstheme="minorHAnsi"/>
          <w:color w:val="000000"/>
          <w:kern w:val="0"/>
        </w:rPr>
        <w:t xml:space="preserve">(dvacet) </w:t>
      </w:r>
      <w:r>
        <w:rPr>
          <w:rFonts w:cstheme="minorHAnsi"/>
          <w:color w:val="000000"/>
          <w:kern w:val="0"/>
        </w:rPr>
        <w:t>dní</w:t>
      </w:r>
      <w:r w:rsidR="00BB15F3">
        <w:rPr>
          <w:rFonts w:cstheme="minorHAnsi"/>
          <w:color w:val="000000"/>
          <w:kern w:val="0"/>
        </w:rPr>
        <w:t>,</w:t>
      </w:r>
      <w:r>
        <w:rPr>
          <w:rFonts w:cstheme="minorHAnsi"/>
          <w:color w:val="000000"/>
          <w:kern w:val="0"/>
        </w:rPr>
        <w:t xml:space="preserve"> je Klient oprávněn od této Smlouvy odstoupit, a to po předchozím písemném upozornění.</w:t>
      </w:r>
    </w:p>
    <w:p w14:paraId="19459CD8" w14:textId="77777777" w:rsidR="00EC0653" w:rsidRDefault="00EC0653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8. </w:t>
      </w:r>
      <w:r w:rsidRPr="00EC0653">
        <w:rPr>
          <w:rFonts w:cstheme="minorHAnsi"/>
          <w:color w:val="000000"/>
          <w:kern w:val="0"/>
        </w:rPr>
        <w:t xml:space="preserve">V případě výměny nebo doplnění </w:t>
      </w:r>
      <w:r>
        <w:rPr>
          <w:rFonts w:cstheme="minorHAnsi"/>
          <w:color w:val="000000"/>
          <w:kern w:val="0"/>
        </w:rPr>
        <w:t xml:space="preserve">člena </w:t>
      </w:r>
      <w:r w:rsidRPr="00EC0653">
        <w:rPr>
          <w:rFonts w:cstheme="minorHAnsi"/>
          <w:color w:val="000000"/>
          <w:kern w:val="0"/>
        </w:rPr>
        <w:t>realizačního týmu</w:t>
      </w:r>
      <w:r w:rsidR="007C7304">
        <w:rPr>
          <w:rFonts w:cstheme="minorHAnsi"/>
          <w:color w:val="000000"/>
          <w:kern w:val="0"/>
        </w:rPr>
        <w:t xml:space="preserve"> (čl. III odst. 8)</w:t>
      </w:r>
      <w:r w:rsidRPr="00EC0653">
        <w:rPr>
          <w:rFonts w:cstheme="minorHAnsi"/>
          <w:color w:val="000000"/>
          <w:kern w:val="0"/>
        </w:rPr>
        <w:t xml:space="preserve"> bez souhlasu Klienta je Poradce povinen zaplatit smluvní pokutu ve výši </w:t>
      </w:r>
      <w:r w:rsidR="00CC57E0">
        <w:rPr>
          <w:rFonts w:cstheme="minorHAnsi"/>
          <w:noProof/>
          <w:color w:val="000000"/>
          <w:kern w:val="0"/>
          <w:highlight w:val="black"/>
        </w:rPr>
        <w:t>'''''''''''''''</w:t>
      </w:r>
      <w:r w:rsidRPr="00EC0653">
        <w:rPr>
          <w:rFonts w:cstheme="minorHAnsi"/>
          <w:color w:val="000000"/>
          <w:kern w:val="0"/>
        </w:rPr>
        <w:t xml:space="preserve"> Kč za každý jednotlivý případ.</w:t>
      </w:r>
    </w:p>
    <w:p w14:paraId="1E9ECCA2" w14:textId="77777777" w:rsidR="007C7304" w:rsidRDefault="007C7304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9. </w:t>
      </w:r>
      <w:r w:rsidRPr="007C7304">
        <w:rPr>
          <w:rFonts w:cstheme="minorHAnsi"/>
          <w:color w:val="000000"/>
          <w:kern w:val="0"/>
        </w:rPr>
        <w:t>Smluvní pokuta musí být uplatněna písemně a doručena druhé smluvní straně. Smluvní pokuta je splatná do 15 dnů ode dne doručení</w:t>
      </w:r>
      <w:r w:rsidR="008C4DD6">
        <w:rPr>
          <w:rFonts w:cstheme="minorHAnsi"/>
          <w:color w:val="000000"/>
          <w:kern w:val="0"/>
        </w:rPr>
        <w:t xml:space="preserve"> výzvy druhé smluvní straně</w:t>
      </w:r>
      <w:r w:rsidRPr="007C7304">
        <w:rPr>
          <w:rFonts w:cstheme="minorHAnsi"/>
          <w:color w:val="000000"/>
          <w:kern w:val="0"/>
        </w:rPr>
        <w:t>. Zaplacením smluvní pokuty není dotčeno právo smluvních stran na uhrazení náhrady majetkové a nemajetkové újmy</w:t>
      </w:r>
      <w:r w:rsidR="00BB15F3">
        <w:rPr>
          <w:rFonts w:cstheme="minorHAnsi"/>
          <w:color w:val="000000"/>
          <w:kern w:val="0"/>
        </w:rPr>
        <w:t xml:space="preserve"> ve výši přesahující částku smluvní pokuty</w:t>
      </w:r>
      <w:r w:rsidR="008C4DD6">
        <w:rPr>
          <w:rFonts w:cstheme="minorHAnsi"/>
          <w:color w:val="000000"/>
          <w:kern w:val="0"/>
        </w:rPr>
        <w:t>.</w:t>
      </w:r>
    </w:p>
    <w:p w14:paraId="4D1D253D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22A6C73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čl. V.</w:t>
      </w:r>
    </w:p>
    <w:p w14:paraId="608F6911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Chráněné informace a osobní údaje</w:t>
      </w:r>
    </w:p>
    <w:p w14:paraId="78BEA397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4496BFB5" w14:textId="77777777" w:rsidR="003035FA" w:rsidRDefault="003035FA" w:rsidP="003C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1. </w:t>
      </w:r>
      <w:r w:rsidR="003C682E" w:rsidRPr="003C682E">
        <w:rPr>
          <w:rFonts w:cstheme="minorHAnsi"/>
          <w:color w:val="000000"/>
          <w:kern w:val="0"/>
        </w:rPr>
        <w:t xml:space="preserve">Smluvní strany se zavazují důsledně zachovávat mlčenlivost ve vztahu k předmětu této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mlouvy a jednáním, vedoucím k uzavření této </w:t>
      </w:r>
      <w:r w:rsidR="004B023B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mlouvy. Dále se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 strany zavazují zachovávat důvěrnost veškerých informací, okolností, údajů a materiálů dodaných nebo přijatých v jakékoliv formě nebo poskytnutých a daných k dispozici druhou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 stranou (dále jen „důvěrné informace“).  Smluvní strany se zavazují, že důvěrné informace nesdělí ani jinak nezpřístupní třetím osobám, ani je nepoužijí v rozporu s jejich účelem pro své potřeby. Zpřístupnit důvěrné informace mohou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 strany pouze osobám, podílejícím se na realizaci této Smlouvy a v tomto případě se zavazují, že zajistí, aby takové osoby byly písemnou formou vázány mlčenlivostí ve stejném rozsahu jako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 strany. Povinnost zachovávat mlčenlivost se nevztahuje na informace a údaje, které jsou všeobecně známé a veřejně přístupné jinak, než porušením tohoto článku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mlouvy a dále pak na informace a údaje, jejichž sdělení vyžaduje zákon. Závazek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mluvních stran zůstává v platnosti i po skončení účinnosti této Smlouvy. </w:t>
      </w:r>
      <w:proofErr w:type="gramStart"/>
      <w:r w:rsidR="003C682E" w:rsidRPr="003C682E">
        <w:rPr>
          <w:rFonts w:cstheme="minorHAnsi"/>
          <w:color w:val="000000"/>
          <w:kern w:val="0"/>
        </w:rPr>
        <w:t>Poruší</w:t>
      </w:r>
      <w:proofErr w:type="gramEnd"/>
      <w:r w:rsidR="003C682E" w:rsidRPr="003C682E">
        <w:rPr>
          <w:rFonts w:cstheme="minorHAnsi"/>
          <w:color w:val="000000"/>
          <w:kern w:val="0"/>
        </w:rPr>
        <w:t xml:space="preserve">-li některá ze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mluvních stran kteroukoliv z uvedených povinností tohoto odstavce, je povinna zaplatit druhé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 straně smluvní pokutu ve výši </w:t>
      </w:r>
      <w:r w:rsidR="00CC57E0">
        <w:rPr>
          <w:rFonts w:cstheme="minorHAnsi"/>
          <w:noProof/>
          <w:color w:val="000000"/>
          <w:kern w:val="0"/>
          <w:highlight w:val="black"/>
        </w:rPr>
        <w:t>'''''''''''''''''</w:t>
      </w:r>
      <w:r w:rsidR="003C682E" w:rsidRPr="003C682E">
        <w:rPr>
          <w:rFonts w:cstheme="minorHAnsi"/>
          <w:color w:val="000000"/>
          <w:kern w:val="0"/>
        </w:rPr>
        <w:t xml:space="preserve"> Kč za každé jednotlivé porušení. Smluvní pokutu lze uložit i opakovaně. Smluvní pokuta musí být uplatněna písemně a doručena druhé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 straně. Smluvní pokuta je splatná do 15 dnů ode dne doručení jejího uplatnění. Nároky </w:t>
      </w:r>
      <w:r w:rsidR="003C682E">
        <w:rPr>
          <w:rFonts w:cstheme="minorHAnsi"/>
          <w:color w:val="000000"/>
          <w:kern w:val="0"/>
        </w:rPr>
        <w:t>s</w:t>
      </w:r>
      <w:r w:rsidR="003C682E" w:rsidRPr="003C682E">
        <w:rPr>
          <w:rFonts w:cstheme="minorHAnsi"/>
          <w:color w:val="000000"/>
          <w:kern w:val="0"/>
        </w:rPr>
        <w:t xml:space="preserve">mluvních stran, </w:t>
      </w:r>
      <w:r w:rsidR="003C682E" w:rsidRPr="003C682E">
        <w:rPr>
          <w:rFonts w:cstheme="minorHAnsi"/>
          <w:color w:val="000000"/>
          <w:kern w:val="0"/>
        </w:rPr>
        <w:lastRenderedPageBreak/>
        <w:t xml:space="preserve">vzniklé porušením povinností dle tohoto článku, se řídí příslušnými ustanoveními </w:t>
      </w:r>
      <w:r w:rsidR="000B7AB8">
        <w:rPr>
          <w:rFonts w:cstheme="minorHAnsi"/>
          <w:color w:val="000000"/>
          <w:kern w:val="0"/>
        </w:rPr>
        <w:t>O</w:t>
      </w:r>
      <w:r w:rsidR="003C682E" w:rsidRPr="003C682E">
        <w:rPr>
          <w:rFonts w:cstheme="minorHAnsi"/>
          <w:color w:val="000000"/>
          <w:kern w:val="0"/>
        </w:rPr>
        <w:t>bčanského zákoníku</w:t>
      </w:r>
      <w:r w:rsidR="004B3F0C">
        <w:rPr>
          <w:rFonts w:cstheme="minorHAnsi"/>
          <w:color w:val="000000"/>
          <w:kern w:val="0"/>
        </w:rPr>
        <w:t>.</w:t>
      </w:r>
      <w:r w:rsidR="004B3F0C" w:rsidRPr="004B3F0C">
        <w:t xml:space="preserve"> </w:t>
      </w:r>
      <w:r w:rsidR="004B3F0C" w:rsidRPr="004B3F0C">
        <w:rPr>
          <w:rFonts w:cstheme="minorHAnsi"/>
          <w:color w:val="000000"/>
          <w:kern w:val="0"/>
        </w:rPr>
        <w:t xml:space="preserve">Zaplacením smluvní pokuty není dotčeno právo </w:t>
      </w:r>
      <w:r w:rsidR="004B3F0C">
        <w:rPr>
          <w:rFonts w:cstheme="minorHAnsi"/>
          <w:color w:val="000000"/>
          <w:kern w:val="0"/>
        </w:rPr>
        <w:t>smluvních stran</w:t>
      </w:r>
      <w:r w:rsidR="004B3F0C" w:rsidRPr="004B3F0C">
        <w:rPr>
          <w:rFonts w:cstheme="minorHAnsi"/>
          <w:color w:val="000000"/>
          <w:kern w:val="0"/>
        </w:rPr>
        <w:t xml:space="preserve"> na uhrazení náhrady majetkové a nemajetkové újmy</w:t>
      </w:r>
      <w:r w:rsidR="00BB15F3">
        <w:rPr>
          <w:rFonts w:cstheme="minorHAnsi"/>
          <w:color w:val="000000"/>
          <w:kern w:val="0"/>
        </w:rPr>
        <w:t xml:space="preserve"> ve výši přesahující částku smluvní pokuty</w:t>
      </w:r>
      <w:r w:rsidR="004B3F0C">
        <w:rPr>
          <w:rFonts w:cstheme="minorHAnsi"/>
          <w:color w:val="000000"/>
          <w:kern w:val="0"/>
        </w:rPr>
        <w:t xml:space="preserve">. </w:t>
      </w:r>
    </w:p>
    <w:p w14:paraId="6645534D" w14:textId="77777777" w:rsidR="003C682E" w:rsidRPr="003035FA" w:rsidRDefault="003C682E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0C9994E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2. Poradce/Klient je oprávněn poskytovat při nabídce poradenských služeb</w:t>
      </w:r>
      <w:r w:rsidR="00251A19">
        <w:rPr>
          <w:rFonts w:cstheme="minorHAnsi"/>
          <w:color w:val="000000"/>
          <w:kern w:val="0"/>
        </w:rPr>
        <w:t xml:space="preserve"> po odsouhlasení klientem</w:t>
      </w:r>
      <w:r w:rsidRPr="003035FA">
        <w:rPr>
          <w:rFonts w:cstheme="minorHAnsi"/>
          <w:color w:val="000000"/>
          <w:kern w:val="0"/>
        </w:rPr>
        <w:t xml:space="preserve"> jako reference</w:t>
      </w:r>
    </w:p>
    <w:p w14:paraId="7AF32DC6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následující typy údajů</w:t>
      </w:r>
      <w:r w:rsidR="009E4B60">
        <w:rPr>
          <w:rFonts w:cstheme="minorHAnsi"/>
          <w:color w:val="000000"/>
          <w:kern w:val="0"/>
        </w:rPr>
        <w:t xml:space="preserve">, aniž by toto znamenalo </w:t>
      </w:r>
      <w:r w:rsidR="007A7A8A">
        <w:rPr>
          <w:rFonts w:cstheme="minorHAnsi"/>
          <w:color w:val="000000"/>
          <w:kern w:val="0"/>
        </w:rPr>
        <w:t>porušení čl. V. odst. 1 této Smlouvy</w:t>
      </w:r>
      <w:r w:rsidRPr="003035FA">
        <w:rPr>
          <w:rFonts w:cstheme="minorHAnsi"/>
          <w:color w:val="000000"/>
          <w:kern w:val="0"/>
        </w:rPr>
        <w:t>:</w:t>
      </w:r>
    </w:p>
    <w:p w14:paraId="5E2FF16D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04DBD09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(a) název projektu;</w:t>
      </w:r>
    </w:p>
    <w:p w14:paraId="7159E552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(b) název klienta;</w:t>
      </w:r>
    </w:p>
    <w:p w14:paraId="20BF8017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(c) stručný popis vykonané práce v rozsahu poskytované poradenské činností.</w:t>
      </w:r>
    </w:p>
    <w:p w14:paraId="6DA1AB39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6E32A4BD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3. Pro účely efektivní komunikace mezi </w:t>
      </w:r>
      <w:r w:rsidR="004B3F0C">
        <w:rPr>
          <w:rFonts w:cstheme="minorHAnsi"/>
          <w:color w:val="000000"/>
          <w:kern w:val="0"/>
        </w:rPr>
        <w:t>s</w:t>
      </w:r>
      <w:r w:rsidR="004B3F0C" w:rsidRPr="003035FA">
        <w:rPr>
          <w:rFonts w:cstheme="minorHAnsi"/>
          <w:color w:val="000000"/>
          <w:kern w:val="0"/>
        </w:rPr>
        <w:t xml:space="preserve">mluvními </w:t>
      </w:r>
      <w:r w:rsidRPr="003035FA">
        <w:rPr>
          <w:rFonts w:cstheme="minorHAnsi"/>
          <w:color w:val="000000"/>
          <w:kern w:val="0"/>
        </w:rPr>
        <w:t>stranami a případně pro účely plnění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Smlouvy či zákonných povinností </w:t>
      </w:r>
      <w:r w:rsidR="004B3F0C">
        <w:rPr>
          <w:rFonts w:cstheme="minorHAnsi"/>
          <w:color w:val="000000"/>
          <w:kern w:val="0"/>
        </w:rPr>
        <w:t>s</w:t>
      </w:r>
      <w:r w:rsidR="004B3F0C" w:rsidRPr="003035FA">
        <w:rPr>
          <w:rFonts w:cstheme="minorHAnsi"/>
          <w:color w:val="000000"/>
          <w:kern w:val="0"/>
        </w:rPr>
        <w:t xml:space="preserve">mluvní </w:t>
      </w:r>
      <w:r w:rsidRPr="003035FA">
        <w:rPr>
          <w:rFonts w:cstheme="minorHAnsi"/>
          <w:color w:val="000000"/>
          <w:kern w:val="0"/>
        </w:rPr>
        <w:t>strany v nezbytném rozsahu shromažďují a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zpracovávají osobní údaje kontaktních osob a/nebo jiných subjektů údajů uvedených v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této Smlouvě či se jinak podílejících na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plnění této Smlouvy. Osobní údaje jsou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zpracovávány po dobu, po kterou tyto subjekty údajů plní role a úkoly související s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touto Smlouvou, a to v průběhu účinnosti této Smlouvy a dobu nutnou pro vypořádání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práv a povinností ze Smlouvy, případně po dobu nutnou pro jejich uchovávání v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souladu s příslušnými právními předpisy.</w:t>
      </w:r>
    </w:p>
    <w:p w14:paraId="27E6CA64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4. Smluvní strany jsou samostatnými správci osobních údajů definovaných v</w:t>
      </w:r>
      <w:r>
        <w:rPr>
          <w:rFonts w:cstheme="minorHAnsi"/>
          <w:color w:val="000000"/>
          <w:kern w:val="0"/>
        </w:rPr>
        <w:t> </w:t>
      </w:r>
      <w:r w:rsidRPr="003035FA">
        <w:rPr>
          <w:rFonts w:cstheme="minorHAnsi"/>
          <w:color w:val="000000"/>
          <w:kern w:val="0"/>
        </w:rPr>
        <w:t>předchozím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odstavci a budou si plnit svoje povinnosti vyplývající z platných právních norem a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předpisů každý samostatně a na své náklady. Zejména se jedná o informování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dotčených subjektů údajů o zpracování jejich osobních údajů a o předání informací 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zpracování – postupují při tom analogicky, jako je uvedeno v příslušných „Zásadách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zpracování osobních údajů“ zveřejněných na adrese:</w:t>
      </w:r>
    </w:p>
    <w:p w14:paraId="5BEF2F2D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01F1AAD1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kern w:val="0"/>
        </w:rPr>
      </w:pPr>
      <w:r w:rsidRPr="003035FA">
        <w:rPr>
          <w:rFonts w:cstheme="minorHAnsi"/>
          <w:color w:val="000000"/>
          <w:kern w:val="0"/>
        </w:rPr>
        <w:t xml:space="preserve">(a) Klient: </w:t>
      </w:r>
      <w:r w:rsidR="00DC557F" w:rsidRPr="00CC57E0">
        <w:rPr>
          <w:rFonts w:cstheme="minorHAnsi"/>
          <w:kern w:val="0"/>
        </w:rPr>
        <w:t>www.ppdistribuce.cz/</w:t>
      </w:r>
      <w:r w:rsidR="00DC557F">
        <w:rPr>
          <w:rFonts w:cstheme="minorHAnsi"/>
          <w:color w:val="0000FF"/>
          <w:kern w:val="0"/>
        </w:rPr>
        <w:t xml:space="preserve"> - </w:t>
      </w:r>
      <w:r w:rsidR="00DC557F" w:rsidRPr="003035FA">
        <w:rPr>
          <w:rFonts w:cstheme="minorHAnsi"/>
          <w:color w:val="000000"/>
          <w:kern w:val="0"/>
        </w:rPr>
        <w:t>záložka Ochrana osobních údajů</w:t>
      </w:r>
    </w:p>
    <w:p w14:paraId="2F32C2C2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(b) Poradce: </w:t>
      </w:r>
      <w:r w:rsidR="00DC557F" w:rsidRPr="00CC57E0">
        <w:rPr>
          <w:rFonts w:cstheme="minorHAnsi"/>
          <w:kern w:val="0"/>
        </w:rPr>
        <w:t>https://www.grantthornton.cz</w:t>
      </w:r>
      <w:r w:rsidR="00DC557F">
        <w:rPr>
          <w:rFonts w:cstheme="minorHAnsi"/>
          <w:color w:val="0000FF"/>
          <w:kern w:val="0"/>
        </w:rPr>
        <w:t xml:space="preserve"> -</w:t>
      </w:r>
      <w:r w:rsidRPr="003035FA">
        <w:rPr>
          <w:rFonts w:cstheme="minorHAnsi"/>
          <w:color w:val="0000FF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záložka Ochrana osobních údajů.</w:t>
      </w:r>
    </w:p>
    <w:p w14:paraId="4966541C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5B59986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5. Smluvní strany si navzájem odpovídají za veškerou újmu, kterou si navzájem způsobí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porušením svých povinností při anebo v souvislosti se zpracováním osobních údajů,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počítaje v to i pravomocně uložené sankce (pokuty), či náhrady újmy, které bude Klient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nebo Poradce jako správce v důsledku porušení povinnosti Poradce nebo Klienta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povinen uhradit. Takové sankce (pokuty), újmy, či náhrady újmy je Poradce nebo Klient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povinen nahradit protistraně</w:t>
      </w:r>
      <w:r w:rsidR="003C682E">
        <w:rPr>
          <w:rFonts w:cstheme="minorHAnsi"/>
          <w:color w:val="000000"/>
          <w:kern w:val="0"/>
        </w:rPr>
        <w:t xml:space="preserve"> po jejich prokázání</w:t>
      </w:r>
      <w:r w:rsidRPr="003035FA">
        <w:rPr>
          <w:rFonts w:cstheme="minorHAnsi"/>
          <w:color w:val="000000"/>
          <w:kern w:val="0"/>
        </w:rPr>
        <w:t xml:space="preserve"> na základě písemné výzvy, a to do 10 (deseti) dnů od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obdržení takové výzvy.</w:t>
      </w:r>
    </w:p>
    <w:p w14:paraId="52CFA456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6. Poradce/Klient bude zpracovatel osobních údajů, které mu případně předá Klient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(Správce osobních údajů) v souvislosti s plněním předmětu Smlouvy (viz článek I. </w:t>
      </w:r>
      <w:r w:rsidR="004B023B">
        <w:rPr>
          <w:rFonts w:cstheme="minorHAnsi"/>
          <w:color w:val="000000"/>
          <w:kern w:val="0"/>
        </w:rPr>
        <w:t>t</w:t>
      </w:r>
      <w:r w:rsidRPr="003035FA">
        <w:rPr>
          <w:rFonts w:cstheme="minorHAnsi"/>
          <w:color w:val="000000"/>
          <w:kern w:val="0"/>
        </w:rPr>
        <w:t>éto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Smlouvy). Pro vyloučení pochybností se zde nejedná o osobní údaje uvedené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v odstavci 3. V tomto případě Smluvní strany uzavřou samostatnou smlouvu 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zpracování osobních údajů, která bude upravovat podmínky zpracování v</w:t>
      </w:r>
      <w:r>
        <w:rPr>
          <w:rFonts w:cstheme="minorHAnsi"/>
          <w:color w:val="000000"/>
          <w:kern w:val="0"/>
        </w:rPr>
        <w:t> </w:t>
      </w:r>
      <w:r w:rsidRPr="003035FA">
        <w:rPr>
          <w:rFonts w:cstheme="minorHAnsi"/>
          <w:color w:val="000000"/>
          <w:kern w:val="0"/>
        </w:rPr>
        <w:t>souladu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 požadavky platných právních norem a předpisů.</w:t>
      </w:r>
    </w:p>
    <w:p w14:paraId="02E05E6C" w14:textId="77777777" w:rsidR="004B3F0C" w:rsidRDefault="004B3F0C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4930D47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87157E7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čl. VI.</w:t>
      </w:r>
    </w:p>
    <w:p w14:paraId="3F46141B" w14:textId="77777777" w:rsidR="000A130C" w:rsidRPr="003035FA" w:rsidRDefault="000A130C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0A130C">
        <w:rPr>
          <w:rFonts w:cstheme="minorHAnsi"/>
          <w:b/>
          <w:bCs/>
          <w:color w:val="000000"/>
          <w:kern w:val="0"/>
        </w:rPr>
        <w:t>Protikorupční klauzule</w:t>
      </w:r>
    </w:p>
    <w:p w14:paraId="7E7E2BD1" w14:textId="77777777" w:rsidR="000A130C" w:rsidRPr="009C67B3" w:rsidRDefault="00EC2E55" w:rsidP="009C67B3">
      <w:pPr>
        <w:numPr>
          <w:ilvl w:val="1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se zavazuje při plnění této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 postupovat vždy v souladu se zákonem, čestně a transparentně. </w:t>
      </w: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potvrzuje, že takto jednal i v průběhu vyjednávání této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>mlouvy.</w:t>
      </w:r>
    </w:p>
    <w:p w14:paraId="4963F33A" w14:textId="77777777" w:rsidR="000A130C" w:rsidRPr="009C67B3" w:rsidRDefault="00EC2E55" w:rsidP="009C67B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bookmarkStart w:id="2" w:name="_Ref101385849"/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se zavazuje, že neposkytne, nenabídne ani neslíbí úplatek jinému subjektu, nebo pro jiný subjekt v souvislosti s plněním této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 nebo v souvislosti s podnikáním svým nebo jiného subjektu, a že neposkytne, nenabídne ani neslíbí neoprávněné výhody třetím stranám, ani je nepřijímá a nevyžaduje. </w:t>
      </w: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se zavazuje, že nebude ani u svých obchodních partnerů tolerovat jakoukoliv formu korupce či uplácení. </w:t>
      </w:r>
      <w:bookmarkEnd w:id="2"/>
    </w:p>
    <w:p w14:paraId="1A76CD1E" w14:textId="77777777" w:rsidR="000A130C" w:rsidRPr="009C67B3" w:rsidRDefault="000A130C" w:rsidP="009C67B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bookmarkStart w:id="3" w:name="_Ref101386706"/>
      <w:r w:rsidRPr="009C67B3">
        <w:rPr>
          <w:rFonts w:cstheme="minorHAnsi"/>
          <w:kern w:val="0"/>
          <w14:ligatures w14:val="none"/>
        </w:rPr>
        <w:lastRenderedPageBreak/>
        <w:t xml:space="preserve">Bude-li v souvislosti s plněním této </w:t>
      </w:r>
      <w:r w:rsidR="004B023B">
        <w:rPr>
          <w:rFonts w:cstheme="minorHAnsi"/>
          <w:kern w:val="0"/>
          <w14:ligatures w14:val="none"/>
        </w:rPr>
        <w:t>S</w:t>
      </w:r>
      <w:r w:rsidRPr="009C67B3">
        <w:rPr>
          <w:rFonts w:cstheme="minorHAnsi"/>
          <w:kern w:val="0"/>
          <w14:ligatures w14:val="none"/>
        </w:rPr>
        <w:t xml:space="preserve">mlouvy proti </w:t>
      </w:r>
      <w:r w:rsidR="00EC2E55">
        <w:rPr>
          <w:rFonts w:cstheme="minorHAnsi"/>
          <w:kern w:val="0"/>
          <w14:ligatures w14:val="none"/>
        </w:rPr>
        <w:t>Poradc</w:t>
      </w:r>
      <w:r w:rsidR="00DC557F">
        <w:rPr>
          <w:rFonts w:cstheme="minorHAnsi"/>
          <w:kern w:val="0"/>
          <w14:ligatures w14:val="none"/>
        </w:rPr>
        <w:t>i</w:t>
      </w:r>
      <w:r w:rsidRPr="009C67B3">
        <w:rPr>
          <w:rFonts w:cstheme="minorHAnsi"/>
          <w:kern w:val="0"/>
          <w14:ligatures w14:val="none"/>
        </w:rPr>
        <w:t xml:space="preserve">, jeho statutárnímu orgánu nebo jeho členovi, smluvnímu zástupci nebo zaměstnanci zahájeno trestní stíhání, je </w:t>
      </w:r>
      <w:r w:rsidR="00EC2E55">
        <w:rPr>
          <w:rFonts w:cstheme="minorHAnsi"/>
          <w:kern w:val="0"/>
          <w14:ligatures w14:val="none"/>
        </w:rPr>
        <w:t>Poradce</w:t>
      </w:r>
      <w:r w:rsidRPr="009C67B3">
        <w:rPr>
          <w:rFonts w:cstheme="minorHAnsi"/>
          <w:kern w:val="0"/>
          <w14:ligatures w14:val="none"/>
        </w:rPr>
        <w:t xml:space="preserve"> povinen tuto skutečnost neprodleně písemně oznámit </w:t>
      </w:r>
      <w:r w:rsidR="00EC2E55">
        <w:rPr>
          <w:rFonts w:cstheme="minorHAnsi"/>
          <w:kern w:val="0"/>
          <w14:ligatures w14:val="none"/>
        </w:rPr>
        <w:t>Klientovi</w:t>
      </w:r>
      <w:r w:rsidRPr="009C67B3">
        <w:rPr>
          <w:rFonts w:cstheme="minorHAnsi"/>
          <w:kern w:val="0"/>
          <w14:ligatures w14:val="none"/>
        </w:rPr>
        <w:t xml:space="preserve">. </w:t>
      </w:r>
      <w:bookmarkEnd w:id="3"/>
    </w:p>
    <w:p w14:paraId="5AA7B198" w14:textId="77777777" w:rsidR="000A130C" w:rsidRPr="009C67B3" w:rsidRDefault="00EC2E55" w:rsidP="009C67B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je povinen neprodleně písemně oznámit </w:t>
      </w:r>
      <w:r>
        <w:rPr>
          <w:rFonts w:cstheme="minorHAnsi"/>
          <w:kern w:val="0"/>
          <w14:ligatures w14:val="none"/>
        </w:rPr>
        <w:t>Klientovi</w:t>
      </w:r>
      <w:r w:rsidR="000A130C" w:rsidRPr="009C67B3">
        <w:rPr>
          <w:rFonts w:cstheme="minorHAnsi"/>
          <w:kern w:val="0"/>
          <w14:ligatures w14:val="none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mlouvy. Stane-li se tak plnění protistrany zcela nemožným,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mlouva zanikne. Stane-li se tak plnění protistrany nemožné jen z části,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mlouva zanikne v této části. </w:t>
      </w:r>
      <w:r>
        <w:rPr>
          <w:rFonts w:cstheme="minorHAnsi"/>
          <w:kern w:val="0"/>
          <w14:ligatures w14:val="none"/>
        </w:rPr>
        <w:t>Klient</w:t>
      </w:r>
      <w:r w:rsidR="000A130C" w:rsidRPr="009C67B3">
        <w:rPr>
          <w:rFonts w:cstheme="minorHAnsi"/>
          <w:kern w:val="0"/>
          <w14:ligatures w14:val="none"/>
        </w:rPr>
        <w:t xml:space="preserve"> je však ohledně zbývajícího plnění oprávněna od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 odstoupit. Zanikne-li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mlouva z důvodu takové nemožnosti plnění zcela či z části, je </w:t>
      </w: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povinen uhradit </w:t>
      </w:r>
      <w:r>
        <w:rPr>
          <w:rFonts w:cstheme="minorHAnsi"/>
          <w:kern w:val="0"/>
          <w14:ligatures w14:val="none"/>
        </w:rPr>
        <w:t>Klientovi</w:t>
      </w:r>
      <w:r w:rsidR="000A130C" w:rsidRPr="009C67B3">
        <w:rPr>
          <w:rFonts w:cstheme="minorHAnsi"/>
          <w:kern w:val="0"/>
          <w14:ligatures w14:val="none"/>
        </w:rPr>
        <w:t xml:space="preserve"> újmu tím způsobenou.</w:t>
      </w:r>
    </w:p>
    <w:p w14:paraId="6E54E8CF" w14:textId="77777777" w:rsidR="000A130C" w:rsidRPr="009C67B3" w:rsidRDefault="00EC2E55" w:rsidP="009C67B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je povinen neprodleně písemně oznámit </w:t>
      </w:r>
      <w:r>
        <w:rPr>
          <w:rFonts w:cstheme="minorHAnsi"/>
          <w:kern w:val="0"/>
          <w14:ligatures w14:val="none"/>
        </w:rPr>
        <w:t>Klientovi</w:t>
      </w:r>
      <w:r w:rsidR="000A130C" w:rsidRPr="009C67B3">
        <w:rPr>
          <w:rFonts w:cstheme="minorHAnsi"/>
          <w:kern w:val="0"/>
          <w14:ligatures w14:val="none"/>
        </w:rPr>
        <w:t xml:space="preserve"> důvodné podezření ohledně možného jednání, které je v rozporu se zásadami podle tohoto článku a mohlo by souviset s plněním této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>mlouvy nebo s jejím uzavíráním.</w:t>
      </w:r>
    </w:p>
    <w:p w14:paraId="4A74502C" w14:textId="77777777" w:rsidR="000A130C" w:rsidRPr="009C67B3" w:rsidRDefault="00EC2E55" w:rsidP="009C67B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potvrzuje, že se seznámil</w:t>
      </w:r>
      <w:r w:rsidR="002F26D2">
        <w:rPr>
          <w:rFonts w:cstheme="minorHAnsi"/>
          <w:kern w:val="0"/>
          <w14:ligatures w14:val="none"/>
        </w:rPr>
        <w:t xml:space="preserve"> s</w:t>
      </w:r>
      <w:r w:rsidR="000A130C" w:rsidRPr="009C67B3">
        <w:rPr>
          <w:rFonts w:cstheme="minorHAnsi"/>
          <w:kern w:val="0"/>
          <w14:ligatures w14:val="none"/>
        </w:rPr>
        <w:t xml:space="preserve"> Etickým kodexem </w:t>
      </w:r>
      <w:r w:rsidR="002F26D2">
        <w:rPr>
          <w:rFonts w:cstheme="minorHAnsi"/>
          <w:kern w:val="0"/>
          <w14:ligatures w14:val="none"/>
        </w:rPr>
        <w:t>(</w:t>
      </w:r>
      <w:r w:rsidR="002F26D2" w:rsidRPr="002F26D2">
        <w:rPr>
          <w:rFonts w:cstheme="minorHAnsi"/>
          <w:kern w:val="0"/>
          <w14:ligatures w14:val="none"/>
        </w:rPr>
        <w:t>https://www.ppas.cz/</w:t>
      </w:r>
      <w:proofErr w:type="spellStart"/>
      <w:r w:rsidR="002F26D2" w:rsidRPr="002F26D2">
        <w:rPr>
          <w:rFonts w:cstheme="minorHAnsi"/>
          <w:kern w:val="0"/>
          <w14:ligatures w14:val="none"/>
        </w:rPr>
        <w:t>sites</w:t>
      </w:r>
      <w:proofErr w:type="spellEnd"/>
      <w:r w:rsidR="002F26D2" w:rsidRPr="002F26D2">
        <w:rPr>
          <w:rFonts w:cstheme="minorHAnsi"/>
          <w:kern w:val="0"/>
          <w14:ligatures w14:val="none"/>
        </w:rPr>
        <w:t>/default/</w:t>
      </w:r>
      <w:proofErr w:type="spellStart"/>
      <w:r w:rsidR="002F26D2" w:rsidRPr="002F26D2">
        <w:rPr>
          <w:rFonts w:cstheme="minorHAnsi"/>
          <w:kern w:val="0"/>
          <w14:ligatures w14:val="none"/>
        </w:rPr>
        <w:t>files</w:t>
      </w:r>
      <w:proofErr w:type="spellEnd"/>
      <w:r w:rsidR="002F26D2" w:rsidRPr="002F26D2">
        <w:rPr>
          <w:rFonts w:cstheme="minorHAnsi"/>
          <w:kern w:val="0"/>
          <w14:ligatures w14:val="none"/>
        </w:rPr>
        <w:t>/ek.pdf</w:t>
      </w:r>
      <w:r w:rsidR="002F26D2">
        <w:rPr>
          <w:rFonts w:cstheme="minorHAnsi"/>
          <w:kern w:val="0"/>
          <w14:ligatures w14:val="none"/>
        </w:rPr>
        <w:t>)</w:t>
      </w:r>
      <w:r w:rsidR="002F26D2" w:rsidRPr="002F26D2">
        <w:rPr>
          <w:rFonts w:cstheme="minorHAnsi"/>
          <w:kern w:val="0"/>
          <w14:ligatures w14:val="none"/>
        </w:rPr>
        <w:t xml:space="preserve"> </w:t>
      </w:r>
      <w:r w:rsidR="000A130C" w:rsidRPr="009C67B3">
        <w:rPr>
          <w:rFonts w:cstheme="minorHAnsi"/>
          <w:kern w:val="0"/>
          <w14:ligatures w14:val="none"/>
        </w:rPr>
        <w:t xml:space="preserve">a zavazuje se dodržovat jej. </w:t>
      </w:r>
    </w:p>
    <w:p w14:paraId="6B34954D" w14:textId="77777777" w:rsidR="000A130C" w:rsidRPr="009C67B3" w:rsidRDefault="00EC2E55" w:rsidP="009C67B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prohlašuje, že v okamžiku uzavření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>mlouvy neexistují žádné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 vazby indikující možný střet zájmů ze strany osob statutárních orgánů nebo jejich členů nebo vedoucích zaměstnanců </w:t>
      </w:r>
      <w:r>
        <w:rPr>
          <w:rFonts w:eastAsia="Times New Roman" w:cstheme="minorHAnsi"/>
          <w:kern w:val="0"/>
          <w14:ligatures w14:val="none"/>
        </w:rPr>
        <w:t>Poradce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 na </w:t>
      </w:r>
      <w:r>
        <w:rPr>
          <w:rFonts w:eastAsia="Times New Roman" w:cstheme="minorHAnsi"/>
          <w:kern w:val="0"/>
          <w14:ligatures w14:val="none"/>
        </w:rPr>
        <w:t>Klienta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, ostatní společnosti v rámci </w:t>
      </w:r>
      <w:r w:rsidR="002F26D2">
        <w:rPr>
          <w:rFonts w:eastAsia="Times New Roman" w:cstheme="minorHAnsi"/>
          <w:kern w:val="0"/>
          <w14:ligatures w14:val="none"/>
        </w:rPr>
        <w:t>koncernu Pražská plynárenská a.s.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, členy orgánů a zaměstnance </w:t>
      </w:r>
      <w:r>
        <w:rPr>
          <w:rFonts w:eastAsia="Times New Roman" w:cstheme="minorHAnsi"/>
          <w:kern w:val="0"/>
          <w14:ligatures w14:val="none"/>
        </w:rPr>
        <w:t>Klienta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, kromě těch vazeb, na které </w:t>
      </w:r>
      <w:r>
        <w:rPr>
          <w:rFonts w:eastAsia="Times New Roman" w:cstheme="minorHAnsi"/>
          <w:kern w:val="0"/>
          <w14:ligatures w14:val="none"/>
        </w:rPr>
        <w:t>Poradce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Klienta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 výslovně písemně upozornil před uzavřením této </w:t>
      </w:r>
      <w:r w:rsidR="004B023B">
        <w:rPr>
          <w:rFonts w:eastAsia="Times New Roman" w:cstheme="minorHAnsi"/>
          <w:kern w:val="0"/>
          <w14:ligatures w14:val="none"/>
        </w:rPr>
        <w:t>S</w:t>
      </w:r>
      <w:r w:rsidR="000A130C" w:rsidRPr="009C67B3">
        <w:rPr>
          <w:rFonts w:eastAsia="Times New Roman" w:cstheme="minorHAnsi"/>
          <w:kern w:val="0"/>
          <w14:ligatures w14:val="none"/>
        </w:rPr>
        <w:t xml:space="preserve">mlouvy. </w:t>
      </w: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je povinen neprodleně písemně oznámit </w:t>
      </w:r>
      <w:r>
        <w:rPr>
          <w:rFonts w:cstheme="minorHAnsi"/>
          <w:kern w:val="0"/>
          <w14:ligatures w14:val="none"/>
        </w:rPr>
        <w:t>Klientovi</w:t>
      </w:r>
      <w:r w:rsidR="000A130C" w:rsidRPr="009C67B3">
        <w:rPr>
          <w:rFonts w:cstheme="minorHAnsi"/>
          <w:kern w:val="0"/>
          <w14:ligatures w14:val="none"/>
        </w:rPr>
        <w:t xml:space="preserve"> jakékoli další takové vazby, které vznikly po uzavření této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>mlouvy.</w:t>
      </w:r>
    </w:p>
    <w:p w14:paraId="5B50ABB3" w14:textId="77777777" w:rsidR="000A130C" w:rsidRPr="009C67B3" w:rsidRDefault="00EC2E55" w:rsidP="009C67B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Klient</w:t>
      </w:r>
      <w:r w:rsidR="000A130C" w:rsidRPr="009C67B3">
        <w:rPr>
          <w:rFonts w:cstheme="minorHAnsi"/>
          <w:kern w:val="0"/>
          <w14:ligatures w14:val="none"/>
        </w:rPr>
        <w:t xml:space="preserve"> je vedle jiných v této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mlouvě dohodnutých způsobů ukončení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 oprávněn od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 odstoupit doručením písemného odstoupení </w:t>
      </w:r>
      <w:r>
        <w:rPr>
          <w:rFonts w:cstheme="minorHAnsi"/>
          <w:kern w:val="0"/>
          <w14:ligatures w14:val="none"/>
        </w:rPr>
        <w:t>Poradc</w:t>
      </w:r>
      <w:r w:rsidR="00E370A3">
        <w:rPr>
          <w:rFonts w:cstheme="minorHAnsi"/>
          <w:kern w:val="0"/>
          <w14:ligatures w14:val="none"/>
        </w:rPr>
        <w:t>i</w:t>
      </w:r>
      <w:r w:rsidR="000A130C" w:rsidRPr="009C67B3">
        <w:rPr>
          <w:rFonts w:cstheme="minorHAnsi"/>
          <w:kern w:val="0"/>
          <w14:ligatures w14:val="none"/>
        </w:rPr>
        <w:t xml:space="preserve"> s účinky k okamžiku doručení odstoupení (i) v případě, </w:t>
      </w:r>
      <w:proofErr w:type="gramStart"/>
      <w:r w:rsidR="000A130C" w:rsidRPr="009C67B3">
        <w:rPr>
          <w:rFonts w:cstheme="minorHAnsi"/>
          <w:kern w:val="0"/>
          <w14:ligatures w14:val="none"/>
        </w:rPr>
        <w:t>poruší</w:t>
      </w:r>
      <w:proofErr w:type="gramEnd"/>
      <w:r w:rsidR="000A130C" w:rsidRPr="009C67B3">
        <w:rPr>
          <w:rFonts w:cstheme="minorHAnsi"/>
          <w:kern w:val="0"/>
          <w14:ligatures w14:val="none"/>
        </w:rPr>
        <w:t xml:space="preserve">-li </w:t>
      </w: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jakoukoli svou povinnost podle </w:t>
      </w:r>
      <w:r w:rsidR="00E370A3">
        <w:rPr>
          <w:rFonts w:cstheme="minorHAnsi"/>
          <w:kern w:val="0"/>
          <w14:ligatures w14:val="none"/>
        </w:rPr>
        <w:t>odstavce</w:t>
      </w:r>
      <w:r w:rsidR="000A130C" w:rsidRPr="009C67B3">
        <w:rPr>
          <w:rFonts w:cstheme="minorHAnsi"/>
          <w:kern w:val="0"/>
          <w14:ligatures w14:val="none"/>
        </w:rPr>
        <w:t xml:space="preserve"> 2) výše nebo (</w:t>
      </w:r>
      <w:proofErr w:type="spellStart"/>
      <w:r w:rsidR="000A130C" w:rsidRPr="009C67B3">
        <w:rPr>
          <w:rFonts w:cstheme="minorHAnsi"/>
          <w:kern w:val="0"/>
          <w14:ligatures w14:val="none"/>
        </w:rPr>
        <w:t>ii</w:t>
      </w:r>
      <w:proofErr w:type="spellEnd"/>
      <w:r w:rsidR="000A130C" w:rsidRPr="009C67B3">
        <w:rPr>
          <w:rFonts w:cstheme="minorHAnsi"/>
          <w:kern w:val="0"/>
          <w14:ligatures w14:val="none"/>
        </w:rPr>
        <w:t xml:space="preserve">) nastane-li skutečnost podle </w:t>
      </w:r>
      <w:r w:rsidR="009A5847">
        <w:rPr>
          <w:rFonts w:cstheme="minorHAnsi"/>
          <w:kern w:val="0"/>
          <w14:ligatures w14:val="none"/>
        </w:rPr>
        <w:t>odstavce</w:t>
      </w:r>
      <w:r w:rsidR="000A130C" w:rsidRPr="009C67B3">
        <w:rPr>
          <w:rFonts w:cstheme="minorHAnsi"/>
          <w:kern w:val="0"/>
          <w14:ligatures w14:val="none"/>
        </w:rPr>
        <w:t xml:space="preserve"> 3) výše. Odstoupí-li </w:t>
      </w:r>
      <w:r>
        <w:rPr>
          <w:rFonts w:cstheme="minorHAnsi"/>
          <w:kern w:val="0"/>
          <w14:ligatures w14:val="none"/>
        </w:rPr>
        <w:t>Klient</w:t>
      </w:r>
      <w:r w:rsidR="000A130C" w:rsidRPr="009C67B3">
        <w:rPr>
          <w:rFonts w:cstheme="minorHAnsi"/>
          <w:kern w:val="0"/>
          <w14:ligatures w14:val="none"/>
        </w:rPr>
        <w:t xml:space="preserve"> od této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mlouvy, nemá </w:t>
      </w:r>
      <w:r>
        <w:rPr>
          <w:rFonts w:cstheme="minorHAnsi"/>
          <w:kern w:val="0"/>
          <w14:ligatures w14:val="none"/>
        </w:rPr>
        <w:t>Poradce</w:t>
      </w:r>
      <w:r w:rsidR="000A130C" w:rsidRPr="009C67B3">
        <w:rPr>
          <w:rFonts w:cstheme="minorHAnsi"/>
          <w:kern w:val="0"/>
          <w14:ligatures w14:val="none"/>
        </w:rPr>
        <w:t xml:space="preserve"> právo na jakékoli plnění související s odstoupením od </w:t>
      </w:r>
      <w:r w:rsidR="004B023B">
        <w:rPr>
          <w:rFonts w:cstheme="minorHAnsi"/>
          <w:kern w:val="0"/>
          <w14:ligatures w14:val="none"/>
        </w:rPr>
        <w:t>S</w:t>
      </w:r>
      <w:r w:rsidR="000A130C" w:rsidRPr="009C67B3">
        <w:rPr>
          <w:rFonts w:cstheme="minorHAnsi"/>
          <w:kern w:val="0"/>
          <w14:ligatures w14:val="none"/>
        </w:rPr>
        <w:t xml:space="preserve">mlouvy ze strany </w:t>
      </w:r>
      <w:r>
        <w:rPr>
          <w:rFonts w:cstheme="minorHAnsi"/>
          <w:kern w:val="0"/>
          <w14:ligatures w14:val="none"/>
        </w:rPr>
        <w:t>Klienta</w:t>
      </w:r>
      <w:r w:rsidR="000A130C" w:rsidRPr="009C67B3">
        <w:rPr>
          <w:rFonts w:cstheme="minorHAnsi"/>
          <w:kern w:val="0"/>
          <w14:ligatures w14:val="none"/>
        </w:rPr>
        <w:t>.</w:t>
      </w:r>
      <w:r w:rsidR="000A130C" w:rsidRPr="009C67B3" w:rsidDel="00CC1139">
        <w:rPr>
          <w:rFonts w:cstheme="minorHAnsi"/>
          <w:kern w:val="0"/>
          <w14:ligatures w14:val="none"/>
        </w:rPr>
        <w:t xml:space="preserve"> </w:t>
      </w:r>
    </w:p>
    <w:p w14:paraId="40D7CE44" w14:textId="77777777" w:rsidR="000A130C" w:rsidRDefault="000A130C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čl. VII.</w:t>
      </w:r>
    </w:p>
    <w:p w14:paraId="3210D12F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Společná ustanovení</w:t>
      </w:r>
    </w:p>
    <w:p w14:paraId="4A35C0AE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0B2DAD6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1. Tato Smlouva obsahuje kompletní a úplné ujednání smluvních stran. Jakékoliv projevy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smluvních stran učiněné při jednáních o uzavření této Smlouvy nesmí být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interpretovány v rozporu s výslovnými ustanoveními této Smlouvy. Na právní vztah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založený touto Smlouvou nebude aplikována jakákoliv mezi smluvními stranami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zavedená praxe či zvyklosti zachovávané obecně nebo v odvětvích týkajících se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předmětu plnění dle této Smlouvy. Výslovně se stvrzuje, že mezi smluvními stranami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nejsou zavedeny žádné obchodní zvyklosti či praxe.</w:t>
      </w:r>
    </w:p>
    <w:p w14:paraId="7262FCBF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2. Smluvní strany se zavazují v případě sporů o obsah a plnění této </w:t>
      </w:r>
      <w:r w:rsidR="004B023B">
        <w:rPr>
          <w:rFonts w:cstheme="minorHAnsi"/>
          <w:color w:val="000000"/>
          <w:kern w:val="0"/>
        </w:rPr>
        <w:t>S</w:t>
      </w:r>
      <w:r w:rsidRPr="003035FA">
        <w:rPr>
          <w:rFonts w:cstheme="minorHAnsi"/>
          <w:color w:val="000000"/>
          <w:kern w:val="0"/>
        </w:rPr>
        <w:t>mlouvy vynaložit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veškeré úsilí, které lze spravedlivě požadovat, aby byly tyto spory vyřešeny smírnou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cestou, zejména aby byly odstraněny okolnosti vedoucí ke vzniku práva od </w:t>
      </w:r>
      <w:r w:rsidR="004B023B">
        <w:rPr>
          <w:rFonts w:cstheme="minorHAnsi"/>
          <w:color w:val="000000"/>
          <w:kern w:val="0"/>
        </w:rPr>
        <w:t>S</w:t>
      </w:r>
      <w:r w:rsidRPr="003035FA">
        <w:rPr>
          <w:rFonts w:cstheme="minorHAnsi"/>
          <w:color w:val="000000"/>
          <w:kern w:val="0"/>
        </w:rPr>
        <w:t>mlouvy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odstoupit nebo způsobující neplatnost či zdánlivost ustanovení této Smlouvy.</w:t>
      </w:r>
    </w:p>
    <w:p w14:paraId="5A871688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3. Pokud se kterékoliv z ustanovení této Smlouvy ukáže neplatným či zdánlivým,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považuje se za oddělitelné od ostatního obsahu Smlouvy a smluvní strany se zavazují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toto neplatné či zdánlivé ustanovení vyjasnit ve smyslu § 553 Občanského zákoníku či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jej jinak nahradit ustanovením platným a účinným, které bude co nejvíce odpovídat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původnímu ustanovení stiženému předmětnou vadou. Dokud k vyjasnění či nahrazení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neplatného či zdánlivého ustanovení nedojde, posuzuje se Smlouva, jako by neplatné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či zdánlivé ustanovení nikdy neobsahovala. Ustanovení § 576 Občanského zákoníku</w:t>
      </w:r>
    </w:p>
    <w:p w14:paraId="0B785605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se použije i na případná zdánlivá ustanovení této Smlouvy.</w:t>
      </w:r>
    </w:p>
    <w:p w14:paraId="2288C5E6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4. Smluvní strany vylučují užití ustanovení §§ 557 Občanského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zákoníku na jejich právní vztahy z této Smlouvy.</w:t>
      </w:r>
    </w:p>
    <w:p w14:paraId="741CD85A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1A4DFB2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čl. VII</w:t>
      </w:r>
      <w:r w:rsidR="000B7AB8">
        <w:rPr>
          <w:rFonts w:cstheme="minorHAnsi"/>
          <w:b/>
          <w:bCs/>
          <w:color w:val="000000"/>
          <w:kern w:val="0"/>
        </w:rPr>
        <w:t>I</w:t>
      </w:r>
      <w:r w:rsidRPr="003035FA">
        <w:rPr>
          <w:rFonts w:cstheme="minorHAnsi"/>
          <w:b/>
          <w:bCs/>
          <w:color w:val="000000"/>
          <w:kern w:val="0"/>
        </w:rPr>
        <w:t>.</w:t>
      </w:r>
    </w:p>
    <w:p w14:paraId="7D2671D3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3035FA">
        <w:rPr>
          <w:rFonts w:cstheme="minorHAnsi"/>
          <w:b/>
          <w:bCs/>
          <w:color w:val="000000"/>
          <w:kern w:val="0"/>
        </w:rPr>
        <w:t>Závěrečná ustanovení</w:t>
      </w:r>
    </w:p>
    <w:p w14:paraId="46E99467" w14:textId="77777777" w:rsidR="00A340D1" w:rsidRPr="003035FA" w:rsidRDefault="00A340D1" w:rsidP="003035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09EF0ADD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1. Právní vztahy výslovně neupravené touto </w:t>
      </w:r>
      <w:r w:rsidR="004B023B">
        <w:rPr>
          <w:rFonts w:cstheme="minorHAnsi"/>
          <w:color w:val="000000"/>
          <w:kern w:val="0"/>
        </w:rPr>
        <w:t>S</w:t>
      </w:r>
      <w:r w:rsidRPr="003035FA">
        <w:rPr>
          <w:rFonts w:cstheme="minorHAnsi"/>
          <w:color w:val="000000"/>
          <w:kern w:val="0"/>
        </w:rPr>
        <w:t>mlouvou se řídí ustanoveními Občanského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zákoníku v platném znění.</w:t>
      </w:r>
    </w:p>
    <w:p w14:paraId="328072CA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2. Ustanovení této Smlouvy lze měnit a doplňovat pouze formou písemných dodatků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podepsaných oběma smluvními stranami, s výjimkou stanovenou v čl. III., odst. 7. této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Smlouvy. V jiné formě není možné tuto Smlouvu změnit. Za písemnou formu se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nepovažuje pro účely změny této Smlouvy, s výjimkou stanovenou v čl. III., odst. 7 této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Smlouvy, forma e-mailu, faxové či jiné elektronické zprávy.</w:t>
      </w:r>
    </w:p>
    <w:p w14:paraId="04C07332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3. Tato Smlouva nabývá platnosti a účinnosti dnem jejího podpisu oběma smluvními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stranami</w:t>
      </w:r>
      <w:r w:rsidR="000C29CA">
        <w:rPr>
          <w:rFonts w:cstheme="minorHAnsi"/>
          <w:color w:val="000000"/>
          <w:kern w:val="0"/>
        </w:rPr>
        <w:t>, přičemž rozhodující je datum podpisu poslední smluvní strany. V případě povinnosti uveřejnit Smlouvu v registru smluv, tato nabývá účinnosti dnem uveřejnění</w:t>
      </w:r>
      <w:r w:rsidRPr="003035FA">
        <w:rPr>
          <w:rFonts w:cstheme="minorHAnsi"/>
          <w:color w:val="000000"/>
          <w:kern w:val="0"/>
        </w:rPr>
        <w:t>.</w:t>
      </w:r>
    </w:p>
    <w:p w14:paraId="66100766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4. Tato Smlouva je uzavírána na dobu určitou do okamžiku ukončení poradenské činnosti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Poradce, nejpozději však </w:t>
      </w:r>
      <w:r w:rsidR="000C29CA">
        <w:rPr>
          <w:rFonts w:cstheme="minorHAnsi"/>
          <w:color w:val="000000"/>
          <w:kern w:val="0"/>
        </w:rPr>
        <w:t xml:space="preserve">do </w:t>
      </w:r>
      <w:r w:rsidR="0065099B">
        <w:rPr>
          <w:rFonts w:cstheme="minorHAnsi"/>
          <w:color w:val="000000"/>
          <w:kern w:val="0"/>
        </w:rPr>
        <w:t>31.12.2023</w:t>
      </w:r>
      <w:r w:rsidRPr="003035FA">
        <w:rPr>
          <w:rFonts w:cstheme="minorHAnsi"/>
          <w:color w:val="000000"/>
          <w:kern w:val="0"/>
        </w:rPr>
        <w:t>. Závazek chránit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>informace dle čl. V. trvá i po skončení účinnosti Smlouvy.</w:t>
      </w:r>
    </w:p>
    <w:p w14:paraId="0FF8C3C7" w14:textId="77777777" w:rsidR="000C29CA" w:rsidRPr="003035FA" w:rsidRDefault="000C29C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5. Poradce</w:t>
      </w:r>
      <w:r w:rsidRPr="000C29CA">
        <w:rPr>
          <w:rFonts w:cstheme="minorHAnsi"/>
          <w:color w:val="000000"/>
          <w:kern w:val="0"/>
        </w:rPr>
        <w:t xml:space="preserve"> bere na vědomí, že </w:t>
      </w:r>
      <w:r>
        <w:rPr>
          <w:rFonts w:cstheme="minorHAnsi"/>
          <w:color w:val="000000"/>
          <w:kern w:val="0"/>
        </w:rPr>
        <w:t>Klient</w:t>
      </w:r>
      <w:r w:rsidRPr="000C29CA">
        <w:rPr>
          <w:rFonts w:cstheme="minorHAnsi"/>
          <w:color w:val="000000"/>
          <w:kern w:val="0"/>
        </w:rPr>
        <w:t xml:space="preserve"> je povinným subjektem dle ustanovení § 2 odst. 1, písm. </w:t>
      </w:r>
      <w:r>
        <w:rPr>
          <w:rFonts w:cstheme="minorHAnsi"/>
          <w:color w:val="000000"/>
          <w:kern w:val="0"/>
        </w:rPr>
        <w:t>m</w:t>
      </w:r>
      <w:r w:rsidRPr="000C29CA">
        <w:rPr>
          <w:rFonts w:cstheme="minorHAnsi"/>
          <w:color w:val="000000"/>
          <w:kern w:val="0"/>
        </w:rPr>
        <w:t xml:space="preserve">) zákona č. 340/2015 Sb., v platném znění (zákon o registru smluv) a bere na vědomí, že tato </w:t>
      </w:r>
      <w:r>
        <w:rPr>
          <w:rFonts w:cstheme="minorHAnsi"/>
          <w:color w:val="000000"/>
          <w:kern w:val="0"/>
        </w:rPr>
        <w:t>S</w:t>
      </w:r>
      <w:r w:rsidRPr="000C29CA">
        <w:rPr>
          <w:rFonts w:cstheme="minorHAnsi"/>
          <w:color w:val="000000"/>
          <w:kern w:val="0"/>
        </w:rPr>
        <w:t xml:space="preserve">mlouva bude uveřejněna v registru smluv. Za účelem uveřejnění </w:t>
      </w:r>
      <w:r>
        <w:rPr>
          <w:rFonts w:cstheme="minorHAnsi"/>
          <w:color w:val="000000"/>
          <w:kern w:val="0"/>
        </w:rPr>
        <w:t>S</w:t>
      </w:r>
      <w:r w:rsidRPr="000C29CA">
        <w:rPr>
          <w:rFonts w:cstheme="minorHAnsi"/>
          <w:color w:val="000000"/>
          <w:kern w:val="0"/>
        </w:rPr>
        <w:t xml:space="preserve">mlouvy v registru smluv se </w:t>
      </w:r>
      <w:r>
        <w:rPr>
          <w:rFonts w:cstheme="minorHAnsi"/>
          <w:color w:val="000000"/>
          <w:kern w:val="0"/>
        </w:rPr>
        <w:t xml:space="preserve">smluvní </w:t>
      </w:r>
      <w:r w:rsidRPr="000C29CA">
        <w:rPr>
          <w:rFonts w:cstheme="minorHAnsi"/>
          <w:color w:val="000000"/>
          <w:kern w:val="0"/>
        </w:rPr>
        <w:t xml:space="preserve">strany dále zavazují si navzájem poskytnout tuto </w:t>
      </w:r>
      <w:r>
        <w:rPr>
          <w:rFonts w:cstheme="minorHAnsi"/>
          <w:color w:val="000000"/>
          <w:kern w:val="0"/>
        </w:rPr>
        <w:t>S</w:t>
      </w:r>
      <w:r w:rsidRPr="000C29CA">
        <w:rPr>
          <w:rFonts w:cstheme="minorHAnsi"/>
          <w:color w:val="000000"/>
          <w:kern w:val="0"/>
        </w:rPr>
        <w:t xml:space="preserve">mlouvu ve strojově čitelném formátu. </w:t>
      </w:r>
      <w:r w:rsidR="00EB2990">
        <w:rPr>
          <w:rFonts w:cstheme="minorHAnsi"/>
          <w:color w:val="000000"/>
          <w:kern w:val="0"/>
        </w:rPr>
        <w:t>Klient</w:t>
      </w:r>
      <w:r w:rsidRPr="000C29CA">
        <w:rPr>
          <w:rFonts w:cstheme="minorHAnsi"/>
          <w:color w:val="000000"/>
          <w:kern w:val="0"/>
        </w:rPr>
        <w:t xml:space="preserve"> zajistí uveřejnění této </w:t>
      </w:r>
      <w:r w:rsidR="004B023B">
        <w:rPr>
          <w:rFonts w:cstheme="minorHAnsi"/>
          <w:color w:val="000000"/>
          <w:kern w:val="0"/>
        </w:rPr>
        <w:t>S</w:t>
      </w:r>
      <w:r w:rsidRPr="000C29CA">
        <w:rPr>
          <w:rFonts w:cstheme="minorHAnsi"/>
          <w:color w:val="000000"/>
          <w:kern w:val="0"/>
        </w:rPr>
        <w:t xml:space="preserve">mlouvy v registru smluv. Uveřejnění této </w:t>
      </w:r>
      <w:r w:rsidR="004B023B">
        <w:rPr>
          <w:rFonts w:cstheme="minorHAnsi"/>
          <w:color w:val="000000"/>
          <w:kern w:val="0"/>
        </w:rPr>
        <w:t>S</w:t>
      </w:r>
      <w:r w:rsidRPr="000C29CA">
        <w:rPr>
          <w:rFonts w:cstheme="minorHAnsi"/>
          <w:color w:val="000000"/>
          <w:kern w:val="0"/>
        </w:rPr>
        <w:t>mlouvy provede po znečitelnění zejména obchodního tajemství, osobních údajů, chráněných provozních informací (údajů, vedoucích k identifikaci plynárenského zařízení) a bankovních spojení.</w:t>
      </w:r>
    </w:p>
    <w:p w14:paraId="557B5619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5. Tato Smlouva se sepisuje ve (2) dvou vyhotoveních s platností originálu, přičemž</w:t>
      </w:r>
      <w:r>
        <w:rPr>
          <w:rFonts w:cstheme="minorHAnsi"/>
          <w:color w:val="000000"/>
          <w:kern w:val="0"/>
        </w:rPr>
        <w:t xml:space="preserve"> </w:t>
      </w:r>
      <w:r w:rsidRPr="003035FA">
        <w:rPr>
          <w:rFonts w:cstheme="minorHAnsi"/>
          <w:color w:val="000000"/>
          <w:kern w:val="0"/>
        </w:rPr>
        <w:t xml:space="preserve">každá ze smluvních stran </w:t>
      </w:r>
      <w:proofErr w:type="gramStart"/>
      <w:r w:rsidRPr="003035FA">
        <w:rPr>
          <w:rFonts w:cstheme="minorHAnsi"/>
          <w:color w:val="000000"/>
          <w:kern w:val="0"/>
        </w:rPr>
        <w:t>obdrží</w:t>
      </w:r>
      <w:proofErr w:type="gramEnd"/>
      <w:r w:rsidRPr="003035FA">
        <w:rPr>
          <w:rFonts w:cstheme="minorHAnsi"/>
          <w:color w:val="000000"/>
          <w:kern w:val="0"/>
        </w:rPr>
        <w:t xml:space="preserve"> po (1) jednom vyhotovení Smlouvy.</w:t>
      </w:r>
    </w:p>
    <w:p w14:paraId="77A2EEBF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0AE0448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V Praze, dne </w:t>
      </w:r>
      <w:r w:rsidR="00D507BB">
        <w:rPr>
          <w:rFonts w:cstheme="minorHAnsi"/>
          <w:color w:val="000000"/>
          <w:kern w:val="0"/>
        </w:rPr>
        <w:t xml:space="preserve">                                                                                    </w:t>
      </w:r>
    </w:p>
    <w:p w14:paraId="6EE71166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1936EB1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000A40DD" w14:textId="77777777" w:rsidR="003035FA" w:rsidRDefault="00784A3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Za Poradce:</w:t>
      </w:r>
    </w:p>
    <w:p w14:paraId="2467197B" w14:textId="77777777" w:rsidR="00784A30" w:rsidRPr="003035FA" w:rsidRDefault="00784A3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22494A32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.................................................................................................................................</w:t>
      </w:r>
    </w:p>
    <w:p w14:paraId="70B01E5A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 xml:space="preserve">Zbyněk </w:t>
      </w:r>
      <w:proofErr w:type="spellStart"/>
      <w:r w:rsidRPr="003035FA">
        <w:rPr>
          <w:rFonts w:cstheme="minorHAnsi"/>
          <w:color w:val="000000"/>
          <w:kern w:val="0"/>
        </w:rPr>
        <w:t>Bolcek</w:t>
      </w:r>
      <w:proofErr w:type="spellEnd"/>
    </w:p>
    <w:p w14:paraId="2F8959C2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Jednatel</w:t>
      </w:r>
    </w:p>
    <w:p w14:paraId="43453314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50C56AAB" w14:textId="77777777" w:rsidR="00C34D6C" w:rsidRDefault="00C34D6C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09A0B3F" w14:textId="77777777" w:rsidR="003035FA" w:rsidRDefault="00784A3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Za Klienta:</w:t>
      </w:r>
    </w:p>
    <w:p w14:paraId="70AE43A7" w14:textId="77777777" w:rsidR="00784A30" w:rsidRDefault="00784A30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686660B7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..................................................................................................................................</w:t>
      </w:r>
    </w:p>
    <w:p w14:paraId="3A9940D8" w14:textId="77777777" w:rsidR="003035FA" w:rsidRDefault="00C3526E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Ing. </w:t>
      </w:r>
      <w:r w:rsidR="003035FA">
        <w:rPr>
          <w:rFonts w:cstheme="minorHAnsi"/>
          <w:color w:val="000000"/>
          <w:kern w:val="0"/>
        </w:rPr>
        <w:t xml:space="preserve">Martin Slabý </w:t>
      </w:r>
    </w:p>
    <w:p w14:paraId="24597BAE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Předseda představenstva</w:t>
      </w:r>
    </w:p>
    <w:p w14:paraId="17EA9A8E" w14:textId="77777777" w:rsidR="003035FA" w:rsidRDefault="003035FA" w:rsidP="003035FA">
      <w:pPr>
        <w:jc w:val="both"/>
        <w:rPr>
          <w:rFonts w:cstheme="minorHAnsi"/>
          <w:color w:val="000000"/>
          <w:kern w:val="0"/>
        </w:rPr>
      </w:pPr>
    </w:p>
    <w:p w14:paraId="1E37F2FC" w14:textId="77777777" w:rsidR="003035FA" w:rsidRP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035FA">
        <w:rPr>
          <w:rFonts w:cstheme="minorHAnsi"/>
          <w:color w:val="000000"/>
          <w:kern w:val="0"/>
        </w:rPr>
        <w:t>..................................................................................................................................</w:t>
      </w:r>
    </w:p>
    <w:p w14:paraId="63716644" w14:textId="77777777" w:rsidR="003035FA" w:rsidRDefault="00C3526E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Ing. </w:t>
      </w:r>
      <w:r w:rsidR="003035FA">
        <w:rPr>
          <w:rFonts w:cstheme="minorHAnsi"/>
          <w:color w:val="000000"/>
          <w:kern w:val="0"/>
        </w:rPr>
        <w:t>Jiří Sika</w:t>
      </w:r>
    </w:p>
    <w:p w14:paraId="106D2BCD" w14:textId="77777777" w:rsidR="003035FA" w:rsidRDefault="003035FA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Místopředseda představenstva</w:t>
      </w:r>
    </w:p>
    <w:p w14:paraId="47361CEE" w14:textId="77777777" w:rsidR="00A340D1" w:rsidRDefault="00A340D1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0200BEEA" w14:textId="77777777" w:rsidR="00876345" w:rsidRDefault="00876345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1A8D26C" w14:textId="77777777" w:rsidR="00876345" w:rsidRDefault="00876345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49D7B02" w14:textId="77777777" w:rsidR="00876345" w:rsidRDefault="00876345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588503B8" w14:textId="77777777" w:rsidR="00A340D1" w:rsidRDefault="00A340D1" w:rsidP="003035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sectPr w:rsidR="00A34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CA7E" w14:textId="77777777" w:rsidR="00931DCF" w:rsidRDefault="00931DCF" w:rsidP="00681FD3">
      <w:pPr>
        <w:spacing w:after="0" w:line="240" w:lineRule="auto"/>
      </w:pPr>
      <w:r>
        <w:separator/>
      </w:r>
    </w:p>
  </w:endnote>
  <w:endnote w:type="continuationSeparator" w:id="0">
    <w:p w14:paraId="15C3E7DC" w14:textId="77777777" w:rsidR="00931DCF" w:rsidRDefault="00931DCF" w:rsidP="0068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6398" w14:textId="77777777" w:rsidR="00CC57E0" w:rsidRDefault="00CC57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737C" w14:textId="77777777" w:rsidR="00CC57E0" w:rsidRDefault="00CC57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87A2" w14:textId="77777777" w:rsidR="00CC57E0" w:rsidRDefault="00CC5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3669" w14:textId="77777777" w:rsidR="00931DCF" w:rsidRDefault="00931DCF" w:rsidP="00681FD3">
      <w:pPr>
        <w:spacing w:after="0" w:line="240" w:lineRule="auto"/>
      </w:pPr>
      <w:r>
        <w:separator/>
      </w:r>
    </w:p>
  </w:footnote>
  <w:footnote w:type="continuationSeparator" w:id="0">
    <w:p w14:paraId="38576B05" w14:textId="77777777" w:rsidR="00931DCF" w:rsidRDefault="00931DCF" w:rsidP="0068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EDFC" w14:textId="4A576E27" w:rsidR="00CC57E0" w:rsidRDefault="00CC57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06FC" w14:textId="18F000B2" w:rsidR="00CC57E0" w:rsidRDefault="00CC57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A72D" w14:textId="0F06F4F4" w:rsidR="00CC57E0" w:rsidRDefault="00CC5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18C"/>
    <w:multiLevelType w:val="hybridMultilevel"/>
    <w:tmpl w:val="095ED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6A18"/>
    <w:multiLevelType w:val="hybridMultilevel"/>
    <w:tmpl w:val="CB9C9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784"/>
    <w:multiLevelType w:val="multilevel"/>
    <w:tmpl w:val="04463A40"/>
    <w:lvl w:ilvl="0">
      <w:start w:val="1"/>
      <w:numFmt w:val="decimal"/>
      <w:lvlText w:val="%1"/>
      <w:lvlJc w:val="left"/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2B2741"/>
    <w:multiLevelType w:val="hybridMultilevel"/>
    <w:tmpl w:val="4A9EE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6267"/>
    <w:multiLevelType w:val="hybridMultilevel"/>
    <w:tmpl w:val="C422D622"/>
    <w:lvl w:ilvl="0" w:tplc="89E6B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8F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0C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24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AD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EA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A9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81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C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4636568">
    <w:abstractNumId w:val="0"/>
  </w:num>
  <w:num w:numId="2" w16cid:durableId="222303127">
    <w:abstractNumId w:val="2"/>
  </w:num>
  <w:num w:numId="3" w16cid:durableId="1191340624">
    <w:abstractNumId w:val="4"/>
  </w:num>
  <w:num w:numId="4" w16cid:durableId="1059473081">
    <w:abstractNumId w:val="1"/>
  </w:num>
  <w:num w:numId="5" w16cid:durableId="154429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FA"/>
    <w:rsid w:val="00005458"/>
    <w:rsid w:val="00022655"/>
    <w:rsid w:val="00055DED"/>
    <w:rsid w:val="000A1258"/>
    <w:rsid w:val="000A130C"/>
    <w:rsid w:val="000B7AB8"/>
    <w:rsid w:val="000C06DA"/>
    <w:rsid w:val="000C29CA"/>
    <w:rsid w:val="000C7419"/>
    <w:rsid w:val="000F6E61"/>
    <w:rsid w:val="00114944"/>
    <w:rsid w:val="0012538A"/>
    <w:rsid w:val="001423C8"/>
    <w:rsid w:val="00145FCF"/>
    <w:rsid w:val="001A52CA"/>
    <w:rsid w:val="001D3F91"/>
    <w:rsid w:val="00222F91"/>
    <w:rsid w:val="00251A19"/>
    <w:rsid w:val="002B0F0C"/>
    <w:rsid w:val="002D0312"/>
    <w:rsid w:val="002F26D2"/>
    <w:rsid w:val="002F6683"/>
    <w:rsid w:val="003035FA"/>
    <w:rsid w:val="003A730A"/>
    <w:rsid w:val="003C682E"/>
    <w:rsid w:val="00404D35"/>
    <w:rsid w:val="00416EB3"/>
    <w:rsid w:val="00475746"/>
    <w:rsid w:val="004B023B"/>
    <w:rsid w:val="004B3F0C"/>
    <w:rsid w:val="004B56D9"/>
    <w:rsid w:val="004D25AA"/>
    <w:rsid w:val="004D7169"/>
    <w:rsid w:val="00541439"/>
    <w:rsid w:val="005B0474"/>
    <w:rsid w:val="00644A52"/>
    <w:rsid w:val="0065099B"/>
    <w:rsid w:val="00652978"/>
    <w:rsid w:val="00671A6E"/>
    <w:rsid w:val="00681FD3"/>
    <w:rsid w:val="00701564"/>
    <w:rsid w:val="00705760"/>
    <w:rsid w:val="0073086D"/>
    <w:rsid w:val="0073348E"/>
    <w:rsid w:val="00735D85"/>
    <w:rsid w:val="007360B3"/>
    <w:rsid w:val="00760847"/>
    <w:rsid w:val="00773CB8"/>
    <w:rsid w:val="00784A30"/>
    <w:rsid w:val="00795C53"/>
    <w:rsid w:val="00796D0C"/>
    <w:rsid w:val="007A7A8A"/>
    <w:rsid w:val="007C3F81"/>
    <w:rsid w:val="007C4E2E"/>
    <w:rsid w:val="007C7304"/>
    <w:rsid w:val="007F73DC"/>
    <w:rsid w:val="00804694"/>
    <w:rsid w:val="0081262A"/>
    <w:rsid w:val="00876345"/>
    <w:rsid w:val="008A0C68"/>
    <w:rsid w:val="008C114B"/>
    <w:rsid w:val="008C4DD6"/>
    <w:rsid w:val="00910C49"/>
    <w:rsid w:val="00931DCF"/>
    <w:rsid w:val="00936B43"/>
    <w:rsid w:val="009400F5"/>
    <w:rsid w:val="009A5847"/>
    <w:rsid w:val="009B43AC"/>
    <w:rsid w:val="009C67B3"/>
    <w:rsid w:val="009E4B60"/>
    <w:rsid w:val="00A20CB1"/>
    <w:rsid w:val="00A340D1"/>
    <w:rsid w:val="00A40049"/>
    <w:rsid w:val="00A4282D"/>
    <w:rsid w:val="00A71F34"/>
    <w:rsid w:val="00AC0936"/>
    <w:rsid w:val="00AE3C77"/>
    <w:rsid w:val="00B30163"/>
    <w:rsid w:val="00B35622"/>
    <w:rsid w:val="00B447CB"/>
    <w:rsid w:val="00BA149B"/>
    <w:rsid w:val="00BA19BC"/>
    <w:rsid w:val="00BB15F3"/>
    <w:rsid w:val="00BE2FAD"/>
    <w:rsid w:val="00C34D6C"/>
    <w:rsid w:val="00C3526E"/>
    <w:rsid w:val="00C360DD"/>
    <w:rsid w:val="00C51FCD"/>
    <w:rsid w:val="00C66FE8"/>
    <w:rsid w:val="00C858F1"/>
    <w:rsid w:val="00CC57E0"/>
    <w:rsid w:val="00CF01A0"/>
    <w:rsid w:val="00D04742"/>
    <w:rsid w:val="00D21376"/>
    <w:rsid w:val="00D507BB"/>
    <w:rsid w:val="00DC557F"/>
    <w:rsid w:val="00DE770D"/>
    <w:rsid w:val="00E00164"/>
    <w:rsid w:val="00E278E7"/>
    <w:rsid w:val="00E370A3"/>
    <w:rsid w:val="00E46A0C"/>
    <w:rsid w:val="00E504F4"/>
    <w:rsid w:val="00EB2990"/>
    <w:rsid w:val="00EB2E9F"/>
    <w:rsid w:val="00EC0653"/>
    <w:rsid w:val="00EC2E55"/>
    <w:rsid w:val="00EF249D"/>
    <w:rsid w:val="00F028A8"/>
    <w:rsid w:val="00F81418"/>
    <w:rsid w:val="00FA54FD"/>
    <w:rsid w:val="00FC4164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69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35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8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FD3"/>
  </w:style>
  <w:style w:type="paragraph" w:styleId="Revize">
    <w:name w:val="Revision"/>
    <w:hidden/>
    <w:uiPriority w:val="99"/>
    <w:semiHidden/>
    <w:rsid w:val="008C114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44A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4A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4A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A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A5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13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130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130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5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55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557F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1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2701</Words>
  <Characters>15942</Characters>
  <Application>Microsoft Office Word</Application>
  <DocSecurity>0</DocSecurity>
  <Lines>132</Lines>
  <Paragraphs>37</Paragraphs>
  <ScaleCrop>false</ScaleCrop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2023-08-24T06:45:00Z</dcterms:created>
  <dcterms:modified xsi:type="dcterms:W3CDTF">2023-08-24T06:45:00Z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2023-08-24T06:45:47Z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e7482ead-0507-41d4-bfec-06e03317b8fa</vt:lpwstr>
  </property>
  <property fmtid="{D5CDD505-2E9C-101B-9397-08002B2CF9AE}" pid="8" name="MSIP_Label_6cf244a6-286b-4b7c-9976-473f7d1df4a9_ContentBits">
    <vt:lpwstr>0</vt:lpwstr>
  </property>
</Properties>
</file>