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D" w:rsidRDefault="005D04A9">
      <w:pPr>
        <w:pStyle w:val="Nadpis10"/>
        <w:framePr w:w="10685" w:h="998" w:hRule="exact" w:wrap="none" w:vAnchor="page" w:hAnchor="page" w:x="584" w:y="614"/>
        <w:shd w:val="clear" w:color="auto" w:fill="auto"/>
        <w:spacing w:after="126" w:line="240" w:lineRule="exact"/>
        <w:ind w:left="340"/>
      </w:pPr>
      <w:bookmarkStart w:id="0" w:name="bookmark0"/>
      <w:r>
        <w:t>CENOVÁ NABÍDKA</w:t>
      </w:r>
      <w:bookmarkEnd w:id="0"/>
    </w:p>
    <w:p w:rsidR="00B9340D" w:rsidRDefault="005D04A9">
      <w:pPr>
        <w:pStyle w:val="Zkladntext20"/>
        <w:framePr w:w="10685" w:h="998" w:hRule="exact" w:wrap="none" w:vAnchor="page" w:hAnchor="page" w:x="584" w:y="614"/>
        <w:shd w:val="clear" w:color="auto" w:fill="auto"/>
        <w:spacing w:before="0" w:after="58" w:line="170" w:lineRule="exact"/>
        <w:ind w:left="340"/>
      </w:pPr>
      <w:r>
        <w:t>Stavba:</w:t>
      </w:r>
    </w:p>
    <w:p w:rsidR="00B9340D" w:rsidRDefault="005D04A9">
      <w:pPr>
        <w:pStyle w:val="Zkladntext20"/>
        <w:framePr w:w="10685" w:h="998" w:hRule="exact" w:wrap="none" w:vAnchor="page" w:hAnchor="page" w:x="584" w:y="614"/>
        <w:shd w:val="clear" w:color="auto" w:fill="auto"/>
        <w:spacing w:before="0" w:after="0" w:line="170" w:lineRule="exact"/>
        <w:ind w:left="680"/>
      </w:pPr>
      <w:r>
        <w:t>změna č. 1 VÝMĚNA OKEN - SŠO Husova 9, Č.Budějovice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1459"/>
        <w:gridCol w:w="538"/>
        <w:gridCol w:w="811"/>
        <w:gridCol w:w="1382"/>
        <w:gridCol w:w="1786"/>
      </w:tblGrid>
      <w:tr w:rsidR="00B9340D">
        <w:trPr>
          <w:trHeight w:hRule="exact" w:val="307"/>
        </w:trPr>
        <w:tc>
          <w:tcPr>
            <w:tcW w:w="4411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Místo: Č.Budějovice</w:t>
            </w:r>
          </w:p>
        </w:tc>
        <w:tc>
          <w:tcPr>
            <w:tcW w:w="1459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786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23.06.2023</w:t>
            </w:r>
          </w:p>
        </w:tc>
      </w:tr>
      <w:tr w:rsidR="00B9340D">
        <w:trPr>
          <w:trHeight w:hRule="exact" w:val="302"/>
        </w:trPr>
        <w:tc>
          <w:tcPr>
            <w:tcW w:w="4411" w:type="dxa"/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Objednavatel:</w:t>
            </w:r>
          </w:p>
        </w:tc>
        <w:tc>
          <w:tcPr>
            <w:tcW w:w="1459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510874</w:t>
            </w:r>
          </w:p>
        </w:tc>
      </w:tr>
      <w:tr w:rsidR="00B9340D">
        <w:trPr>
          <w:trHeight w:hRule="exact" w:val="302"/>
        </w:trPr>
        <w:tc>
          <w:tcPr>
            <w:tcW w:w="4411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SŠO Husova 9, Č.Budějovice</w:t>
            </w:r>
          </w:p>
        </w:tc>
        <w:tc>
          <w:tcPr>
            <w:tcW w:w="1459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86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CZ00510874</w:t>
            </w:r>
          </w:p>
        </w:tc>
      </w:tr>
      <w:tr w:rsidR="00B9340D">
        <w:trPr>
          <w:trHeight w:hRule="exact" w:val="283"/>
        </w:trPr>
        <w:tc>
          <w:tcPr>
            <w:tcW w:w="4411" w:type="dxa"/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1459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IČ: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28078756</w:t>
            </w:r>
          </w:p>
        </w:tc>
      </w:tr>
      <w:tr w:rsidR="00B9340D">
        <w:trPr>
          <w:trHeight w:hRule="exact" w:val="379"/>
        </w:trPr>
        <w:tc>
          <w:tcPr>
            <w:tcW w:w="4411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ŠAFINVEST, s.r.o., Kollárova 511, 397 01 Písek</w:t>
            </w:r>
          </w:p>
        </w:tc>
        <w:tc>
          <w:tcPr>
            <w:tcW w:w="1459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786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CZ28078756</w:t>
            </w:r>
          </w:p>
        </w:tc>
      </w:tr>
      <w:tr w:rsidR="00B9340D">
        <w:trPr>
          <w:trHeight w:hRule="exact" w:val="514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Cena bez DPH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0ptTun"/>
              </w:rPr>
              <w:t>166 657,50</w:t>
            </w:r>
          </w:p>
        </w:tc>
      </w:tr>
      <w:tr w:rsidR="00B9340D">
        <w:trPr>
          <w:trHeight w:hRule="exact" w:val="346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Základ daně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Sazba daně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Výše daně</w:t>
            </w:r>
          </w:p>
        </w:tc>
      </w:tr>
      <w:tr w:rsidR="00B9340D">
        <w:trPr>
          <w:trHeight w:hRule="exact" w:val="336"/>
        </w:trPr>
        <w:tc>
          <w:tcPr>
            <w:tcW w:w="4411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</w:pPr>
            <w:r>
              <w:rPr>
                <w:rStyle w:val="Zkladntext2Malpsmena"/>
              </w:rPr>
              <w:t>dph</w:t>
            </w:r>
            <w:r>
              <w:rPr>
                <w:rStyle w:val="Zkladntext21"/>
              </w:rPr>
              <w:t xml:space="preserve"> základní</w:t>
            </w:r>
          </w:p>
        </w:tc>
        <w:tc>
          <w:tcPr>
            <w:tcW w:w="1459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166 657,50</w:t>
            </w:r>
          </w:p>
        </w:tc>
        <w:tc>
          <w:tcPr>
            <w:tcW w:w="538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21,00%</w:t>
            </w:r>
          </w:p>
        </w:tc>
        <w:tc>
          <w:tcPr>
            <w:tcW w:w="1786" w:type="dxa"/>
            <w:shd w:val="clear" w:color="auto" w:fill="FFFFFF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34 998,08</w:t>
            </w:r>
          </w:p>
        </w:tc>
      </w:tr>
      <w:tr w:rsidR="00B9340D">
        <w:trPr>
          <w:trHeight w:hRule="exact" w:val="41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200" w:lineRule="exact"/>
            </w:pPr>
            <w:r>
              <w:rPr>
                <w:rStyle w:val="Zkladntext210ptTun"/>
              </w:rPr>
              <w:t>Cena s DPH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Zkladntext2Tun"/>
              </w:rPr>
              <w:t>V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10ptTun"/>
              </w:rPr>
              <w:t>CZK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387" w:h="3182" w:wrap="none" w:vAnchor="page" w:hAnchor="page" w:x="88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387" w:h="3182" w:wrap="none" w:vAnchor="page" w:hAnchor="page" w:x="881" w:y="1675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10ptTun"/>
              </w:rPr>
              <w:t>201 655,58</w:t>
            </w:r>
          </w:p>
        </w:tc>
      </w:tr>
    </w:tbl>
    <w:p w:rsidR="00B9340D" w:rsidRDefault="005D04A9">
      <w:pPr>
        <w:pStyle w:val="Titulektabulky0"/>
        <w:framePr w:wrap="none" w:vAnchor="page" w:hAnchor="page" w:x="901" w:y="4851"/>
        <w:shd w:val="clear" w:color="auto" w:fill="auto"/>
        <w:tabs>
          <w:tab w:val="left" w:pos="5669"/>
        </w:tabs>
        <w:spacing w:line="170" w:lineRule="exact"/>
      </w:pPr>
      <w:r>
        <w:t>Objednavatel</w:t>
      </w:r>
      <w:r>
        <w:tab/>
        <w:t>Uchazeč</w:t>
      </w:r>
    </w:p>
    <w:p w:rsidR="00B9340D" w:rsidRDefault="005D04A9">
      <w:pPr>
        <w:pStyle w:val="Zkladntext20"/>
        <w:framePr w:wrap="none" w:vAnchor="page" w:hAnchor="page" w:x="910" w:y="6853"/>
        <w:shd w:val="clear" w:color="auto" w:fill="auto"/>
        <w:spacing w:before="0" w:after="0" w:line="170" w:lineRule="exact"/>
      </w:pPr>
      <w:r>
        <w:t>Datum a podpis:</w:t>
      </w:r>
    </w:p>
    <w:p w:rsidR="00B9340D" w:rsidRDefault="005D04A9">
      <w:pPr>
        <w:pStyle w:val="Zkladntext20"/>
        <w:framePr w:wrap="none" w:vAnchor="page" w:hAnchor="page" w:x="4256" w:y="6853"/>
        <w:shd w:val="clear" w:color="auto" w:fill="auto"/>
        <w:spacing w:before="0" w:after="0" w:line="170" w:lineRule="exact"/>
      </w:pPr>
      <w:r>
        <w:t>Razítko</w:t>
      </w:r>
    </w:p>
    <w:p w:rsidR="00B9340D" w:rsidRDefault="005D04A9">
      <w:pPr>
        <w:pStyle w:val="Zkladntext20"/>
        <w:framePr w:wrap="none" w:vAnchor="page" w:hAnchor="page" w:x="6574" w:y="6858"/>
        <w:shd w:val="clear" w:color="auto" w:fill="auto"/>
        <w:spacing w:before="0" w:after="0" w:line="170" w:lineRule="exact"/>
      </w:pPr>
      <w:r>
        <w:rPr>
          <w:rStyle w:val="Zkladntext22"/>
        </w:rPr>
        <w:t>Datum a podpis:</w:t>
      </w:r>
    </w:p>
    <w:p w:rsidR="00B9340D" w:rsidRDefault="005D04A9">
      <w:pPr>
        <w:pStyle w:val="Zkladntext20"/>
        <w:framePr w:wrap="none" w:vAnchor="page" w:hAnchor="page" w:x="10577" w:y="6867"/>
        <w:shd w:val="clear" w:color="auto" w:fill="auto"/>
        <w:spacing w:before="0" w:after="0" w:line="170" w:lineRule="exact"/>
      </w:pPr>
      <w:r>
        <w:t>Razítko</w:t>
      </w:r>
    </w:p>
    <w:p w:rsidR="00B9340D" w:rsidRDefault="005D04A9">
      <w:pPr>
        <w:pStyle w:val="Nadpis10"/>
        <w:framePr w:w="10685" w:h="687" w:hRule="exact" w:wrap="none" w:vAnchor="page" w:hAnchor="page" w:x="584" w:y="7488"/>
        <w:shd w:val="clear" w:color="auto" w:fill="auto"/>
        <w:spacing w:after="161" w:line="240" w:lineRule="exact"/>
        <w:jc w:val="both"/>
      </w:pPr>
      <w:bookmarkStart w:id="1" w:name="bookmark1"/>
      <w:r>
        <w:t>SOUPIS PRACÍ</w:t>
      </w:r>
      <w:bookmarkEnd w:id="1"/>
    </w:p>
    <w:p w:rsidR="00B9340D" w:rsidRDefault="005D04A9">
      <w:pPr>
        <w:pStyle w:val="Zkladntext30"/>
        <w:framePr w:w="10685" w:h="687" w:hRule="exact" w:wrap="none" w:vAnchor="page" w:hAnchor="page" w:x="584" w:y="74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39"/>
          <w:tab w:val="left" w:pos="6115"/>
        </w:tabs>
        <w:spacing w:before="0" w:line="150" w:lineRule="exact"/>
      </w:pPr>
      <w:r>
        <w:t>PČ Typ</w:t>
      </w:r>
      <w:r>
        <w:tab/>
        <w:t>Popis</w:t>
      </w:r>
      <w:r>
        <w:tab/>
        <w:t>MJ Množství Jícena [CZK] Cena celkem [CZK]</w:t>
      </w:r>
    </w:p>
    <w:p w:rsidR="00B9340D" w:rsidRDefault="00282AB8">
      <w:pPr>
        <w:pStyle w:val="Zkladntext40"/>
        <w:framePr w:wrap="none" w:vAnchor="page" w:hAnchor="page" w:x="589" w:y="8352"/>
        <w:shd w:val="clear" w:color="auto" w:fill="auto"/>
        <w:tabs>
          <w:tab w:val="left" w:pos="9518"/>
        </w:tabs>
        <w:spacing w:line="200" w:lineRule="exact"/>
      </w:pPr>
      <w:r>
        <w:t>Náklady soupisu celkem</w:t>
      </w:r>
      <w:r>
        <w:tab/>
        <w:t>166 657,5</w:t>
      </w:r>
      <w:r>
        <w:rPr>
          <w:rStyle w:val="Zkladntext475pt"/>
          <w:b/>
          <w:bCs/>
        </w:rPr>
        <w:t>0</w:t>
      </w:r>
      <w:bookmarkStart w:id="2" w:name="_GoBack"/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41"/>
        <w:gridCol w:w="1339"/>
        <w:gridCol w:w="3974"/>
        <w:gridCol w:w="590"/>
        <w:gridCol w:w="1099"/>
        <w:gridCol w:w="1238"/>
        <w:gridCol w:w="1757"/>
      </w:tblGrid>
      <w:tr w:rsidR="00B9340D">
        <w:trPr>
          <w:trHeight w:hRule="exact" w:val="3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vybourání dřevěných rámů oken dvojitých včetně křídel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11,88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500,00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5 940,00</w:t>
            </w:r>
          </w:p>
        </w:tc>
      </w:tr>
      <w:tr w:rsidR="00B9340D">
        <w:trPr>
          <w:trHeight w:hRule="exact" w:val="3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75pt"/>
              </w:rPr>
              <w:t>odvoz a likvidace vybouraných oken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11,88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300,00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3 564,00</w:t>
            </w:r>
          </w:p>
        </w:tc>
      </w:tr>
      <w:tr w:rsidR="00B9340D">
        <w:trPr>
          <w:trHeight w:hRule="exact" w:val="34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75pt"/>
              </w:rPr>
              <w:t>zednické začištění kolem oken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67,27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200,00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13 454,00</w:t>
            </w:r>
          </w:p>
        </w:tc>
      </w:tr>
      <w:tr w:rsidR="00B9340D">
        <w:trPr>
          <w:trHeight w:hRule="exact" w:val="35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—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75pt"/>
              </w:rPr>
              <w:t>montáž plastových oken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67,27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250,00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16 817,50</w:t>
            </w:r>
          </w:p>
        </w:tc>
      </w:tr>
      <w:tr w:rsidR="00B9340D">
        <w:trPr>
          <w:trHeight w:hRule="exact" w:val="350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B9340D">
            <w:pPr>
              <w:framePr w:w="10675" w:h="4579" w:wrap="none" w:vAnchor="page" w:hAnchor="page" w:x="555" w:y="8635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75pt"/>
              </w:rPr>
              <w:t>přechodový plech pozink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9,20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300,00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2 760,00</w:t>
            </w:r>
          </w:p>
        </w:tc>
      </w:tr>
      <w:tr w:rsidR="00B9340D">
        <w:trPr>
          <w:trHeight w:hRule="exact" w:val="40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97" w:lineRule="exact"/>
              <w:jc w:val="both"/>
            </w:pPr>
            <w:r>
              <w:rPr>
                <w:rStyle w:val="Zkladntext275ptKurzva"/>
              </w:rPr>
              <w:t>okno plastové otevíravé/sklopné, bílé, dvojsklo 555 x 1290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Kurzva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7 658,00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15 316,00</w:t>
            </w:r>
          </w:p>
        </w:tc>
      </w:tr>
      <w:tr w:rsidR="00B9340D">
        <w:trPr>
          <w:trHeight w:hRule="exact" w:val="40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97" w:lineRule="exact"/>
              <w:jc w:val="both"/>
            </w:pPr>
            <w:r>
              <w:rPr>
                <w:rStyle w:val="Zkladntext275ptKurzva"/>
              </w:rPr>
              <w:t>okno plastové otevíravé/sklopné, bílé, dvojsklo 860 x 1290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Kurzva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9 433,00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18 866,00</w:t>
            </w:r>
          </w:p>
        </w:tc>
      </w:tr>
      <w:tr w:rsidR="00B9340D">
        <w:trPr>
          <w:trHeight w:hRule="exact" w:val="40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97" w:lineRule="exact"/>
              <w:jc w:val="both"/>
            </w:pPr>
            <w:r>
              <w:rPr>
                <w:rStyle w:val="Zkladntext275ptKurzva"/>
              </w:rPr>
              <w:t>okno plastové otevíravé/sklopné, bílé, dvojsklo (kůra) 560 x 1290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Kurzva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8,00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7 923,00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63 384,00</w:t>
            </w:r>
          </w:p>
        </w:tc>
      </w:tr>
      <w:tr w:rsidR="00B9340D">
        <w:trPr>
          <w:trHeight w:hRule="exact" w:val="40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97" w:lineRule="exact"/>
              <w:jc w:val="both"/>
            </w:pPr>
            <w:r>
              <w:rPr>
                <w:rStyle w:val="Zkladntext275ptKurzva"/>
              </w:rPr>
              <w:t>okno plastové otevíravé/sklopné, bílé, dvojsklo 460 x 1350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Kurzva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7 613,00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7 613,00</w:t>
            </w:r>
          </w:p>
        </w:tc>
      </w:tr>
      <w:tr w:rsidR="00B9340D">
        <w:trPr>
          <w:trHeight w:hRule="exact" w:val="40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Zkladntext275ptKurzva"/>
              </w:rPr>
              <w:t>okno plastové otevíravé/sklopné, bílé, dvojsklo (kůra) 850 x 1350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Kurzva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9 991,00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9 991,00</w:t>
            </w:r>
          </w:p>
        </w:tc>
      </w:tr>
      <w:tr w:rsidR="00B9340D">
        <w:trPr>
          <w:trHeight w:hRule="exact" w:val="40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Zkladntext275ptKurzva"/>
              </w:rPr>
              <w:t>okno plastové otevíravé/sklopné, bílé, dvojsklo (kůra) 1020 x 670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Kurzva"/>
              </w:rPr>
              <w:t>ks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6 952,00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6 952,00</w:t>
            </w:r>
          </w:p>
        </w:tc>
      </w:tr>
      <w:tr w:rsidR="00B9340D">
        <w:trPr>
          <w:trHeight w:hRule="exact" w:val="38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</w:pPr>
            <w:r>
              <w:rPr>
                <w:rStyle w:val="Zkladntext275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40D" w:rsidRDefault="00B9340D">
            <w:pPr>
              <w:framePr w:w="10675" w:h="4579" w:wrap="none" w:vAnchor="page" w:hAnchor="page" w:x="555" w:y="8635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Zkladntext275pt"/>
              </w:rPr>
              <w:t>doprava oken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Zkladntext275pt"/>
              </w:rPr>
              <w:t>kpl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2 000,00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40D" w:rsidRDefault="005D04A9">
            <w:pPr>
              <w:pStyle w:val="Zkladntext20"/>
              <w:framePr w:w="10675" w:h="4579" w:wrap="none" w:vAnchor="page" w:hAnchor="page" w:x="555" w:y="8635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Kurzva"/>
              </w:rPr>
              <w:t>2</w:t>
            </w:r>
            <w:r>
              <w:rPr>
                <w:rStyle w:val="Zkladntext275pt"/>
              </w:rPr>
              <w:t xml:space="preserve"> 000,00</w:t>
            </w:r>
          </w:p>
        </w:tc>
      </w:tr>
    </w:tbl>
    <w:p w:rsidR="00B9340D" w:rsidRDefault="005D04A9">
      <w:pPr>
        <w:pStyle w:val="Zkladntext50"/>
        <w:framePr w:w="10685" w:h="197" w:hRule="exact" w:wrap="none" w:vAnchor="page" w:hAnchor="page" w:x="584" w:y="16319"/>
        <w:shd w:val="clear" w:color="auto" w:fill="auto"/>
        <w:spacing w:line="140" w:lineRule="exact"/>
      </w:pPr>
      <w:r>
        <w:t>Strana 1 z 1</w:t>
      </w:r>
    </w:p>
    <w:p w:rsidR="00B9340D" w:rsidRDefault="00B9340D">
      <w:pPr>
        <w:rPr>
          <w:sz w:val="2"/>
          <w:szCs w:val="2"/>
        </w:rPr>
      </w:pPr>
    </w:p>
    <w:sectPr w:rsidR="00B934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A9" w:rsidRDefault="005D04A9">
      <w:r>
        <w:separator/>
      </w:r>
    </w:p>
  </w:endnote>
  <w:endnote w:type="continuationSeparator" w:id="0">
    <w:p w:rsidR="005D04A9" w:rsidRDefault="005D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A9" w:rsidRDefault="005D04A9"/>
  </w:footnote>
  <w:footnote w:type="continuationSeparator" w:id="0">
    <w:p w:rsidR="005D04A9" w:rsidRDefault="005D04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340D"/>
    <w:rsid w:val="00282AB8"/>
    <w:rsid w:val="005D04A9"/>
    <w:rsid w:val="00B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86D"/>
  <w15:docId w15:val="{9FE0B389-D01F-4A16-B9D0-F391740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75pt">
    <w:name w:val="Základní text (4) + 7;5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2023-08-21T07:12:00Z</dcterms:created>
  <dcterms:modified xsi:type="dcterms:W3CDTF">2023-08-21T07:21:00Z</dcterms:modified>
</cp:coreProperties>
</file>