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E7" w:rsidRDefault="00A2010F">
      <w:pPr>
        <w:pStyle w:val="Zkladntext30"/>
        <w:framePr w:w="9130" w:h="422" w:hRule="exact" w:wrap="none" w:vAnchor="page" w:hAnchor="page" w:x="1249" w:y="805"/>
        <w:shd w:val="clear" w:color="auto" w:fill="auto"/>
        <w:spacing w:after="0"/>
        <w:ind w:left="43" w:right="4000"/>
      </w:pPr>
      <w:bookmarkStart w:id="0" w:name="_GoBack"/>
      <w:bookmarkEnd w:id="0"/>
      <w:r>
        <w:t>33. základní škola Plzeň, T. Brzkové 31,</w:t>
      </w:r>
      <w:r>
        <w:br/>
        <w:t>příspěvková organizace</w:t>
      </w:r>
    </w:p>
    <w:p w:rsidR="009069E7" w:rsidRDefault="00A2010F">
      <w:pPr>
        <w:pStyle w:val="Zkladntext30"/>
        <w:framePr w:wrap="none" w:vAnchor="page" w:hAnchor="page" w:x="7873" w:y="838"/>
        <w:shd w:val="clear" w:color="auto" w:fill="auto"/>
        <w:spacing w:after="0" w:line="160" w:lineRule="exact"/>
      </w:pPr>
      <w:r>
        <w:t>Dohoda o zajištění plaveckého výcviku</w:t>
      </w:r>
    </w:p>
    <w:p w:rsidR="009069E7" w:rsidRDefault="00A2010F">
      <w:pPr>
        <w:pStyle w:val="Nadpis10"/>
        <w:framePr w:w="9130" w:h="6152" w:hRule="exact" w:wrap="none" w:vAnchor="page" w:hAnchor="page" w:x="1249" w:y="2009"/>
        <w:shd w:val="clear" w:color="auto" w:fill="auto"/>
        <w:spacing w:before="0" w:line="340" w:lineRule="exact"/>
      </w:pPr>
      <w:bookmarkStart w:id="1" w:name="bookmark0"/>
      <w:r>
        <w:t>ví.</w:t>
      </w:r>
      <w:bookmarkEnd w:id="1"/>
    </w:p>
    <w:p w:rsidR="009069E7" w:rsidRDefault="00A2010F">
      <w:pPr>
        <w:pStyle w:val="Nadpis20"/>
        <w:framePr w:w="9130" w:h="6152" w:hRule="exact" w:wrap="none" w:vAnchor="page" w:hAnchor="page" w:x="1249" w:y="2009"/>
        <w:shd w:val="clear" w:color="auto" w:fill="auto"/>
        <w:spacing w:after="228" w:line="240" w:lineRule="exact"/>
        <w:ind w:left="2040" w:firstLine="0"/>
      </w:pPr>
      <w:bookmarkStart w:id="2" w:name="bookmark1"/>
      <w:r>
        <w:t>ODPOVĚDNOST ZA ŽÁKY PŘI PLAVECKÉM VÝCVIKU</w:t>
      </w:r>
      <w:bookmarkEnd w:id="2"/>
    </w:p>
    <w:p w:rsidR="009069E7" w:rsidRDefault="00A2010F">
      <w:pPr>
        <w:pStyle w:val="Nadpis20"/>
        <w:framePr w:w="9130" w:h="6152" w:hRule="exact" w:wrap="none" w:vAnchor="page" w:hAnchor="page" w:x="1249" w:y="2009"/>
        <w:shd w:val="clear" w:color="auto" w:fill="auto"/>
        <w:spacing w:after="211" w:line="240" w:lineRule="exact"/>
        <w:ind w:left="640"/>
        <w:jc w:val="both"/>
      </w:pPr>
      <w:bookmarkStart w:id="3" w:name="bookmark2"/>
      <w:r>
        <w:rPr>
          <w:rStyle w:val="Nadpis21"/>
          <w:b/>
          <w:bCs/>
        </w:rPr>
        <w:t>Odpovědnost poskytovatele:</w:t>
      </w:r>
      <w:bookmarkEnd w:id="3"/>
    </w:p>
    <w:p w:rsidR="009069E7" w:rsidRDefault="00A2010F">
      <w:pPr>
        <w:pStyle w:val="Zkladntext20"/>
        <w:framePr w:w="9130" w:h="6152" w:hRule="exact" w:wrap="none" w:vAnchor="page" w:hAnchor="page" w:x="1249" w:y="2009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267"/>
        <w:ind w:left="640" w:hanging="640"/>
      </w:pPr>
      <w:r>
        <w:t>1. Poskytovatel nese po předání právní odpovědnost za žáky účastnící se plavecké</w:t>
      </w:r>
      <w:r>
        <w:t xml:space="preserve"> výuky po vstupu do budovy, ve které je umístěn plavecký bazén.</w:t>
      </w:r>
    </w:p>
    <w:p w:rsidR="009069E7" w:rsidRDefault="00A2010F">
      <w:pPr>
        <w:pStyle w:val="Nadpis20"/>
        <w:framePr w:w="9130" w:h="6152" w:hRule="exact" w:wrap="none" w:vAnchor="page" w:hAnchor="page" w:x="1249" w:y="2009"/>
        <w:shd w:val="clear" w:color="auto" w:fill="auto"/>
        <w:spacing w:after="211" w:line="240" w:lineRule="exact"/>
        <w:ind w:left="640"/>
        <w:jc w:val="both"/>
      </w:pPr>
      <w:bookmarkStart w:id="4" w:name="bookmark3"/>
      <w:r>
        <w:rPr>
          <w:rStyle w:val="Nadpis21"/>
          <w:b/>
          <w:bCs/>
        </w:rPr>
        <w:t>Odpovědnost příjemce:</w:t>
      </w:r>
      <w:bookmarkEnd w:id="4"/>
    </w:p>
    <w:p w:rsidR="009069E7" w:rsidRDefault="00A2010F">
      <w:pPr>
        <w:pStyle w:val="Zkladntext20"/>
        <w:framePr w:w="9130" w:h="6152" w:hRule="exact" w:wrap="none" w:vAnchor="page" w:hAnchor="page" w:x="1249" w:y="2009"/>
        <w:numPr>
          <w:ilvl w:val="0"/>
          <w:numId w:val="2"/>
        </w:numPr>
        <w:shd w:val="clear" w:color="auto" w:fill="auto"/>
        <w:spacing w:before="0" w:after="267"/>
        <w:ind w:left="640" w:hanging="640"/>
        <w:jc w:val="both"/>
      </w:pPr>
      <w:r>
        <w:t xml:space="preserve">2. Pedagogický pracovník příjemce je v souladu s Pracovním řádem pro zaměstnance škol a školských zařízení </w:t>
      </w:r>
      <w:r>
        <w:rPr>
          <w:rStyle w:val="Zkladntext2Kurzva"/>
        </w:rPr>
        <w:t>(dále jen „ Pracovní řád")</w:t>
      </w:r>
      <w:r>
        <w:t xml:space="preserve"> povinen dbát o bezpečnost a zdraví žáků. V této souvislosti je zejména povinen být po celou dobu výuky plavání přítomen v prostoru plaveckého bazénu a řádně vykonávat dohled nad žáky.</w:t>
      </w:r>
    </w:p>
    <w:p w:rsidR="009069E7" w:rsidRDefault="00A2010F">
      <w:pPr>
        <w:pStyle w:val="Zkladntext20"/>
        <w:framePr w:w="9130" w:h="6152" w:hRule="exact" w:wrap="none" w:vAnchor="page" w:hAnchor="page" w:x="1249" w:y="2009"/>
        <w:numPr>
          <w:ilvl w:val="0"/>
          <w:numId w:val="3"/>
        </w:numPr>
        <w:shd w:val="clear" w:color="auto" w:fill="auto"/>
        <w:spacing w:before="0" w:after="211" w:line="240" w:lineRule="exact"/>
        <w:ind w:left="640" w:hanging="640"/>
        <w:jc w:val="both"/>
      </w:pPr>
      <w:r>
        <w:t xml:space="preserve">3. V souvislosti s čl. </w:t>
      </w:r>
      <w:proofErr w:type="gramStart"/>
      <w:r>
        <w:t>VI.2. se</w:t>
      </w:r>
      <w:proofErr w:type="gramEnd"/>
      <w:r>
        <w:t xml:space="preserve"> podílí na odpovědnosti za žáky spolu s </w:t>
      </w:r>
      <w:r>
        <w:t>poskytovatelem.</w:t>
      </w:r>
    </w:p>
    <w:p w:rsidR="009069E7" w:rsidRDefault="00A2010F">
      <w:pPr>
        <w:pStyle w:val="Zkladntext20"/>
        <w:framePr w:w="9130" w:h="6152" w:hRule="exact" w:wrap="none" w:vAnchor="page" w:hAnchor="page" w:x="1249" w:y="2009"/>
        <w:numPr>
          <w:ilvl w:val="0"/>
          <w:numId w:val="4"/>
        </w:numPr>
        <w:shd w:val="clear" w:color="auto" w:fill="auto"/>
        <w:spacing w:before="0" w:after="244" w:line="278" w:lineRule="exact"/>
        <w:ind w:firstLine="0"/>
        <w:jc w:val="center"/>
      </w:pPr>
      <w:r>
        <w:t>4. Před zahájením výuky, tzn. do doby předání žáků zástupci poskytovatele, je příjemce,</w:t>
      </w:r>
      <w:r>
        <w:br/>
        <w:t>resp. pedagogický pracovník odpovědný za bezpečnost žáků v šatnách a sprchách.</w:t>
      </w:r>
    </w:p>
    <w:p w:rsidR="009069E7" w:rsidRDefault="00A2010F">
      <w:pPr>
        <w:pStyle w:val="Zkladntext20"/>
        <w:framePr w:w="9130" w:h="6152" w:hRule="exact" w:wrap="none" w:vAnchor="page" w:hAnchor="page" w:x="1249" w:y="2009"/>
        <w:shd w:val="clear" w:color="auto" w:fill="auto"/>
        <w:spacing w:before="0" w:after="0"/>
        <w:ind w:left="640" w:hanging="640"/>
        <w:jc w:val="both"/>
      </w:pPr>
      <w:proofErr w:type="gramStart"/>
      <w:r>
        <w:t>VI.5.</w:t>
      </w:r>
      <w:proofErr w:type="gramEnd"/>
      <w:r>
        <w:t xml:space="preserve"> Po ukončení výuky, tzn. po předání žáků zástupcem poskytovatele, je</w:t>
      </w:r>
      <w:r>
        <w:t xml:space="preserve"> příjemce, resp. pedagogický pracovník odpovědný za bezpečnost žáků v šatnách a sprchách.</w:t>
      </w:r>
    </w:p>
    <w:p w:rsidR="009069E7" w:rsidRDefault="00A2010F">
      <w:pPr>
        <w:pStyle w:val="Nadpis20"/>
        <w:framePr w:w="9130" w:h="2494" w:hRule="exact" w:wrap="none" w:vAnchor="page" w:hAnchor="page" w:x="1249" w:y="8684"/>
        <w:shd w:val="clear" w:color="auto" w:fill="auto"/>
        <w:spacing w:after="0" w:line="240" w:lineRule="exact"/>
        <w:ind w:left="4400" w:firstLine="0"/>
      </w:pPr>
      <w:bookmarkStart w:id="5" w:name="bookmark4"/>
      <w:r>
        <w:t>VII.</w:t>
      </w:r>
      <w:bookmarkEnd w:id="5"/>
    </w:p>
    <w:p w:rsidR="009069E7" w:rsidRDefault="00A2010F">
      <w:pPr>
        <w:pStyle w:val="Nadpis20"/>
        <w:framePr w:w="9130" w:h="2494" w:hRule="exact" w:wrap="none" w:vAnchor="page" w:hAnchor="page" w:x="1249" w:y="8684"/>
        <w:shd w:val="clear" w:color="auto" w:fill="auto"/>
        <w:spacing w:after="0" w:line="542" w:lineRule="exact"/>
        <w:ind w:firstLine="0"/>
        <w:jc w:val="center"/>
      </w:pPr>
      <w:bookmarkStart w:id="6" w:name="bookmark5"/>
      <w:r>
        <w:t>UKONČENÍ SMLOUVY</w:t>
      </w:r>
      <w:bookmarkEnd w:id="6"/>
    </w:p>
    <w:p w:rsidR="009069E7" w:rsidRDefault="00A2010F">
      <w:pPr>
        <w:pStyle w:val="Zkladntext20"/>
        <w:framePr w:w="9130" w:h="2494" w:hRule="exact" w:wrap="none" w:vAnchor="page" w:hAnchor="page" w:x="1249" w:y="8684"/>
        <w:numPr>
          <w:ilvl w:val="0"/>
          <w:numId w:val="3"/>
        </w:numPr>
        <w:shd w:val="clear" w:color="auto" w:fill="auto"/>
        <w:tabs>
          <w:tab w:val="left" w:pos="560"/>
        </w:tabs>
        <w:spacing w:before="0" w:after="0" w:line="542" w:lineRule="exact"/>
        <w:ind w:left="640" w:hanging="640"/>
        <w:jc w:val="both"/>
      </w:pPr>
      <w:r>
        <w:t>1. Smluvní vztah je ukončen uplynutím doby, na kterou byl sjednán.</w:t>
      </w:r>
    </w:p>
    <w:p w:rsidR="009069E7" w:rsidRDefault="00A2010F">
      <w:pPr>
        <w:pStyle w:val="Zkladntext20"/>
        <w:framePr w:w="9130" w:h="2494" w:hRule="exact" w:wrap="none" w:vAnchor="page" w:hAnchor="page" w:x="1249" w:y="8684"/>
        <w:numPr>
          <w:ilvl w:val="0"/>
          <w:numId w:val="2"/>
        </w:numPr>
        <w:shd w:val="clear" w:color="auto" w:fill="auto"/>
        <w:spacing w:before="0" w:after="0" w:line="542" w:lineRule="exact"/>
        <w:ind w:left="640" w:hanging="640"/>
        <w:jc w:val="both"/>
      </w:pPr>
      <w:r>
        <w:t>2. Účastníci smlouvy mohou ukončit smluvní vztah dohodou.</w:t>
      </w:r>
    </w:p>
    <w:p w:rsidR="009069E7" w:rsidRDefault="00A2010F">
      <w:pPr>
        <w:pStyle w:val="Zkladntext20"/>
        <w:framePr w:w="9130" w:h="2494" w:hRule="exact" w:wrap="none" w:vAnchor="page" w:hAnchor="page" w:x="1249" w:y="8684"/>
        <w:numPr>
          <w:ilvl w:val="0"/>
          <w:numId w:val="1"/>
        </w:numPr>
        <w:shd w:val="clear" w:color="auto" w:fill="auto"/>
        <w:spacing w:before="0" w:after="0"/>
        <w:ind w:left="640" w:hanging="640"/>
        <w:jc w:val="both"/>
      </w:pPr>
      <w:r>
        <w:t xml:space="preserve">3. Poskytovatel </w:t>
      </w:r>
      <w:r>
        <w:t>může od smlouvy odstoupit z důvodu předchozího rozhodnutí příslušného správního orgánu.</w:t>
      </w:r>
    </w:p>
    <w:p w:rsidR="009069E7" w:rsidRDefault="00A2010F">
      <w:pPr>
        <w:pStyle w:val="Nadpis20"/>
        <w:framePr w:w="9130" w:h="3036" w:hRule="exact" w:wrap="none" w:vAnchor="page" w:hAnchor="page" w:x="1249" w:y="11703"/>
        <w:shd w:val="clear" w:color="auto" w:fill="auto"/>
        <w:spacing w:after="0" w:line="240" w:lineRule="exact"/>
        <w:ind w:left="4300" w:firstLine="0"/>
      </w:pPr>
      <w:bookmarkStart w:id="7" w:name="bookmark6"/>
      <w:r>
        <w:t>VIII.</w:t>
      </w:r>
      <w:bookmarkEnd w:id="7"/>
    </w:p>
    <w:p w:rsidR="009069E7" w:rsidRDefault="00A2010F">
      <w:pPr>
        <w:pStyle w:val="Nadpis20"/>
        <w:framePr w:w="9130" w:h="3036" w:hRule="exact" w:wrap="none" w:vAnchor="page" w:hAnchor="page" w:x="1249" w:y="11703"/>
        <w:shd w:val="clear" w:color="auto" w:fill="auto"/>
        <w:spacing w:after="233" w:line="240" w:lineRule="exact"/>
        <w:ind w:firstLine="0"/>
        <w:jc w:val="center"/>
      </w:pPr>
      <w:bookmarkStart w:id="8" w:name="bookmark7"/>
      <w:r>
        <w:t>ZÁVĚREČNÁ USTANOVENÍ</w:t>
      </w:r>
      <w:bookmarkEnd w:id="8"/>
    </w:p>
    <w:p w:rsidR="009069E7" w:rsidRDefault="00A2010F">
      <w:pPr>
        <w:pStyle w:val="Zkladntext20"/>
        <w:framePr w:w="9130" w:h="3036" w:hRule="exact" w:wrap="none" w:vAnchor="page" w:hAnchor="page" w:x="1249" w:y="11703"/>
        <w:numPr>
          <w:ilvl w:val="0"/>
          <w:numId w:val="2"/>
        </w:numPr>
        <w:shd w:val="clear" w:color="auto" w:fill="auto"/>
        <w:tabs>
          <w:tab w:val="left" w:pos="642"/>
        </w:tabs>
        <w:spacing w:before="0" w:after="197" w:line="240" w:lineRule="exact"/>
        <w:ind w:left="640" w:hanging="640"/>
        <w:jc w:val="both"/>
      </w:pPr>
      <w:r>
        <w:t>1. Poskytovatel a příjemce se dohodli, že tato dohoda je uzavřena dle občanského práva.</w:t>
      </w:r>
    </w:p>
    <w:p w:rsidR="009069E7" w:rsidRDefault="00A2010F">
      <w:pPr>
        <w:pStyle w:val="Zkladntext20"/>
        <w:framePr w:w="9130" w:h="3036" w:hRule="exact" w:wrap="none" w:vAnchor="page" w:hAnchor="page" w:x="1249" w:y="11703"/>
        <w:numPr>
          <w:ilvl w:val="0"/>
          <w:numId w:val="3"/>
        </w:numPr>
        <w:shd w:val="clear" w:color="auto" w:fill="auto"/>
        <w:spacing w:before="0" w:after="244" w:line="278" w:lineRule="exact"/>
        <w:ind w:left="740"/>
      </w:pPr>
      <w:r>
        <w:t>2. Poskytovatel je oprávněn odvolat výukovou hodinu v</w:t>
      </w:r>
      <w:r>
        <w:t xml:space="preserve"> případě havárie či jiného závažného důvodu způsobujícího omezení provozu plaveckého bazénu.</w:t>
      </w:r>
    </w:p>
    <w:p w:rsidR="009069E7" w:rsidRDefault="00A2010F">
      <w:pPr>
        <w:pStyle w:val="Zkladntext20"/>
        <w:framePr w:w="9130" w:h="3036" w:hRule="exact" w:wrap="none" w:vAnchor="page" w:hAnchor="page" w:x="1249" w:y="11703"/>
        <w:numPr>
          <w:ilvl w:val="0"/>
          <w:numId w:val="4"/>
        </w:numPr>
        <w:shd w:val="clear" w:color="auto" w:fill="auto"/>
        <w:spacing w:before="0" w:after="0"/>
        <w:ind w:left="640" w:hanging="640"/>
        <w:jc w:val="both"/>
      </w:pPr>
      <w:r>
        <w:t>3 Příjemce má možnost v případě absence třídy, poslat na plaveckou výuku náhradní</w:t>
      </w:r>
    </w:p>
    <w:p w:rsidR="009069E7" w:rsidRDefault="00A2010F">
      <w:pPr>
        <w:pStyle w:val="Zkladntext20"/>
        <w:framePr w:w="9130" w:h="3036" w:hRule="exact" w:wrap="none" w:vAnchor="page" w:hAnchor="page" w:x="1249" w:y="11703"/>
        <w:shd w:val="clear" w:color="auto" w:fill="auto"/>
        <w:spacing w:before="0" w:after="0"/>
        <w:ind w:left="740" w:hanging="100"/>
      </w:pPr>
      <w:proofErr w:type="gramStart"/>
      <w:r>
        <w:t>třídu</w:t>
      </w:r>
      <w:proofErr w:type="gramEnd"/>
      <w:r>
        <w:t xml:space="preserve">, v případě úplného zrušení výuky, bude výuka příjemci poskytovatelem </w:t>
      </w:r>
      <w:proofErr w:type="gramStart"/>
      <w:r>
        <w:t>faktur</w:t>
      </w:r>
      <w:r>
        <w:t>ována.</w:t>
      </w:r>
      <w:proofErr w:type="gramEnd"/>
    </w:p>
    <w:p w:rsidR="009069E7" w:rsidRDefault="00A2010F">
      <w:pPr>
        <w:pStyle w:val="ZhlavneboZpat0"/>
        <w:framePr w:wrap="none" w:vAnchor="page" w:hAnchor="page" w:x="10168" w:y="15895"/>
        <w:shd w:val="clear" w:color="auto" w:fill="auto"/>
        <w:spacing w:line="220" w:lineRule="exact"/>
      </w:pPr>
      <w:r>
        <w:t>4</w:t>
      </w:r>
    </w:p>
    <w:p w:rsidR="009069E7" w:rsidRDefault="009069E7">
      <w:pPr>
        <w:rPr>
          <w:sz w:val="2"/>
          <w:szCs w:val="2"/>
        </w:rPr>
      </w:pPr>
    </w:p>
    <w:sectPr w:rsidR="009069E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10F" w:rsidRDefault="00A2010F">
      <w:r>
        <w:separator/>
      </w:r>
    </w:p>
  </w:endnote>
  <w:endnote w:type="continuationSeparator" w:id="0">
    <w:p w:rsidR="00A2010F" w:rsidRDefault="00A2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10F" w:rsidRDefault="00A2010F"/>
  </w:footnote>
  <w:footnote w:type="continuationSeparator" w:id="0">
    <w:p w:rsidR="00A2010F" w:rsidRDefault="00A201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07EC8"/>
    <w:multiLevelType w:val="multilevel"/>
    <w:tmpl w:val="39A6F3FC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2600EA"/>
    <w:multiLevelType w:val="multilevel"/>
    <w:tmpl w:val="69AE91D0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E75B0A"/>
    <w:multiLevelType w:val="multilevel"/>
    <w:tmpl w:val="AFBE811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490BB1"/>
    <w:multiLevelType w:val="multilevel"/>
    <w:tmpl w:val="86A0093E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069E7"/>
    <w:rsid w:val="009069E7"/>
    <w:rsid w:val="00A2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00" w:line="182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ind w:hanging="6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240" w:line="274" w:lineRule="exact"/>
      <w:ind w:hanging="740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2017-06-15T10:53:00Z</dcterms:created>
  <dcterms:modified xsi:type="dcterms:W3CDTF">2017-06-15T10:53:00Z</dcterms:modified>
</cp:coreProperties>
</file>