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54B11B" w14:textId="77777777" w:rsidR="005265D0" w:rsidRDefault="00576C07" w:rsidP="00640524">
      <w:pPr>
        <w:pStyle w:val="Nzev"/>
        <w:spacing w:line="276" w:lineRule="auto"/>
        <w:rPr>
          <w:rFonts w:ascii="Trebuchet MS" w:hAnsi="Trebuchet MS" w:cs="Arial"/>
        </w:rPr>
      </w:pPr>
      <w:r>
        <w:rPr>
          <w:rFonts w:ascii="Trebuchet MS" w:hAnsi="Trebuchet MS" w:cs="Arial"/>
        </w:rPr>
        <w:t>SMLOUVA O PROVEDENÍ HUDEBNÍ PRODUKCE</w:t>
      </w:r>
    </w:p>
    <w:p w14:paraId="571B1234" w14:textId="77777777" w:rsidR="005265D0" w:rsidRDefault="005265D0" w:rsidP="00640524">
      <w:pPr>
        <w:pStyle w:val="Nzev"/>
        <w:spacing w:line="276" w:lineRule="auto"/>
        <w:rPr>
          <w:rFonts w:ascii="Trebuchet MS" w:hAnsi="Trebuchet MS" w:cs="Arial"/>
        </w:rPr>
      </w:pPr>
    </w:p>
    <w:p w14:paraId="449633FA" w14:textId="77777777" w:rsidR="005265D0" w:rsidRDefault="00576C07" w:rsidP="00015AE8">
      <w:pPr>
        <w:pStyle w:val="Nzev"/>
        <w:numPr>
          <w:ilvl w:val="0"/>
          <w:numId w:val="1"/>
        </w:numPr>
        <w:spacing w:line="360" w:lineRule="auto"/>
        <w:rPr>
          <w:rFonts w:ascii="Trebuchet MS" w:hAnsi="Trebuchet MS" w:cs="Arial"/>
          <w:sz w:val="24"/>
        </w:rPr>
      </w:pPr>
      <w:r>
        <w:rPr>
          <w:rFonts w:ascii="Trebuchet MS" w:hAnsi="Trebuchet MS" w:cs="Arial"/>
          <w:sz w:val="24"/>
        </w:rPr>
        <w:t>SMLUVNÍ STRANY</w:t>
      </w:r>
    </w:p>
    <w:p w14:paraId="145B1BAF" w14:textId="65EEF5B1" w:rsidR="00384AF8" w:rsidRDefault="003B1FA5" w:rsidP="00015AE8">
      <w:pPr>
        <w:spacing w:line="360" w:lineRule="auto"/>
        <w:jc w:val="both"/>
        <w:rPr>
          <w:rFonts w:ascii="Trebuchet MS" w:hAnsi="Trebuchet MS" w:cs="Arial"/>
          <w:b/>
          <w:sz w:val="22"/>
        </w:rPr>
      </w:pPr>
      <w:r>
        <w:rPr>
          <w:rFonts w:ascii="Trebuchet MS" w:hAnsi="Trebuchet MS" w:cs="Arial"/>
          <w:sz w:val="22"/>
        </w:rPr>
        <w:t>Dodavatel</w:t>
      </w:r>
      <w:r w:rsidR="00DC75DE">
        <w:rPr>
          <w:rFonts w:ascii="Trebuchet MS" w:hAnsi="Trebuchet MS" w:cs="Arial"/>
          <w:sz w:val="22"/>
        </w:rPr>
        <w:t>:</w:t>
      </w:r>
      <w:r w:rsidR="00DC75DE">
        <w:rPr>
          <w:rFonts w:ascii="Trebuchet MS" w:hAnsi="Trebuchet MS" w:cs="Arial"/>
          <w:sz w:val="22"/>
        </w:rPr>
        <w:tab/>
      </w:r>
      <w:r w:rsidR="00DC75DE">
        <w:rPr>
          <w:rFonts w:ascii="Trebuchet MS" w:hAnsi="Trebuchet MS" w:cs="Arial"/>
          <w:sz w:val="22"/>
        </w:rPr>
        <w:tab/>
      </w:r>
      <w:r w:rsidR="00384AF8">
        <w:rPr>
          <w:rFonts w:ascii="Trebuchet MS" w:hAnsi="Trebuchet MS" w:cs="Arial"/>
          <w:sz w:val="22"/>
        </w:rPr>
        <w:t xml:space="preserve"> </w:t>
      </w:r>
      <w:r w:rsidR="00480DE1" w:rsidRPr="00D162BD">
        <w:rPr>
          <w:rFonts w:ascii="Trebuchet MS" w:hAnsi="Trebuchet MS" w:cs="Arial"/>
          <w:sz w:val="22"/>
        </w:rPr>
        <w:t>Kapela</w:t>
      </w:r>
      <w:r w:rsidR="00480DE1" w:rsidRPr="00D162BD">
        <w:rPr>
          <w:rFonts w:ascii="Trebuchet MS" w:hAnsi="Trebuchet MS" w:cs="Arial"/>
          <w:b/>
          <w:sz w:val="22"/>
        </w:rPr>
        <w:t xml:space="preserve"> The ROCKSET, </w:t>
      </w:r>
      <w:r w:rsidR="00480DE1" w:rsidRPr="00D162BD">
        <w:rPr>
          <w:rFonts w:ascii="Trebuchet MS" w:hAnsi="Trebuchet MS" w:cs="Arial"/>
          <w:sz w:val="22"/>
        </w:rPr>
        <w:t xml:space="preserve">zastoupená </w:t>
      </w:r>
      <w:r w:rsidR="00480DE1">
        <w:rPr>
          <w:rFonts w:ascii="Trebuchet MS" w:hAnsi="Trebuchet MS" w:cs="Arial"/>
          <w:b/>
          <w:sz w:val="22"/>
        </w:rPr>
        <w:t>prostřednictvím BYTHIA s.r.o.,</w:t>
      </w:r>
    </w:p>
    <w:p w14:paraId="5154C48D" w14:textId="1B5476CC" w:rsidR="00576C07" w:rsidRPr="00480DE1" w:rsidRDefault="00384AF8" w:rsidP="00015AE8">
      <w:pPr>
        <w:spacing w:line="360" w:lineRule="auto"/>
        <w:ind w:left="1362" w:firstLine="454"/>
        <w:jc w:val="both"/>
        <w:rPr>
          <w:rFonts w:ascii="Trebuchet MS" w:hAnsi="Trebuchet MS" w:cs="Arial"/>
          <w:b/>
          <w:sz w:val="22"/>
        </w:rPr>
      </w:pPr>
      <w:r>
        <w:rPr>
          <w:rFonts w:ascii="Trebuchet MS" w:hAnsi="Trebuchet MS" w:cs="Arial"/>
          <w:bCs/>
          <w:sz w:val="22"/>
        </w:rPr>
        <w:t xml:space="preserve"> </w:t>
      </w:r>
      <w:r w:rsidR="00480DE1" w:rsidRPr="00D24D50">
        <w:rPr>
          <w:rFonts w:ascii="Trebuchet MS" w:hAnsi="Trebuchet MS" w:cs="Arial"/>
          <w:bCs/>
          <w:sz w:val="22"/>
        </w:rPr>
        <w:t>se sídlem</w:t>
      </w:r>
      <w:r w:rsidR="00480DE1">
        <w:rPr>
          <w:rFonts w:ascii="Trebuchet MS" w:hAnsi="Trebuchet MS" w:cs="Arial"/>
          <w:bCs/>
          <w:sz w:val="22"/>
        </w:rPr>
        <w:t xml:space="preserve"> </w:t>
      </w:r>
      <w:r w:rsidR="00480DE1" w:rsidRPr="00D24D50">
        <w:rPr>
          <w:rFonts w:ascii="Trebuchet MS" w:hAnsi="Trebuchet MS" w:cs="Arial"/>
          <w:bCs/>
          <w:sz w:val="22"/>
        </w:rPr>
        <w:t xml:space="preserve">Pertoltice </w:t>
      </w:r>
      <w:r w:rsidRPr="00D24D50">
        <w:rPr>
          <w:rFonts w:ascii="Trebuchet MS" w:hAnsi="Trebuchet MS" w:cs="Arial"/>
          <w:bCs/>
          <w:sz w:val="22"/>
        </w:rPr>
        <w:t>p. Ralskem</w:t>
      </w:r>
      <w:r w:rsidR="00480DE1" w:rsidRPr="00D24D50">
        <w:rPr>
          <w:rFonts w:ascii="Trebuchet MS" w:hAnsi="Trebuchet MS" w:cs="Arial"/>
          <w:bCs/>
          <w:sz w:val="22"/>
        </w:rPr>
        <w:t xml:space="preserve"> 63, PSČ </w:t>
      </w:r>
      <w:r w:rsidR="00480DE1">
        <w:rPr>
          <w:rFonts w:ascii="Trebuchet MS" w:hAnsi="Trebuchet MS" w:cs="Arial"/>
          <w:bCs/>
          <w:sz w:val="22"/>
        </w:rPr>
        <w:t>471 24</w:t>
      </w:r>
    </w:p>
    <w:p w14:paraId="3C05410C" w14:textId="125E2E61" w:rsidR="00576C07" w:rsidRPr="00557FFC" w:rsidRDefault="00576C07" w:rsidP="00015AE8">
      <w:pPr>
        <w:spacing w:line="360" w:lineRule="auto"/>
        <w:jc w:val="both"/>
        <w:rPr>
          <w:rFonts w:ascii="Trebuchet MS" w:hAnsi="Trebuchet MS" w:cs="Arial"/>
          <w:sz w:val="22"/>
        </w:rPr>
      </w:pPr>
      <w:r>
        <w:rPr>
          <w:rFonts w:ascii="Trebuchet MS" w:hAnsi="Trebuchet MS" w:cs="Arial"/>
          <w:sz w:val="22"/>
        </w:rPr>
        <w:t>A</w:t>
      </w:r>
      <w:r w:rsidRPr="00557FFC">
        <w:rPr>
          <w:rFonts w:ascii="Trebuchet MS" w:hAnsi="Trebuchet MS" w:cs="Arial"/>
          <w:sz w:val="22"/>
        </w:rPr>
        <w:t>dresa:</w:t>
      </w:r>
      <w:r w:rsidR="00DC75DE">
        <w:rPr>
          <w:rFonts w:ascii="Trebuchet MS" w:hAnsi="Trebuchet MS" w:cs="Arial"/>
          <w:sz w:val="22"/>
        </w:rPr>
        <w:tab/>
      </w:r>
      <w:r w:rsidR="00DC75DE">
        <w:rPr>
          <w:rFonts w:ascii="Trebuchet MS" w:hAnsi="Trebuchet MS" w:cs="Arial"/>
          <w:sz w:val="22"/>
        </w:rPr>
        <w:tab/>
      </w:r>
      <w:r w:rsidR="00DC75DE">
        <w:rPr>
          <w:rFonts w:ascii="Trebuchet MS" w:hAnsi="Trebuchet MS" w:cs="Arial"/>
          <w:sz w:val="22"/>
        </w:rPr>
        <w:tab/>
      </w:r>
      <w:r w:rsidR="00384AF8">
        <w:rPr>
          <w:rFonts w:ascii="Trebuchet MS" w:hAnsi="Trebuchet MS" w:cs="Arial"/>
          <w:sz w:val="22"/>
        </w:rPr>
        <w:t xml:space="preserve"> </w:t>
      </w:r>
      <w:r w:rsidR="006D6578">
        <w:rPr>
          <w:rFonts w:ascii="Trebuchet MS" w:hAnsi="Trebuchet MS" w:cs="Arial"/>
          <w:sz w:val="22"/>
        </w:rPr>
        <w:t>Kojická 1242, 190 16 Praha 9 – Újezd nad Lesy</w:t>
      </w:r>
    </w:p>
    <w:p w14:paraId="315E8C33" w14:textId="5491562E" w:rsidR="00B04212" w:rsidRPr="00B04212" w:rsidRDefault="00B04212" w:rsidP="00015AE8">
      <w:pPr>
        <w:spacing w:line="360" w:lineRule="auto"/>
        <w:jc w:val="both"/>
        <w:rPr>
          <w:rFonts w:ascii="Trebuchet MS" w:hAnsi="Trebuchet MS" w:cs="Arial"/>
          <w:sz w:val="22"/>
        </w:rPr>
      </w:pPr>
      <w:r w:rsidRPr="00B04212">
        <w:rPr>
          <w:rFonts w:ascii="Trebuchet MS" w:hAnsi="Trebuchet MS" w:cs="Arial"/>
          <w:sz w:val="22"/>
        </w:rPr>
        <w:t>IČO:</w:t>
      </w:r>
      <w:r>
        <w:rPr>
          <w:rFonts w:ascii="Trebuchet MS" w:hAnsi="Trebuchet MS" w:cs="Arial"/>
          <w:sz w:val="22"/>
        </w:rPr>
        <w:tab/>
      </w:r>
      <w:r>
        <w:rPr>
          <w:rFonts w:ascii="Trebuchet MS" w:hAnsi="Trebuchet MS" w:cs="Arial"/>
          <w:sz w:val="22"/>
        </w:rPr>
        <w:tab/>
      </w:r>
      <w:r>
        <w:rPr>
          <w:rFonts w:ascii="Trebuchet MS" w:hAnsi="Trebuchet MS" w:cs="Arial"/>
          <w:sz w:val="22"/>
        </w:rPr>
        <w:tab/>
      </w:r>
      <w:r>
        <w:rPr>
          <w:rFonts w:ascii="Trebuchet MS" w:hAnsi="Trebuchet MS" w:cs="Arial"/>
          <w:sz w:val="22"/>
        </w:rPr>
        <w:tab/>
        <w:t xml:space="preserve"> </w:t>
      </w:r>
      <w:r w:rsidRPr="00B04212">
        <w:rPr>
          <w:rFonts w:ascii="Trebuchet MS" w:hAnsi="Trebuchet MS" w:cs="Arial"/>
          <w:sz w:val="22"/>
        </w:rPr>
        <w:t>25031899</w:t>
      </w:r>
    </w:p>
    <w:p w14:paraId="18989633" w14:textId="1D1DBBC1" w:rsidR="00576C07" w:rsidRPr="00557FFC" w:rsidRDefault="00576C07" w:rsidP="00015AE8">
      <w:pPr>
        <w:spacing w:line="360" w:lineRule="auto"/>
        <w:jc w:val="both"/>
        <w:rPr>
          <w:rFonts w:ascii="Trebuchet MS" w:hAnsi="Trebuchet MS" w:cs="Arial"/>
          <w:b/>
          <w:sz w:val="22"/>
        </w:rPr>
      </w:pPr>
      <w:r w:rsidRPr="00557FFC">
        <w:rPr>
          <w:rFonts w:ascii="Trebuchet MS" w:hAnsi="Trebuchet MS" w:cs="Arial"/>
          <w:sz w:val="22"/>
        </w:rPr>
        <w:t>Kontakt:</w:t>
      </w:r>
      <w:r w:rsidR="00DC75DE">
        <w:rPr>
          <w:rFonts w:ascii="Trebuchet MS" w:hAnsi="Trebuchet MS" w:cs="Arial"/>
          <w:sz w:val="22"/>
        </w:rPr>
        <w:tab/>
      </w:r>
      <w:r w:rsidR="00DC75DE">
        <w:rPr>
          <w:rFonts w:ascii="Trebuchet MS" w:hAnsi="Trebuchet MS" w:cs="Arial"/>
          <w:sz w:val="22"/>
        </w:rPr>
        <w:tab/>
      </w:r>
      <w:r w:rsidR="00DC75DE">
        <w:rPr>
          <w:rFonts w:ascii="Trebuchet MS" w:hAnsi="Trebuchet MS" w:cs="Arial"/>
          <w:sz w:val="22"/>
        </w:rPr>
        <w:tab/>
      </w:r>
      <w:r w:rsidR="00384AF8">
        <w:rPr>
          <w:rFonts w:ascii="Trebuchet MS" w:hAnsi="Trebuchet MS" w:cs="Arial"/>
          <w:sz w:val="22"/>
        </w:rPr>
        <w:t xml:space="preserve"> </w:t>
      </w:r>
      <w:r w:rsidR="006D6578">
        <w:rPr>
          <w:rFonts w:ascii="Trebuchet MS" w:hAnsi="Trebuchet MS" w:cs="Arial"/>
          <w:sz w:val="22"/>
        </w:rPr>
        <w:t xml:space="preserve">Zuzana Nová </w:t>
      </w:r>
      <w:r w:rsidR="00CB1985">
        <w:rPr>
          <w:rFonts w:ascii="Trebuchet MS" w:hAnsi="Trebuchet MS" w:cs="Arial"/>
          <w:sz w:val="22"/>
        </w:rPr>
        <w:t>XXXXXXXXXXXXX XXXXXXXXXXXXXXXXXXXXXX</w:t>
      </w:r>
    </w:p>
    <w:p w14:paraId="30C6D794" w14:textId="7F7A416A" w:rsidR="00576C07" w:rsidRPr="00557FFC" w:rsidRDefault="00576C07" w:rsidP="00015AE8">
      <w:pPr>
        <w:spacing w:line="360" w:lineRule="auto"/>
        <w:jc w:val="both"/>
        <w:rPr>
          <w:rFonts w:ascii="Trebuchet MS" w:hAnsi="Trebuchet MS" w:cs="Arial"/>
          <w:sz w:val="22"/>
        </w:rPr>
      </w:pPr>
      <w:r w:rsidRPr="00557FFC">
        <w:rPr>
          <w:rFonts w:ascii="Trebuchet MS" w:hAnsi="Trebuchet MS" w:cs="Arial"/>
          <w:sz w:val="22"/>
        </w:rPr>
        <w:t>Bankovní spojení:</w:t>
      </w:r>
      <w:r w:rsidR="00DC75DE">
        <w:rPr>
          <w:rFonts w:ascii="Trebuchet MS" w:hAnsi="Trebuchet MS" w:cs="Arial"/>
          <w:sz w:val="22"/>
        </w:rPr>
        <w:t xml:space="preserve"> </w:t>
      </w:r>
      <w:r w:rsidR="00384AF8">
        <w:rPr>
          <w:rFonts w:ascii="Trebuchet MS" w:hAnsi="Trebuchet MS" w:cs="Arial"/>
          <w:sz w:val="22"/>
        </w:rPr>
        <w:t xml:space="preserve"> </w:t>
      </w:r>
      <w:r w:rsidR="003F773C">
        <w:rPr>
          <w:rFonts w:ascii="Trebuchet MS" w:hAnsi="Trebuchet MS" w:cs="Arial"/>
          <w:sz w:val="22"/>
        </w:rPr>
        <w:t>Fio Banka</w:t>
      </w:r>
      <w:r w:rsidR="003F773C" w:rsidRPr="00D162BD">
        <w:rPr>
          <w:rFonts w:ascii="Trebuchet MS" w:hAnsi="Trebuchet MS" w:cs="Arial"/>
          <w:sz w:val="22"/>
        </w:rPr>
        <w:t>, č</w:t>
      </w:r>
      <w:r w:rsidR="003F773C">
        <w:rPr>
          <w:rFonts w:ascii="Trebuchet MS" w:hAnsi="Trebuchet MS" w:cs="Arial"/>
          <w:sz w:val="22"/>
        </w:rPr>
        <w:t>íslo účtu</w:t>
      </w:r>
      <w:r w:rsidR="003F773C" w:rsidRPr="00D162BD">
        <w:rPr>
          <w:rFonts w:ascii="Trebuchet MS" w:hAnsi="Trebuchet MS" w:cs="Arial"/>
          <w:sz w:val="22"/>
        </w:rPr>
        <w:t xml:space="preserve"> </w:t>
      </w:r>
      <w:r w:rsidR="003F773C" w:rsidRPr="005B79B7">
        <w:rPr>
          <w:rFonts w:ascii="Trebuchet MS" w:hAnsi="Trebuchet MS" w:cs="Arial"/>
          <w:b/>
          <w:bCs/>
          <w:sz w:val="22"/>
        </w:rPr>
        <w:t>2400129494/2010</w:t>
      </w:r>
    </w:p>
    <w:p w14:paraId="57491351" w14:textId="77777777" w:rsidR="00576C07" w:rsidRDefault="00576C07" w:rsidP="000640C4">
      <w:pPr>
        <w:spacing w:line="276" w:lineRule="auto"/>
        <w:jc w:val="both"/>
        <w:rPr>
          <w:rFonts w:ascii="Trebuchet MS" w:hAnsi="Trebuchet MS" w:cs="Arial"/>
          <w:sz w:val="22"/>
        </w:rPr>
      </w:pPr>
      <w:r w:rsidRPr="00557FFC">
        <w:rPr>
          <w:rFonts w:ascii="Trebuchet MS" w:hAnsi="Trebuchet MS" w:cs="Arial"/>
          <w:sz w:val="22"/>
        </w:rPr>
        <w:t>(dále jen Interpret)</w:t>
      </w:r>
    </w:p>
    <w:p w14:paraId="10FECDF2" w14:textId="77777777" w:rsidR="00B21C82" w:rsidRPr="00557FFC" w:rsidRDefault="00B21C82" w:rsidP="000640C4">
      <w:pPr>
        <w:jc w:val="both"/>
        <w:rPr>
          <w:rFonts w:ascii="Trebuchet MS" w:hAnsi="Trebuchet MS" w:cs="Arial"/>
          <w:sz w:val="22"/>
        </w:rPr>
      </w:pPr>
    </w:p>
    <w:p w14:paraId="2977005D" w14:textId="77777777" w:rsidR="00576C07" w:rsidRPr="00557FFC" w:rsidRDefault="00576C07" w:rsidP="000640C4">
      <w:pPr>
        <w:ind w:firstLine="454"/>
        <w:jc w:val="both"/>
        <w:rPr>
          <w:rFonts w:ascii="Trebuchet MS" w:hAnsi="Trebuchet MS" w:cs="Arial"/>
          <w:b/>
          <w:sz w:val="22"/>
        </w:rPr>
      </w:pPr>
      <w:r w:rsidRPr="00557FFC">
        <w:rPr>
          <w:rFonts w:ascii="Trebuchet MS" w:hAnsi="Trebuchet MS" w:cs="Arial"/>
          <w:b/>
          <w:sz w:val="22"/>
        </w:rPr>
        <w:t>a</w:t>
      </w:r>
    </w:p>
    <w:p w14:paraId="5555C5E0" w14:textId="77777777" w:rsidR="00576C07" w:rsidRPr="00557FFC" w:rsidRDefault="00576C07" w:rsidP="000640C4">
      <w:pPr>
        <w:jc w:val="both"/>
        <w:rPr>
          <w:rFonts w:ascii="Trebuchet MS" w:hAnsi="Trebuchet MS" w:cs="Arial"/>
          <w:b/>
          <w:sz w:val="22"/>
        </w:rPr>
      </w:pPr>
    </w:p>
    <w:p w14:paraId="56951743" w14:textId="39D7D8D1" w:rsidR="00576C07" w:rsidRDefault="00576C07" w:rsidP="000640C4">
      <w:pPr>
        <w:pStyle w:val="Normlnweb"/>
        <w:spacing w:before="0" w:beforeAutospacing="0" w:after="120" w:afterAutospacing="0" w:line="360" w:lineRule="auto"/>
        <w:rPr>
          <w:rFonts w:ascii="Trebuchet MS" w:hAnsi="Trebuchet MS" w:cs="Arial"/>
          <w:b/>
          <w:sz w:val="22"/>
          <w:szCs w:val="20"/>
        </w:rPr>
      </w:pPr>
      <w:r w:rsidRPr="00557FFC">
        <w:rPr>
          <w:rFonts w:ascii="Trebuchet MS" w:hAnsi="Trebuchet MS" w:cs="Arial"/>
          <w:sz w:val="22"/>
          <w:szCs w:val="20"/>
        </w:rPr>
        <w:t>Pořadatel:</w:t>
      </w:r>
      <w:r w:rsidRPr="00557FFC">
        <w:rPr>
          <w:rFonts w:ascii="Trebuchet MS" w:hAnsi="Trebuchet MS" w:cs="Arial"/>
          <w:sz w:val="22"/>
          <w:szCs w:val="20"/>
        </w:rPr>
        <w:tab/>
      </w:r>
      <w:r w:rsidRPr="00557FFC">
        <w:rPr>
          <w:rFonts w:ascii="Trebuchet MS" w:hAnsi="Trebuchet MS" w:cs="Arial"/>
          <w:sz w:val="22"/>
          <w:szCs w:val="20"/>
        </w:rPr>
        <w:tab/>
      </w:r>
      <w:r w:rsidR="00F65C8C" w:rsidRPr="00F65C8C">
        <w:rPr>
          <w:rFonts w:ascii="Trebuchet MS" w:hAnsi="Trebuchet MS" w:cs="Arial"/>
          <w:b/>
          <w:sz w:val="22"/>
          <w:szCs w:val="20"/>
        </w:rPr>
        <w:t>Městské muzeum a galerie Břeclav</w:t>
      </w:r>
      <w:r w:rsidR="00F65C8C">
        <w:rPr>
          <w:rFonts w:ascii="Trebuchet MS" w:hAnsi="Trebuchet MS" w:cs="Arial"/>
          <w:b/>
          <w:sz w:val="22"/>
          <w:szCs w:val="20"/>
        </w:rPr>
        <w:t>, příspěvková organizace</w:t>
      </w:r>
    </w:p>
    <w:p w14:paraId="738B9EC3" w14:textId="67C631AA" w:rsidR="00F65C8C" w:rsidRPr="00F65C8C" w:rsidRDefault="00F65C8C" w:rsidP="000640C4">
      <w:pPr>
        <w:pStyle w:val="Normlnweb"/>
        <w:spacing w:before="0" w:beforeAutospacing="0" w:after="120" w:afterAutospacing="0" w:line="360" w:lineRule="auto"/>
        <w:rPr>
          <w:rFonts w:ascii="Trebuchet MS" w:hAnsi="Trebuchet MS" w:cs="Arial"/>
          <w:bCs/>
          <w:sz w:val="22"/>
          <w:szCs w:val="20"/>
        </w:rPr>
      </w:pPr>
      <w:r>
        <w:rPr>
          <w:rFonts w:ascii="Trebuchet MS" w:hAnsi="Trebuchet MS" w:cs="Arial"/>
          <w:b/>
          <w:sz w:val="22"/>
          <w:szCs w:val="20"/>
        </w:rPr>
        <w:tab/>
      </w:r>
      <w:r>
        <w:rPr>
          <w:rFonts w:ascii="Trebuchet MS" w:hAnsi="Trebuchet MS" w:cs="Arial"/>
          <w:b/>
          <w:sz w:val="22"/>
          <w:szCs w:val="20"/>
        </w:rPr>
        <w:tab/>
      </w:r>
      <w:r>
        <w:rPr>
          <w:rFonts w:ascii="Trebuchet MS" w:hAnsi="Trebuchet MS" w:cs="Arial"/>
          <w:b/>
          <w:sz w:val="22"/>
          <w:szCs w:val="20"/>
        </w:rPr>
        <w:tab/>
      </w:r>
      <w:r w:rsidRPr="00F65C8C">
        <w:rPr>
          <w:rFonts w:ascii="Trebuchet MS" w:hAnsi="Trebuchet MS" w:cs="Arial"/>
          <w:bCs/>
          <w:sz w:val="22"/>
          <w:szCs w:val="20"/>
        </w:rPr>
        <w:tab/>
        <w:t>Sídl. Dukelských hrdinů 2747/4</w:t>
      </w:r>
      <w:proofErr w:type="gramStart"/>
      <w:r w:rsidRPr="00F65C8C">
        <w:rPr>
          <w:rFonts w:ascii="Trebuchet MS" w:hAnsi="Trebuchet MS" w:cs="Arial"/>
          <w:bCs/>
          <w:sz w:val="22"/>
          <w:szCs w:val="20"/>
        </w:rPr>
        <w:t>a,Břeclav</w:t>
      </w:r>
      <w:proofErr w:type="gramEnd"/>
      <w:r w:rsidRPr="00F65C8C">
        <w:rPr>
          <w:rFonts w:ascii="Trebuchet MS" w:hAnsi="Trebuchet MS" w:cs="Arial"/>
          <w:bCs/>
          <w:sz w:val="22"/>
          <w:szCs w:val="20"/>
        </w:rPr>
        <w:t xml:space="preserve"> 69002</w:t>
      </w:r>
    </w:p>
    <w:p w14:paraId="30AA4CF8" w14:textId="339795B2" w:rsidR="002953AD" w:rsidRPr="00F65C8C" w:rsidRDefault="00576C07" w:rsidP="000640C4">
      <w:pPr>
        <w:pStyle w:val="Normlnweb"/>
        <w:spacing w:before="0" w:beforeAutospacing="0" w:after="120" w:afterAutospacing="0" w:line="360" w:lineRule="auto"/>
        <w:rPr>
          <w:rFonts w:ascii="Trebuchet MS" w:hAnsi="Trebuchet MS" w:cs="Arial"/>
          <w:bCs/>
          <w:sz w:val="22"/>
          <w:szCs w:val="20"/>
        </w:rPr>
      </w:pPr>
      <w:r w:rsidRPr="00557FFC">
        <w:rPr>
          <w:rFonts w:ascii="Trebuchet MS" w:hAnsi="Trebuchet MS" w:cs="Arial"/>
          <w:sz w:val="22"/>
          <w:szCs w:val="20"/>
        </w:rPr>
        <w:t>IČ:</w:t>
      </w:r>
      <w:r w:rsidRPr="00557FFC">
        <w:rPr>
          <w:rFonts w:ascii="Trebuchet MS" w:hAnsi="Trebuchet MS" w:cs="Arial"/>
          <w:sz w:val="22"/>
          <w:szCs w:val="20"/>
        </w:rPr>
        <w:tab/>
      </w:r>
      <w:r w:rsidRPr="00557FFC">
        <w:rPr>
          <w:rFonts w:ascii="Trebuchet MS" w:hAnsi="Trebuchet MS" w:cs="Arial"/>
          <w:sz w:val="22"/>
          <w:szCs w:val="20"/>
        </w:rPr>
        <w:tab/>
      </w:r>
      <w:r w:rsidRPr="00557FFC">
        <w:rPr>
          <w:rFonts w:ascii="Trebuchet MS" w:hAnsi="Trebuchet MS" w:cs="Arial"/>
          <w:sz w:val="22"/>
          <w:szCs w:val="20"/>
        </w:rPr>
        <w:tab/>
      </w:r>
      <w:r w:rsidR="00306F55">
        <w:rPr>
          <w:rFonts w:ascii="Trebuchet MS" w:hAnsi="Trebuchet MS" w:cs="Arial"/>
          <w:sz w:val="22"/>
          <w:szCs w:val="20"/>
        </w:rPr>
        <w:tab/>
      </w:r>
      <w:r w:rsidR="00F65C8C" w:rsidRPr="00F65C8C">
        <w:rPr>
          <w:rFonts w:ascii="Trebuchet MS" w:hAnsi="Trebuchet MS" w:cs="Arial"/>
          <w:bCs/>
          <w:sz w:val="22"/>
          <w:szCs w:val="20"/>
        </w:rPr>
        <w:t>60680920</w:t>
      </w:r>
    </w:p>
    <w:p w14:paraId="10578197" w14:textId="52379F51" w:rsidR="002953AD" w:rsidRPr="00F65C8C" w:rsidRDefault="00576C07" w:rsidP="000640C4">
      <w:pPr>
        <w:pStyle w:val="Normlnweb"/>
        <w:spacing w:before="0" w:beforeAutospacing="0" w:after="120" w:afterAutospacing="0" w:line="360" w:lineRule="auto"/>
        <w:rPr>
          <w:rFonts w:ascii="Trebuchet MS" w:hAnsi="Trebuchet MS" w:cs="Arial"/>
          <w:bCs/>
          <w:sz w:val="22"/>
          <w:szCs w:val="20"/>
        </w:rPr>
      </w:pPr>
      <w:r w:rsidRPr="00F65C8C">
        <w:rPr>
          <w:rFonts w:ascii="Trebuchet MS" w:hAnsi="Trebuchet MS" w:cs="Arial"/>
          <w:bCs/>
          <w:sz w:val="22"/>
          <w:szCs w:val="20"/>
        </w:rPr>
        <w:t>DIČ:</w:t>
      </w:r>
      <w:r w:rsidRPr="00F65C8C">
        <w:rPr>
          <w:rFonts w:ascii="Trebuchet MS" w:hAnsi="Trebuchet MS" w:cs="Arial"/>
          <w:bCs/>
          <w:sz w:val="22"/>
          <w:szCs w:val="20"/>
        </w:rPr>
        <w:tab/>
      </w:r>
      <w:r w:rsidRPr="00F65C8C">
        <w:rPr>
          <w:rFonts w:ascii="Trebuchet MS" w:hAnsi="Trebuchet MS" w:cs="Arial"/>
          <w:bCs/>
          <w:sz w:val="22"/>
          <w:szCs w:val="20"/>
        </w:rPr>
        <w:tab/>
      </w:r>
      <w:r w:rsidR="00306F55" w:rsidRPr="00F65C8C">
        <w:rPr>
          <w:rFonts w:ascii="Trebuchet MS" w:hAnsi="Trebuchet MS" w:cs="Arial"/>
          <w:bCs/>
          <w:sz w:val="22"/>
          <w:szCs w:val="20"/>
        </w:rPr>
        <w:tab/>
      </w:r>
      <w:r w:rsidRPr="00F65C8C">
        <w:rPr>
          <w:rFonts w:ascii="Trebuchet MS" w:hAnsi="Trebuchet MS" w:cs="Arial"/>
          <w:bCs/>
          <w:sz w:val="22"/>
          <w:szCs w:val="20"/>
        </w:rPr>
        <w:tab/>
      </w:r>
      <w:r w:rsidR="00F65C8C" w:rsidRPr="00F65C8C">
        <w:rPr>
          <w:rFonts w:ascii="Trebuchet MS" w:hAnsi="Trebuchet MS" w:cs="Arial"/>
          <w:bCs/>
          <w:sz w:val="22"/>
          <w:szCs w:val="20"/>
        </w:rPr>
        <w:t>CZ 60680920</w:t>
      </w:r>
    </w:p>
    <w:p w14:paraId="702876A7" w14:textId="3A9AEA93" w:rsidR="005B79B7" w:rsidRDefault="00576C07" w:rsidP="000640C4">
      <w:pPr>
        <w:pStyle w:val="Normlnweb"/>
        <w:spacing w:before="0" w:beforeAutospacing="0" w:after="0" w:afterAutospacing="0" w:line="276" w:lineRule="auto"/>
        <w:rPr>
          <w:rFonts w:ascii="Trebuchet MS" w:hAnsi="Trebuchet MS" w:cs="Arial"/>
          <w:sz w:val="22"/>
          <w:szCs w:val="20"/>
        </w:rPr>
      </w:pPr>
      <w:r w:rsidRPr="00557FFC">
        <w:rPr>
          <w:rFonts w:ascii="Trebuchet MS" w:hAnsi="Trebuchet MS" w:cs="Arial"/>
          <w:sz w:val="22"/>
          <w:szCs w:val="20"/>
        </w:rPr>
        <w:t>Zastoupený:</w:t>
      </w:r>
      <w:r>
        <w:rPr>
          <w:rFonts w:ascii="Trebuchet MS" w:hAnsi="Trebuchet MS" w:cs="Arial"/>
          <w:sz w:val="22"/>
          <w:szCs w:val="20"/>
        </w:rPr>
        <w:t xml:space="preserve"> </w:t>
      </w:r>
      <w:r>
        <w:rPr>
          <w:rFonts w:ascii="Trebuchet MS" w:hAnsi="Trebuchet MS" w:cs="Arial"/>
          <w:sz w:val="22"/>
          <w:szCs w:val="20"/>
        </w:rPr>
        <w:tab/>
      </w:r>
      <w:r w:rsidR="00F65C8C">
        <w:rPr>
          <w:rFonts w:ascii="Trebuchet MS" w:hAnsi="Trebuchet MS" w:cs="Arial"/>
          <w:sz w:val="22"/>
          <w:szCs w:val="20"/>
        </w:rPr>
        <w:tab/>
        <w:t>Ing. Petrem Dlouhým, ředitelem</w:t>
      </w:r>
      <w:r w:rsidR="00181CFD">
        <w:rPr>
          <w:rFonts w:ascii="Trebuchet MS" w:hAnsi="Trebuchet MS" w:cs="Arial"/>
          <w:sz w:val="22"/>
          <w:szCs w:val="20"/>
        </w:rPr>
        <w:br/>
      </w:r>
      <w:r w:rsidRPr="00557FFC">
        <w:rPr>
          <w:rFonts w:ascii="Trebuchet MS" w:hAnsi="Trebuchet MS" w:cs="Arial"/>
          <w:sz w:val="22"/>
          <w:szCs w:val="20"/>
        </w:rPr>
        <w:t>(dále jen Pořadatel)</w:t>
      </w:r>
    </w:p>
    <w:p w14:paraId="2D9EF7D8" w14:textId="77777777" w:rsidR="00CF73AE" w:rsidRDefault="00CF73AE" w:rsidP="00282477">
      <w:pPr>
        <w:pStyle w:val="Normlnweb"/>
        <w:spacing w:before="0" w:beforeAutospacing="0" w:after="0" w:afterAutospacing="0"/>
        <w:rPr>
          <w:rFonts w:ascii="Trebuchet MS" w:hAnsi="Trebuchet MS" w:cs="Arial"/>
          <w:sz w:val="22"/>
          <w:szCs w:val="20"/>
        </w:rPr>
      </w:pPr>
    </w:p>
    <w:p w14:paraId="2BB91977" w14:textId="48327652" w:rsidR="00055FC6" w:rsidRDefault="00576C07" w:rsidP="00282477">
      <w:pPr>
        <w:jc w:val="center"/>
        <w:rPr>
          <w:rFonts w:ascii="Trebuchet MS" w:hAnsi="Trebuchet MS" w:cs="Arial"/>
          <w:b/>
          <w:sz w:val="22"/>
          <w:szCs w:val="22"/>
        </w:rPr>
      </w:pPr>
      <w:r>
        <w:rPr>
          <w:rFonts w:ascii="Trebuchet MS" w:hAnsi="Trebuchet MS" w:cs="Arial"/>
          <w:b/>
          <w:sz w:val="22"/>
          <w:szCs w:val="22"/>
        </w:rPr>
        <w:t>uzavírají následující smlouvu o provedení hudební produkce.</w:t>
      </w:r>
    </w:p>
    <w:p w14:paraId="028E4254" w14:textId="77777777" w:rsidR="00913E64" w:rsidRDefault="00913E64" w:rsidP="00530735">
      <w:pPr>
        <w:spacing w:line="360" w:lineRule="auto"/>
        <w:rPr>
          <w:rFonts w:ascii="Trebuchet MS" w:hAnsi="Trebuchet MS" w:cs="Arial"/>
          <w:b/>
          <w:sz w:val="22"/>
          <w:szCs w:val="22"/>
        </w:rPr>
      </w:pPr>
    </w:p>
    <w:p w14:paraId="1A225161" w14:textId="77777777" w:rsidR="005265D0" w:rsidRDefault="00576C07" w:rsidP="00530735">
      <w:pPr>
        <w:numPr>
          <w:ilvl w:val="0"/>
          <w:numId w:val="1"/>
        </w:numPr>
        <w:spacing w:line="276" w:lineRule="auto"/>
        <w:ind w:left="1077"/>
        <w:jc w:val="center"/>
        <w:rPr>
          <w:rFonts w:ascii="Trebuchet MS" w:hAnsi="Trebuchet MS" w:cs="Arial"/>
          <w:b/>
          <w:sz w:val="24"/>
          <w:szCs w:val="22"/>
        </w:rPr>
      </w:pPr>
      <w:r>
        <w:rPr>
          <w:rFonts w:ascii="Trebuchet MS" w:hAnsi="Trebuchet MS" w:cs="Arial"/>
          <w:b/>
          <w:sz w:val="24"/>
          <w:szCs w:val="22"/>
        </w:rPr>
        <w:t>ÚVODNÍ USTANOVENÍ</w:t>
      </w:r>
    </w:p>
    <w:p w14:paraId="3198B04F" w14:textId="77777777" w:rsidR="005265D0" w:rsidRDefault="00576C07" w:rsidP="00020A4C">
      <w:pPr>
        <w:pStyle w:val="Zkladntext"/>
        <w:widowControl w:val="0"/>
        <w:spacing w:line="276" w:lineRule="auto"/>
        <w:rPr>
          <w:rFonts w:ascii="Trebuchet MS" w:hAnsi="Trebuchet MS" w:cs="Arial"/>
          <w:sz w:val="22"/>
          <w:szCs w:val="22"/>
        </w:rPr>
      </w:pPr>
      <w:r>
        <w:rPr>
          <w:rFonts w:ascii="Trebuchet MS" w:hAnsi="Trebuchet MS" w:cs="Arial"/>
          <w:sz w:val="22"/>
          <w:szCs w:val="22"/>
        </w:rPr>
        <w:t xml:space="preserve">Pořadatel a Interpret uzavírají podle § 2586 a násl. zákona č. 89/2012 Sb. (Občanský zákoník) ve znění pozdějších předpisů a v souladu s ustanoveními zákona č. 121/2000 Sb. (Autorský zákon) ve znění pozdějších předpisů tuto smlouvu o provedení hudební produkce (vytvoření uměleckého výkonu) kapely The </w:t>
      </w:r>
      <w:r w:rsidR="0043688F">
        <w:rPr>
          <w:rFonts w:ascii="Trebuchet MS" w:hAnsi="Trebuchet MS" w:cs="Arial"/>
          <w:sz w:val="22"/>
          <w:szCs w:val="22"/>
        </w:rPr>
        <w:t>ROCKSET</w:t>
      </w:r>
      <w:r>
        <w:rPr>
          <w:rFonts w:ascii="Trebuchet MS" w:hAnsi="Trebuchet MS" w:cs="Arial"/>
          <w:sz w:val="22"/>
          <w:szCs w:val="22"/>
        </w:rPr>
        <w:t xml:space="preserve"> (dále jen Smlouva).</w:t>
      </w:r>
    </w:p>
    <w:p w14:paraId="7C9D1350" w14:textId="77777777" w:rsidR="0001239F" w:rsidRDefault="0001239F" w:rsidP="00530735">
      <w:pPr>
        <w:spacing w:line="360" w:lineRule="auto"/>
        <w:jc w:val="both"/>
        <w:rPr>
          <w:rFonts w:ascii="Trebuchet MS" w:hAnsi="Trebuchet MS" w:cs="Arial"/>
          <w:sz w:val="22"/>
          <w:szCs w:val="22"/>
        </w:rPr>
      </w:pPr>
    </w:p>
    <w:p w14:paraId="16BB4EF0" w14:textId="77777777" w:rsidR="005265D0" w:rsidRDefault="00576C07" w:rsidP="00530735">
      <w:pPr>
        <w:numPr>
          <w:ilvl w:val="0"/>
          <w:numId w:val="2"/>
        </w:numPr>
        <w:spacing w:line="276" w:lineRule="auto"/>
        <w:ind w:left="1077"/>
        <w:jc w:val="center"/>
        <w:rPr>
          <w:rFonts w:ascii="Trebuchet MS" w:hAnsi="Trebuchet MS" w:cs="Arial"/>
          <w:b/>
          <w:sz w:val="24"/>
          <w:szCs w:val="22"/>
        </w:rPr>
      </w:pPr>
      <w:r>
        <w:rPr>
          <w:rFonts w:ascii="Trebuchet MS" w:hAnsi="Trebuchet MS" w:cs="Arial"/>
          <w:b/>
          <w:sz w:val="24"/>
          <w:szCs w:val="22"/>
        </w:rPr>
        <w:t>PŘEDMĚT SMLOUVY</w:t>
      </w:r>
    </w:p>
    <w:p w14:paraId="2AD01605" w14:textId="77777777" w:rsidR="005265D0" w:rsidRDefault="00576C07" w:rsidP="00020A4C">
      <w:pPr>
        <w:spacing w:line="276" w:lineRule="auto"/>
        <w:jc w:val="both"/>
        <w:rPr>
          <w:rFonts w:ascii="Trebuchet MS" w:hAnsi="Trebuchet MS" w:cs="Arial"/>
          <w:sz w:val="22"/>
        </w:rPr>
      </w:pPr>
      <w:r>
        <w:rPr>
          <w:rFonts w:ascii="Trebuchet MS" w:hAnsi="Trebuchet MS"/>
          <w:sz w:val="22"/>
        </w:rPr>
        <w:t>Předmětem smlouvy je závazek Interpreta provést umělecké vystoupení a závazek Pořadatele uhradit Interpretovi za provedení uměleckého vystoupení sjednanou cenu. Umělecké vystoupení Interpreta se podle dohody účastníků uskuteční:</w:t>
      </w:r>
    </w:p>
    <w:p w14:paraId="0BE98693" w14:textId="77777777" w:rsidR="005265D0" w:rsidRDefault="005265D0" w:rsidP="00530735">
      <w:pPr>
        <w:spacing w:line="276" w:lineRule="auto"/>
        <w:jc w:val="both"/>
        <w:rPr>
          <w:rFonts w:ascii="Trebuchet MS" w:hAnsi="Trebuchet MS" w:cs="Arial"/>
          <w:sz w:val="22"/>
          <w:szCs w:val="22"/>
        </w:rPr>
      </w:pPr>
    </w:p>
    <w:p w14:paraId="18DC7731" w14:textId="06C5A092" w:rsidR="00331EAF" w:rsidRDefault="00E04663" w:rsidP="00020A4C">
      <w:pPr>
        <w:numPr>
          <w:ilvl w:val="0"/>
          <w:numId w:val="3"/>
        </w:numPr>
        <w:spacing w:after="120" w:line="360" w:lineRule="auto"/>
        <w:ind w:left="714" w:hanging="357"/>
        <w:jc w:val="both"/>
        <w:rPr>
          <w:rFonts w:ascii="Trebuchet MS" w:hAnsi="Trebuchet MS" w:cs="Arial"/>
          <w:sz w:val="22"/>
          <w:szCs w:val="22"/>
        </w:rPr>
      </w:pPr>
      <w:r>
        <w:rPr>
          <w:rFonts w:ascii="Trebuchet MS" w:hAnsi="Trebuchet MS" w:cs="Arial"/>
          <w:sz w:val="22"/>
          <w:szCs w:val="22"/>
        </w:rPr>
        <w:t>D</w:t>
      </w:r>
      <w:r w:rsidR="00576C07" w:rsidRPr="00331EAF">
        <w:rPr>
          <w:rFonts w:ascii="Trebuchet MS" w:hAnsi="Trebuchet MS" w:cs="Arial"/>
          <w:sz w:val="22"/>
          <w:szCs w:val="22"/>
        </w:rPr>
        <w:t>ne:</w:t>
      </w:r>
      <w:r w:rsidR="00660335">
        <w:rPr>
          <w:rFonts w:ascii="Trebuchet MS" w:hAnsi="Trebuchet MS" w:cs="Arial"/>
          <w:b/>
          <w:sz w:val="22"/>
        </w:rPr>
        <w:tab/>
      </w:r>
      <w:r w:rsidR="00F65C8C">
        <w:rPr>
          <w:rFonts w:ascii="Trebuchet MS" w:hAnsi="Trebuchet MS" w:cs="Arial"/>
          <w:b/>
          <w:sz w:val="22"/>
        </w:rPr>
        <w:t>30. září 2023</w:t>
      </w:r>
    </w:p>
    <w:p w14:paraId="5CD558B5" w14:textId="5D8F3E6B" w:rsidR="00576C07" w:rsidRPr="00331EAF" w:rsidRDefault="00E04663" w:rsidP="00020A4C">
      <w:pPr>
        <w:numPr>
          <w:ilvl w:val="0"/>
          <w:numId w:val="3"/>
        </w:numPr>
        <w:spacing w:after="120" w:line="360" w:lineRule="auto"/>
        <w:ind w:left="714" w:hanging="357"/>
        <w:jc w:val="both"/>
        <w:rPr>
          <w:rFonts w:ascii="Trebuchet MS" w:hAnsi="Trebuchet MS" w:cs="Arial"/>
          <w:sz w:val="22"/>
          <w:szCs w:val="22"/>
        </w:rPr>
      </w:pPr>
      <w:r>
        <w:rPr>
          <w:rFonts w:ascii="Trebuchet MS" w:hAnsi="Trebuchet MS" w:cs="Arial"/>
          <w:sz w:val="22"/>
          <w:szCs w:val="22"/>
        </w:rPr>
        <w:t>N</w:t>
      </w:r>
      <w:r w:rsidR="00576C07" w:rsidRPr="00331EAF">
        <w:rPr>
          <w:rFonts w:ascii="Trebuchet MS" w:hAnsi="Trebuchet MS" w:cs="Arial"/>
          <w:bCs/>
          <w:sz w:val="22"/>
          <w:szCs w:val="22"/>
        </w:rPr>
        <w:t>ázev</w:t>
      </w:r>
      <w:r w:rsidR="00306F55">
        <w:rPr>
          <w:rFonts w:ascii="Trebuchet MS" w:hAnsi="Trebuchet MS" w:cs="Arial"/>
          <w:bCs/>
          <w:sz w:val="22"/>
          <w:szCs w:val="22"/>
        </w:rPr>
        <w:t xml:space="preserve"> </w:t>
      </w:r>
      <w:r w:rsidR="00576C07" w:rsidRPr="00331EAF">
        <w:rPr>
          <w:rFonts w:ascii="Trebuchet MS" w:hAnsi="Trebuchet MS" w:cs="Arial"/>
          <w:bCs/>
          <w:sz w:val="22"/>
          <w:szCs w:val="22"/>
        </w:rPr>
        <w:t>akce</w:t>
      </w:r>
      <w:r w:rsidR="00576C07" w:rsidRPr="00331EAF">
        <w:rPr>
          <w:rFonts w:ascii="Trebuchet MS" w:hAnsi="Trebuchet MS" w:cs="Arial"/>
          <w:b/>
          <w:sz w:val="22"/>
          <w:szCs w:val="22"/>
        </w:rPr>
        <w:t>:</w:t>
      </w:r>
      <w:r w:rsidR="00660335">
        <w:rPr>
          <w:rFonts w:ascii="Trebuchet MS" w:hAnsi="Trebuchet MS" w:cs="Arial"/>
          <w:b/>
          <w:sz w:val="22"/>
          <w:szCs w:val="22"/>
        </w:rPr>
        <w:tab/>
      </w:r>
      <w:r w:rsidR="002B501C">
        <w:rPr>
          <w:rFonts w:ascii="Trebuchet MS" w:hAnsi="Trebuchet MS" w:cs="Arial"/>
          <w:b/>
          <w:sz w:val="22"/>
          <w:szCs w:val="22"/>
        </w:rPr>
        <w:t xml:space="preserve"> </w:t>
      </w:r>
      <w:r w:rsidR="00F65C8C">
        <w:rPr>
          <w:rFonts w:ascii="Trebuchet MS" w:hAnsi="Trebuchet MS" w:cs="Arial"/>
          <w:b/>
          <w:sz w:val="22"/>
          <w:szCs w:val="22"/>
        </w:rPr>
        <w:t>XXXI. Břeclavské svatováclavské slavnosti</w:t>
      </w:r>
    </w:p>
    <w:p w14:paraId="7C776F59" w14:textId="75BBE773" w:rsidR="00A47162" w:rsidRPr="00A47162" w:rsidRDefault="00E04663" w:rsidP="00020A4C">
      <w:pPr>
        <w:numPr>
          <w:ilvl w:val="0"/>
          <w:numId w:val="3"/>
        </w:numPr>
        <w:spacing w:after="120" w:line="360" w:lineRule="auto"/>
        <w:ind w:left="714" w:hanging="357"/>
        <w:rPr>
          <w:rFonts w:ascii="Trebuchet MS" w:hAnsi="Trebuchet MS" w:cs="Arial"/>
          <w:sz w:val="22"/>
          <w:szCs w:val="22"/>
        </w:rPr>
      </w:pPr>
      <w:r w:rsidRPr="00A47162">
        <w:rPr>
          <w:rFonts w:ascii="Trebuchet MS" w:hAnsi="Trebuchet MS" w:cs="Arial"/>
          <w:sz w:val="22"/>
          <w:szCs w:val="22"/>
        </w:rPr>
        <w:t xml:space="preserve">Přesné </w:t>
      </w:r>
      <w:r w:rsidR="00576C07" w:rsidRPr="00A47162">
        <w:rPr>
          <w:rFonts w:ascii="Trebuchet MS" w:hAnsi="Trebuchet MS" w:cs="Arial"/>
          <w:sz w:val="22"/>
          <w:szCs w:val="22"/>
        </w:rPr>
        <w:t>m</w:t>
      </w:r>
      <w:r w:rsidR="00576C07" w:rsidRPr="00A47162">
        <w:rPr>
          <w:rFonts w:ascii="Trebuchet MS" w:hAnsi="Trebuchet MS" w:cs="Arial"/>
          <w:bCs/>
          <w:sz w:val="22"/>
          <w:szCs w:val="22"/>
        </w:rPr>
        <w:t>ísto konání:</w:t>
      </w:r>
      <w:r w:rsidR="00D52B73">
        <w:rPr>
          <w:rFonts w:ascii="Trebuchet MS" w:hAnsi="Trebuchet MS" w:cs="Arial"/>
          <w:b/>
          <w:bCs/>
          <w:sz w:val="22"/>
          <w:szCs w:val="22"/>
        </w:rPr>
        <w:tab/>
      </w:r>
      <w:r w:rsidR="00F65C8C">
        <w:rPr>
          <w:rFonts w:ascii="Trebuchet MS" w:hAnsi="Trebuchet MS" w:cs="Arial"/>
          <w:b/>
          <w:bCs/>
          <w:sz w:val="22"/>
          <w:szCs w:val="22"/>
        </w:rPr>
        <w:t>Areál pod zámkem, Břeclav</w:t>
      </w:r>
    </w:p>
    <w:p w14:paraId="77CDE6B8" w14:textId="2F1E8204" w:rsidR="005265D0" w:rsidRPr="00A47162" w:rsidRDefault="00576C07" w:rsidP="00020A4C">
      <w:pPr>
        <w:numPr>
          <w:ilvl w:val="0"/>
          <w:numId w:val="3"/>
        </w:numPr>
        <w:spacing w:after="120" w:line="360" w:lineRule="auto"/>
        <w:ind w:left="714" w:hanging="357"/>
        <w:jc w:val="both"/>
        <w:rPr>
          <w:rFonts w:ascii="Trebuchet MS" w:hAnsi="Trebuchet MS" w:cs="Arial"/>
          <w:sz w:val="22"/>
          <w:szCs w:val="22"/>
        </w:rPr>
      </w:pPr>
      <w:r w:rsidRPr="00A47162">
        <w:rPr>
          <w:rFonts w:ascii="Trebuchet MS" w:hAnsi="Trebuchet MS" w:cs="Arial"/>
          <w:sz w:val="22"/>
          <w:szCs w:val="22"/>
        </w:rPr>
        <w:t>Program vystoupení:</w:t>
      </w:r>
      <w:r w:rsidR="00D52B73">
        <w:rPr>
          <w:rFonts w:ascii="Trebuchet MS" w:hAnsi="Trebuchet MS" w:cs="Arial"/>
          <w:sz w:val="22"/>
          <w:szCs w:val="22"/>
        </w:rPr>
        <w:tab/>
      </w:r>
      <w:proofErr w:type="spellStart"/>
      <w:r w:rsidR="007B0F99" w:rsidRPr="007B0F99">
        <w:rPr>
          <w:rFonts w:ascii="Trebuchet MS" w:hAnsi="Trebuchet MS" w:cs="Arial"/>
          <w:sz w:val="22"/>
          <w:szCs w:val="22"/>
        </w:rPr>
        <w:t>World</w:t>
      </w:r>
      <w:proofErr w:type="spellEnd"/>
      <w:r w:rsidR="007B0F99" w:rsidRPr="007B0F99">
        <w:rPr>
          <w:rFonts w:ascii="Trebuchet MS" w:hAnsi="Trebuchet MS" w:cs="Arial"/>
          <w:sz w:val="22"/>
          <w:szCs w:val="22"/>
        </w:rPr>
        <w:t xml:space="preserve"> </w:t>
      </w:r>
      <w:proofErr w:type="spellStart"/>
      <w:r w:rsidR="007B0F99" w:rsidRPr="007B0F99">
        <w:rPr>
          <w:rFonts w:ascii="Trebuchet MS" w:hAnsi="Trebuchet MS" w:cs="Arial"/>
          <w:sz w:val="22"/>
          <w:szCs w:val="22"/>
        </w:rPr>
        <w:t>Roxette</w:t>
      </w:r>
      <w:proofErr w:type="spellEnd"/>
      <w:r w:rsidR="007B0F99" w:rsidRPr="007B0F99">
        <w:rPr>
          <w:rFonts w:ascii="Trebuchet MS" w:hAnsi="Trebuchet MS" w:cs="Arial"/>
          <w:sz w:val="22"/>
          <w:szCs w:val="22"/>
        </w:rPr>
        <w:t xml:space="preserve"> Tribute a Retro LIVE</w:t>
      </w:r>
      <w:r w:rsidR="007B0F99">
        <w:rPr>
          <w:rFonts w:ascii="Trebuchet MS" w:hAnsi="Trebuchet MS" w:cs="Arial"/>
          <w:sz w:val="22"/>
          <w:szCs w:val="22"/>
        </w:rPr>
        <w:t>!</w:t>
      </w:r>
    </w:p>
    <w:p w14:paraId="311924F2" w14:textId="7A6D83CD" w:rsidR="000A5615" w:rsidRDefault="002C4611" w:rsidP="00020A4C">
      <w:pPr>
        <w:numPr>
          <w:ilvl w:val="0"/>
          <w:numId w:val="3"/>
        </w:numPr>
        <w:spacing w:after="120" w:line="360" w:lineRule="auto"/>
        <w:ind w:left="714" w:hanging="357"/>
        <w:jc w:val="both"/>
        <w:rPr>
          <w:rFonts w:ascii="Trebuchet MS" w:hAnsi="Trebuchet MS" w:cs="Arial"/>
          <w:sz w:val="22"/>
          <w:szCs w:val="22"/>
        </w:rPr>
      </w:pPr>
      <w:r w:rsidRPr="00576C07">
        <w:rPr>
          <w:rFonts w:ascii="Trebuchet MS" w:hAnsi="Trebuchet MS" w:cs="Arial"/>
          <w:sz w:val="22"/>
          <w:szCs w:val="22"/>
        </w:rPr>
        <w:t>V</w:t>
      </w:r>
      <w:r w:rsidR="007B0F99">
        <w:rPr>
          <w:rFonts w:ascii="Trebuchet MS" w:hAnsi="Trebuchet MS" w:cs="Arial"/>
          <w:sz w:val="22"/>
          <w:szCs w:val="22"/>
        </w:rPr>
        <w:t xml:space="preserve">e dvou </w:t>
      </w:r>
      <w:r w:rsidR="00576C07" w:rsidRPr="00576C07">
        <w:rPr>
          <w:rFonts w:ascii="Trebuchet MS" w:hAnsi="Trebuchet MS" w:cs="Arial"/>
          <w:sz w:val="22"/>
          <w:szCs w:val="22"/>
        </w:rPr>
        <w:t>hudební</w:t>
      </w:r>
      <w:r w:rsidR="00A47162">
        <w:rPr>
          <w:rFonts w:ascii="Trebuchet MS" w:hAnsi="Trebuchet MS" w:cs="Arial"/>
          <w:sz w:val="22"/>
          <w:szCs w:val="22"/>
        </w:rPr>
        <w:t>m/ch</w:t>
      </w:r>
      <w:r w:rsidR="00AF6345">
        <w:rPr>
          <w:rFonts w:ascii="Trebuchet MS" w:hAnsi="Trebuchet MS" w:cs="Arial"/>
          <w:sz w:val="22"/>
          <w:szCs w:val="22"/>
        </w:rPr>
        <w:t xml:space="preserve"> </w:t>
      </w:r>
      <w:r w:rsidR="00081F86">
        <w:rPr>
          <w:rFonts w:ascii="Trebuchet MS" w:hAnsi="Trebuchet MS" w:cs="Arial"/>
          <w:sz w:val="22"/>
          <w:szCs w:val="22"/>
        </w:rPr>
        <w:t>blo</w:t>
      </w:r>
      <w:r>
        <w:rPr>
          <w:rFonts w:ascii="Trebuchet MS" w:hAnsi="Trebuchet MS" w:cs="Arial"/>
          <w:sz w:val="22"/>
          <w:szCs w:val="22"/>
        </w:rPr>
        <w:t>ku</w:t>
      </w:r>
      <w:r w:rsidR="00A47162">
        <w:rPr>
          <w:rFonts w:ascii="Trebuchet MS" w:hAnsi="Trebuchet MS" w:cs="Arial"/>
          <w:sz w:val="22"/>
          <w:szCs w:val="22"/>
        </w:rPr>
        <w:t>/cích</w:t>
      </w:r>
      <w:r>
        <w:rPr>
          <w:rFonts w:ascii="Trebuchet MS" w:hAnsi="Trebuchet MS" w:cs="Arial"/>
          <w:sz w:val="22"/>
          <w:szCs w:val="22"/>
        </w:rPr>
        <w:t>,</w:t>
      </w:r>
      <w:r w:rsidR="000A5615">
        <w:rPr>
          <w:rFonts w:ascii="Trebuchet MS" w:hAnsi="Trebuchet MS" w:cs="Arial"/>
          <w:sz w:val="22"/>
          <w:szCs w:val="22"/>
        </w:rPr>
        <w:t xml:space="preserve"> </w:t>
      </w:r>
      <w:r w:rsidR="00576C07" w:rsidRPr="000A5615">
        <w:rPr>
          <w:rFonts w:ascii="Trebuchet MS" w:hAnsi="Trebuchet MS" w:cs="Arial"/>
          <w:sz w:val="22"/>
          <w:szCs w:val="22"/>
        </w:rPr>
        <w:t>v celkové délce</w:t>
      </w:r>
      <w:r w:rsidR="00DE37EF">
        <w:rPr>
          <w:rFonts w:ascii="Trebuchet MS" w:hAnsi="Trebuchet MS" w:cs="Arial"/>
          <w:sz w:val="22"/>
          <w:szCs w:val="22"/>
        </w:rPr>
        <w:t xml:space="preserve"> </w:t>
      </w:r>
      <w:r w:rsidR="00417AB2">
        <w:rPr>
          <w:rFonts w:ascii="Trebuchet MS" w:hAnsi="Trebuchet MS" w:cs="Arial"/>
          <w:sz w:val="22"/>
          <w:szCs w:val="22"/>
        </w:rPr>
        <w:t>120</w:t>
      </w:r>
      <w:r w:rsidR="00DE37EF">
        <w:rPr>
          <w:rFonts w:ascii="Trebuchet MS" w:hAnsi="Trebuchet MS" w:cs="Arial"/>
          <w:sz w:val="22"/>
          <w:szCs w:val="22"/>
        </w:rPr>
        <w:t xml:space="preserve"> </w:t>
      </w:r>
      <w:r w:rsidR="00AF6345">
        <w:rPr>
          <w:rFonts w:ascii="Trebuchet MS" w:hAnsi="Trebuchet MS" w:cs="Arial"/>
          <w:sz w:val="22"/>
          <w:szCs w:val="22"/>
        </w:rPr>
        <w:t>minut</w:t>
      </w:r>
      <w:r w:rsidR="00417AB2">
        <w:rPr>
          <w:rFonts w:ascii="Trebuchet MS" w:hAnsi="Trebuchet MS" w:cs="Arial"/>
          <w:sz w:val="22"/>
          <w:szCs w:val="22"/>
        </w:rPr>
        <w:t xml:space="preserve"> s pauzou na převléknutí</w:t>
      </w:r>
    </w:p>
    <w:p w14:paraId="2CAB1462" w14:textId="6637D0BE" w:rsidR="005265D0" w:rsidRPr="000A5615" w:rsidRDefault="000A5615" w:rsidP="00020A4C">
      <w:pPr>
        <w:numPr>
          <w:ilvl w:val="0"/>
          <w:numId w:val="3"/>
        </w:numPr>
        <w:spacing w:after="120" w:line="360" w:lineRule="auto"/>
        <w:ind w:left="714" w:hanging="357"/>
        <w:jc w:val="both"/>
        <w:rPr>
          <w:rFonts w:ascii="Trebuchet MS" w:hAnsi="Trebuchet MS" w:cs="Arial"/>
          <w:sz w:val="22"/>
          <w:szCs w:val="22"/>
        </w:rPr>
      </w:pPr>
      <w:r>
        <w:rPr>
          <w:rFonts w:ascii="Trebuchet MS" w:hAnsi="Trebuchet MS" w:cs="Arial"/>
          <w:sz w:val="22"/>
          <w:szCs w:val="22"/>
        </w:rPr>
        <w:t>V</w:t>
      </w:r>
      <w:r w:rsidR="00576C07" w:rsidRPr="000A5615">
        <w:rPr>
          <w:rFonts w:ascii="Trebuchet MS" w:hAnsi="Trebuchet MS" w:cs="Arial"/>
          <w:sz w:val="22"/>
          <w:szCs w:val="22"/>
        </w:rPr>
        <w:t>ystoupeni započne</w:t>
      </w:r>
      <w:r w:rsidR="00EB5316">
        <w:rPr>
          <w:rFonts w:ascii="Trebuchet MS" w:hAnsi="Trebuchet MS" w:cs="Arial"/>
          <w:sz w:val="22"/>
          <w:szCs w:val="22"/>
        </w:rPr>
        <w:t xml:space="preserve"> </w:t>
      </w:r>
      <w:r w:rsidR="00AF6345">
        <w:rPr>
          <w:rFonts w:ascii="Trebuchet MS" w:hAnsi="Trebuchet MS" w:cs="Arial"/>
          <w:sz w:val="22"/>
          <w:szCs w:val="22"/>
        </w:rPr>
        <w:t>v</w:t>
      </w:r>
      <w:r w:rsidR="007B0F99">
        <w:rPr>
          <w:rFonts w:ascii="Trebuchet MS" w:hAnsi="Trebuchet MS" w:cs="Arial"/>
          <w:sz w:val="22"/>
          <w:szCs w:val="22"/>
        </w:rPr>
        <w:t xml:space="preserve">e 22:00 </w:t>
      </w:r>
      <w:r w:rsidR="00AF6345">
        <w:rPr>
          <w:rFonts w:ascii="Trebuchet MS" w:hAnsi="Trebuchet MS" w:cs="Arial"/>
          <w:sz w:val="22"/>
          <w:szCs w:val="22"/>
        </w:rPr>
        <w:t>hodin</w:t>
      </w:r>
    </w:p>
    <w:p w14:paraId="25BD4350" w14:textId="260DEDFA" w:rsidR="0001239F" w:rsidRPr="00020A4C" w:rsidRDefault="00576C07" w:rsidP="00020A4C">
      <w:pPr>
        <w:numPr>
          <w:ilvl w:val="0"/>
          <w:numId w:val="3"/>
        </w:numPr>
        <w:spacing w:line="360" w:lineRule="auto"/>
        <w:ind w:left="714" w:hanging="357"/>
        <w:rPr>
          <w:rFonts w:ascii="Trebuchet MS" w:hAnsi="Trebuchet MS" w:cs="Arial"/>
          <w:b/>
          <w:bCs/>
          <w:sz w:val="22"/>
          <w:szCs w:val="22"/>
        </w:rPr>
      </w:pPr>
      <w:r w:rsidRPr="00A47162">
        <w:rPr>
          <w:rFonts w:ascii="Trebuchet MS" w:hAnsi="Trebuchet MS" w:cs="Arial"/>
          <w:sz w:val="22"/>
          <w:szCs w:val="22"/>
        </w:rPr>
        <w:t>Zvuková zkouška proběhne</w:t>
      </w:r>
      <w:r w:rsidR="00712625">
        <w:rPr>
          <w:rFonts w:ascii="Trebuchet MS" w:hAnsi="Trebuchet MS" w:cs="Arial"/>
          <w:sz w:val="22"/>
          <w:szCs w:val="22"/>
        </w:rPr>
        <w:t>:</w:t>
      </w:r>
      <w:r w:rsidR="00712625" w:rsidRPr="007B0F99">
        <w:rPr>
          <w:rFonts w:ascii="Trebuchet MS" w:hAnsi="Trebuchet MS" w:cs="Arial"/>
          <w:bCs/>
          <w:sz w:val="22"/>
          <w:szCs w:val="22"/>
        </w:rPr>
        <w:tab/>
      </w:r>
      <w:r w:rsidR="007B0F99" w:rsidRPr="007B0F99">
        <w:rPr>
          <w:rFonts w:ascii="Trebuchet MS" w:hAnsi="Trebuchet MS" w:cs="Arial"/>
          <w:bCs/>
          <w:sz w:val="22"/>
        </w:rPr>
        <w:t>21:20</w:t>
      </w:r>
    </w:p>
    <w:p w14:paraId="759C2CE2" w14:textId="77777777" w:rsidR="005265D0" w:rsidRDefault="00576C07" w:rsidP="00FD3CD7">
      <w:pPr>
        <w:pStyle w:val="Nadpis4"/>
        <w:numPr>
          <w:ilvl w:val="0"/>
          <w:numId w:val="2"/>
        </w:numPr>
        <w:spacing w:line="276" w:lineRule="auto"/>
        <w:ind w:left="1077"/>
        <w:jc w:val="center"/>
        <w:rPr>
          <w:rFonts w:ascii="Trebuchet MS" w:hAnsi="Trebuchet MS" w:cs="Arial"/>
          <w:sz w:val="24"/>
          <w:szCs w:val="22"/>
        </w:rPr>
      </w:pPr>
      <w:r>
        <w:rPr>
          <w:rFonts w:ascii="Trebuchet MS" w:hAnsi="Trebuchet MS" w:cs="Arial"/>
          <w:sz w:val="24"/>
          <w:szCs w:val="22"/>
        </w:rPr>
        <w:lastRenderedPageBreak/>
        <w:t>POVINNOSTI INTERPRETA</w:t>
      </w:r>
    </w:p>
    <w:p w14:paraId="0372CB9F" w14:textId="77777777" w:rsidR="005265D0" w:rsidRDefault="00576C07" w:rsidP="00FD3CD7">
      <w:pPr>
        <w:pStyle w:val="Zkladntext"/>
        <w:numPr>
          <w:ilvl w:val="0"/>
          <w:numId w:val="4"/>
        </w:numPr>
        <w:spacing w:line="276" w:lineRule="auto"/>
        <w:ind w:left="426"/>
        <w:rPr>
          <w:rFonts w:ascii="Trebuchet MS" w:hAnsi="Trebuchet MS" w:cs="Arial"/>
          <w:sz w:val="22"/>
          <w:szCs w:val="22"/>
        </w:rPr>
      </w:pPr>
      <w:r>
        <w:rPr>
          <w:rFonts w:ascii="Trebuchet MS" w:hAnsi="Trebuchet MS" w:cs="Arial"/>
          <w:sz w:val="22"/>
          <w:szCs w:val="22"/>
        </w:rPr>
        <w:t>Interpret provede svědomitě a kvalitně podaný hudební výkon dle čl. II. a v rozsahu dle čl. III. této smlouvy. V rámci vystoupení budou interpretovány skladby uvedené v </w:t>
      </w:r>
      <w:r>
        <w:rPr>
          <w:rFonts w:ascii="Trebuchet MS" w:hAnsi="Trebuchet MS" w:cs="Arial"/>
          <w:bCs/>
          <w:sz w:val="22"/>
          <w:szCs w:val="22"/>
        </w:rPr>
        <w:t>repertoárovém listě</w:t>
      </w:r>
      <w:r>
        <w:rPr>
          <w:rFonts w:ascii="Trebuchet MS" w:hAnsi="Trebuchet MS" w:cs="Arial"/>
          <w:sz w:val="22"/>
          <w:szCs w:val="22"/>
        </w:rPr>
        <w:t xml:space="preserve">, který je součástí této smlouvy jako </w:t>
      </w:r>
      <w:r>
        <w:rPr>
          <w:rFonts w:ascii="Trebuchet MS" w:hAnsi="Trebuchet MS" w:cs="Arial"/>
          <w:b/>
          <w:sz w:val="22"/>
          <w:szCs w:val="22"/>
        </w:rPr>
        <w:t>P</w:t>
      </w:r>
      <w:r>
        <w:rPr>
          <w:rFonts w:ascii="Trebuchet MS" w:hAnsi="Trebuchet MS" w:cs="Arial"/>
          <w:b/>
          <w:bCs/>
          <w:sz w:val="22"/>
          <w:szCs w:val="22"/>
        </w:rPr>
        <w:t>říloha č. 1</w:t>
      </w:r>
      <w:r>
        <w:rPr>
          <w:rFonts w:ascii="Trebuchet MS" w:hAnsi="Trebuchet MS" w:cs="Arial"/>
          <w:sz w:val="22"/>
          <w:szCs w:val="22"/>
        </w:rPr>
        <w:t>.</w:t>
      </w:r>
    </w:p>
    <w:p w14:paraId="7DEB0892" w14:textId="1B603679" w:rsidR="003D5FD9" w:rsidRDefault="00576C07" w:rsidP="00FD3CD7">
      <w:pPr>
        <w:pStyle w:val="Zkladntext"/>
        <w:numPr>
          <w:ilvl w:val="0"/>
          <w:numId w:val="4"/>
        </w:numPr>
        <w:spacing w:line="276" w:lineRule="auto"/>
        <w:ind w:left="426"/>
        <w:rPr>
          <w:rFonts w:ascii="Trebuchet MS" w:hAnsi="Trebuchet MS" w:cs="Arial"/>
          <w:sz w:val="22"/>
          <w:szCs w:val="22"/>
        </w:rPr>
      </w:pPr>
      <w:r>
        <w:rPr>
          <w:rFonts w:ascii="Trebuchet MS" w:hAnsi="Trebuchet MS" w:cs="Arial"/>
          <w:sz w:val="22"/>
        </w:rPr>
        <w:t>Interpret</w:t>
      </w:r>
      <w:r>
        <w:rPr>
          <w:rFonts w:ascii="Trebuchet MS" w:hAnsi="Trebuchet MS" w:cs="Arial"/>
          <w:sz w:val="22"/>
          <w:szCs w:val="22"/>
        </w:rPr>
        <w:t xml:space="preserve"> zabezpečí účast všech členů kapely v místě a v den vystoupení. Kapela bude připravena na vystoupení alespoň 10 minut před vystoupením, pokud to umožní harmonogram akce.</w:t>
      </w:r>
    </w:p>
    <w:p w14:paraId="642F59AB" w14:textId="77777777" w:rsidR="00A322B0" w:rsidRPr="000F0FBB" w:rsidRDefault="00A322B0" w:rsidP="00FD3CD7">
      <w:pPr>
        <w:pStyle w:val="Zkladntext"/>
        <w:spacing w:line="360" w:lineRule="auto"/>
        <w:rPr>
          <w:rFonts w:ascii="Trebuchet MS" w:hAnsi="Trebuchet MS" w:cs="Arial"/>
          <w:sz w:val="22"/>
          <w:szCs w:val="22"/>
        </w:rPr>
      </w:pPr>
    </w:p>
    <w:p w14:paraId="201B7146" w14:textId="77777777" w:rsidR="005265D0" w:rsidRDefault="00576C07" w:rsidP="00FD3CD7">
      <w:pPr>
        <w:numPr>
          <w:ilvl w:val="0"/>
          <w:numId w:val="2"/>
        </w:numPr>
        <w:spacing w:line="276" w:lineRule="auto"/>
        <w:ind w:left="1077"/>
        <w:jc w:val="center"/>
        <w:rPr>
          <w:rFonts w:ascii="Trebuchet MS" w:hAnsi="Trebuchet MS" w:cs="Arial"/>
          <w:b/>
          <w:sz w:val="24"/>
          <w:szCs w:val="22"/>
        </w:rPr>
      </w:pPr>
      <w:r>
        <w:rPr>
          <w:rFonts w:ascii="Trebuchet MS" w:hAnsi="Trebuchet MS" w:cs="Arial"/>
          <w:b/>
          <w:sz w:val="24"/>
          <w:szCs w:val="22"/>
        </w:rPr>
        <w:t>POVINNOSTI POŘADATELE</w:t>
      </w:r>
    </w:p>
    <w:p w14:paraId="57D55642" w14:textId="77777777" w:rsidR="005265D0" w:rsidRDefault="00576C07" w:rsidP="00FD3CD7">
      <w:pPr>
        <w:pStyle w:val="Zkladntext"/>
        <w:numPr>
          <w:ilvl w:val="0"/>
          <w:numId w:val="5"/>
        </w:numPr>
        <w:spacing w:line="276" w:lineRule="auto"/>
        <w:ind w:left="426" w:hanging="284"/>
        <w:rPr>
          <w:rFonts w:ascii="Trebuchet MS" w:hAnsi="Trebuchet MS" w:cs="Arial"/>
          <w:sz w:val="22"/>
          <w:szCs w:val="22"/>
        </w:rPr>
      </w:pPr>
      <w:r>
        <w:rPr>
          <w:rFonts w:ascii="Trebuchet MS" w:hAnsi="Trebuchet MS" w:cs="Arial"/>
          <w:sz w:val="22"/>
          <w:szCs w:val="22"/>
        </w:rPr>
        <w:t>Pořadatel na všech psaných a tištěných promo materiálech a na plakátech k uvedené akci uvede název:</w:t>
      </w:r>
    </w:p>
    <w:p w14:paraId="2E5AF4EC" w14:textId="77777777" w:rsidR="00E04663" w:rsidRDefault="002953AD" w:rsidP="00FD3CD7">
      <w:pPr>
        <w:pStyle w:val="Zkladntext"/>
        <w:spacing w:line="276" w:lineRule="auto"/>
        <w:ind w:left="360" w:firstLine="348"/>
        <w:rPr>
          <w:rFonts w:ascii="Trebuchet MS" w:hAnsi="Trebuchet MS" w:cs="Arial"/>
          <w:sz w:val="22"/>
          <w:szCs w:val="22"/>
        </w:rPr>
      </w:pPr>
      <w:r>
        <w:rPr>
          <w:rFonts w:ascii="Trebuchet MS" w:hAnsi="Trebuchet MS" w:cs="Arial"/>
          <w:sz w:val="22"/>
          <w:szCs w:val="22"/>
        </w:rPr>
        <w:t>The ROCKSET - World ROXETTE Tribute Band</w:t>
      </w:r>
    </w:p>
    <w:p w14:paraId="7272DE7E" w14:textId="3BF0A535" w:rsidR="005265D0" w:rsidRDefault="00576C07" w:rsidP="00FD3CD7">
      <w:pPr>
        <w:pStyle w:val="Zkladntext"/>
        <w:spacing w:line="276" w:lineRule="auto"/>
        <w:ind w:left="360" w:firstLine="348"/>
        <w:rPr>
          <w:rFonts w:ascii="Trebuchet MS" w:hAnsi="Trebuchet MS" w:cs="Arial"/>
          <w:b/>
          <w:sz w:val="22"/>
          <w:szCs w:val="22"/>
        </w:rPr>
      </w:pPr>
      <w:r>
        <w:rPr>
          <w:rFonts w:ascii="Trebuchet MS" w:hAnsi="Trebuchet MS" w:cs="Arial"/>
          <w:b/>
          <w:sz w:val="22"/>
          <w:szCs w:val="22"/>
        </w:rPr>
        <w:t xml:space="preserve">Jiný </w:t>
      </w:r>
      <w:r w:rsidR="005765BC">
        <w:rPr>
          <w:rFonts w:ascii="Trebuchet MS" w:hAnsi="Trebuchet MS" w:cs="Arial"/>
          <w:b/>
          <w:sz w:val="22"/>
          <w:szCs w:val="22"/>
        </w:rPr>
        <w:t xml:space="preserve">tvar </w:t>
      </w:r>
      <w:r>
        <w:rPr>
          <w:rFonts w:ascii="Trebuchet MS" w:hAnsi="Trebuchet MS" w:cs="Arial"/>
          <w:b/>
          <w:sz w:val="22"/>
          <w:szCs w:val="22"/>
        </w:rPr>
        <w:t>názv</w:t>
      </w:r>
      <w:r w:rsidR="005765BC">
        <w:rPr>
          <w:rFonts w:ascii="Trebuchet MS" w:hAnsi="Trebuchet MS" w:cs="Arial"/>
          <w:b/>
          <w:sz w:val="22"/>
          <w:szCs w:val="22"/>
        </w:rPr>
        <w:t>u</w:t>
      </w:r>
      <w:r>
        <w:rPr>
          <w:rFonts w:ascii="Trebuchet MS" w:hAnsi="Trebuchet MS" w:cs="Arial"/>
          <w:b/>
          <w:sz w:val="22"/>
          <w:szCs w:val="22"/>
        </w:rPr>
        <w:t xml:space="preserve"> je možné použít pouze po vzájemné dohodě.</w:t>
      </w:r>
    </w:p>
    <w:p w14:paraId="3BCE8308" w14:textId="77777777" w:rsidR="005265D0" w:rsidRDefault="00576C07" w:rsidP="00FD3CD7">
      <w:pPr>
        <w:pStyle w:val="Zkladntext"/>
        <w:numPr>
          <w:ilvl w:val="0"/>
          <w:numId w:val="5"/>
        </w:numPr>
        <w:spacing w:line="276" w:lineRule="auto"/>
        <w:ind w:left="426" w:hanging="284"/>
        <w:rPr>
          <w:rFonts w:ascii="Trebuchet MS" w:hAnsi="Trebuchet MS" w:cs="Arial"/>
          <w:b/>
          <w:bCs/>
          <w:sz w:val="22"/>
          <w:szCs w:val="22"/>
        </w:rPr>
      </w:pPr>
      <w:r>
        <w:rPr>
          <w:rFonts w:ascii="Trebuchet MS" w:hAnsi="Trebuchet MS" w:cs="Arial"/>
          <w:b/>
          <w:bCs/>
          <w:sz w:val="22"/>
          <w:szCs w:val="22"/>
        </w:rPr>
        <w:t>Technické podmínky</w:t>
      </w:r>
    </w:p>
    <w:p w14:paraId="7C859C19" w14:textId="77777777" w:rsidR="005265D0" w:rsidRDefault="00576C07" w:rsidP="00FD3CD7">
      <w:pPr>
        <w:pStyle w:val="Zkladntext"/>
        <w:numPr>
          <w:ilvl w:val="1"/>
          <w:numId w:val="5"/>
        </w:numPr>
        <w:spacing w:line="276" w:lineRule="auto"/>
        <w:ind w:left="568" w:hanging="284"/>
        <w:rPr>
          <w:rFonts w:ascii="Trebuchet MS" w:hAnsi="Trebuchet MS" w:cs="Arial"/>
          <w:b/>
          <w:bCs/>
          <w:sz w:val="22"/>
          <w:szCs w:val="22"/>
        </w:rPr>
      </w:pPr>
      <w:r>
        <w:rPr>
          <w:rFonts w:ascii="Trebuchet MS" w:hAnsi="Trebuchet MS" w:cs="Arial"/>
          <w:b/>
          <w:bCs/>
          <w:sz w:val="22"/>
          <w:szCs w:val="22"/>
        </w:rPr>
        <w:t>Pódium:</w:t>
      </w:r>
      <w:r>
        <w:rPr>
          <w:rFonts w:ascii="Trebuchet MS" w:hAnsi="Trebuchet MS" w:cs="Arial"/>
          <w:bCs/>
          <w:sz w:val="22"/>
          <w:szCs w:val="22"/>
        </w:rPr>
        <w:t xml:space="preserve"> o velikosti minimálně 6 x 4 m. V případě vnitřních akcí vysoké min. 40 cm a u venkovních akcí min. 100 cm (pouze zastřešené pódium)</w:t>
      </w:r>
    </w:p>
    <w:p w14:paraId="2CC27540" w14:textId="77777777" w:rsidR="005265D0" w:rsidRDefault="00576C07" w:rsidP="00FD3CD7">
      <w:pPr>
        <w:pStyle w:val="Zkladntext"/>
        <w:numPr>
          <w:ilvl w:val="1"/>
          <w:numId w:val="5"/>
        </w:numPr>
        <w:spacing w:line="276" w:lineRule="auto"/>
        <w:ind w:hanging="284"/>
        <w:rPr>
          <w:rFonts w:ascii="Trebuchet MS" w:hAnsi="Trebuchet MS" w:cs="Arial"/>
          <w:b/>
          <w:bCs/>
          <w:sz w:val="22"/>
          <w:szCs w:val="22"/>
        </w:rPr>
      </w:pPr>
      <w:r>
        <w:rPr>
          <w:rFonts w:ascii="Trebuchet MS" w:hAnsi="Trebuchet MS" w:cs="Arial"/>
          <w:b/>
          <w:bCs/>
          <w:sz w:val="22"/>
          <w:szCs w:val="22"/>
        </w:rPr>
        <w:t xml:space="preserve">Ozvučení: </w:t>
      </w:r>
      <w:r>
        <w:rPr>
          <w:rFonts w:ascii="Trebuchet MS" w:hAnsi="Trebuchet MS" w:cs="Arial"/>
          <w:bCs/>
          <w:sz w:val="22"/>
          <w:szCs w:val="22"/>
        </w:rPr>
        <w:t xml:space="preserve">kvalitní profesionální zvukovou </w:t>
      </w:r>
      <w:r>
        <w:rPr>
          <w:rFonts w:ascii="Trebuchet MS" w:hAnsi="Trebuchet MS" w:cs="Arial"/>
          <w:sz w:val="22"/>
          <w:szCs w:val="22"/>
        </w:rPr>
        <w:t>aparaturu s dostatečným výkonem  v celém frekvenčním rozsahu (40Hz – 20kHz) včetně kvalifikované obsluhy (zvukař + pódiový technik)</w:t>
      </w:r>
    </w:p>
    <w:p w14:paraId="3B18EFFE" w14:textId="77777777" w:rsidR="005265D0" w:rsidRPr="00576C07" w:rsidRDefault="00576C07" w:rsidP="00FD3CD7">
      <w:pPr>
        <w:pStyle w:val="Zkladntext"/>
        <w:numPr>
          <w:ilvl w:val="1"/>
          <w:numId w:val="5"/>
        </w:numPr>
        <w:spacing w:line="276" w:lineRule="auto"/>
        <w:ind w:hanging="284"/>
        <w:rPr>
          <w:rFonts w:ascii="Trebuchet MS" w:hAnsi="Trebuchet MS" w:cs="Arial"/>
          <w:b/>
          <w:bCs/>
          <w:sz w:val="22"/>
          <w:szCs w:val="22"/>
        </w:rPr>
      </w:pPr>
      <w:r>
        <w:rPr>
          <w:rFonts w:ascii="Trebuchet MS" w:hAnsi="Trebuchet MS" w:cs="Arial"/>
          <w:b/>
          <w:bCs/>
          <w:sz w:val="22"/>
          <w:szCs w:val="22"/>
        </w:rPr>
        <w:t>Osvětlení:</w:t>
      </w:r>
      <w:r>
        <w:rPr>
          <w:rFonts w:ascii="Trebuchet MS" w:hAnsi="Trebuchet MS" w:cs="Arial"/>
          <w:sz w:val="22"/>
          <w:szCs w:val="22"/>
        </w:rPr>
        <w:t xml:space="preserve"> přední - dostatečně nasvítit kapelu zepředu z obou stran !!! Zadní – minimálně 8 x RGBW světla s přiměřeným použitím hazeru (mlha) - </w:t>
      </w:r>
      <w:r>
        <w:rPr>
          <w:rFonts w:ascii="Trebuchet MS" w:hAnsi="Trebuchet MS" w:cs="Arial"/>
          <w:b/>
          <w:sz w:val="22"/>
          <w:szCs w:val="22"/>
        </w:rPr>
        <w:t xml:space="preserve">toto je absolutně nejmenší přípustná </w:t>
      </w:r>
      <w:r w:rsidRPr="00576C07">
        <w:rPr>
          <w:rFonts w:ascii="Trebuchet MS" w:hAnsi="Trebuchet MS" w:cs="Arial"/>
          <w:b/>
          <w:bCs/>
          <w:sz w:val="22"/>
          <w:szCs w:val="22"/>
        </w:rPr>
        <w:t>sestava.</w:t>
      </w:r>
    </w:p>
    <w:p w14:paraId="46BBB1A6" w14:textId="77777777" w:rsidR="005265D0" w:rsidRDefault="00576C07" w:rsidP="00FD3CD7">
      <w:pPr>
        <w:pStyle w:val="Zkladntext"/>
        <w:numPr>
          <w:ilvl w:val="1"/>
          <w:numId w:val="5"/>
        </w:numPr>
        <w:spacing w:line="276" w:lineRule="auto"/>
        <w:ind w:hanging="284"/>
        <w:rPr>
          <w:rFonts w:ascii="Trebuchet MS" w:hAnsi="Trebuchet MS" w:cs="Arial"/>
          <w:sz w:val="22"/>
          <w:szCs w:val="22"/>
        </w:rPr>
      </w:pPr>
      <w:r>
        <w:rPr>
          <w:rFonts w:ascii="Trebuchet MS" w:hAnsi="Trebuchet MS" w:cs="Arial"/>
          <w:b/>
          <w:sz w:val="22"/>
          <w:szCs w:val="22"/>
        </w:rPr>
        <w:t>Připojení nástrojové aparatury kapely:</w:t>
      </w:r>
      <w:r>
        <w:rPr>
          <w:rFonts w:ascii="Trebuchet MS" w:hAnsi="Trebuchet MS" w:cs="Arial"/>
          <w:sz w:val="22"/>
          <w:szCs w:val="22"/>
        </w:rPr>
        <w:t xml:space="preserve"> připojení nástrojové aparatury k instalovanému zvuku se řídí technickým riderem (stageplan)  - viz </w:t>
      </w:r>
      <w:r>
        <w:rPr>
          <w:rFonts w:ascii="Trebuchet MS" w:hAnsi="Trebuchet MS" w:cs="Arial"/>
          <w:b/>
          <w:sz w:val="22"/>
          <w:szCs w:val="22"/>
        </w:rPr>
        <w:t xml:space="preserve">příloha č 2. </w:t>
      </w:r>
      <w:r>
        <w:rPr>
          <w:rFonts w:ascii="Trebuchet MS" w:hAnsi="Trebuchet MS" w:cs="Arial"/>
          <w:sz w:val="22"/>
          <w:szCs w:val="22"/>
        </w:rPr>
        <w:t xml:space="preserve">  </w:t>
      </w:r>
    </w:p>
    <w:p w14:paraId="299B06FF" w14:textId="0D8288B0" w:rsidR="005265D0" w:rsidRDefault="00576C07" w:rsidP="00FD3CD7">
      <w:pPr>
        <w:pStyle w:val="Zkladntext"/>
        <w:numPr>
          <w:ilvl w:val="1"/>
          <w:numId w:val="5"/>
        </w:numPr>
        <w:spacing w:line="276" w:lineRule="auto"/>
        <w:ind w:hanging="284"/>
        <w:rPr>
          <w:rFonts w:ascii="Trebuchet MS" w:eastAsia="Trebuchet MS" w:hAnsi="Trebuchet MS" w:cs="Trebuchet MS"/>
          <w:sz w:val="22"/>
          <w:szCs w:val="22"/>
          <w:u w:color="000000"/>
        </w:rPr>
      </w:pPr>
      <w:r>
        <w:rPr>
          <w:rFonts w:ascii="Trebuchet MS" w:eastAsia="Trebuchet MS" w:hAnsi="Trebuchet MS" w:cs="Trebuchet MS"/>
          <w:sz w:val="22"/>
          <w:szCs w:val="22"/>
          <w:u w:color="000000"/>
        </w:rPr>
        <w:t xml:space="preserve">Požadujeme, aby zvukař nebo technik akce kontaktoval minimálně tři dny před termínem akce našeho zvukaře: </w:t>
      </w:r>
      <w:r w:rsidR="00CB1985">
        <w:rPr>
          <w:rFonts w:ascii="Trebuchet MS" w:eastAsia="Trebuchet MS" w:hAnsi="Trebuchet MS" w:cs="Trebuchet MS"/>
          <w:sz w:val="22"/>
          <w:szCs w:val="22"/>
          <w:u w:color="000000"/>
        </w:rPr>
        <w:t>XXXXXXXXXXXXXXXXXXXXXXXXXX</w:t>
      </w:r>
    </w:p>
    <w:p w14:paraId="3B68285F" w14:textId="77777777" w:rsidR="005265D0" w:rsidRDefault="00576C07" w:rsidP="00FD3CD7">
      <w:pPr>
        <w:pStyle w:val="Zkladntext"/>
        <w:numPr>
          <w:ilvl w:val="0"/>
          <w:numId w:val="5"/>
        </w:numPr>
        <w:spacing w:line="276" w:lineRule="auto"/>
        <w:ind w:hanging="284"/>
        <w:rPr>
          <w:rFonts w:ascii="Trebuchet MS" w:hAnsi="Trebuchet MS" w:cs="Arial"/>
          <w:b/>
          <w:sz w:val="22"/>
          <w:szCs w:val="22"/>
        </w:rPr>
      </w:pPr>
      <w:r>
        <w:rPr>
          <w:rFonts w:ascii="Trebuchet MS" w:hAnsi="Trebuchet MS" w:cs="Arial"/>
          <w:b/>
          <w:sz w:val="22"/>
          <w:szCs w:val="22"/>
        </w:rPr>
        <w:t>Ostatní</w:t>
      </w:r>
    </w:p>
    <w:p w14:paraId="25E1A625" w14:textId="77777777" w:rsidR="005265D0" w:rsidRDefault="00576C07" w:rsidP="00FD3CD7">
      <w:pPr>
        <w:pStyle w:val="Zkladntext"/>
        <w:numPr>
          <w:ilvl w:val="1"/>
          <w:numId w:val="5"/>
        </w:numPr>
        <w:spacing w:line="276" w:lineRule="auto"/>
        <w:ind w:hanging="284"/>
        <w:rPr>
          <w:rFonts w:ascii="Trebuchet MS" w:hAnsi="Trebuchet MS" w:cs="Arial"/>
          <w:sz w:val="22"/>
          <w:szCs w:val="22"/>
        </w:rPr>
      </w:pPr>
      <w:r>
        <w:rPr>
          <w:rFonts w:ascii="Trebuchet MS" w:hAnsi="Trebuchet MS" w:cs="Arial"/>
          <w:sz w:val="22"/>
          <w:szCs w:val="22"/>
        </w:rPr>
        <w:t>Požadujeme zajištění jednoho parkovacího místa pro mikrobus a to v bezprostřední blízkosti místa konání akce s ohledem na nutnost manipulace s technikou kapely.</w:t>
      </w:r>
    </w:p>
    <w:p w14:paraId="5CAFA6EA" w14:textId="77777777" w:rsidR="005265D0" w:rsidRDefault="00576C07" w:rsidP="00FD3CD7">
      <w:pPr>
        <w:pStyle w:val="Zkladntext"/>
        <w:numPr>
          <w:ilvl w:val="1"/>
          <w:numId w:val="5"/>
        </w:numPr>
        <w:spacing w:line="276" w:lineRule="auto"/>
        <w:ind w:hanging="284"/>
        <w:rPr>
          <w:rFonts w:ascii="Trebuchet MS" w:hAnsi="Trebuchet MS" w:cs="Arial"/>
          <w:sz w:val="22"/>
          <w:szCs w:val="22"/>
        </w:rPr>
      </w:pPr>
      <w:r>
        <w:rPr>
          <w:rFonts w:ascii="Trebuchet MS" w:hAnsi="Trebuchet MS" w:cs="Arial"/>
          <w:sz w:val="22"/>
          <w:szCs w:val="22"/>
        </w:rPr>
        <w:t xml:space="preserve">Požadujeme zajištění samostatné šatny odpovídající velikosti pro 8 osob (kapela+ technický doprovod), která bude k dispozici v okamžiku příjezdu kapely. Šatna musí být čistá, osvětlená a uzamykatelná (klíče budou vydány zástupci </w:t>
      </w:r>
      <w:r>
        <w:rPr>
          <w:rFonts w:ascii="Trebuchet MS" w:hAnsi="Trebuchet MS" w:cs="Arial"/>
          <w:sz w:val="22"/>
        </w:rPr>
        <w:t>kapely</w:t>
      </w:r>
      <w:r>
        <w:rPr>
          <w:rFonts w:ascii="Trebuchet MS" w:hAnsi="Trebuchet MS" w:cs="Arial"/>
          <w:sz w:val="22"/>
          <w:szCs w:val="22"/>
        </w:rPr>
        <w:t>). Vybavení šaten:  WC (může být i v blízkosti šatny), umyvadlo s teplou a studenou vodou, věšák, toaletní papír, mýdlo, skleničky, zásuvka 220V a zrcadlo.</w:t>
      </w:r>
    </w:p>
    <w:p w14:paraId="59A3582A" w14:textId="77777777" w:rsidR="005265D0" w:rsidRDefault="00576C07" w:rsidP="00FD3CD7">
      <w:pPr>
        <w:pStyle w:val="Zkladntext"/>
        <w:numPr>
          <w:ilvl w:val="1"/>
          <w:numId w:val="5"/>
        </w:numPr>
        <w:spacing w:line="276" w:lineRule="auto"/>
        <w:ind w:hanging="284"/>
        <w:rPr>
          <w:rFonts w:ascii="Trebuchet MS" w:hAnsi="Trebuchet MS" w:cs="Arial"/>
          <w:sz w:val="22"/>
          <w:szCs w:val="22"/>
        </w:rPr>
      </w:pPr>
      <w:r>
        <w:rPr>
          <w:rFonts w:ascii="Trebuchet MS" w:hAnsi="Trebuchet MS" w:cs="Arial"/>
          <w:sz w:val="22"/>
          <w:szCs w:val="22"/>
        </w:rPr>
        <w:t>Pořadatel nese plnou odpovědnost za dodržení hygienických, bezpečnostních a požárních předpisů v místě konání akce. Pořadatel odpovídá za škody na zdraví a na majetku, vzniklé členům kapely a technickému doprovodu kapely v souvislosti s nedodržením výše uvedených předpisů na dané akci.</w:t>
      </w:r>
    </w:p>
    <w:p w14:paraId="6DD44A8C" w14:textId="641A4F97" w:rsidR="005265D0" w:rsidRPr="00FD3CD7" w:rsidRDefault="00576C07" w:rsidP="00FD3CD7">
      <w:pPr>
        <w:pStyle w:val="Zkladntext"/>
        <w:numPr>
          <w:ilvl w:val="1"/>
          <w:numId w:val="5"/>
        </w:numPr>
        <w:spacing w:line="276" w:lineRule="auto"/>
        <w:ind w:hanging="284"/>
        <w:rPr>
          <w:rFonts w:ascii="Trebuchet MS" w:hAnsi="Trebuchet MS" w:cs="Arial"/>
          <w:sz w:val="22"/>
          <w:szCs w:val="22"/>
        </w:rPr>
      </w:pPr>
      <w:r>
        <w:rPr>
          <w:rFonts w:ascii="Trebuchet MS" w:hAnsi="Trebuchet MS" w:cs="Arial"/>
          <w:sz w:val="22"/>
          <w:szCs w:val="22"/>
        </w:rPr>
        <w:t>Rádi bychom požádali o zajištění</w:t>
      </w:r>
      <w:r w:rsidR="0043688F">
        <w:rPr>
          <w:rFonts w:ascii="Trebuchet MS" w:hAnsi="Trebuchet MS" w:cs="Arial"/>
          <w:sz w:val="22"/>
          <w:szCs w:val="22"/>
        </w:rPr>
        <w:t xml:space="preserve"> nápojů a</w:t>
      </w:r>
      <w:r>
        <w:rPr>
          <w:rFonts w:ascii="Trebuchet MS" w:hAnsi="Trebuchet MS" w:cs="Arial"/>
          <w:sz w:val="22"/>
          <w:szCs w:val="22"/>
        </w:rPr>
        <w:t xml:space="preserve"> občerstvení pro Interprety a doprovodný tým</w:t>
      </w:r>
      <w:r w:rsidR="006D6578">
        <w:rPr>
          <w:rFonts w:ascii="Trebuchet MS" w:hAnsi="Trebuchet MS" w:cs="Arial"/>
          <w:sz w:val="22"/>
          <w:szCs w:val="22"/>
        </w:rPr>
        <w:t>.</w:t>
      </w:r>
      <w:r w:rsidR="005B6256">
        <w:rPr>
          <w:rFonts w:ascii="Trebuchet MS" w:hAnsi="Trebuchet MS" w:cs="Arial"/>
          <w:sz w:val="22"/>
          <w:szCs w:val="22"/>
        </w:rPr>
        <w:t xml:space="preserve"> Prosíme alespoň o </w:t>
      </w:r>
      <w:r w:rsidR="00DF35EA" w:rsidRPr="00DF35EA">
        <w:rPr>
          <w:rFonts w:ascii="Trebuchet MS" w:hAnsi="Trebuchet MS" w:cs="Arial"/>
          <w:sz w:val="22"/>
          <w:szCs w:val="22"/>
        </w:rPr>
        <w:t>4 l neperliv</w:t>
      </w:r>
      <w:r w:rsidR="005B6256">
        <w:rPr>
          <w:rFonts w:ascii="Trebuchet MS" w:hAnsi="Trebuchet MS" w:cs="Arial"/>
          <w:sz w:val="22"/>
          <w:szCs w:val="22"/>
        </w:rPr>
        <w:t>é</w:t>
      </w:r>
      <w:r w:rsidR="00DF35EA" w:rsidRPr="00DF35EA">
        <w:rPr>
          <w:rFonts w:ascii="Trebuchet MS" w:hAnsi="Trebuchet MS" w:cs="Arial"/>
          <w:sz w:val="22"/>
          <w:szCs w:val="22"/>
        </w:rPr>
        <w:t xml:space="preserve"> balen</w:t>
      </w:r>
      <w:r w:rsidR="005B6256">
        <w:rPr>
          <w:rFonts w:ascii="Trebuchet MS" w:hAnsi="Trebuchet MS" w:cs="Arial"/>
          <w:sz w:val="22"/>
          <w:szCs w:val="22"/>
        </w:rPr>
        <w:t>é</w:t>
      </w:r>
      <w:r w:rsidR="00DF35EA" w:rsidRPr="00DF35EA">
        <w:rPr>
          <w:rFonts w:ascii="Trebuchet MS" w:hAnsi="Trebuchet MS" w:cs="Arial"/>
          <w:sz w:val="22"/>
          <w:szCs w:val="22"/>
        </w:rPr>
        <w:t xml:space="preserve"> vod</w:t>
      </w:r>
      <w:r w:rsidR="005B6256">
        <w:rPr>
          <w:rFonts w:ascii="Trebuchet MS" w:hAnsi="Trebuchet MS" w:cs="Arial"/>
          <w:sz w:val="22"/>
          <w:szCs w:val="22"/>
        </w:rPr>
        <w:t>y</w:t>
      </w:r>
      <w:r w:rsidR="00DF35EA" w:rsidRPr="00DF35EA">
        <w:rPr>
          <w:rFonts w:ascii="Trebuchet MS" w:hAnsi="Trebuchet MS" w:cs="Arial"/>
          <w:sz w:val="22"/>
          <w:szCs w:val="22"/>
        </w:rPr>
        <w:t>, velk</w:t>
      </w:r>
      <w:r w:rsidR="005B6256">
        <w:rPr>
          <w:rFonts w:ascii="Trebuchet MS" w:hAnsi="Trebuchet MS" w:cs="Arial"/>
          <w:sz w:val="22"/>
          <w:szCs w:val="22"/>
        </w:rPr>
        <w:t>ou</w:t>
      </w:r>
      <w:r w:rsidR="00DF35EA" w:rsidRPr="00DF35EA">
        <w:rPr>
          <w:rFonts w:ascii="Trebuchet MS" w:hAnsi="Trebuchet MS" w:cs="Arial"/>
          <w:sz w:val="22"/>
          <w:szCs w:val="22"/>
        </w:rPr>
        <w:t xml:space="preserve"> Coca-cola a studený bufet pro 8 lidí.</w:t>
      </w:r>
    </w:p>
    <w:p w14:paraId="6E87293B" w14:textId="77777777" w:rsidR="002819CC" w:rsidRDefault="002819CC" w:rsidP="00FD3CD7">
      <w:pPr>
        <w:pStyle w:val="Zkladntext"/>
        <w:spacing w:line="360" w:lineRule="auto"/>
        <w:rPr>
          <w:rFonts w:ascii="Trebuchet MS" w:hAnsi="Trebuchet MS" w:cs="Arial"/>
          <w:sz w:val="22"/>
          <w:szCs w:val="22"/>
        </w:rPr>
      </w:pPr>
    </w:p>
    <w:p w14:paraId="043CD499" w14:textId="2D85C541" w:rsidR="005265D0" w:rsidRDefault="00576C07" w:rsidP="00FD3CD7">
      <w:pPr>
        <w:pStyle w:val="Nadpis1"/>
        <w:numPr>
          <w:ilvl w:val="0"/>
          <w:numId w:val="2"/>
        </w:numPr>
        <w:spacing w:line="276" w:lineRule="auto"/>
        <w:ind w:left="1077"/>
        <w:rPr>
          <w:rFonts w:ascii="Trebuchet MS" w:hAnsi="Trebuchet MS" w:cs="Arial"/>
          <w:sz w:val="24"/>
          <w:szCs w:val="22"/>
        </w:rPr>
      </w:pPr>
      <w:r>
        <w:rPr>
          <w:rFonts w:ascii="Trebuchet MS" w:hAnsi="Trebuchet MS" w:cs="Arial"/>
          <w:sz w:val="24"/>
          <w:szCs w:val="22"/>
        </w:rPr>
        <w:t>ODMĚNA ZA VYSTOUPENÍ</w:t>
      </w:r>
    </w:p>
    <w:p w14:paraId="2AB3F089" w14:textId="04449391" w:rsidR="005265D0" w:rsidRDefault="00576C07" w:rsidP="00FD3CD7">
      <w:pPr>
        <w:spacing w:before="120" w:line="276" w:lineRule="auto"/>
        <w:jc w:val="both"/>
        <w:rPr>
          <w:rFonts w:ascii="Trebuchet MS" w:hAnsi="Trebuchet MS" w:cs="Arial"/>
          <w:sz w:val="22"/>
          <w:szCs w:val="22"/>
        </w:rPr>
      </w:pPr>
      <w:r>
        <w:rPr>
          <w:rFonts w:ascii="Trebuchet MS" w:hAnsi="Trebuchet MS" w:cs="Arial"/>
          <w:sz w:val="22"/>
          <w:szCs w:val="22"/>
        </w:rPr>
        <w:t>Smluvní strany se dohodly na odměně</w:t>
      </w:r>
      <w:r w:rsidR="0065134F">
        <w:rPr>
          <w:rFonts w:ascii="Trebuchet MS" w:hAnsi="Trebuchet MS" w:cs="Arial"/>
          <w:sz w:val="22"/>
          <w:szCs w:val="22"/>
        </w:rPr>
        <w:t xml:space="preserve"> </w:t>
      </w:r>
      <w:r>
        <w:rPr>
          <w:rFonts w:ascii="Trebuchet MS" w:hAnsi="Trebuchet MS" w:cs="Arial"/>
          <w:sz w:val="22"/>
          <w:szCs w:val="22"/>
        </w:rPr>
        <w:t>za vystoupen</w:t>
      </w:r>
      <w:r w:rsidR="003C1F95">
        <w:rPr>
          <w:rFonts w:ascii="Trebuchet MS" w:hAnsi="Trebuchet MS" w:cs="Arial"/>
          <w:sz w:val="22"/>
          <w:szCs w:val="22"/>
        </w:rPr>
        <w:t>í</w:t>
      </w:r>
      <w:r w:rsidR="00220864">
        <w:rPr>
          <w:rFonts w:ascii="Trebuchet MS" w:hAnsi="Trebuchet MS" w:cs="Arial"/>
          <w:sz w:val="22"/>
          <w:szCs w:val="22"/>
        </w:rPr>
        <w:t xml:space="preserve"> </w:t>
      </w:r>
      <w:r>
        <w:rPr>
          <w:rFonts w:ascii="Trebuchet MS" w:hAnsi="Trebuchet MS" w:cs="Arial"/>
          <w:sz w:val="22"/>
          <w:szCs w:val="22"/>
        </w:rPr>
        <w:t xml:space="preserve">ve výši </w:t>
      </w:r>
      <w:r w:rsidR="00417AB2">
        <w:rPr>
          <w:rFonts w:ascii="Trebuchet MS" w:hAnsi="Trebuchet MS" w:cs="Arial"/>
          <w:sz w:val="22"/>
          <w:szCs w:val="22"/>
        </w:rPr>
        <w:t xml:space="preserve">50.000 </w:t>
      </w:r>
      <w:r w:rsidR="00AF6345">
        <w:rPr>
          <w:rFonts w:ascii="Trebuchet MS" w:hAnsi="Trebuchet MS" w:cs="Arial"/>
          <w:sz w:val="22"/>
          <w:szCs w:val="22"/>
        </w:rPr>
        <w:t>Kč</w:t>
      </w:r>
      <w:r w:rsidR="00AE0318">
        <w:rPr>
          <w:rFonts w:ascii="Trebuchet MS" w:hAnsi="Trebuchet MS" w:cs="Arial"/>
          <w:b/>
          <w:sz w:val="22"/>
          <w:szCs w:val="22"/>
        </w:rPr>
        <w:t xml:space="preserve"> + </w:t>
      </w:r>
      <w:r w:rsidR="00AE0318" w:rsidRPr="00AE0318">
        <w:rPr>
          <w:rFonts w:ascii="Trebuchet MS" w:hAnsi="Trebuchet MS" w:cs="Arial"/>
          <w:sz w:val="22"/>
          <w:szCs w:val="22"/>
        </w:rPr>
        <w:t>c</w:t>
      </w:r>
      <w:r w:rsidR="00FD4170" w:rsidRPr="00FD4170">
        <w:rPr>
          <w:rFonts w:ascii="Trebuchet MS" w:hAnsi="Trebuchet MS" w:cs="Arial"/>
          <w:sz w:val="22"/>
          <w:szCs w:val="22"/>
        </w:rPr>
        <w:t>estovní náklady</w:t>
      </w:r>
      <w:r w:rsidR="00A81B8D">
        <w:rPr>
          <w:rFonts w:ascii="Trebuchet MS" w:hAnsi="Trebuchet MS" w:cs="Arial"/>
          <w:sz w:val="22"/>
          <w:szCs w:val="22"/>
        </w:rPr>
        <w:t xml:space="preserve"> </w:t>
      </w:r>
      <w:r w:rsidR="00417AB2">
        <w:rPr>
          <w:rFonts w:ascii="Trebuchet MS" w:hAnsi="Trebuchet MS" w:cs="Arial"/>
          <w:sz w:val="22"/>
          <w:szCs w:val="22"/>
        </w:rPr>
        <w:t>6.000</w:t>
      </w:r>
      <w:r w:rsidR="00A81B8D">
        <w:rPr>
          <w:rFonts w:ascii="Trebuchet MS" w:hAnsi="Trebuchet MS" w:cs="Arial"/>
          <w:sz w:val="22"/>
          <w:szCs w:val="22"/>
        </w:rPr>
        <w:t xml:space="preserve"> </w:t>
      </w:r>
      <w:r w:rsidR="00AF6345">
        <w:rPr>
          <w:rFonts w:ascii="Trebuchet MS" w:hAnsi="Trebuchet MS" w:cs="Arial"/>
          <w:sz w:val="22"/>
          <w:szCs w:val="22"/>
        </w:rPr>
        <w:t>Kč</w:t>
      </w:r>
      <w:r w:rsidR="00AE0318">
        <w:rPr>
          <w:rFonts w:ascii="Trebuchet MS" w:hAnsi="Trebuchet MS" w:cs="Arial"/>
          <w:sz w:val="22"/>
          <w:szCs w:val="22"/>
        </w:rPr>
        <w:t>, celkem tedy</w:t>
      </w:r>
      <w:r w:rsidR="00A81B8D">
        <w:rPr>
          <w:rFonts w:ascii="Trebuchet MS" w:hAnsi="Trebuchet MS" w:cs="Arial"/>
          <w:sz w:val="22"/>
          <w:szCs w:val="22"/>
        </w:rPr>
        <w:t xml:space="preserve"> </w:t>
      </w:r>
      <w:r w:rsidR="00417AB2">
        <w:rPr>
          <w:rFonts w:ascii="Trebuchet MS" w:hAnsi="Trebuchet MS" w:cs="Arial"/>
          <w:b/>
          <w:bCs/>
          <w:sz w:val="22"/>
          <w:szCs w:val="22"/>
        </w:rPr>
        <w:t>56.000</w:t>
      </w:r>
      <w:r w:rsidR="00A81B8D">
        <w:rPr>
          <w:rFonts w:ascii="Trebuchet MS" w:hAnsi="Trebuchet MS" w:cs="Arial"/>
          <w:sz w:val="22"/>
          <w:szCs w:val="22"/>
        </w:rPr>
        <w:t xml:space="preserve"> </w:t>
      </w:r>
      <w:r w:rsidR="00AF6345">
        <w:rPr>
          <w:rFonts w:ascii="Trebuchet MS" w:hAnsi="Trebuchet MS" w:cs="Arial"/>
          <w:b/>
          <w:sz w:val="22"/>
          <w:szCs w:val="22"/>
        </w:rPr>
        <w:t>Kč</w:t>
      </w:r>
      <w:r w:rsidR="00AE0318" w:rsidRPr="00AE0318">
        <w:rPr>
          <w:rFonts w:ascii="Trebuchet MS" w:hAnsi="Trebuchet MS" w:cs="Arial"/>
          <w:b/>
          <w:sz w:val="22"/>
          <w:szCs w:val="22"/>
        </w:rPr>
        <w:t>.</w:t>
      </w:r>
      <w:r w:rsidR="0065134F">
        <w:rPr>
          <w:rFonts w:ascii="Trebuchet MS" w:hAnsi="Trebuchet MS" w:cs="Arial"/>
          <w:sz w:val="22"/>
          <w:szCs w:val="22"/>
        </w:rPr>
        <w:t xml:space="preserve"> </w:t>
      </w:r>
      <w:r>
        <w:rPr>
          <w:rFonts w:ascii="Trebuchet MS" w:hAnsi="Trebuchet MS" w:cs="Arial"/>
          <w:sz w:val="22"/>
          <w:szCs w:val="22"/>
        </w:rPr>
        <w:t>Interpret není plátce DPH.</w:t>
      </w:r>
    </w:p>
    <w:p w14:paraId="541F79C8" w14:textId="77777777" w:rsidR="005265D0" w:rsidRDefault="00576C07" w:rsidP="00FD3CD7">
      <w:pPr>
        <w:spacing w:line="276" w:lineRule="auto"/>
        <w:jc w:val="both"/>
        <w:rPr>
          <w:rFonts w:ascii="Trebuchet MS" w:hAnsi="Trebuchet MS" w:cs="Arial"/>
          <w:sz w:val="22"/>
          <w:szCs w:val="22"/>
        </w:rPr>
      </w:pPr>
      <w:r>
        <w:rPr>
          <w:rFonts w:ascii="Trebuchet MS" w:hAnsi="Trebuchet MS" w:cs="Arial"/>
          <w:sz w:val="22"/>
          <w:szCs w:val="22"/>
        </w:rPr>
        <w:t xml:space="preserve">V odměně jsou zahrnuty všechny nároky </w:t>
      </w:r>
      <w:r>
        <w:rPr>
          <w:rFonts w:ascii="Trebuchet MS" w:hAnsi="Trebuchet MS" w:cs="Arial"/>
          <w:sz w:val="22"/>
        </w:rPr>
        <w:t>Interpreta</w:t>
      </w:r>
      <w:r>
        <w:rPr>
          <w:rFonts w:ascii="Trebuchet MS" w:hAnsi="Trebuchet MS" w:cs="Arial"/>
          <w:sz w:val="22"/>
          <w:szCs w:val="22"/>
        </w:rPr>
        <w:t xml:space="preserve"> podle této smlouvy včetně odměny za provedení uměleckého vystoupení kapely a cestovních nákladů.</w:t>
      </w:r>
    </w:p>
    <w:p w14:paraId="5454D9B9" w14:textId="4027D082" w:rsidR="002819CC" w:rsidRDefault="00576C07" w:rsidP="00FD3CD7">
      <w:pPr>
        <w:spacing w:line="276" w:lineRule="auto"/>
        <w:jc w:val="both"/>
        <w:rPr>
          <w:rFonts w:ascii="Trebuchet MS" w:hAnsi="Trebuchet MS" w:cs="Arial"/>
          <w:sz w:val="22"/>
          <w:szCs w:val="22"/>
        </w:rPr>
      </w:pPr>
      <w:r>
        <w:rPr>
          <w:rFonts w:ascii="Trebuchet MS" w:hAnsi="Trebuchet MS" w:cs="Arial"/>
          <w:sz w:val="22"/>
          <w:szCs w:val="22"/>
        </w:rPr>
        <w:t xml:space="preserve">Odměna bude Pořadatelem uhrazena Interpretovi </w:t>
      </w:r>
      <w:r w:rsidR="00A47162">
        <w:rPr>
          <w:rFonts w:ascii="Trebuchet MS" w:hAnsi="Trebuchet MS" w:cs="Arial"/>
          <w:sz w:val="22"/>
          <w:szCs w:val="22"/>
        </w:rPr>
        <w:t xml:space="preserve">bankovním převodem </w:t>
      </w:r>
      <w:r>
        <w:rPr>
          <w:rFonts w:ascii="Trebuchet MS" w:hAnsi="Trebuchet MS" w:cs="Arial"/>
          <w:sz w:val="22"/>
          <w:szCs w:val="22"/>
        </w:rPr>
        <w:t xml:space="preserve">na základě </w:t>
      </w:r>
      <w:r w:rsidR="00A47162">
        <w:rPr>
          <w:rFonts w:ascii="Trebuchet MS" w:hAnsi="Trebuchet MS" w:cs="Arial"/>
          <w:sz w:val="22"/>
          <w:szCs w:val="22"/>
        </w:rPr>
        <w:t xml:space="preserve">předem </w:t>
      </w:r>
      <w:r>
        <w:rPr>
          <w:rFonts w:ascii="Trebuchet MS" w:hAnsi="Trebuchet MS" w:cs="Arial"/>
          <w:sz w:val="22"/>
          <w:szCs w:val="22"/>
        </w:rPr>
        <w:t xml:space="preserve">vystavené faktury </w:t>
      </w:r>
      <w:r w:rsidR="00AF6345">
        <w:rPr>
          <w:rFonts w:ascii="Trebuchet MS" w:hAnsi="Trebuchet MS" w:cs="Arial"/>
          <w:sz w:val="22"/>
          <w:szCs w:val="22"/>
        </w:rPr>
        <w:t xml:space="preserve">se splatností do </w:t>
      </w:r>
      <w:r w:rsidR="00A47162">
        <w:rPr>
          <w:rFonts w:ascii="Trebuchet MS" w:hAnsi="Trebuchet MS" w:cs="Arial"/>
          <w:sz w:val="22"/>
          <w:szCs w:val="22"/>
        </w:rPr>
        <w:t>dne konání akce, nebude-li dohodnuto jinak.</w:t>
      </w:r>
    </w:p>
    <w:p w14:paraId="1A201A4B" w14:textId="77777777" w:rsidR="00FD3CD7" w:rsidRDefault="00FD3CD7" w:rsidP="00FD3CD7">
      <w:pPr>
        <w:jc w:val="both"/>
        <w:rPr>
          <w:rFonts w:ascii="Trebuchet MS" w:hAnsi="Trebuchet MS" w:cs="Arial"/>
          <w:sz w:val="22"/>
          <w:szCs w:val="22"/>
        </w:rPr>
      </w:pPr>
    </w:p>
    <w:p w14:paraId="5F55532A" w14:textId="0DB0B8F3" w:rsidR="005265D0" w:rsidRDefault="00576C07" w:rsidP="00FD3CD7">
      <w:pPr>
        <w:pStyle w:val="Nadpis1"/>
        <w:numPr>
          <w:ilvl w:val="0"/>
          <w:numId w:val="2"/>
        </w:numPr>
        <w:spacing w:line="276" w:lineRule="auto"/>
        <w:ind w:left="1077"/>
        <w:rPr>
          <w:rFonts w:ascii="Trebuchet MS" w:hAnsi="Trebuchet MS" w:cs="Arial"/>
          <w:sz w:val="24"/>
          <w:szCs w:val="22"/>
        </w:rPr>
      </w:pPr>
      <w:r>
        <w:rPr>
          <w:rFonts w:ascii="Trebuchet MS" w:hAnsi="Trebuchet MS" w:cs="Arial"/>
          <w:sz w:val="24"/>
          <w:szCs w:val="22"/>
        </w:rPr>
        <w:lastRenderedPageBreak/>
        <w:t>AUTORSKÁ A JINÁ PRÁVA</w:t>
      </w:r>
    </w:p>
    <w:p w14:paraId="67646BB7" w14:textId="77777777" w:rsidR="005265D0" w:rsidRDefault="00576C07" w:rsidP="00FD3CD7">
      <w:pPr>
        <w:numPr>
          <w:ilvl w:val="0"/>
          <w:numId w:val="7"/>
        </w:numPr>
        <w:spacing w:line="276" w:lineRule="auto"/>
        <w:ind w:left="426" w:hanging="284"/>
        <w:jc w:val="both"/>
        <w:rPr>
          <w:rFonts w:ascii="Trebuchet MS" w:hAnsi="Trebuchet MS" w:cs="Arial"/>
          <w:sz w:val="22"/>
          <w:szCs w:val="22"/>
        </w:rPr>
      </w:pPr>
      <w:r>
        <w:rPr>
          <w:rFonts w:ascii="Trebuchet MS" w:hAnsi="Trebuchet MS" w:cs="Arial"/>
          <w:sz w:val="22"/>
          <w:szCs w:val="22"/>
        </w:rPr>
        <w:t>Touto smlouvou se neuděluje Pořadateli svolení ke komerčnímu použití jmen, podobizen, obrazových snímků a obrazových a zvukových záznamů či jiných projevů osobní povahy členů kapely.</w:t>
      </w:r>
    </w:p>
    <w:p w14:paraId="1285362E" w14:textId="77777777" w:rsidR="005265D0" w:rsidRDefault="00576C07" w:rsidP="00FD3CD7">
      <w:pPr>
        <w:numPr>
          <w:ilvl w:val="0"/>
          <w:numId w:val="7"/>
        </w:numPr>
        <w:spacing w:line="276" w:lineRule="auto"/>
        <w:ind w:left="426" w:hanging="284"/>
        <w:jc w:val="both"/>
        <w:rPr>
          <w:rFonts w:ascii="Trebuchet MS" w:hAnsi="Trebuchet MS" w:cs="Arial"/>
          <w:sz w:val="22"/>
          <w:szCs w:val="22"/>
        </w:rPr>
      </w:pPr>
      <w:r>
        <w:rPr>
          <w:rFonts w:ascii="Trebuchet MS" w:hAnsi="Trebuchet MS" w:cs="Arial"/>
          <w:sz w:val="22"/>
          <w:szCs w:val="22"/>
        </w:rPr>
        <w:t>V případě prodlení Pořadatele s úhradou odměny v rozsahu a termínu dle čl. VI. této smlouvy bude I</w:t>
      </w:r>
      <w:r>
        <w:rPr>
          <w:rFonts w:ascii="Trebuchet MS" w:hAnsi="Trebuchet MS" w:cs="Arial"/>
          <w:sz w:val="22"/>
        </w:rPr>
        <w:t>nterpret</w:t>
      </w:r>
      <w:r>
        <w:rPr>
          <w:rFonts w:ascii="Trebuchet MS" w:hAnsi="Trebuchet MS" w:cs="Arial"/>
          <w:sz w:val="22"/>
          <w:szCs w:val="22"/>
        </w:rPr>
        <w:t xml:space="preserve"> postupovat dle občanského zákoníku. </w:t>
      </w:r>
    </w:p>
    <w:p w14:paraId="1B7C4F5D" w14:textId="3A3FBF1D" w:rsidR="005265D0" w:rsidRDefault="00D501CC" w:rsidP="00FD3CD7">
      <w:pPr>
        <w:numPr>
          <w:ilvl w:val="0"/>
          <w:numId w:val="7"/>
        </w:numPr>
        <w:spacing w:line="276" w:lineRule="auto"/>
        <w:ind w:left="426" w:hanging="284"/>
        <w:jc w:val="both"/>
        <w:rPr>
          <w:rFonts w:ascii="Trebuchet MS" w:hAnsi="Trebuchet MS" w:cs="Arial"/>
          <w:sz w:val="22"/>
          <w:szCs w:val="22"/>
        </w:rPr>
      </w:pPr>
      <w:r w:rsidRPr="00D501CC">
        <w:rPr>
          <w:rFonts w:ascii="Trebuchet MS" w:hAnsi="Trebuchet MS" w:cs="Arial"/>
          <w:sz w:val="22"/>
        </w:rPr>
        <w:t>Zástupce kapely BYTHIA s.r.o., v osobě jednatelky Zuzany Nové prohlašuje, že je oprávněna na základě plné moci a v souladu s § 68 Autorského zákona, zastupovat členy kapely ve smyslu této smlouvy, je oprávněna se zavazovat k povinnostem a udělovat ve jménu kapely všechny souhlasy, uvedené v této smlouvě a taktéž inkasovat odměnu dle čl. VI. této smlouvy, jakož i veškeré finanční plnění z této smlouvy vyplývající.</w:t>
      </w:r>
    </w:p>
    <w:p w14:paraId="0AFD75A9" w14:textId="77777777" w:rsidR="005265D0" w:rsidRDefault="00576C07" w:rsidP="00FD3CD7">
      <w:pPr>
        <w:numPr>
          <w:ilvl w:val="0"/>
          <w:numId w:val="7"/>
        </w:numPr>
        <w:spacing w:line="276" w:lineRule="auto"/>
        <w:ind w:left="426" w:hanging="284"/>
        <w:jc w:val="both"/>
        <w:rPr>
          <w:rFonts w:ascii="Trebuchet MS" w:hAnsi="Trebuchet MS" w:cs="Arial"/>
          <w:sz w:val="22"/>
          <w:szCs w:val="22"/>
        </w:rPr>
      </w:pPr>
      <w:r>
        <w:rPr>
          <w:rFonts w:ascii="Trebuchet MS" w:hAnsi="Trebuchet MS" w:cs="Arial"/>
          <w:sz w:val="22"/>
          <w:szCs w:val="22"/>
        </w:rPr>
        <w:t xml:space="preserve">Interpret je oprávněn odstoupit od smlouvy ve zvláště odůvodněných případech týkajících se členů kapely (např. dopravní nehoda při cestě na vystoupení, úraz či onemocnění Interpreta znemožňující vystoupení, závažná osobní či rodinná událost apod.). </w:t>
      </w:r>
      <w:r w:rsidRPr="009F015D">
        <w:rPr>
          <w:rFonts w:ascii="Trebuchet MS" w:hAnsi="Trebuchet MS" w:cs="Arial"/>
          <w:sz w:val="22"/>
          <w:szCs w:val="22"/>
        </w:rPr>
        <w:t>V tomto případě nemá Interpret nárok na zaplacení odměny. Důvod odstoupení od smlouvy musí Interpret Pořadateli sdělit bez zbytečného odkladu a řádně jej doložit.</w:t>
      </w:r>
    </w:p>
    <w:p w14:paraId="389783D3" w14:textId="77777777" w:rsidR="005265D0" w:rsidRPr="009F015D" w:rsidRDefault="00576C07" w:rsidP="00FD3CD7">
      <w:pPr>
        <w:numPr>
          <w:ilvl w:val="0"/>
          <w:numId w:val="7"/>
        </w:numPr>
        <w:spacing w:line="276" w:lineRule="auto"/>
        <w:ind w:left="426" w:hanging="284"/>
        <w:jc w:val="both"/>
        <w:rPr>
          <w:rFonts w:ascii="Trebuchet MS" w:hAnsi="Trebuchet MS" w:cs="Arial"/>
          <w:sz w:val="22"/>
          <w:szCs w:val="22"/>
        </w:rPr>
      </w:pPr>
      <w:r w:rsidRPr="009F015D">
        <w:rPr>
          <w:rFonts w:ascii="Trebuchet MS" w:hAnsi="Trebuchet MS" w:cs="Arial"/>
          <w:sz w:val="22"/>
          <w:szCs w:val="22"/>
        </w:rPr>
        <w:t>V případě, že Interpret poruší závazky z této smlouvy tak, že členové kapely se nedostaví ve sjednaném termínu a čase k provedení vystoupení nebo nebudou schopni řádně provést vystoupení, je Pořadatel oprávněn požadovat po Interpretovi smluvní pokutu ve výši odměny sjednané v čl. VI. této smlouvy a Interpret je povinen tuto smluvní pokutu a náhradu škody Pořadateli uhradit.</w:t>
      </w:r>
    </w:p>
    <w:p w14:paraId="27A90EAB" w14:textId="7E44ECEC" w:rsidR="005265D0" w:rsidRDefault="00576C07" w:rsidP="00FD3CD7">
      <w:pPr>
        <w:numPr>
          <w:ilvl w:val="0"/>
          <w:numId w:val="7"/>
        </w:numPr>
        <w:spacing w:line="276" w:lineRule="auto"/>
        <w:ind w:left="426" w:hanging="284"/>
        <w:jc w:val="both"/>
        <w:rPr>
          <w:rFonts w:ascii="Trebuchet MS" w:hAnsi="Trebuchet MS" w:cs="Arial"/>
          <w:sz w:val="22"/>
          <w:szCs w:val="22"/>
        </w:rPr>
      </w:pPr>
      <w:r w:rsidRPr="009F015D">
        <w:rPr>
          <w:rFonts w:ascii="Trebuchet MS" w:hAnsi="Trebuchet MS" w:cs="Arial"/>
          <w:sz w:val="22"/>
          <w:szCs w:val="22"/>
        </w:rPr>
        <w:t xml:space="preserve">Pokud po podpisu této smlouvy bude akce zrušena Pořadatelem v důsledku vyšší moci, je Pořadatel oprávněn od této smlouvy odstoupit s účinky od doručení písemného oznámení o odstoupení Interpretovi a Interpret nemá nárok na zaplacení odměny ani na náhradu škody. Pokud bude akce zrušena Pořadatelem z finančních, technických či jiných důvodů (nikoli v důsledku vyšší moci), které nejsou na straně Interpreta a Pořadatel z těchto důvodů odstoupí od této smlouvy a bude-li tato skutečnost Interpretovi oznámena Pořadatelem ve lhůtě do </w:t>
      </w:r>
      <w:r w:rsidR="00340B3B">
        <w:rPr>
          <w:rFonts w:ascii="Trebuchet MS" w:hAnsi="Trebuchet MS" w:cs="Arial"/>
          <w:sz w:val="22"/>
          <w:szCs w:val="22"/>
        </w:rPr>
        <w:t>4</w:t>
      </w:r>
      <w:r w:rsidRPr="009F015D">
        <w:rPr>
          <w:rFonts w:ascii="Trebuchet MS" w:hAnsi="Trebuchet MS" w:cs="Arial"/>
          <w:sz w:val="22"/>
          <w:szCs w:val="22"/>
        </w:rPr>
        <w:t xml:space="preserve">0 dnů před realizací akce, má Interpret nárok na 25% ze sjednané odměny. Bude-li tato skutečnost Interpretovi oznámena Pořadatelem ve lhůtě </w:t>
      </w:r>
      <w:r w:rsidR="00340B3B">
        <w:rPr>
          <w:rFonts w:ascii="Trebuchet MS" w:hAnsi="Trebuchet MS" w:cs="Arial"/>
          <w:sz w:val="22"/>
          <w:szCs w:val="22"/>
        </w:rPr>
        <w:t>4</w:t>
      </w:r>
      <w:r w:rsidRPr="009F015D">
        <w:rPr>
          <w:rFonts w:ascii="Trebuchet MS" w:hAnsi="Trebuchet MS" w:cs="Arial"/>
          <w:sz w:val="22"/>
          <w:szCs w:val="22"/>
        </w:rPr>
        <w:t xml:space="preserve">0 - </w:t>
      </w:r>
      <w:r w:rsidR="00FA0C09">
        <w:rPr>
          <w:rFonts w:ascii="Trebuchet MS" w:hAnsi="Trebuchet MS" w:cs="Arial"/>
          <w:sz w:val="22"/>
          <w:szCs w:val="22"/>
        </w:rPr>
        <w:t>15</w:t>
      </w:r>
      <w:r w:rsidRPr="009F015D">
        <w:rPr>
          <w:rFonts w:ascii="Trebuchet MS" w:hAnsi="Trebuchet MS" w:cs="Arial"/>
          <w:sz w:val="22"/>
          <w:szCs w:val="22"/>
        </w:rPr>
        <w:t xml:space="preserve"> dnů před realizací akce, má Interpret nárok na 50% sjednané odměny. Bude-li tato skutečnost Interpretovi oznámena Pořadatelem ve lhůtě 14 dnů a méně před realizací akce, má Interpret nárok na 100% sjednané odměny</w:t>
      </w:r>
      <w:r w:rsidR="002A2FE8">
        <w:rPr>
          <w:rFonts w:ascii="Trebuchet MS" w:hAnsi="Trebuchet MS" w:cs="Arial"/>
          <w:sz w:val="22"/>
          <w:szCs w:val="22"/>
        </w:rPr>
        <w:t>.</w:t>
      </w:r>
    </w:p>
    <w:p w14:paraId="1BA487DF" w14:textId="77777777" w:rsidR="005265D0" w:rsidRDefault="00576C07" w:rsidP="00FD3CD7">
      <w:pPr>
        <w:numPr>
          <w:ilvl w:val="0"/>
          <w:numId w:val="7"/>
        </w:numPr>
        <w:spacing w:line="276" w:lineRule="auto"/>
        <w:ind w:left="426" w:hanging="284"/>
        <w:jc w:val="both"/>
        <w:rPr>
          <w:rFonts w:ascii="Trebuchet MS" w:hAnsi="Trebuchet MS" w:cs="Arial"/>
          <w:sz w:val="22"/>
          <w:szCs w:val="22"/>
        </w:rPr>
      </w:pPr>
      <w:r>
        <w:rPr>
          <w:rFonts w:ascii="Trebuchet MS" w:hAnsi="Trebuchet MS" w:cs="Arial"/>
          <w:sz w:val="22"/>
          <w:szCs w:val="22"/>
        </w:rPr>
        <w:t>Veškeré smluvní pokuty a odstupné jsou splatné do 14 dní od data vystavení faktury.</w:t>
      </w:r>
    </w:p>
    <w:p w14:paraId="30F480CA" w14:textId="4AEABD39" w:rsidR="00CD04D6" w:rsidRPr="00015AE8" w:rsidRDefault="00576C07" w:rsidP="00FD3CD7">
      <w:pPr>
        <w:numPr>
          <w:ilvl w:val="0"/>
          <w:numId w:val="7"/>
        </w:numPr>
        <w:spacing w:line="276" w:lineRule="auto"/>
        <w:ind w:left="426" w:hanging="284"/>
        <w:jc w:val="both"/>
        <w:rPr>
          <w:rFonts w:ascii="Trebuchet MS" w:hAnsi="Trebuchet MS" w:cs="Arial"/>
          <w:sz w:val="22"/>
          <w:szCs w:val="22"/>
        </w:rPr>
      </w:pPr>
      <w:r>
        <w:rPr>
          <w:rFonts w:ascii="Trebuchet MS" w:hAnsi="Trebuchet MS" w:cs="Arial"/>
          <w:sz w:val="22"/>
          <w:szCs w:val="22"/>
        </w:rPr>
        <w:t xml:space="preserve">Pořádání vystoupení kapely nelze zprostředkovat třetí osobě bez souhlasu </w:t>
      </w:r>
      <w:r>
        <w:rPr>
          <w:rFonts w:ascii="Trebuchet MS" w:hAnsi="Trebuchet MS" w:cs="Arial"/>
          <w:sz w:val="22"/>
        </w:rPr>
        <w:t>Interpreta</w:t>
      </w:r>
      <w:r>
        <w:rPr>
          <w:rFonts w:ascii="Trebuchet MS" w:hAnsi="Trebuchet MS" w:cs="Arial"/>
          <w:sz w:val="22"/>
          <w:szCs w:val="22"/>
        </w:rPr>
        <w:t xml:space="preserve">. Místo a druh akce lze změnit jen s písemným souhlasem </w:t>
      </w:r>
      <w:r>
        <w:rPr>
          <w:rFonts w:ascii="Trebuchet MS" w:hAnsi="Trebuchet MS" w:cs="Arial"/>
          <w:sz w:val="22"/>
        </w:rPr>
        <w:t>Interpreta</w:t>
      </w:r>
      <w:r>
        <w:rPr>
          <w:rFonts w:ascii="Trebuchet MS" w:hAnsi="Trebuchet MS" w:cs="Arial"/>
          <w:sz w:val="22"/>
          <w:szCs w:val="22"/>
        </w:rPr>
        <w:t xml:space="preserve">. Nedodržení ujednání uvedených v tomto bodu zakládá </w:t>
      </w:r>
      <w:r>
        <w:rPr>
          <w:rFonts w:ascii="Trebuchet MS" w:hAnsi="Trebuchet MS" w:cs="Arial"/>
          <w:sz w:val="22"/>
        </w:rPr>
        <w:t>Interpretu</w:t>
      </w:r>
      <w:r>
        <w:rPr>
          <w:rFonts w:ascii="Trebuchet MS" w:hAnsi="Trebuchet MS" w:cs="Arial"/>
          <w:sz w:val="22"/>
          <w:szCs w:val="22"/>
        </w:rPr>
        <w:t xml:space="preserve"> možnost od smlouvy odstoupit bez možnosti požadavku náhrady škody či smluvní pokuty ze strany Pořadatele.</w:t>
      </w:r>
    </w:p>
    <w:p w14:paraId="4F29098A" w14:textId="77777777" w:rsidR="00CD04D6" w:rsidRPr="00CD04D6" w:rsidRDefault="00CD04D6" w:rsidP="00DE1055">
      <w:pPr>
        <w:jc w:val="both"/>
        <w:rPr>
          <w:rFonts w:ascii="Trebuchet MS" w:hAnsi="Trebuchet MS" w:cs="Arial"/>
          <w:sz w:val="22"/>
          <w:szCs w:val="22"/>
        </w:rPr>
      </w:pPr>
    </w:p>
    <w:p w14:paraId="3C6C6582" w14:textId="77777777" w:rsidR="005265D0" w:rsidRDefault="00576C07" w:rsidP="00FD3CD7">
      <w:pPr>
        <w:numPr>
          <w:ilvl w:val="0"/>
          <w:numId w:val="2"/>
        </w:numPr>
        <w:spacing w:line="276" w:lineRule="auto"/>
        <w:ind w:left="1077"/>
        <w:jc w:val="center"/>
        <w:rPr>
          <w:rFonts w:ascii="Trebuchet MS" w:hAnsi="Trebuchet MS" w:cs="Arial"/>
          <w:b/>
          <w:sz w:val="24"/>
          <w:szCs w:val="22"/>
        </w:rPr>
      </w:pPr>
      <w:r>
        <w:rPr>
          <w:rFonts w:ascii="Trebuchet MS" w:hAnsi="Trebuchet MS" w:cs="Arial"/>
          <w:b/>
          <w:sz w:val="24"/>
          <w:szCs w:val="22"/>
        </w:rPr>
        <w:t>ZÁVĚREČNÁ USTANOVENÍ</w:t>
      </w:r>
    </w:p>
    <w:p w14:paraId="257EF4AF" w14:textId="77777777" w:rsidR="005265D0" w:rsidRDefault="00576C07" w:rsidP="00FD3CD7">
      <w:pPr>
        <w:pStyle w:val="Zkladntext"/>
        <w:numPr>
          <w:ilvl w:val="0"/>
          <w:numId w:val="8"/>
        </w:numPr>
        <w:spacing w:line="276" w:lineRule="auto"/>
        <w:ind w:left="426" w:hanging="284"/>
        <w:rPr>
          <w:rFonts w:ascii="Trebuchet MS" w:hAnsi="Trebuchet MS" w:cs="Arial"/>
          <w:sz w:val="22"/>
          <w:szCs w:val="22"/>
        </w:rPr>
      </w:pPr>
      <w:r>
        <w:rPr>
          <w:rFonts w:ascii="Trebuchet MS" w:hAnsi="Trebuchet MS" w:cs="Arial"/>
          <w:sz w:val="22"/>
          <w:szCs w:val="22"/>
        </w:rPr>
        <w:t>Tato Smlouva nabývá účinnosti po jejím podpisu oběma účastníky.</w:t>
      </w:r>
    </w:p>
    <w:p w14:paraId="127DA9DB" w14:textId="77777777" w:rsidR="005265D0" w:rsidRDefault="00576C07" w:rsidP="00FD3CD7">
      <w:pPr>
        <w:pStyle w:val="Zkladntext"/>
        <w:numPr>
          <w:ilvl w:val="0"/>
          <w:numId w:val="8"/>
        </w:numPr>
        <w:spacing w:line="276" w:lineRule="auto"/>
        <w:ind w:left="426" w:hanging="284"/>
        <w:rPr>
          <w:rFonts w:ascii="Trebuchet MS" w:hAnsi="Trebuchet MS" w:cs="Arial"/>
          <w:sz w:val="22"/>
          <w:szCs w:val="22"/>
        </w:rPr>
      </w:pPr>
      <w:r>
        <w:rPr>
          <w:rFonts w:ascii="Trebuchet MS" w:hAnsi="Trebuchet MS" w:cs="Arial"/>
          <w:sz w:val="22"/>
          <w:szCs w:val="22"/>
        </w:rPr>
        <w:t>Změny Smlouvy mohou být uskutečňovány výlučně formou očíslovaných dodatků, podepsaných oběma smluvními stranami. Přílohy Smlouvy jsou její neoddělitelnou součástí a jejich změna je možná jen způsobem výše uvedeným.</w:t>
      </w:r>
    </w:p>
    <w:p w14:paraId="79E9E696" w14:textId="77777777" w:rsidR="005265D0" w:rsidRDefault="00576C07" w:rsidP="00FD3CD7">
      <w:pPr>
        <w:numPr>
          <w:ilvl w:val="0"/>
          <w:numId w:val="8"/>
        </w:numPr>
        <w:spacing w:line="276" w:lineRule="auto"/>
        <w:ind w:left="426" w:hanging="284"/>
        <w:jc w:val="both"/>
        <w:rPr>
          <w:rFonts w:ascii="Trebuchet MS" w:hAnsi="Trebuchet MS" w:cs="Arial"/>
          <w:sz w:val="22"/>
          <w:szCs w:val="22"/>
        </w:rPr>
      </w:pPr>
      <w:r>
        <w:rPr>
          <w:rFonts w:ascii="Trebuchet MS" w:hAnsi="Trebuchet MS" w:cs="Arial"/>
          <w:sz w:val="22"/>
          <w:szCs w:val="22"/>
        </w:rPr>
        <w:t xml:space="preserve">Smlouva a Přílohy jsou vyhotoveny ve dvou identických exemplářích a každý z účastníků obdrží jeden z nich. K této smlouvě jsou připojeny dvě přílohy: </w:t>
      </w:r>
      <w:r>
        <w:rPr>
          <w:rFonts w:ascii="Trebuchet MS" w:hAnsi="Trebuchet MS" w:cs="Arial"/>
          <w:b/>
          <w:sz w:val="22"/>
          <w:szCs w:val="22"/>
        </w:rPr>
        <w:t>Příloha č. 1</w:t>
      </w:r>
      <w:r>
        <w:rPr>
          <w:rFonts w:ascii="Trebuchet MS" w:hAnsi="Trebuchet MS" w:cs="Arial"/>
          <w:sz w:val="22"/>
          <w:szCs w:val="22"/>
        </w:rPr>
        <w:t xml:space="preserve"> – Repertoárový list a </w:t>
      </w:r>
      <w:r>
        <w:rPr>
          <w:rFonts w:ascii="Trebuchet MS" w:hAnsi="Trebuchet MS" w:cs="Arial"/>
          <w:b/>
          <w:sz w:val="22"/>
          <w:szCs w:val="22"/>
        </w:rPr>
        <w:t xml:space="preserve">Příloha č. 2 – </w:t>
      </w:r>
      <w:r>
        <w:rPr>
          <w:rFonts w:ascii="Trebuchet MS" w:hAnsi="Trebuchet MS" w:cs="Arial"/>
          <w:sz w:val="22"/>
          <w:szCs w:val="22"/>
        </w:rPr>
        <w:t>Technický rider.</w:t>
      </w:r>
    </w:p>
    <w:p w14:paraId="7F3414C7" w14:textId="77777777" w:rsidR="00DE1055" w:rsidRDefault="00DE1055" w:rsidP="00DE1055">
      <w:pPr>
        <w:ind w:left="454" w:firstLine="454"/>
        <w:jc w:val="both"/>
        <w:rPr>
          <w:rFonts w:ascii="Trebuchet MS" w:hAnsi="Trebuchet MS" w:cs="Arial"/>
          <w:sz w:val="22"/>
          <w:szCs w:val="22"/>
        </w:rPr>
      </w:pPr>
    </w:p>
    <w:p w14:paraId="5B8635A4" w14:textId="3FECEC5A" w:rsidR="00576C07" w:rsidRDefault="00576C07" w:rsidP="00DE1055">
      <w:pPr>
        <w:ind w:left="454" w:firstLine="454"/>
        <w:jc w:val="both"/>
        <w:rPr>
          <w:rFonts w:ascii="Trebuchet MS" w:hAnsi="Trebuchet MS" w:cs="Arial"/>
          <w:sz w:val="22"/>
          <w:szCs w:val="22"/>
        </w:rPr>
      </w:pPr>
      <w:r>
        <w:rPr>
          <w:rFonts w:ascii="Trebuchet MS" w:hAnsi="Trebuchet MS" w:cs="Arial"/>
          <w:sz w:val="22"/>
          <w:szCs w:val="22"/>
        </w:rPr>
        <w:t>Za Interpreta</w:t>
      </w:r>
      <w:r w:rsidR="0073329A">
        <w:rPr>
          <w:rFonts w:ascii="Trebuchet MS" w:hAnsi="Trebuchet MS" w:cs="Arial"/>
          <w:sz w:val="22"/>
          <w:szCs w:val="22"/>
        </w:rPr>
        <w:tab/>
      </w:r>
      <w:r w:rsidR="0073329A">
        <w:rPr>
          <w:rFonts w:ascii="Trebuchet MS" w:hAnsi="Trebuchet MS" w:cs="Arial"/>
          <w:sz w:val="22"/>
          <w:szCs w:val="22"/>
        </w:rPr>
        <w:tab/>
      </w:r>
      <w:r w:rsidR="0073329A">
        <w:rPr>
          <w:rFonts w:ascii="Trebuchet MS" w:hAnsi="Trebuchet MS" w:cs="Arial"/>
          <w:sz w:val="22"/>
          <w:szCs w:val="22"/>
        </w:rPr>
        <w:tab/>
      </w:r>
      <w:r w:rsidR="0073329A">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0073329A">
        <w:rPr>
          <w:rFonts w:ascii="Trebuchet MS" w:hAnsi="Trebuchet MS" w:cs="Arial"/>
          <w:sz w:val="22"/>
          <w:szCs w:val="22"/>
        </w:rPr>
        <w:tab/>
      </w:r>
      <w:r w:rsidR="0073329A">
        <w:rPr>
          <w:rFonts w:ascii="Trebuchet MS" w:hAnsi="Trebuchet MS" w:cs="Arial"/>
          <w:sz w:val="22"/>
          <w:szCs w:val="22"/>
        </w:rPr>
        <w:tab/>
      </w:r>
      <w:r>
        <w:rPr>
          <w:rFonts w:ascii="Trebuchet MS" w:hAnsi="Trebuchet MS" w:cs="Arial"/>
          <w:sz w:val="22"/>
          <w:szCs w:val="22"/>
        </w:rPr>
        <w:tab/>
        <w:t>Za Pořadatele</w:t>
      </w:r>
    </w:p>
    <w:p w14:paraId="08DAC801" w14:textId="77777777" w:rsidR="0073329A" w:rsidRDefault="0073329A" w:rsidP="00DE1055">
      <w:pPr>
        <w:jc w:val="both"/>
        <w:rPr>
          <w:rFonts w:ascii="Trebuchet MS" w:hAnsi="Trebuchet MS" w:cs="Arial"/>
          <w:sz w:val="22"/>
          <w:szCs w:val="22"/>
        </w:rPr>
      </w:pPr>
    </w:p>
    <w:p w14:paraId="020814AF" w14:textId="77777777" w:rsidR="00576C07" w:rsidRDefault="00576C07" w:rsidP="00DE1055">
      <w:pPr>
        <w:jc w:val="both"/>
        <w:rPr>
          <w:rFonts w:ascii="Trebuchet MS" w:hAnsi="Trebuchet MS" w:cs="Arial"/>
          <w:sz w:val="22"/>
          <w:szCs w:val="22"/>
        </w:rPr>
      </w:pPr>
    </w:p>
    <w:p w14:paraId="6E607AC1" w14:textId="77777777" w:rsidR="00FD3CD7" w:rsidRDefault="00FD3CD7" w:rsidP="00DE1055">
      <w:pPr>
        <w:jc w:val="both"/>
        <w:rPr>
          <w:rFonts w:ascii="Trebuchet MS" w:hAnsi="Trebuchet MS" w:cs="Arial"/>
          <w:sz w:val="22"/>
          <w:szCs w:val="22"/>
        </w:rPr>
      </w:pPr>
    </w:p>
    <w:p w14:paraId="48874DD6" w14:textId="77777777" w:rsidR="00DE1055" w:rsidRDefault="00DE1055" w:rsidP="00DE1055">
      <w:pPr>
        <w:jc w:val="both"/>
        <w:rPr>
          <w:rFonts w:ascii="Trebuchet MS" w:hAnsi="Trebuchet MS" w:cs="Arial"/>
          <w:sz w:val="22"/>
          <w:szCs w:val="22"/>
        </w:rPr>
      </w:pPr>
    </w:p>
    <w:p w14:paraId="3AFC9F8A" w14:textId="77777777" w:rsidR="00FD3CD7" w:rsidRDefault="00FD3CD7" w:rsidP="00DE1055">
      <w:pPr>
        <w:jc w:val="both"/>
        <w:rPr>
          <w:rFonts w:ascii="Trebuchet MS" w:hAnsi="Trebuchet MS" w:cs="Arial"/>
          <w:sz w:val="22"/>
          <w:szCs w:val="22"/>
        </w:rPr>
      </w:pPr>
    </w:p>
    <w:p w14:paraId="0B0E4163" w14:textId="6FD7FD15" w:rsidR="00576C07" w:rsidRDefault="00576C07" w:rsidP="00DE1055">
      <w:pPr>
        <w:ind w:firstLine="454"/>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0073329A">
        <w:rPr>
          <w:rFonts w:ascii="Trebuchet MS" w:hAnsi="Trebuchet MS" w:cs="Arial"/>
          <w:sz w:val="22"/>
          <w:szCs w:val="22"/>
        </w:rPr>
        <w:tab/>
      </w:r>
      <w:r w:rsidR="0073329A">
        <w:rPr>
          <w:rFonts w:ascii="Trebuchet MS" w:hAnsi="Trebuchet MS" w:cs="Arial"/>
          <w:sz w:val="22"/>
          <w:szCs w:val="22"/>
        </w:rPr>
        <w:tab/>
      </w:r>
      <w:r w:rsidR="0073329A">
        <w:rPr>
          <w:rFonts w:ascii="Trebuchet MS" w:hAnsi="Trebuchet MS" w:cs="Arial"/>
          <w:sz w:val="22"/>
          <w:szCs w:val="22"/>
        </w:rPr>
        <w:tab/>
      </w:r>
      <w:r>
        <w:rPr>
          <w:rFonts w:ascii="Trebuchet MS" w:hAnsi="Trebuchet MS" w:cs="Arial"/>
          <w:sz w:val="22"/>
          <w:szCs w:val="22"/>
        </w:rPr>
        <w:tab/>
        <w:t>…………………………………………………</w:t>
      </w:r>
    </w:p>
    <w:p w14:paraId="3CEF3534" w14:textId="7CD35E21" w:rsidR="005265D0" w:rsidRDefault="00576C07" w:rsidP="00DE1055">
      <w:pPr>
        <w:tabs>
          <w:tab w:val="center" w:pos="2552"/>
          <w:tab w:val="center" w:pos="7655"/>
        </w:tabs>
        <w:rPr>
          <w:rFonts w:ascii="Trebuchet MS" w:hAnsi="Trebuchet MS" w:cs="Arial"/>
          <w:sz w:val="22"/>
          <w:szCs w:val="22"/>
        </w:rPr>
      </w:pPr>
      <w:r>
        <w:rPr>
          <w:rFonts w:ascii="Trebuchet MS" w:hAnsi="Trebuchet MS" w:cs="Arial"/>
          <w:sz w:val="22"/>
          <w:szCs w:val="22"/>
        </w:rPr>
        <w:t xml:space="preserve">  </w:t>
      </w:r>
      <w:r w:rsidR="0073329A">
        <w:rPr>
          <w:rFonts w:ascii="Trebuchet MS" w:hAnsi="Trebuchet MS" w:cs="Arial"/>
          <w:sz w:val="22"/>
          <w:szCs w:val="22"/>
        </w:rPr>
        <w:t xml:space="preserve">       </w:t>
      </w:r>
      <w:r>
        <w:rPr>
          <w:rFonts w:ascii="Trebuchet MS" w:hAnsi="Trebuchet MS" w:cs="Arial"/>
          <w:sz w:val="22"/>
          <w:szCs w:val="22"/>
        </w:rPr>
        <w:t xml:space="preserve">Zuzana Nová - </w:t>
      </w:r>
      <w:r>
        <w:rPr>
          <w:rFonts w:ascii="Trebuchet MS" w:hAnsi="Trebuchet MS" w:cs="Arial"/>
          <w:sz w:val="22"/>
        </w:rPr>
        <w:t>The R</w:t>
      </w:r>
      <w:r w:rsidR="002953AD">
        <w:rPr>
          <w:rFonts w:ascii="Trebuchet MS" w:hAnsi="Trebuchet MS" w:cs="Arial"/>
          <w:sz w:val="22"/>
        </w:rPr>
        <w:t>OCKSET</w:t>
      </w:r>
      <w:r>
        <w:rPr>
          <w:rFonts w:ascii="Trebuchet MS" w:hAnsi="Trebuchet MS" w:cs="Arial"/>
          <w:sz w:val="22"/>
          <w:szCs w:val="22"/>
        </w:rPr>
        <w:tab/>
      </w:r>
    </w:p>
    <w:sectPr w:rsidR="005265D0" w:rsidSect="00576C07">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A411" w14:textId="77777777" w:rsidR="00E56619" w:rsidRDefault="00E56619">
      <w:r>
        <w:separator/>
      </w:r>
    </w:p>
  </w:endnote>
  <w:endnote w:type="continuationSeparator" w:id="0">
    <w:p w14:paraId="610A2459" w14:textId="77777777" w:rsidR="00E56619" w:rsidRDefault="00E5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9821" w14:textId="77777777" w:rsidR="003B1FA5" w:rsidRDefault="003B1F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A1DF" w14:textId="77777777" w:rsidR="005265D0" w:rsidRDefault="00576C07">
    <w:pPr>
      <w:pStyle w:val="Zpat"/>
      <w:framePr w:wrap="around" w:vAnchor="text" w:h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518DF">
      <w:rPr>
        <w:rStyle w:val="slostrnky"/>
        <w:noProof/>
      </w:rPr>
      <w:t>3</w:t>
    </w:r>
    <w:r>
      <w:rPr>
        <w:rStyle w:val="slostrnky"/>
      </w:rPr>
      <w:fldChar w:fldCharType="end"/>
    </w:r>
  </w:p>
  <w:p w14:paraId="43CAB6C3" w14:textId="77777777" w:rsidR="005265D0" w:rsidRDefault="005265D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E0A0" w14:textId="77777777" w:rsidR="003B1FA5" w:rsidRDefault="003B1F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1FF2" w14:textId="77777777" w:rsidR="00E56619" w:rsidRDefault="00E56619">
      <w:r>
        <w:separator/>
      </w:r>
    </w:p>
  </w:footnote>
  <w:footnote w:type="continuationSeparator" w:id="0">
    <w:p w14:paraId="1C8E5E82" w14:textId="77777777" w:rsidR="00E56619" w:rsidRDefault="00E5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51BA" w14:textId="77777777" w:rsidR="003B1FA5" w:rsidRDefault="003B1F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103B" w14:textId="77777777" w:rsidR="003B1FA5" w:rsidRDefault="003B1FA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79D" w14:textId="77777777" w:rsidR="003B1FA5" w:rsidRDefault="003B1F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C57F21"/>
    <w:multiLevelType w:val="multilevel"/>
    <w:tmpl w:val="9D703898"/>
    <w:lvl w:ilvl="0">
      <w:start w:val="1"/>
      <w:numFmt w:val="decimal"/>
      <w:lvlText w:val="%1."/>
      <w:lvlJc w:val="left"/>
      <w:pPr>
        <w:ind w:left="425" w:hanging="425"/>
      </w:pPr>
    </w:lvl>
    <w:lvl w:ilvl="1">
      <w:start w:val="1"/>
      <w:numFmt w:val="decimal"/>
      <w:lvlText w:val="%1. %2."/>
      <w:lvlJc w:val="left"/>
      <w:pPr>
        <w:ind w:left="567" w:hanging="567"/>
      </w:pPr>
      <w:rPr>
        <w:b w:val="0"/>
      </w:rPr>
    </w:lvl>
    <w:lvl w:ilvl="2">
      <w:start w:val="1"/>
      <w:numFmt w:val="decimal"/>
      <w:lvlText w:val="%1. %2. %3."/>
      <w:lvlJc w:val="left"/>
      <w:pPr>
        <w:ind w:left="709" w:hanging="709"/>
      </w:pPr>
    </w:lvl>
    <w:lvl w:ilvl="3">
      <w:start w:val="1"/>
      <w:numFmt w:val="decimal"/>
      <w:lvlText w:val="%1. %2. %3. %4."/>
      <w:lvlJc w:val="left"/>
      <w:pPr>
        <w:ind w:left="851" w:hanging="851"/>
      </w:pPr>
    </w:lvl>
    <w:lvl w:ilvl="4">
      <w:start w:val="1"/>
      <w:numFmt w:val="decimal"/>
      <w:lvlText w:val="%1. %2. %3. %4. %5."/>
      <w:lvlJc w:val="left"/>
      <w:pPr>
        <w:ind w:left="993" w:hanging="993"/>
      </w:pPr>
    </w:lvl>
    <w:lvl w:ilvl="5">
      <w:start w:val="1"/>
      <w:numFmt w:val="decimal"/>
      <w:lvlText w:val="%1. %2. %3. %4. %5. %6."/>
      <w:lvlJc w:val="left"/>
      <w:pPr>
        <w:ind w:left="1135" w:hanging="1135"/>
      </w:pPr>
    </w:lvl>
    <w:lvl w:ilvl="6">
      <w:start w:val="1"/>
      <w:numFmt w:val="decimal"/>
      <w:lvlText w:val="%1. %2. %3. %4. %5. %6. %7."/>
      <w:lvlJc w:val="left"/>
      <w:pPr>
        <w:ind w:left="1277" w:hanging="1277"/>
      </w:pPr>
    </w:lvl>
    <w:lvl w:ilvl="7">
      <w:start w:val="1"/>
      <w:numFmt w:val="decimal"/>
      <w:lvlText w:val="%1. %2. %3. %4. %5. %6. %7. %8."/>
      <w:lvlJc w:val="left"/>
      <w:pPr>
        <w:ind w:left="1419" w:hanging="1419"/>
      </w:pPr>
    </w:lvl>
    <w:lvl w:ilvl="8">
      <w:start w:val="1"/>
      <w:numFmt w:val="decimal"/>
      <w:lvlText w:val="%1. %2. %3. %4. %5. %6. %7. %8. %9."/>
      <w:lvlJc w:val="left"/>
      <w:pPr>
        <w:ind w:left="1561" w:hanging="1561"/>
      </w:pPr>
    </w:lvl>
  </w:abstractNum>
  <w:abstractNum w:abstractNumId="1" w15:restartNumberingAfterBreak="0">
    <w:nsid w:val="166C5FEC"/>
    <w:multiLevelType w:val="hybridMultilevel"/>
    <w:tmpl w:val="7B6ECDD2"/>
    <w:lvl w:ilvl="0" w:tplc="247AD914">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875958"/>
    <w:multiLevelType w:val="hybridMultilevel"/>
    <w:tmpl w:val="6478D228"/>
    <w:lvl w:ilvl="0" w:tplc="7FFFFFF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DE4ECA"/>
    <w:multiLevelType w:val="hybridMultilevel"/>
    <w:tmpl w:val="35E88608"/>
    <w:lvl w:ilvl="0" w:tplc="7FFFFFFF">
      <w:numFmt w:val="bullet"/>
      <w:lvlText w:val="-"/>
      <w:lvlJc w:val="left"/>
      <w:pPr>
        <w:ind w:left="720" w:hanging="360"/>
      </w:pPr>
      <w:rPr>
        <w:rFonts w:ascii="Trebuchet MS" w:eastAsia="Times New Roman" w:hAnsi="Trebuchet M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A462A5"/>
    <w:multiLevelType w:val="hybridMultilevel"/>
    <w:tmpl w:val="452AD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E87E4B"/>
    <w:multiLevelType w:val="multilevel"/>
    <w:tmpl w:val="7FFFFFFF"/>
    <w:lvl w:ilvl="0">
      <w:start w:val="3"/>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95B08F1"/>
    <w:multiLevelType w:val="hybridMultilevel"/>
    <w:tmpl w:val="32C2C766"/>
    <w:lvl w:ilvl="0" w:tplc="7FFFFFFF">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DD0992"/>
    <w:multiLevelType w:val="hybridMultilevel"/>
    <w:tmpl w:val="7FFFFFFF"/>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09416504">
    <w:abstractNumId w:val="6"/>
  </w:num>
  <w:num w:numId="2" w16cid:durableId="1699546727">
    <w:abstractNumId w:val="5"/>
  </w:num>
  <w:num w:numId="3" w16cid:durableId="1263225265">
    <w:abstractNumId w:val="3"/>
  </w:num>
  <w:num w:numId="4" w16cid:durableId="1981685426">
    <w:abstractNumId w:val="4"/>
  </w:num>
  <w:num w:numId="5" w16cid:durableId="1637950671">
    <w:abstractNumId w:val="0"/>
  </w:num>
  <w:num w:numId="6" w16cid:durableId="1442069223">
    <w:abstractNumId w:val="1"/>
  </w:num>
  <w:num w:numId="7" w16cid:durableId="1457063165">
    <w:abstractNumId w:val="2"/>
  </w:num>
  <w:num w:numId="8" w16cid:durableId="519320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454"/>
  <w:hyphenationZone w:val="425"/>
  <w:drawingGridHorizontalSpacing w:val="10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D0"/>
    <w:rsid w:val="0001239F"/>
    <w:rsid w:val="00015AE8"/>
    <w:rsid w:val="00020A4C"/>
    <w:rsid w:val="00055FC6"/>
    <w:rsid w:val="00062EDF"/>
    <w:rsid w:val="000640C4"/>
    <w:rsid w:val="00071A03"/>
    <w:rsid w:val="00081F86"/>
    <w:rsid w:val="000A40DA"/>
    <w:rsid w:val="000A5615"/>
    <w:rsid w:val="000F0FBB"/>
    <w:rsid w:val="000F4BA7"/>
    <w:rsid w:val="00181065"/>
    <w:rsid w:val="00181CFD"/>
    <w:rsid w:val="00193818"/>
    <w:rsid w:val="001A3872"/>
    <w:rsid w:val="001C40AC"/>
    <w:rsid w:val="00220864"/>
    <w:rsid w:val="00245D1B"/>
    <w:rsid w:val="002819CC"/>
    <w:rsid w:val="00282477"/>
    <w:rsid w:val="002953AD"/>
    <w:rsid w:val="002A2FE8"/>
    <w:rsid w:val="002B501C"/>
    <w:rsid w:val="002C4611"/>
    <w:rsid w:val="00306F55"/>
    <w:rsid w:val="00331EAF"/>
    <w:rsid w:val="00340B3B"/>
    <w:rsid w:val="00384AF8"/>
    <w:rsid w:val="003B1FA5"/>
    <w:rsid w:val="003C1F95"/>
    <w:rsid w:val="003D5FD9"/>
    <w:rsid w:val="003F773C"/>
    <w:rsid w:val="00417A10"/>
    <w:rsid w:val="00417AB2"/>
    <w:rsid w:val="0043688F"/>
    <w:rsid w:val="00480DE1"/>
    <w:rsid w:val="004A67FA"/>
    <w:rsid w:val="00511A6B"/>
    <w:rsid w:val="005265D0"/>
    <w:rsid w:val="00530735"/>
    <w:rsid w:val="00530CA2"/>
    <w:rsid w:val="00541FA5"/>
    <w:rsid w:val="005723CE"/>
    <w:rsid w:val="005765BC"/>
    <w:rsid w:val="00576C07"/>
    <w:rsid w:val="005B6256"/>
    <w:rsid w:val="005B79B7"/>
    <w:rsid w:val="006051D5"/>
    <w:rsid w:val="00627D7B"/>
    <w:rsid w:val="0063000C"/>
    <w:rsid w:val="00633E7A"/>
    <w:rsid w:val="00640524"/>
    <w:rsid w:val="00641783"/>
    <w:rsid w:val="0065134F"/>
    <w:rsid w:val="006518DF"/>
    <w:rsid w:val="00660335"/>
    <w:rsid w:val="006A01A6"/>
    <w:rsid w:val="006D6578"/>
    <w:rsid w:val="00712625"/>
    <w:rsid w:val="0073329A"/>
    <w:rsid w:val="00737EC2"/>
    <w:rsid w:val="00774AC5"/>
    <w:rsid w:val="00780363"/>
    <w:rsid w:val="00791999"/>
    <w:rsid w:val="007B0F99"/>
    <w:rsid w:val="00913E64"/>
    <w:rsid w:val="00944F1F"/>
    <w:rsid w:val="00973C10"/>
    <w:rsid w:val="009A6CE9"/>
    <w:rsid w:val="009D3AEE"/>
    <w:rsid w:val="009E726E"/>
    <w:rsid w:val="009F015D"/>
    <w:rsid w:val="00A322B0"/>
    <w:rsid w:val="00A363CB"/>
    <w:rsid w:val="00A47162"/>
    <w:rsid w:val="00A81B8D"/>
    <w:rsid w:val="00A833F5"/>
    <w:rsid w:val="00A922CB"/>
    <w:rsid w:val="00A9586C"/>
    <w:rsid w:val="00AE0318"/>
    <w:rsid w:val="00AF6345"/>
    <w:rsid w:val="00B04212"/>
    <w:rsid w:val="00B1228D"/>
    <w:rsid w:val="00B175A2"/>
    <w:rsid w:val="00B21C82"/>
    <w:rsid w:val="00B30FC1"/>
    <w:rsid w:val="00B60BBF"/>
    <w:rsid w:val="00B76F6B"/>
    <w:rsid w:val="00B86860"/>
    <w:rsid w:val="00BD3FCD"/>
    <w:rsid w:val="00CB1985"/>
    <w:rsid w:val="00CD04D6"/>
    <w:rsid w:val="00CE54B2"/>
    <w:rsid w:val="00CF73AE"/>
    <w:rsid w:val="00D1166D"/>
    <w:rsid w:val="00D42B6F"/>
    <w:rsid w:val="00D501CC"/>
    <w:rsid w:val="00D52B73"/>
    <w:rsid w:val="00D636D5"/>
    <w:rsid w:val="00DC75DE"/>
    <w:rsid w:val="00DD0257"/>
    <w:rsid w:val="00DE1055"/>
    <w:rsid w:val="00DE37EF"/>
    <w:rsid w:val="00DF35EA"/>
    <w:rsid w:val="00E04663"/>
    <w:rsid w:val="00E44950"/>
    <w:rsid w:val="00E56619"/>
    <w:rsid w:val="00E9690E"/>
    <w:rsid w:val="00EB5316"/>
    <w:rsid w:val="00EB7E73"/>
    <w:rsid w:val="00EC0D80"/>
    <w:rsid w:val="00EE3A60"/>
    <w:rsid w:val="00F30835"/>
    <w:rsid w:val="00F35E61"/>
    <w:rsid w:val="00F65C8C"/>
    <w:rsid w:val="00F67E18"/>
    <w:rsid w:val="00FA0C09"/>
    <w:rsid w:val="00FD3CD7"/>
    <w:rsid w:val="00FD4170"/>
  </w:rsids>
  <m:mathPr>
    <m:mathFont m:val="Cambria Math"/>
    <m:brkBin m:val="before"/>
    <m:brkBinSub m:val="--"/>
    <m:smallFrac m:val="0"/>
    <m:dispDef/>
    <m:lMargin m:val="0"/>
    <m:rMargin m:val="0"/>
    <m:defJc m:val="centerGroup"/>
    <m:wrapIndent m:val="0"/>
    <m:intLim m:val="subSup"/>
    <m:naryLim m:val="undOvr"/>
  </m:mathPr>
  <w:themeFontLang w:val="cs-CZ"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E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jc w:val="center"/>
      <w:outlineLvl w:val="0"/>
    </w:pPr>
    <w:rPr>
      <w:b/>
    </w:rPr>
  </w:style>
  <w:style w:type="paragraph" w:styleId="Nadpis4">
    <w:name w:val="heading 4"/>
    <w:basedOn w:val="Normln"/>
    <w:next w:val="Normln"/>
    <w:qFormat/>
    <w:pPr>
      <w:keepNex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8"/>
    </w:rPr>
  </w:style>
  <w:style w:type="paragraph" w:styleId="Zkladntext">
    <w:name w:val="Body Text"/>
    <w:basedOn w:val="Normln"/>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ormlnweb">
    <w:name w:val="Normal (Web)"/>
    <w:basedOn w:val="Normln"/>
    <w:uiPriority w:val="99"/>
    <w:pPr>
      <w:spacing w:before="100" w:beforeAutospacing="1" w:after="100" w:afterAutospacing="1"/>
    </w:pPr>
    <w:rPr>
      <w:sz w:val="24"/>
      <w:szCs w:val="24"/>
    </w:rPr>
  </w:style>
  <w:style w:type="paragraph" w:styleId="Odstavecseseznamem">
    <w:name w:val="List Paragraph"/>
    <w:basedOn w:val="Normln"/>
    <w:uiPriority w:val="34"/>
    <w:qFormat/>
    <w:rsid w:val="000A5615"/>
    <w:pPr>
      <w:ind w:left="720"/>
      <w:contextualSpacing/>
    </w:pPr>
  </w:style>
  <w:style w:type="paragraph" w:styleId="Zhlav">
    <w:name w:val="header"/>
    <w:basedOn w:val="Normln"/>
    <w:link w:val="ZhlavChar"/>
    <w:uiPriority w:val="99"/>
    <w:unhideWhenUsed/>
    <w:rsid w:val="003B1FA5"/>
    <w:pPr>
      <w:tabs>
        <w:tab w:val="center" w:pos="4536"/>
        <w:tab w:val="right" w:pos="9072"/>
      </w:tabs>
    </w:pPr>
  </w:style>
  <w:style w:type="character" w:customStyle="1" w:styleId="ZhlavChar">
    <w:name w:val="Záhlaví Char"/>
    <w:basedOn w:val="Standardnpsmoodstavce"/>
    <w:link w:val="Zhlav"/>
    <w:uiPriority w:val="99"/>
    <w:rsid w:val="003B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6902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Smlouva o zajištění hudební produkce</vt:lpstr>
    </vt:vector>
  </TitlesOfParts>
  <Manager/>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hudební produkce</dc:title>
  <dc:subject/>
  <dc:creator/>
  <cp:keywords/>
  <dc:description/>
  <cp:lastModifiedBy/>
  <cp:revision>1</cp:revision>
  <cp:lastPrinted>2015-10-13T17:08:00Z</cp:lastPrinted>
  <dcterms:created xsi:type="dcterms:W3CDTF">2023-08-23T13:09:00Z</dcterms:created>
  <dcterms:modified xsi:type="dcterms:W3CDTF">2023-08-23T13:09:00Z</dcterms:modified>
</cp:coreProperties>
</file>