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7F5AD" w14:textId="77777777" w:rsidR="00537EC8" w:rsidRDefault="00447136" w:rsidP="00537EC8">
      <w:pPr>
        <w:spacing w:after="120"/>
        <w:ind w:firstLine="709"/>
        <w:rPr>
          <w:rFonts w:asciiTheme="minorHAnsi" w:hAnsiTheme="minorHAnsi" w:cstheme="minorHAnsi"/>
          <w:b/>
          <w:sz w:val="22"/>
          <w:szCs w:val="22"/>
        </w:rPr>
      </w:pPr>
      <w:r w:rsidRPr="009E6870">
        <w:rPr>
          <w:rFonts w:asciiTheme="minorHAnsi" w:hAnsiTheme="minorHAnsi" w:cstheme="minorHAnsi"/>
          <w:b/>
          <w:sz w:val="22"/>
          <w:szCs w:val="22"/>
        </w:rPr>
        <w:t xml:space="preserve">Příloha </w:t>
      </w:r>
      <w:r w:rsidR="00537EC8">
        <w:rPr>
          <w:rFonts w:asciiTheme="minorHAnsi" w:hAnsiTheme="minorHAnsi" w:cstheme="minorHAnsi"/>
          <w:b/>
          <w:sz w:val="22"/>
          <w:szCs w:val="22"/>
        </w:rPr>
        <w:t>kupní smlouvy na dodávku šesti nízkopodlažních autobusů</w:t>
      </w:r>
    </w:p>
    <w:p w14:paraId="053B1790" w14:textId="4874FA86" w:rsidR="00EF7755" w:rsidRPr="009E6870" w:rsidRDefault="00537EC8" w:rsidP="00537EC8">
      <w:pPr>
        <w:spacing w:after="120"/>
        <w:ind w:firstLine="709"/>
        <w:rPr>
          <w:rFonts w:asciiTheme="minorHAnsi" w:hAnsiTheme="minorHAnsi" w:cstheme="minorHAnsi"/>
          <w:b/>
          <w:sz w:val="22"/>
          <w:szCs w:val="22"/>
        </w:rPr>
      </w:pPr>
      <w:r>
        <w:rPr>
          <w:rFonts w:asciiTheme="minorHAnsi" w:hAnsiTheme="minorHAnsi" w:cstheme="minorHAnsi"/>
          <w:b/>
          <w:sz w:val="22"/>
          <w:szCs w:val="22"/>
        </w:rPr>
        <w:t>T</w:t>
      </w:r>
      <w:r w:rsidR="00104373" w:rsidRPr="009E6870">
        <w:rPr>
          <w:rFonts w:asciiTheme="minorHAnsi" w:hAnsiTheme="minorHAnsi" w:cstheme="minorHAnsi"/>
          <w:b/>
          <w:sz w:val="22"/>
          <w:szCs w:val="22"/>
        </w:rPr>
        <w:t>echnická specifikace</w:t>
      </w:r>
      <w:r>
        <w:rPr>
          <w:rFonts w:asciiTheme="minorHAnsi" w:hAnsiTheme="minorHAnsi" w:cstheme="minorHAnsi"/>
          <w:b/>
          <w:sz w:val="22"/>
          <w:szCs w:val="22"/>
        </w:rPr>
        <w:t xml:space="preserve"> </w:t>
      </w:r>
      <w:r w:rsidR="00E976F3" w:rsidRPr="009E6870">
        <w:rPr>
          <w:rFonts w:asciiTheme="minorHAnsi" w:hAnsiTheme="minorHAnsi" w:cstheme="minorHAnsi"/>
          <w:b/>
          <w:sz w:val="22"/>
          <w:szCs w:val="22"/>
        </w:rPr>
        <w:t xml:space="preserve"> </w:t>
      </w:r>
    </w:p>
    <w:p w14:paraId="09A38EC9" w14:textId="77777777" w:rsidR="00316FF7" w:rsidRPr="009E6870" w:rsidRDefault="00316FF7" w:rsidP="00830184">
      <w:pPr>
        <w:numPr>
          <w:ilvl w:val="0"/>
          <w:numId w:val="1"/>
        </w:numPr>
        <w:spacing w:before="240" w:after="120"/>
        <w:ind w:left="357" w:hanging="357"/>
        <w:jc w:val="both"/>
        <w:rPr>
          <w:rFonts w:asciiTheme="minorHAnsi" w:hAnsiTheme="minorHAnsi" w:cstheme="minorHAnsi"/>
          <w:b/>
          <w:sz w:val="22"/>
          <w:szCs w:val="22"/>
        </w:rPr>
      </w:pPr>
      <w:r w:rsidRPr="009E6870">
        <w:rPr>
          <w:rFonts w:asciiTheme="minorHAnsi" w:hAnsiTheme="minorHAnsi" w:cstheme="minorHAnsi"/>
          <w:b/>
          <w:sz w:val="22"/>
          <w:szCs w:val="22"/>
        </w:rPr>
        <w:t>Obecné</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843"/>
        <w:gridCol w:w="8108"/>
      </w:tblGrid>
      <w:tr w:rsidR="00AE1953" w:rsidRPr="009E6870" w14:paraId="23A99DF2" w14:textId="77777777" w:rsidTr="00315C5D">
        <w:tc>
          <w:tcPr>
            <w:tcW w:w="817" w:type="dxa"/>
            <w:shd w:val="clear" w:color="auto" w:fill="auto"/>
          </w:tcPr>
          <w:p w14:paraId="62A96007" w14:textId="77777777" w:rsidR="00AE1953" w:rsidRPr="009E6870" w:rsidRDefault="00AE1953"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16D5D06D" w14:textId="77777777" w:rsidR="00AE1953" w:rsidRPr="009E6870" w:rsidRDefault="003331C3" w:rsidP="003331C3">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Nový d</w:t>
            </w:r>
            <w:r w:rsidR="00936C20" w:rsidRPr="009E6870">
              <w:rPr>
                <w:rFonts w:asciiTheme="minorHAnsi" w:hAnsiTheme="minorHAnsi" w:cstheme="minorHAnsi"/>
                <w:sz w:val="22"/>
                <w:szCs w:val="22"/>
              </w:rPr>
              <w:t xml:space="preserve">vounápravový </w:t>
            </w:r>
            <w:r w:rsidRPr="009E6870">
              <w:rPr>
                <w:rFonts w:asciiTheme="minorHAnsi" w:hAnsiTheme="minorHAnsi" w:cstheme="minorHAnsi"/>
                <w:sz w:val="22"/>
                <w:szCs w:val="22"/>
              </w:rPr>
              <w:t xml:space="preserve">minimálně </w:t>
            </w:r>
            <w:r w:rsidR="00936C20" w:rsidRPr="009E6870">
              <w:rPr>
                <w:rFonts w:asciiTheme="minorHAnsi" w:hAnsiTheme="minorHAnsi" w:cstheme="minorHAnsi"/>
                <w:sz w:val="22"/>
                <w:szCs w:val="22"/>
              </w:rPr>
              <w:t>t</w:t>
            </w:r>
            <w:r w:rsidR="00AE1953" w:rsidRPr="009E6870">
              <w:rPr>
                <w:rFonts w:asciiTheme="minorHAnsi" w:hAnsiTheme="minorHAnsi" w:cstheme="minorHAnsi"/>
                <w:sz w:val="22"/>
                <w:szCs w:val="22"/>
              </w:rPr>
              <w:t xml:space="preserve">řídveřový </w:t>
            </w:r>
            <w:r w:rsidR="000649A5" w:rsidRPr="009E6870">
              <w:rPr>
                <w:rFonts w:asciiTheme="minorHAnsi" w:hAnsiTheme="minorHAnsi" w:cstheme="minorHAnsi"/>
                <w:sz w:val="22"/>
                <w:szCs w:val="22"/>
              </w:rPr>
              <w:t xml:space="preserve">nízkopodlažní </w:t>
            </w:r>
            <w:r w:rsidR="00BA03D3" w:rsidRPr="009E6870">
              <w:rPr>
                <w:rFonts w:asciiTheme="minorHAnsi" w:hAnsiTheme="minorHAnsi" w:cstheme="minorHAnsi"/>
                <w:sz w:val="22"/>
                <w:szCs w:val="22"/>
              </w:rPr>
              <w:t xml:space="preserve">městský autobus </w:t>
            </w:r>
            <w:r w:rsidR="000649A5" w:rsidRPr="009E6870">
              <w:rPr>
                <w:rFonts w:asciiTheme="minorHAnsi" w:hAnsiTheme="minorHAnsi" w:cstheme="minorHAnsi"/>
                <w:sz w:val="22"/>
                <w:szCs w:val="22"/>
              </w:rPr>
              <w:t xml:space="preserve">pro provoz </w:t>
            </w:r>
            <w:r w:rsidR="00C24E72" w:rsidRPr="009E6870">
              <w:rPr>
                <w:rFonts w:asciiTheme="minorHAnsi" w:hAnsiTheme="minorHAnsi" w:cstheme="minorHAnsi"/>
                <w:sz w:val="22"/>
                <w:szCs w:val="22"/>
              </w:rPr>
              <w:t>v</w:t>
            </w:r>
            <w:r w:rsidR="000649A5" w:rsidRPr="009E6870">
              <w:rPr>
                <w:rFonts w:asciiTheme="minorHAnsi" w:hAnsiTheme="minorHAnsi" w:cstheme="minorHAnsi"/>
                <w:sz w:val="22"/>
                <w:szCs w:val="22"/>
              </w:rPr>
              <w:t> městské hromadné dopravě osob v</w:t>
            </w:r>
            <w:r w:rsidR="00C24E72" w:rsidRPr="009E6870">
              <w:rPr>
                <w:rFonts w:asciiTheme="minorHAnsi" w:hAnsiTheme="minorHAnsi" w:cstheme="minorHAnsi"/>
                <w:sz w:val="22"/>
                <w:szCs w:val="22"/>
              </w:rPr>
              <w:t> podmínkách zadavatele</w:t>
            </w:r>
            <w:r w:rsidR="00AE1953" w:rsidRPr="009E6870">
              <w:rPr>
                <w:rFonts w:asciiTheme="minorHAnsi" w:hAnsiTheme="minorHAnsi" w:cstheme="minorHAnsi"/>
                <w:sz w:val="22"/>
                <w:szCs w:val="22"/>
              </w:rPr>
              <w:t xml:space="preserve">. Ke dni dodání musí být </w:t>
            </w:r>
            <w:r w:rsidR="00BA03D3" w:rsidRPr="009E6870">
              <w:rPr>
                <w:rFonts w:asciiTheme="minorHAnsi" w:hAnsiTheme="minorHAnsi" w:cstheme="minorHAnsi"/>
                <w:sz w:val="22"/>
                <w:szCs w:val="22"/>
              </w:rPr>
              <w:t>autobus</w:t>
            </w:r>
            <w:r w:rsidR="00AE1953" w:rsidRPr="009E6870">
              <w:rPr>
                <w:rFonts w:asciiTheme="minorHAnsi" w:hAnsiTheme="minorHAnsi" w:cstheme="minorHAnsi"/>
                <w:sz w:val="22"/>
                <w:szCs w:val="22"/>
              </w:rPr>
              <w:t xml:space="preserve"> schválen pro provoz v souladu s právními předpisy platnými na území České republiky</w:t>
            </w:r>
            <w:r w:rsidR="00BA03D3" w:rsidRPr="009E6870">
              <w:rPr>
                <w:rFonts w:asciiTheme="minorHAnsi" w:hAnsiTheme="minorHAnsi" w:cstheme="minorHAnsi"/>
                <w:sz w:val="22"/>
                <w:szCs w:val="22"/>
              </w:rPr>
              <w:t>.</w:t>
            </w:r>
          </w:p>
        </w:tc>
      </w:tr>
      <w:tr w:rsidR="00AE1953" w:rsidRPr="009E6870" w14:paraId="6D1D6E26" w14:textId="77777777" w:rsidTr="00315C5D">
        <w:tc>
          <w:tcPr>
            <w:tcW w:w="2660" w:type="dxa"/>
            <w:gridSpan w:val="2"/>
            <w:shd w:val="clear" w:color="auto" w:fill="auto"/>
            <w:vAlign w:val="center"/>
          </w:tcPr>
          <w:p w14:paraId="3D1D172B" w14:textId="77777777" w:rsidR="00AE1953" w:rsidRPr="009E6870" w:rsidRDefault="00AE1953" w:rsidP="00A60419">
            <w:pPr>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108" w:type="dxa"/>
            <w:shd w:val="clear" w:color="auto" w:fill="auto"/>
            <w:vAlign w:val="center"/>
          </w:tcPr>
          <w:p w14:paraId="200EA6B0" w14:textId="169A89D6" w:rsidR="00AE1953" w:rsidRPr="009E6870" w:rsidRDefault="00986351" w:rsidP="00A60419">
            <w:pPr>
              <w:jc w:val="both"/>
              <w:rPr>
                <w:rFonts w:asciiTheme="minorHAnsi" w:hAnsiTheme="minorHAnsi" w:cstheme="minorHAnsi"/>
                <w:sz w:val="22"/>
                <w:szCs w:val="22"/>
              </w:rPr>
            </w:pPr>
            <w:r>
              <w:rPr>
                <w:rFonts w:asciiTheme="minorHAnsi" w:hAnsiTheme="minorHAnsi" w:cstheme="minorHAnsi"/>
                <w:sz w:val="22"/>
                <w:szCs w:val="22"/>
              </w:rPr>
              <w:t>ANO</w:t>
            </w:r>
          </w:p>
        </w:tc>
      </w:tr>
    </w:tbl>
    <w:p w14:paraId="1D179B32" w14:textId="77777777" w:rsidR="00AE1953" w:rsidRPr="009E6870" w:rsidRDefault="00AE1953" w:rsidP="00AE1953">
      <w:pPr>
        <w:jc w:val="both"/>
        <w:rPr>
          <w:rFonts w:asciiTheme="minorHAnsi" w:hAnsiTheme="minorHAnsi" w:cstheme="minorHAnsi"/>
          <w:b/>
          <w:color w:val="FF0000"/>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843"/>
        <w:gridCol w:w="8108"/>
      </w:tblGrid>
      <w:tr w:rsidR="000649A5" w:rsidRPr="009E6870" w14:paraId="409180F7" w14:textId="77777777" w:rsidTr="00315C5D">
        <w:tc>
          <w:tcPr>
            <w:tcW w:w="817" w:type="dxa"/>
            <w:shd w:val="clear" w:color="auto" w:fill="auto"/>
          </w:tcPr>
          <w:p w14:paraId="2DA99C84" w14:textId="77777777" w:rsidR="00AE1953" w:rsidRPr="009E6870" w:rsidRDefault="00AE1953"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5EE63524" w14:textId="77777777" w:rsidR="00AE1953" w:rsidRPr="009E6870" w:rsidRDefault="00780983" w:rsidP="00F97F87">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Ž</w:t>
            </w:r>
            <w:r w:rsidR="00AE1953" w:rsidRPr="009E6870">
              <w:rPr>
                <w:rFonts w:asciiTheme="minorHAnsi" w:hAnsiTheme="minorHAnsi" w:cstheme="minorHAnsi"/>
                <w:sz w:val="22"/>
                <w:szCs w:val="22"/>
              </w:rPr>
              <w:t xml:space="preserve">ivotnost </w:t>
            </w:r>
            <w:r w:rsidR="00BA03D3" w:rsidRPr="009E6870">
              <w:rPr>
                <w:rFonts w:asciiTheme="minorHAnsi" w:hAnsiTheme="minorHAnsi" w:cstheme="minorHAnsi"/>
                <w:sz w:val="22"/>
                <w:szCs w:val="22"/>
              </w:rPr>
              <w:t>autobusu</w:t>
            </w:r>
            <w:r w:rsidR="00AE1953" w:rsidRPr="009E6870">
              <w:rPr>
                <w:rFonts w:asciiTheme="minorHAnsi" w:hAnsiTheme="minorHAnsi" w:cstheme="minorHAnsi"/>
                <w:sz w:val="22"/>
                <w:szCs w:val="22"/>
              </w:rPr>
              <w:t xml:space="preserve"> minimálně </w:t>
            </w:r>
            <w:r w:rsidR="00F97F87" w:rsidRPr="009E6870">
              <w:rPr>
                <w:rFonts w:asciiTheme="minorHAnsi" w:hAnsiTheme="minorHAnsi" w:cstheme="minorHAnsi"/>
                <w:sz w:val="22"/>
                <w:szCs w:val="22"/>
              </w:rPr>
              <w:t>144</w:t>
            </w:r>
            <w:r w:rsidR="00AE1953" w:rsidRPr="009E6870">
              <w:rPr>
                <w:rFonts w:asciiTheme="minorHAnsi" w:hAnsiTheme="minorHAnsi" w:cstheme="minorHAnsi"/>
                <w:sz w:val="22"/>
                <w:szCs w:val="22"/>
              </w:rPr>
              <w:t xml:space="preserve"> </w:t>
            </w:r>
            <w:r w:rsidR="001F583B" w:rsidRPr="009E6870">
              <w:rPr>
                <w:rFonts w:asciiTheme="minorHAnsi" w:hAnsiTheme="minorHAnsi" w:cstheme="minorHAnsi"/>
                <w:sz w:val="22"/>
                <w:szCs w:val="22"/>
              </w:rPr>
              <w:t>měsíců</w:t>
            </w:r>
            <w:r w:rsidR="00AE1953" w:rsidRPr="009E6870">
              <w:rPr>
                <w:rFonts w:asciiTheme="minorHAnsi" w:hAnsiTheme="minorHAnsi" w:cstheme="minorHAnsi"/>
                <w:sz w:val="22"/>
                <w:szCs w:val="22"/>
              </w:rPr>
              <w:t xml:space="preserve"> (a to bez nutnosti generální opravy) v městském pr</w:t>
            </w:r>
            <w:r w:rsidR="00A47E6E" w:rsidRPr="009E6870">
              <w:rPr>
                <w:rFonts w:asciiTheme="minorHAnsi" w:hAnsiTheme="minorHAnsi" w:cstheme="minorHAnsi"/>
                <w:sz w:val="22"/>
                <w:szCs w:val="22"/>
              </w:rPr>
              <w:t>ovozu a v podmínkách zadavatele</w:t>
            </w:r>
            <w:r w:rsidR="00AE1953" w:rsidRPr="009E6870">
              <w:rPr>
                <w:rFonts w:asciiTheme="minorHAnsi" w:hAnsiTheme="minorHAnsi" w:cstheme="minorHAnsi"/>
                <w:sz w:val="22"/>
                <w:szCs w:val="22"/>
              </w:rPr>
              <w:t>.</w:t>
            </w:r>
          </w:p>
        </w:tc>
      </w:tr>
      <w:tr w:rsidR="000649A5" w:rsidRPr="009E6870" w14:paraId="65D1B607" w14:textId="77777777" w:rsidTr="00315C5D">
        <w:tc>
          <w:tcPr>
            <w:tcW w:w="2660" w:type="dxa"/>
            <w:gridSpan w:val="2"/>
            <w:shd w:val="clear" w:color="auto" w:fill="auto"/>
            <w:vAlign w:val="center"/>
          </w:tcPr>
          <w:p w14:paraId="290D6A3C" w14:textId="77777777" w:rsidR="00AE1953" w:rsidRPr="009E6870" w:rsidRDefault="00AE1953" w:rsidP="00A60419">
            <w:pPr>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108" w:type="dxa"/>
            <w:shd w:val="clear" w:color="auto" w:fill="auto"/>
            <w:vAlign w:val="center"/>
          </w:tcPr>
          <w:p w14:paraId="02B145DC" w14:textId="693C8FFB" w:rsidR="00AE1953" w:rsidRPr="009E6870" w:rsidRDefault="00986351" w:rsidP="00A60419">
            <w:pPr>
              <w:jc w:val="both"/>
              <w:rPr>
                <w:rFonts w:asciiTheme="minorHAnsi" w:hAnsiTheme="minorHAnsi" w:cstheme="minorHAnsi"/>
                <w:sz w:val="22"/>
                <w:szCs w:val="22"/>
              </w:rPr>
            </w:pPr>
            <w:r>
              <w:rPr>
                <w:rFonts w:asciiTheme="minorHAnsi" w:hAnsiTheme="minorHAnsi" w:cstheme="minorHAnsi"/>
                <w:sz w:val="22"/>
                <w:szCs w:val="22"/>
              </w:rPr>
              <w:t>ANO</w:t>
            </w:r>
          </w:p>
        </w:tc>
      </w:tr>
      <w:tr w:rsidR="00AE1953" w:rsidRPr="009E6870" w14:paraId="29A370A8" w14:textId="77777777" w:rsidTr="00315C5D">
        <w:tc>
          <w:tcPr>
            <w:tcW w:w="2660" w:type="dxa"/>
            <w:gridSpan w:val="2"/>
            <w:shd w:val="clear" w:color="auto" w:fill="auto"/>
            <w:vAlign w:val="center"/>
          </w:tcPr>
          <w:p w14:paraId="394111B9" w14:textId="77777777" w:rsidR="00AE1953" w:rsidRPr="009E6870" w:rsidRDefault="00780983" w:rsidP="00A60419">
            <w:pPr>
              <w:jc w:val="both"/>
              <w:rPr>
                <w:rFonts w:asciiTheme="minorHAnsi" w:hAnsiTheme="minorHAnsi" w:cstheme="minorHAnsi"/>
                <w:sz w:val="22"/>
                <w:szCs w:val="22"/>
                <w:lang w:val="en-US"/>
              </w:rPr>
            </w:pPr>
            <w:r w:rsidRPr="009E6870">
              <w:rPr>
                <w:rFonts w:asciiTheme="minorHAnsi" w:hAnsiTheme="minorHAnsi" w:cstheme="minorHAnsi"/>
                <w:sz w:val="22"/>
                <w:szCs w:val="22"/>
              </w:rPr>
              <w:t>Ž</w:t>
            </w:r>
            <w:r w:rsidR="000C0664" w:rsidRPr="009E6870">
              <w:rPr>
                <w:rFonts w:asciiTheme="minorHAnsi" w:hAnsiTheme="minorHAnsi" w:cstheme="minorHAnsi"/>
                <w:sz w:val="22"/>
                <w:szCs w:val="22"/>
              </w:rPr>
              <w:t xml:space="preserve">ivotnost </w:t>
            </w:r>
            <w:r w:rsidR="003F4A90" w:rsidRPr="009E6870">
              <w:rPr>
                <w:rFonts w:asciiTheme="minorHAnsi" w:hAnsiTheme="minorHAnsi" w:cstheme="minorHAnsi"/>
                <w:sz w:val="22"/>
                <w:szCs w:val="22"/>
                <w:lang w:val="en-US"/>
              </w:rPr>
              <w:t>[měsíců</w:t>
            </w:r>
            <w:r w:rsidR="000C0664" w:rsidRPr="009E6870">
              <w:rPr>
                <w:rFonts w:asciiTheme="minorHAnsi" w:hAnsiTheme="minorHAnsi" w:cstheme="minorHAnsi"/>
                <w:sz w:val="22"/>
                <w:szCs w:val="22"/>
                <w:lang w:val="en-US"/>
              </w:rPr>
              <w:t>]</w:t>
            </w:r>
          </w:p>
        </w:tc>
        <w:tc>
          <w:tcPr>
            <w:tcW w:w="8108" w:type="dxa"/>
            <w:shd w:val="clear" w:color="auto" w:fill="auto"/>
            <w:vAlign w:val="center"/>
          </w:tcPr>
          <w:p w14:paraId="1051B542" w14:textId="78B17E2C" w:rsidR="00AE1953" w:rsidRPr="009E6870" w:rsidRDefault="00986351" w:rsidP="00A60419">
            <w:pPr>
              <w:jc w:val="both"/>
              <w:rPr>
                <w:rFonts w:asciiTheme="minorHAnsi" w:hAnsiTheme="minorHAnsi" w:cstheme="minorHAnsi"/>
                <w:sz w:val="22"/>
                <w:szCs w:val="22"/>
              </w:rPr>
            </w:pPr>
            <w:r>
              <w:rPr>
                <w:rFonts w:asciiTheme="minorHAnsi" w:hAnsiTheme="minorHAnsi" w:cstheme="minorHAnsi"/>
                <w:sz w:val="22"/>
                <w:szCs w:val="22"/>
              </w:rPr>
              <w:t>144</w:t>
            </w:r>
          </w:p>
        </w:tc>
      </w:tr>
    </w:tbl>
    <w:p w14:paraId="7E25A209" w14:textId="77777777" w:rsidR="005429B2" w:rsidRPr="009E6870" w:rsidRDefault="00316FF7" w:rsidP="00830184">
      <w:pPr>
        <w:numPr>
          <w:ilvl w:val="0"/>
          <w:numId w:val="1"/>
        </w:numPr>
        <w:spacing w:before="240" w:after="120"/>
        <w:ind w:left="357" w:hanging="357"/>
        <w:jc w:val="both"/>
        <w:rPr>
          <w:rFonts w:asciiTheme="minorHAnsi" w:hAnsiTheme="minorHAnsi" w:cstheme="minorHAnsi"/>
          <w:b/>
          <w:sz w:val="22"/>
          <w:szCs w:val="22"/>
        </w:rPr>
      </w:pPr>
      <w:r w:rsidRPr="009E6870">
        <w:rPr>
          <w:rFonts w:asciiTheme="minorHAnsi" w:hAnsiTheme="minorHAnsi" w:cstheme="minorHAnsi"/>
          <w:b/>
          <w:sz w:val="22"/>
          <w:szCs w:val="22"/>
        </w:rPr>
        <w:t>Karoserie</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843"/>
        <w:gridCol w:w="8108"/>
      </w:tblGrid>
      <w:tr w:rsidR="000649A5" w:rsidRPr="009E6870" w14:paraId="5CB5ED96" w14:textId="77777777" w:rsidTr="00315C5D">
        <w:tc>
          <w:tcPr>
            <w:tcW w:w="817" w:type="dxa"/>
            <w:shd w:val="clear" w:color="auto" w:fill="auto"/>
          </w:tcPr>
          <w:p w14:paraId="04C63EA4" w14:textId="77777777" w:rsidR="00EC3367" w:rsidRPr="009E6870" w:rsidRDefault="00EC3367"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445DC75C" w14:textId="77777777" w:rsidR="00EC3367" w:rsidRPr="009E6870" w:rsidRDefault="00EC3367"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 xml:space="preserve">Délka </w:t>
            </w:r>
            <w:r w:rsidR="00BA03D3" w:rsidRPr="009E6870">
              <w:rPr>
                <w:rFonts w:asciiTheme="minorHAnsi" w:hAnsiTheme="minorHAnsi" w:cstheme="minorHAnsi"/>
                <w:sz w:val="22"/>
                <w:szCs w:val="22"/>
              </w:rPr>
              <w:t>autobusu</w:t>
            </w:r>
            <w:r w:rsidRPr="009E6870">
              <w:rPr>
                <w:rFonts w:asciiTheme="minorHAnsi" w:hAnsiTheme="minorHAnsi" w:cstheme="minorHAnsi"/>
                <w:sz w:val="22"/>
                <w:szCs w:val="22"/>
              </w:rPr>
              <w:t xml:space="preserve"> 11</w:t>
            </w:r>
            <w:r w:rsidR="00BA03D3" w:rsidRPr="009E6870">
              <w:rPr>
                <w:rFonts w:asciiTheme="minorHAnsi" w:hAnsiTheme="minorHAnsi" w:cstheme="minorHAnsi"/>
                <w:sz w:val="22"/>
                <w:szCs w:val="22"/>
              </w:rPr>
              <w:t>,5</w:t>
            </w:r>
            <w:r w:rsidRPr="009E6870">
              <w:rPr>
                <w:rFonts w:asciiTheme="minorHAnsi" w:hAnsiTheme="minorHAnsi" w:cstheme="minorHAnsi"/>
                <w:sz w:val="22"/>
                <w:szCs w:val="22"/>
              </w:rPr>
              <w:t xml:space="preserve"> až 12,5 m.</w:t>
            </w:r>
          </w:p>
        </w:tc>
      </w:tr>
      <w:tr w:rsidR="000649A5" w:rsidRPr="009E6870" w14:paraId="2F696916" w14:textId="77777777" w:rsidTr="00315C5D">
        <w:tc>
          <w:tcPr>
            <w:tcW w:w="2660" w:type="dxa"/>
            <w:gridSpan w:val="2"/>
            <w:shd w:val="clear" w:color="auto" w:fill="auto"/>
            <w:vAlign w:val="center"/>
          </w:tcPr>
          <w:p w14:paraId="4A68732D" w14:textId="77777777" w:rsidR="00EC3367" w:rsidRPr="009E6870" w:rsidRDefault="00EC3367" w:rsidP="00A60419">
            <w:pPr>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108" w:type="dxa"/>
            <w:shd w:val="clear" w:color="auto" w:fill="auto"/>
            <w:vAlign w:val="center"/>
          </w:tcPr>
          <w:p w14:paraId="24175D77" w14:textId="6021B243" w:rsidR="00EC3367" w:rsidRPr="009E6870" w:rsidRDefault="00986351" w:rsidP="00A60419">
            <w:pPr>
              <w:jc w:val="both"/>
              <w:rPr>
                <w:rFonts w:asciiTheme="minorHAnsi" w:hAnsiTheme="minorHAnsi" w:cstheme="minorHAnsi"/>
                <w:sz w:val="22"/>
                <w:szCs w:val="22"/>
              </w:rPr>
            </w:pPr>
            <w:r>
              <w:rPr>
                <w:rFonts w:asciiTheme="minorHAnsi" w:hAnsiTheme="minorHAnsi" w:cstheme="minorHAnsi"/>
                <w:sz w:val="22"/>
                <w:szCs w:val="22"/>
              </w:rPr>
              <w:t>ANO</w:t>
            </w:r>
          </w:p>
        </w:tc>
      </w:tr>
      <w:tr w:rsidR="00EC3367" w:rsidRPr="009E6870" w14:paraId="6441FB79" w14:textId="77777777" w:rsidTr="00315C5D">
        <w:tc>
          <w:tcPr>
            <w:tcW w:w="2660" w:type="dxa"/>
            <w:gridSpan w:val="2"/>
            <w:shd w:val="clear" w:color="auto" w:fill="auto"/>
          </w:tcPr>
          <w:p w14:paraId="79F13613" w14:textId="77777777" w:rsidR="00EC3367" w:rsidRPr="009E6870" w:rsidRDefault="00EC3367" w:rsidP="00A60419">
            <w:pPr>
              <w:tabs>
                <w:tab w:val="left" w:pos="567"/>
              </w:tabs>
              <w:jc w:val="both"/>
              <w:rPr>
                <w:rFonts w:asciiTheme="minorHAnsi" w:hAnsiTheme="minorHAnsi" w:cstheme="minorHAnsi"/>
                <w:sz w:val="22"/>
                <w:szCs w:val="22"/>
                <w:lang w:val="en-US"/>
              </w:rPr>
            </w:pPr>
            <w:r w:rsidRPr="009E6870">
              <w:rPr>
                <w:rFonts w:asciiTheme="minorHAnsi" w:hAnsiTheme="minorHAnsi" w:cstheme="minorHAnsi"/>
                <w:sz w:val="22"/>
                <w:szCs w:val="22"/>
              </w:rPr>
              <w:t xml:space="preserve">Délka </w:t>
            </w:r>
            <w:r w:rsidR="00BA03D3" w:rsidRPr="009E6870">
              <w:rPr>
                <w:rFonts w:asciiTheme="minorHAnsi" w:hAnsiTheme="minorHAnsi" w:cstheme="minorHAnsi"/>
                <w:sz w:val="22"/>
                <w:szCs w:val="22"/>
              </w:rPr>
              <w:t>autobusu</w:t>
            </w:r>
            <w:r w:rsidR="00AC204C" w:rsidRPr="009E6870">
              <w:rPr>
                <w:rFonts w:asciiTheme="minorHAnsi" w:hAnsiTheme="minorHAnsi" w:cstheme="minorHAnsi"/>
                <w:sz w:val="22"/>
                <w:szCs w:val="22"/>
              </w:rPr>
              <w:t xml:space="preserve"> </w:t>
            </w:r>
            <w:r w:rsidR="00AC204C" w:rsidRPr="009E6870">
              <w:rPr>
                <w:rFonts w:asciiTheme="minorHAnsi" w:hAnsiTheme="minorHAnsi" w:cstheme="minorHAnsi"/>
                <w:sz w:val="22"/>
                <w:szCs w:val="22"/>
                <w:lang w:val="en-US"/>
              </w:rPr>
              <w:t>[m]</w:t>
            </w:r>
          </w:p>
        </w:tc>
        <w:tc>
          <w:tcPr>
            <w:tcW w:w="8108" w:type="dxa"/>
            <w:shd w:val="clear" w:color="auto" w:fill="auto"/>
          </w:tcPr>
          <w:p w14:paraId="35B462E0" w14:textId="3B6590E9" w:rsidR="00EC3367" w:rsidRPr="009E6870" w:rsidRDefault="00986351"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12,093 m</w:t>
            </w:r>
          </w:p>
        </w:tc>
      </w:tr>
    </w:tbl>
    <w:p w14:paraId="52593177" w14:textId="77777777" w:rsidR="00EC3367" w:rsidRPr="009E6870" w:rsidRDefault="00EC3367" w:rsidP="00AB6825">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843"/>
        <w:gridCol w:w="8108"/>
      </w:tblGrid>
      <w:tr w:rsidR="000649A5" w:rsidRPr="009E6870" w14:paraId="170653A2" w14:textId="77777777" w:rsidTr="00315C5D">
        <w:tc>
          <w:tcPr>
            <w:tcW w:w="817" w:type="dxa"/>
            <w:shd w:val="clear" w:color="auto" w:fill="auto"/>
          </w:tcPr>
          <w:p w14:paraId="42CB7A45" w14:textId="77777777" w:rsidR="009E5CE3" w:rsidRPr="009E6870" w:rsidRDefault="009E5CE3"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131E9351" w14:textId="77777777" w:rsidR="009E5CE3" w:rsidRPr="009E6870" w:rsidRDefault="00AB6825"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 xml:space="preserve">Šířka </w:t>
            </w:r>
            <w:r w:rsidR="00BA03D3" w:rsidRPr="009E6870">
              <w:rPr>
                <w:rFonts w:asciiTheme="minorHAnsi" w:hAnsiTheme="minorHAnsi" w:cstheme="minorHAnsi"/>
                <w:sz w:val="22"/>
                <w:szCs w:val="22"/>
              </w:rPr>
              <w:t>autobusu</w:t>
            </w:r>
            <w:r w:rsidRPr="009E6870">
              <w:rPr>
                <w:rFonts w:asciiTheme="minorHAnsi" w:hAnsiTheme="minorHAnsi" w:cstheme="minorHAnsi"/>
                <w:sz w:val="22"/>
                <w:szCs w:val="22"/>
              </w:rPr>
              <w:t xml:space="preserve"> bez zpětných zrcátek 2,5 až 2,55 m.</w:t>
            </w:r>
          </w:p>
        </w:tc>
      </w:tr>
      <w:tr w:rsidR="000649A5" w:rsidRPr="009E6870" w14:paraId="3F80C3EA" w14:textId="77777777" w:rsidTr="00315C5D">
        <w:tc>
          <w:tcPr>
            <w:tcW w:w="2660" w:type="dxa"/>
            <w:gridSpan w:val="2"/>
            <w:shd w:val="clear" w:color="auto" w:fill="auto"/>
            <w:vAlign w:val="center"/>
          </w:tcPr>
          <w:p w14:paraId="68C33315" w14:textId="77777777" w:rsidR="00AB6825" w:rsidRPr="009E6870" w:rsidRDefault="00AB6825" w:rsidP="00A60419">
            <w:pPr>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108" w:type="dxa"/>
            <w:shd w:val="clear" w:color="auto" w:fill="auto"/>
            <w:vAlign w:val="center"/>
          </w:tcPr>
          <w:p w14:paraId="238BA68A" w14:textId="5E03DCCB" w:rsidR="00AB6825" w:rsidRPr="009E6870" w:rsidRDefault="00986351" w:rsidP="00A60419">
            <w:pPr>
              <w:jc w:val="both"/>
              <w:rPr>
                <w:rFonts w:asciiTheme="minorHAnsi" w:hAnsiTheme="minorHAnsi" w:cstheme="minorHAnsi"/>
                <w:sz w:val="22"/>
                <w:szCs w:val="22"/>
              </w:rPr>
            </w:pPr>
            <w:r>
              <w:rPr>
                <w:rFonts w:asciiTheme="minorHAnsi" w:hAnsiTheme="minorHAnsi" w:cstheme="minorHAnsi"/>
                <w:sz w:val="22"/>
                <w:szCs w:val="22"/>
              </w:rPr>
              <w:t>ANO</w:t>
            </w:r>
          </w:p>
        </w:tc>
      </w:tr>
      <w:tr w:rsidR="00AB6825" w:rsidRPr="009E6870" w14:paraId="283F7099" w14:textId="77777777" w:rsidTr="00315C5D">
        <w:tc>
          <w:tcPr>
            <w:tcW w:w="2660" w:type="dxa"/>
            <w:gridSpan w:val="2"/>
            <w:shd w:val="clear" w:color="auto" w:fill="auto"/>
          </w:tcPr>
          <w:p w14:paraId="49E8C24C" w14:textId="77777777" w:rsidR="00AB6825" w:rsidRPr="009E6870" w:rsidRDefault="00EC3367"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 xml:space="preserve">Šířka </w:t>
            </w:r>
            <w:r w:rsidR="00BA03D3" w:rsidRPr="009E6870">
              <w:rPr>
                <w:rFonts w:asciiTheme="minorHAnsi" w:hAnsiTheme="minorHAnsi" w:cstheme="minorHAnsi"/>
                <w:sz w:val="22"/>
                <w:szCs w:val="22"/>
              </w:rPr>
              <w:t>autobusu</w:t>
            </w:r>
            <w:r w:rsidR="00AC204C" w:rsidRPr="009E6870">
              <w:rPr>
                <w:rFonts w:asciiTheme="minorHAnsi" w:hAnsiTheme="minorHAnsi" w:cstheme="minorHAnsi"/>
                <w:sz w:val="22"/>
                <w:szCs w:val="22"/>
              </w:rPr>
              <w:t xml:space="preserve"> [m]</w:t>
            </w:r>
          </w:p>
        </w:tc>
        <w:tc>
          <w:tcPr>
            <w:tcW w:w="8108" w:type="dxa"/>
            <w:shd w:val="clear" w:color="auto" w:fill="auto"/>
          </w:tcPr>
          <w:p w14:paraId="0172B2BB" w14:textId="0AFE89F3" w:rsidR="00AB6825" w:rsidRPr="009E6870" w:rsidRDefault="00986351"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2,50 m</w:t>
            </w:r>
          </w:p>
        </w:tc>
      </w:tr>
    </w:tbl>
    <w:p w14:paraId="24CF6E0F" w14:textId="77777777" w:rsidR="00EF7755" w:rsidRPr="009E6870" w:rsidRDefault="00EF7755" w:rsidP="00AB6825">
      <w:pPr>
        <w:jc w:val="both"/>
        <w:rPr>
          <w:rFonts w:asciiTheme="minorHAnsi" w:hAnsiTheme="minorHAnsi" w:cstheme="minorHAnsi"/>
          <w:b/>
          <w:color w:val="FF0000"/>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843"/>
        <w:gridCol w:w="8108"/>
      </w:tblGrid>
      <w:tr w:rsidR="000649A5" w:rsidRPr="009E6870" w14:paraId="2480458C" w14:textId="77777777" w:rsidTr="00315C5D">
        <w:tc>
          <w:tcPr>
            <w:tcW w:w="817" w:type="dxa"/>
            <w:shd w:val="clear" w:color="auto" w:fill="auto"/>
          </w:tcPr>
          <w:p w14:paraId="44BDF793" w14:textId="77777777" w:rsidR="002F4E97" w:rsidRPr="009E6870" w:rsidRDefault="002F4E97"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46CF947C" w14:textId="77777777" w:rsidR="002F4E97" w:rsidRPr="009E6870" w:rsidRDefault="00E70F5D"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V</w:t>
            </w:r>
            <w:r w:rsidR="002F4E97" w:rsidRPr="009E6870">
              <w:rPr>
                <w:rFonts w:asciiTheme="minorHAnsi" w:hAnsiTheme="minorHAnsi" w:cstheme="minorHAnsi"/>
                <w:sz w:val="22"/>
                <w:szCs w:val="22"/>
              </w:rPr>
              <w:t>ý</w:t>
            </w:r>
            <w:r w:rsidRPr="009E6870">
              <w:rPr>
                <w:rFonts w:asciiTheme="minorHAnsi" w:hAnsiTheme="minorHAnsi" w:cstheme="minorHAnsi"/>
                <w:sz w:val="22"/>
                <w:szCs w:val="22"/>
              </w:rPr>
              <w:t xml:space="preserve">ška </w:t>
            </w:r>
            <w:r w:rsidR="002F4E97" w:rsidRPr="009E6870">
              <w:rPr>
                <w:rFonts w:asciiTheme="minorHAnsi" w:hAnsiTheme="minorHAnsi" w:cstheme="minorHAnsi"/>
                <w:sz w:val="22"/>
                <w:szCs w:val="22"/>
              </w:rPr>
              <w:t xml:space="preserve">autobusu </w:t>
            </w:r>
            <w:r w:rsidRPr="009E6870">
              <w:rPr>
                <w:rFonts w:asciiTheme="minorHAnsi" w:hAnsiTheme="minorHAnsi" w:cstheme="minorHAnsi"/>
                <w:sz w:val="22"/>
                <w:szCs w:val="22"/>
              </w:rPr>
              <w:t>maximálně 3,3 m</w:t>
            </w:r>
            <w:r w:rsidR="002F4E97" w:rsidRPr="009E6870">
              <w:rPr>
                <w:rFonts w:asciiTheme="minorHAnsi" w:hAnsiTheme="minorHAnsi" w:cstheme="minorHAnsi"/>
                <w:sz w:val="22"/>
                <w:szCs w:val="22"/>
              </w:rPr>
              <w:t>.</w:t>
            </w:r>
          </w:p>
        </w:tc>
      </w:tr>
      <w:tr w:rsidR="000649A5" w:rsidRPr="009E6870" w14:paraId="7EC29485" w14:textId="77777777" w:rsidTr="00315C5D">
        <w:tc>
          <w:tcPr>
            <w:tcW w:w="2660" w:type="dxa"/>
            <w:gridSpan w:val="2"/>
            <w:shd w:val="clear" w:color="auto" w:fill="auto"/>
            <w:vAlign w:val="center"/>
          </w:tcPr>
          <w:p w14:paraId="67F8BFEF" w14:textId="77777777" w:rsidR="002F4E97" w:rsidRPr="009E6870" w:rsidRDefault="002F4E97" w:rsidP="00A60419">
            <w:pPr>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108" w:type="dxa"/>
            <w:shd w:val="clear" w:color="auto" w:fill="auto"/>
            <w:vAlign w:val="center"/>
          </w:tcPr>
          <w:p w14:paraId="4CE816E1" w14:textId="1225CEC5" w:rsidR="002F4E97" w:rsidRPr="009E6870" w:rsidRDefault="00986351" w:rsidP="00A60419">
            <w:pPr>
              <w:jc w:val="both"/>
              <w:rPr>
                <w:rFonts w:asciiTheme="minorHAnsi" w:hAnsiTheme="minorHAnsi" w:cstheme="minorHAnsi"/>
                <w:sz w:val="22"/>
                <w:szCs w:val="22"/>
              </w:rPr>
            </w:pPr>
            <w:r>
              <w:rPr>
                <w:rFonts w:asciiTheme="minorHAnsi" w:hAnsiTheme="minorHAnsi" w:cstheme="minorHAnsi"/>
                <w:sz w:val="22"/>
                <w:szCs w:val="22"/>
              </w:rPr>
              <w:t>ANO</w:t>
            </w:r>
          </w:p>
        </w:tc>
      </w:tr>
      <w:tr w:rsidR="002F4E97" w:rsidRPr="009E6870" w14:paraId="70CE56DF" w14:textId="77777777" w:rsidTr="00315C5D">
        <w:tc>
          <w:tcPr>
            <w:tcW w:w="2660" w:type="dxa"/>
            <w:gridSpan w:val="2"/>
            <w:shd w:val="clear" w:color="auto" w:fill="auto"/>
          </w:tcPr>
          <w:p w14:paraId="09C8A9E8" w14:textId="77777777" w:rsidR="002F4E97" w:rsidRPr="009E6870" w:rsidRDefault="00E70F5D"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Výška</w:t>
            </w:r>
            <w:r w:rsidR="002F4E97" w:rsidRPr="009E6870">
              <w:rPr>
                <w:rFonts w:asciiTheme="minorHAnsi" w:hAnsiTheme="minorHAnsi" w:cstheme="minorHAnsi"/>
                <w:sz w:val="22"/>
                <w:szCs w:val="22"/>
              </w:rPr>
              <w:t xml:space="preserve"> autobusu [m]</w:t>
            </w:r>
          </w:p>
        </w:tc>
        <w:tc>
          <w:tcPr>
            <w:tcW w:w="8108" w:type="dxa"/>
            <w:shd w:val="clear" w:color="auto" w:fill="auto"/>
          </w:tcPr>
          <w:p w14:paraId="722AD8DC" w14:textId="5FDB5BC5" w:rsidR="002F4E97" w:rsidRPr="009E6870" w:rsidRDefault="00986351"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3,066 m</w:t>
            </w:r>
          </w:p>
        </w:tc>
      </w:tr>
    </w:tbl>
    <w:p w14:paraId="36E79908" w14:textId="77777777" w:rsidR="002F4E97" w:rsidRPr="009E6870" w:rsidRDefault="002F4E97" w:rsidP="00AB6825">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843"/>
        <w:gridCol w:w="8108"/>
      </w:tblGrid>
      <w:tr w:rsidR="000649A5" w:rsidRPr="009E6870" w14:paraId="171E3FEC" w14:textId="77777777" w:rsidTr="00315C5D">
        <w:tc>
          <w:tcPr>
            <w:tcW w:w="817" w:type="dxa"/>
            <w:shd w:val="clear" w:color="auto" w:fill="auto"/>
          </w:tcPr>
          <w:p w14:paraId="6DE690A9" w14:textId="77777777" w:rsidR="00AB6825" w:rsidRPr="009E6870" w:rsidRDefault="00AB6825"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41488B8C" w14:textId="77777777" w:rsidR="00AB6825" w:rsidRPr="009E6870" w:rsidRDefault="00AB6825"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Nájezdové úhly min. 7 stupňů vpředu i vzadu.</w:t>
            </w:r>
          </w:p>
        </w:tc>
      </w:tr>
      <w:tr w:rsidR="000649A5" w:rsidRPr="009E6870" w14:paraId="74FF00A3" w14:textId="77777777" w:rsidTr="00315C5D">
        <w:tc>
          <w:tcPr>
            <w:tcW w:w="2660" w:type="dxa"/>
            <w:gridSpan w:val="2"/>
            <w:shd w:val="clear" w:color="auto" w:fill="auto"/>
          </w:tcPr>
          <w:p w14:paraId="7E86EDD6" w14:textId="77777777" w:rsidR="00AB6825" w:rsidRPr="009E6870" w:rsidRDefault="00AB6825"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108" w:type="dxa"/>
            <w:shd w:val="clear" w:color="auto" w:fill="auto"/>
          </w:tcPr>
          <w:p w14:paraId="195F3849" w14:textId="4E33F562" w:rsidR="00AB6825" w:rsidRPr="009E6870" w:rsidRDefault="00986351"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r w:rsidR="00AB6825" w:rsidRPr="009E6870" w14:paraId="47AFCC3A" w14:textId="77777777" w:rsidTr="00315C5D">
        <w:tc>
          <w:tcPr>
            <w:tcW w:w="2660" w:type="dxa"/>
            <w:gridSpan w:val="2"/>
            <w:shd w:val="clear" w:color="auto" w:fill="auto"/>
          </w:tcPr>
          <w:p w14:paraId="75C86F4A" w14:textId="77777777" w:rsidR="00AB6825" w:rsidRPr="009E6870" w:rsidRDefault="00AC204C" w:rsidP="009E6870">
            <w:pPr>
              <w:tabs>
                <w:tab w:val="left" w:pos="567"/>
              </w:tabs>
              <w:rPr>
                <w:rFonts w:asciiTheme="minorHAnsi" w:hAnsiTheme="minorHAnsi" w:cstheme="minorHAnsi"/>
                <w:sz w:val="22"/>
                <w:szCs w:val="22"/>
              </w:rPr>
            </w:pPr>
            <w:r w:rsidRPr="009E6870">
              <w:rPr>
                <w:rFonts w:asciiTheme="minorHAnsi" w:hAnsiTheme="minorHAnsi" w:cstheme="minorHAnsi"/>
                <w:sz w:val="22"/>
                <w:szCs w:val="22"/>
              </w:rPr>
              <w:t>Nájezdové</w:t>
            </w:r>
            <w:r w:rsidR="009E6870">
              <w:rPr>
                <w:rFonts w:asciiTheme="minorHAnsi" w:hAnsiTheme="minorHAnsi" w:cstheme="minorHAnsi"/>
                <w:sz w:val="22"/>
                <w:szCs w:val="22"/>
              </w:rPr>
              <w:t xml:space="preserve"> </w:t>
            </w:r>
            <w:r w:rsidR="00183F8B" w:rsidRPr="009E6870">
              <w:rPr>
                <w:rFonts w:asciiTheme="minorHAnsi" w:hAnsiTheme="minorHAnsi" w:cstheme="minorHAnsi"/>
                <w:sz w:val="22"/>
                <w:szCs w:val="22"/>
              </w:rPr>
              <w:t>úhly vpředu/vzadu</w:t>
            </w:r>
            <w:r w:rsidRPr="009E6870">
              <w:rPr>
                <w:rFonts w:asciiTheme="minorHAnsi" w:hAnsiTheme="minorHAnsi" w:cstheme="minorHAnsi"/>
                <w:sz w:val="22"/>
                <w:szCs w:val="22"/>
              </w:rPr>
              <w:t xml:space="preserve"> [</w:t>
            </w:r>
            <w:r w:rsidR="00CB7B8C" w:rsidRPr="009E6870">
              <w:rPr>
                <w:rFonts w:asciiTheme="minorHAnsi" w:hAnsiTheme="minorHAnsi" w:cstheme="minorHAnsi"/>
                <w:sz w:val="22"/>
                <w:szCs w:val="22"/>
              </w:rPr>
              <w:t>°</w:t>
            </w:r>
            <w:r w:rsidRPr="009E6870">
              <w:rPr>
                <w:rFonts w:asciiTheme="minorHAnsi" w:hAnsiTheme="minorHAnsi" w:cstheme="minorHAnsi"/>
                <w:sz w:val="22"/>
                <w:szCs w:val="22"/>
              </w:rPr>
              <w:t>]</w:t>
            </w:r>
          </w:p>
        </w:tc>
        <w:tc>
          <w:tcPr>
            <w:tcW w:w="8108" w:type="dxa"/>
            <w:shd w:val="clear" w:color="auto" w:fill="auto"/>
          </w:tcPr>
          <w:p w14:paraId="25625050" w14:textId="56BF4784" w:rsidR="00AB6825" w:rsidRPr="009E6870" w:rsidRDefault="00986351"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7,4</w:t>
            </w:r>
            <w:r w:rsidRPr="00986351">
              <w:rPr>
                <w:rFonts w:asciiTheme="minorHAnsi" w:hAnsiTheme="minorHAnsi" w:cstheme="minorHAnsi"/>
                <w:sz w:val="22"/>
                <w:szCs w:val="22"/>
                <w:vertAlign w:val="superscript"/>
              </w:rPr>
              <w:t xml:space="preserve"> O</w:t>
            </w:r>
            <w:r>
              <w:rPr>
                <w:rFonts w:asciiTheme="minorHAnsi" w:hAnsiTheme="minorHAnsi" w:cstheme="minorHAnsi"/>
                <w:sz w:val="22"/>
                <w:szCs w:val="22"/>
              </w:rPr>
              <w:t xml:space="preserve"> /7</w:t>
            </w:r>
            <w:r w:rsidRPr="00986351">
              <w:rPr>
                <w:rFonts w:asciiTheme="minorHAnsi" w:hAnsiTheme="minorHAnsi" w:cstheme="minorHAnsi"/>
                <w:sz w:val="22"/>
                <w:szCs w:val="22"/>
                <w:vertAlign w:val="superscript"/>
              </w:rPr>
              <w:t>O</w:t>
            </w:r>
          </w:p>
        </w:tc>
      </w:tr>
      <w:tr w:rsidR="000649A5" w:rsidRPr="009E6870" w14:paraId="2D8B42ED" w14:textId="77777777" w:rsidTr="00315C5D">
        <w:tc>
          <w:tcPr>
            <w:tcW w:w="817" w:type="dxa"/>
            <w:shd w:val="clear" w:color="auto" w:fill="auto"/>
          </w:tcPr>
          <w:p w14:paraId="3E3AABA1" w14:textId="77777777" w:rsidR="00EC3367" w:rsidRPr="009E6870" w:rsidRDefault="00EC3367" w:rsidP="00A60419">
            <w:pPr>
              <w:numPr>
                <w:ilvl w:val="1"/>
                <w:numId w:val="1"/>
              </w:numPr>
              <w:jc w:val="both"/>
              <w:rPr>
                <w:rFonts w:asciiTheme="minorHAnsi" w:hAnsiTheme="minorHAnsi" w:cstheme="minorHAnsi"/>
                <w:sz w:val="22"/>
                <w:szCs w:val="22"/>
              </w:rPr>
            </w:pPr>
          </w:p>
        </w:tc>
        <w:tc>
          <w:tcPr>
            <w:tcW w:w="9951" w:type="dxa"/>
            <w:gridSpan w:val="2"/>
            <w:shd w:val="clear" w:color="auto" w:fill="auto"/>
            <w:vAlign w:val="center"/>
          </w:tcPr>
          <w:p w14:paraId="6BD7222B" w14:textId="77777777" w:rsidR="00EC3367" w:rsidRPr="009E6870" w:rsidRDefault="00EC3367"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 xml:space="preserve">Antikorozní ochrana celého skeletu </w:t>
            </w:r>
            <w:r w:rsidR="00BA03D3" w:rsidRPr="009E6870">
              <w:rPr>
                <w:rFonts w:asciiTheme="minorHAnsi" w:hAnsiTheme="minorHAnsi" w:cstheme="minorHAnsi"/>
                <w:sz w:val="22"/>
                <w:szCs w:val="22"/>
              </w:rPr>
              <w:t>autobusu</w:t>
            </w:r>
            <w:r w:rsidRPr="009E6870">
              <w:rPr>
                <w:rFonts w:asciiTheme="minorHAnsi" w:hAnsiTheme="minorHAnsi" w:cstheme="minorHAnsi"/>
                <w:sz w:val="22"/>
                <w:szCs w:val="22"/>
              </w:rPr>
              <w:t xml:space="preserve"> (např. kataforéza skeletu nebo použití nerezových materiálů skeletu </w:t>
            </w:r>
            <w:r w:rsidR="00136A06" w:rsidRPr="009E6870">
              <w:rPr>
                <w:rFonts w:asciiTheme="minorHAnsi" w:hAnsiTheme="minorHAnsi" w:cstheme="minorHAnsi"/>
                <w:sz w:val="22"/>
                <w:szCs w:val="22"/>
              </w:rPr>
              <w:t>auto</w:t>
            </w:r>
            <w:r w:rsidR="00447136" w:rsidRPr="009E6870">
              <w:rPr>
                <w:rFonts w:asciiTheme="minorHAnsi" w:hAnsiTheme="minorHAnsi" w:cstheme="minorHAnsi"/>
                <w:sz w:val="22"/>
                <w:szCs w:val="22"/>
              </w:rPr>
              <w:t>busu, atd.) garantující životnost autobusu (dle čl. 1.2) mimo případy porušení předpisu záruční a pozáruční údržby ze stran</w:t>
            </w:r>
            <w:r w:rsidR="006F4808" w:rsidRPr="009E6870">
              <w:rPr>
                <w:rFonts w:asciiTheme="minorHAnsi" w:hAnsiTheme="minorHAnsi" w:cstheme="minorHAnsi"/>
                <w:sz w:val="22"/>
                <w:szCs w:val="22"/>
              </w:rPr>
              <w:t>y</w:t>
            </w:r>
            <w:r w:rsidR="00447136" w:rsidRPr="009E6870">
              <w:rPr>
                <w:rFonts w:asciiTheme="minorHAnsi" w:hAnsiTheme="minorHAnsi" w:cstheme="minorHAnsi"/>
                <w:sz w:val="22"/>
                <w:szCs w:val="22"/>
              </w:rPr>
              <w:t xml:space="preserve"> zadavatele.</w:t>
            </w:r>
          </w:p>
          <w:p w14:paraId="3746ADEE" w14:textId="77777777" w:rsidR="00447136" w:rsidRPr="009E6870" w:rsidRDefault="00447136" w:rsidP="00A60419">
            <w:pPr>
              <w:tabs>
                <w:tab w:val="left" w:pos="567"/>
              </w:tabs>
              <w:jc w:val="both"/>
              <w:rPr>
                <w:rFonts w:asciiTheme="minorHAnsi" w:hAnsiTheme="minorHAnsi" w:cstheme="minorHAnsi"/>
                <w:sz w:val="22"/>
                <w:szCs w:val="22"/>
              </w:rPr>
            </w:pPr>
          </w:p>
        </w:tc>
      </w:tr>
      <w:tr w:rsidR="000649A5" w:rsidRPr="009E6870" w14:paraId="1452EEBC" w14:textId="77777777" w:rsidTr="00315C5D">
        <w:tc>
          <w:tcPr>
            <w:tcW w:w="2660" w:type="dxa"/>
            <w:gridSpan w:val="2"/>
            <w:shd w:val="clear" w:color="auto" w:fill="auto"/>
            <w:vAlign w:val="center"/>
          </w:tcPr>
          <w:p w14:paraId="5293522B" w14:textId="77777777" w:rsidR="00EC3367" w:rsidRPr="009E6870" w:rsidRDefault="00EC3367" w:rsidP="00A60419">
            <w:pPr>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108" w:type="dxa"/>
            <w:shd w:val="clear" w:color="auto" w:fill="auto"/>
            <w:vAlign w:val="center"/>
          </w:tcPr>
          <w:p w14:paraId="78C40DD0" w14:textId="76F7417D" w:rsidR="00EC3367" w:rsidRPr="009E6870" w:rsidRDefault="00986351" w:rsidP="00A60419">
            <w:pPr>
              <w:jc w:val="both"/>
              <w:rPr>
                <w:rFonts w:asciiTheme="minorHAnsi" w:hAnsiTheme="minorHAnsi" w:cstheme="minorHAnsi"/>
                <w:sz w:val="22"/>
                <w:szCs w:val="22"/>
              </w:rPr>
            </w:pPr>
            <w:r>
              <w:rPr>
                <w:rFonts w:asciiTheme="minorHAnsi" w:hAnsiTheme="minorHAnsi" w:cstheme="minorHAnsi"/>
                <w:sz w:val="22"/>
                <w:szCs w:val="22"/>
              </w:rPr>
              <w:t>ANO</w:t>
            </w:r>
          </w:p>
        </w:tc>
      </w:tr>
      <w:tr w:rsidR="000649A5" w:rsidRPr="009E6870" w14:paraId="72B67E65" w14:textId="77777777" w:rsidTr="00315C5D">
        <w:tc>
          <w:tcPr>
            <w:tcW w:w="2660" w:type="dxa"/>
            <w:gridSpan w:val="2"/>
            <w:shd w:val="clear" w:color="auto" w:fill="auto"/>
            <w:vAlign w:val="center"/>
          </w:tcPr>
          <w:p w14:paraId="4C9D53AD" w14:textId="77777777" w:rsidR="00EC3367" w:rsidRPr="009E6870" w:rsidRDefault="00EC3367" w:rsidP="00A60419">
            <w:pPr>
              <w:jc w:val="both"/>
              <w:rPr>
                <w:rFonts w:asciiTheme="minorHAnsi" w:hAnsiTheme="minorHAnsi" w:cstheme="minorHAnsi"/>
                <w:sz w:val="22"/>
                <w:szCs w:val="22"/>
              </w:rPr>
            </w:pPr>
            <w:r w:rsidRPr="009E6870">
              <w:rPr>
                <w:rFonts w:asciiTheme="minorHAnsi" w:hAnsiTheme="minorHAnsi" w:cstheme="minorHAnsi"/>
                <w:sz w:val="22"/>
                <w:szCs w:val="22"/>
              </w:rPr>
              <w:t>Popis antikorozní ochrany</w:t>
            </w:r>
          </w:p>
        </w:tc>
        <w:tc>
          <w:tcPr>
            <w:tcW w:w="8108" w:type="dxa"/>
            <w:shd w:val="clear" w:color="auto" w:fill="auto"/>
            <w:vAlign w:val="center"/>
          </w:tcPr>
          <w:p w14:paraId="4A9FE239" w14:textId="1C6F902B" w:rsidR="00EC3367" w:rsidRPr="009E6870" w:rsidRDefault="00986351" w:rsidP="00A60419">
            <w:pPr>
              <w:jc w:val="both"/>
              <w:rPr>
                <w:rFonts w:asciiTheme="minorHAnsi" w:hAnsiTheme="minorHAnsi" w:cstheme="minorHAnsi"/>
                <w:sz w:val="22"/>
                <w:szCs w:val="22"/>
              </w:rPr>
            </w:pPr>
            <w:r>
              <w:rPr>
                <w:rFonts w:asciiTheme="minorHAnsi" w:hAnsiTheme="minorHAnsi" w:cstheme="minorHAnsi"/>
                <w:sz w:val="22"/>
                <w:szCs w:val="22"/>
              </w:rPr>
              <w:t>kataforéza skeletu autobusu</w:t>
            </w:r>
          </w:p>
        </w:tc>
      </w:tr>
    </w:tbl>
    <w:p w14:paraId="5E1BD2CA" w14:textId="77777777" w:rsidR="00E8457F" w:rsidRPr="009E6870" w:rsidRDefault="00E8457F" w:rsidP="00995F98">
      <w:pPr>
        <w:jc w:val="both"/>
        <w:rPr>
          <w:rFonts w:asciiTheme="minorHAnsi" w:hAnsiTheme="minorHAnsi" w:cstheme="minorHAnsi"/>
          <w:b/>
          <w:color w:val="FF0000"/>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1346"/>
        <w:gridCol w:w="8430"/>
      </w:tblGrid>
      <w:tr w:rsidR="00E976F3" w:rsidRPr="009E6870" w14:paraId="5E7A4468" w14:textId="77777777" w:rsidTr="00315C5D">
        <w:tc>
          <w:tcPr>
            <w:tcW w:w="992" w:type="dxa"/>
            <w:shd w:val="clear" w:color="auto" w:fill="auto"/>
          </w:tcPr>
          <w:p w14:paraId="6C727103" w14:textId="77777777" w:rsidR="00995F98" w:rsidRPr="009E6870" w:rsidRDefault="00995F98" w:rsidP="00A60419">
            <w:pPr>
              <w:numPr>
                <w:ilvl w:val="1"/>
                <w:numId w:val="1"/>
              </w:numPr>
              <w:jc w:val="both"/>
              <w:rPr>
                <w:rFonts w:asciiTheme="minorHAnsi" w:hAnsiTheme="minorHAnsi" w:cstheme="minorHAnsi"/>
                <w:sz w:val="22"/>
                <w:szCs w:val="22"/>
              </w:rPr>
            </w:pPr>
          </w:p>
        </w:tc>
        <w:tc>
          <w:tcPr>
            <w:tcW w:w="9776" w:type="dxa"/>
            <w:gridSpan w:val="2"/>
            <w:shd w:val="clear" w:color="auto" w:fill="auto"/>
          </w:tcPr>
          <w:p w14:paraId="7D6673ED" w14:textId="10FFFF49" w:rsidR="00995F98" w:rsidRPr="009E6870" w:rsidRDefault="00897A5B" w:rsidP="00F74940">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 xml:space="preserve">Obsaditelnost </w:t>
            </w:r>
            <w:r w:rsidR="00BA03D3" w:rsidRPr="009E6870">
              <w:rPr>
                <w:rFonts w:asciiTheme="minorHAnsi" w:hAnsiTheme="minorHAnsi" w:cstheme="minorHAnsi"/>
                <w:sz w:val="22"/>
                <w:szCs w:val="22"/>
              </w:rPr>
              <w:t>autobusu</w:t>
            </w:r>
            <w:r w:rsidRPr="009E6870">
              <w:rPr>
                <w:rFonts w:asciiTheme="minorHAnsi" w:hAnsiTheme="minorHAnsi" w:cstheme="minorHAnsi"/>
                <w:sz w:val="22"/>
                <w:szCs w:val="22"/>
              </w:rPr>
              <w:t xml:space="preserve"> minimálně </w:t>
            </w:r>
            <w:r w:rsidR="008E231C" w:rsidRPr="009E6870">
              <w:rPr>
                <w:rFonts w:asciiTheme="minorHAnsi" w:hAnsiTheme="minorHAnsi" w:cstheme="minorHAnsi"/>
                <w:sz w:val="22"/>
                <w:szCs w:val="22"/>
              </w:rPr>
              <w:t>8</w:t>
            </w:r>
            <w:r w:rsidR="00FB7427">
              <w:rPr>
                <w:rFonts w:asciiTheme="minorHAnsi" w:hAnsiTheme="minorHAnsi" w:cstheme="minorHAnsi"/>
                <w:sz w:val="22"/>
                <w:szCs w:val="22"/>
              </w:rPr>
              <w:t>0</w:t>
            </w:r>
            <w:r w:rsidRPr="009E6870">
              <w:rPr>
                <w:rFonts w:asciiTheme="minorHAnsi" w:hAnsiTheme="minorHAnsi" w:cstheme="minorHAnsi"/>
                <w:sz w:val="22"/>
                <w:szCs w:val="22"/>
              </w:rPr>
              <w:t xml:space="preserve"> osob</w:t>
            </w:r>
            <w:r w:rsidR="00151CEA" w:rsidRPr="009E6870">
              <w:rPr>
                <w:rFonts w:asciiTheme="minorHAnsi" w:hAnsiTheme="minorHAnsi" w:cstheme="minorHAnsi"/>
                <w:sz w:val="22"/>
                <w:szCs w:val="22"/>
              </w:rPr>
              <w:t>,</w:t>
            </w:r>
            <w:r w:rsidR="003C2A73" w:rsidRPr="009E6870">
              <w:rPr>
                <w:rFonts w:asciiTheme="minorHAnsi" w:hAnsiTheme="minorHAnsi" w:cstheme="minorHAnsi"/>
                <w:sz w:val="22"/>
                <w:szCs w:val="22"/>
              </w:rPr>
              <w:t xml:space="preserve"> </w:t>
            </w:r>
            <w:r w:rsidR="00FB7427">
              <w:rPr>
                <w:rFonts w:asciiTheme="minorHAnsi" w:hAnsiTheme="minorHAnsi" w:cstheme="minorHAnsi"/>
                <w:sz w:val="22"/>
                <w:szCs w:val="22"/>
              </w:rPr>
              <w:t xml:space="preserve">z toho </w:t>
            </w:r>
            <w:r w:rsidR="003C2A73" w:rsidRPr="009E6870">
              <w:rPr>
                <w:rFonts w:asciiTheme="minorHAnsi" w:hAnsiTheme="minorHAnsi" w:cstheme="minorHAnsi"/>
                <w:sz w:val="22"/>
                <w:szCs w:val="22"/>
              </w:rPr>
              <w:t>minimálně</w:t>
            </w:r>
            <w:r w:rsidRPr="009E6870">
              <w:rPr>
                <w:rFonts w:asciiTheme="minorHAnsi" w:hAnsiTheme="minorHAnsi" w:cstheme="minorHAnsi"/>
                <w:sz w:val="22"/>
                <w:szCs w:val="22"/>
              </w:rPr>
              <w:t xml:space="preserve"> </w:t>
            </w:r>
            <w:r w:rsidR="00177022" w:rsidRPr="009E6870">
              <w:rPr>
                <w:rFonts w:asciiTheme="minorHAnsi" w:hAnsiTheme="minorHAnsi" w:cstheme="minorHAnsi"/>
                <w:sz w:val="22"/>
                <w:szCs w:val="22"/>
              </w:rPr>
              <w:t>27</w:t>
            </w:r>
            <w:r w:rsidR="00B977E6" w:rsidRPr="009E6870">
              <w:rPr>
                <w:rFonts w:asciiTheme="minorHAnsi" w:hAnsiTheme="minorHAnsi" w:cstheme="minorHAnsi"/>
                <w:sz w:val="22"/>
                <w:szCs w:val="22"/>
              </w:rPr>
              <w:t xml:space="preserve"> </w:t>
            </w:r>
            <w:r w:rsidRPr="009E6870">
              <w:rPr>
                <w:rFonts w:asciiTheme="minorHAnsi" w:hAnsiTheme="minorHAnsi" w:cstheme="minorHAnsi"/>
                <w:sz w:val="22"/>
                <w:szCs w:val="22"/>
              </w:rPr>
              <w:t>sedících</w:t>
            </w:r>
            <w:r w:rsidR="003C2A73" w:rsidRPr="009E6870">
              <w:rPr>
                <w:rFonts w:asciiTheme="minorHAnsi" w:hAnsiTheme="minorHAnsi" w:cstheme="minorHAnsi"/>
                <w:sz w:val="22"/>
                <w:szCs w:val="22"/>
              </w:rPr>
              <w:t xml:space="preserve"> </w:t>
            </w:r>
            <w:r w:rsidR="00B87779" w:rsidRPr="009E6870">
              <w:rPr>
                <w:rFonts w:asciiTheme="minorHAnsi" w:hAnsiTheme="minorHAnsi" w:cstheme="minorHAnsi"/>
                <w:sz w:val="22"/>
                <w:szCs w:val="22"/>
              </w:rPr>
              <w:t xml:space="preserve">na pevných nesklopných sedačkách, </w:t>
            </w:r>
            <w:r w:rsidR="003C2A73" w:rsidRPr="009E6870">
              <w:rPr>
                <w:rFonts w:asciiTheme="minorHAnsi" w:hAnsiTheme="minorHAnsi" w:cstheme="minorHAnsi"/>
                <w:sz w:val="22"/>
                <w:szCs w:val="22"/>
              </w:rPr>
              <w:t xml:space="preserve">z toho minimálně 6 ks </w:t>
            </w:r>
            <w:r w:rsidR="00B87779" w:rsidRPr="009E6870">
              <w:rPr>
                <w:rFonts w:asciiTheme="minorHAnsi" w:hAnsiTheme="minorHAnsi" w:cstheme="minorHAnsi"/>
                <w:sz w:val="22"/>
                <w:szCs w:val="22"/>
              </w:rPr>
              <w:t xml:space="preserve">sedadel </w:t>
            </w:r>
            <w:r w:rsidR="00D519F8">
              <w:rPr>
                <w:rFonts w:asciiTheme="minorHAnsi" w:hAnsiTheme="minorHAnsi" w:cstheme="minorHAnsi"/>
                <w:sz w:val="22"/>
                <w:szCs w:val="22"/>
              </w:rPr>
              <w:t>dostupných z nízké podlahy</w:t>
            </w:r>
            <w:r w:rsidRPr="009E6870">
              <w:rPr>
                <w:rFonts w:asciiTheme="minorHAnsi" w:hAnsiTheme="minorHAnsi" w:cstheme="minorHAnsi"/>
                <w:sz w:val="22"/>
                <w:szCs w:val="22"/>
              </w:rPr>
              <w:t>.</w:t>
            </w:r>
            <w:r w:rsidR="006C070C" w:rsidRPr="009E6870">
              <w:rPr>
                <w:rFonts w:asciiTheme="minorHAnsi" w:hAnsiTheme="minorHAnsi" w:cstheme="minorHAnsi"/>
                <w:sz w:val="22"/>
                <w:szCs w:val="22"/>
              </w:rPr>
              <w:t xml:space="preserve"> </w:t>
            </w:r>
            <w:r w:rsidR="009838F0" w:rsidRPr="009E6870">
              <w:rPr>
                <w:rFonts w:asciiTheme="minorHAnsi" w:hAnsiTheme="minorHAnsi" w:cstheme="minorHAnsi"/>
                <w:sz w:val="22"/>
                <w:szCs w:val="22"/>
              </w:rPr>
              <w:t xml:space="preserve">Autobus </w:t>
            </w:r>
            <w:r w:rsidRPr="009E6870">
              <w:rPr>
                <w:rFonts w:asciiTheme="minorHAnsi" w:hAnsiTheme="minorHAnsi" w:cstheme="minorHAnsi"/>
                <w:sz w:val="22"/>
                <w:szCs w:val="22"/>
              </w:rPr>
              <w:t xml:space="preserve">musí být konstruován tak, aby při běžném způsobu používání (tj. při obsazení všech míst k sezení a celé plochy pro stojící cestující s výjimkou plochy, kde by stojící cestující nepřípustně omezovali výhled řidiče) nemohlo dojít k přetížení kterékoliv nápravy nebo k překročení nejvyšší povolené hmotnosti </w:t>
            </w:r>
            <w:r w:rsidR="00136A06" w:rsidRPr="009E6870">
              <w:rPr>
                <w:rFonts w:asciiTheme="minorHAnsi" w:hAnsiTheme="minorHAnsi" w:cstheme="minorHAnsi"/>
                <w:sz w:val="22"/>
                <w:szCs w:val="22"/>
              </w:rPr>
              <w:t>auto</w:t>
            </w:r>
            <w:r w:rsidRPr="009E6870">
              <w:rPr>
                <w:rFonts w:asciiTheme="minorHAnsi" w:hAnsiTheme="minorHAnsi" w:cstheme="minorHAnsi"/>
                <w:sz w:val="22"/>
                <w:szCs w:val="22"/>
              </w:rPr>
              <w:t>busu.</w:t>
            </w:r>
          </w:p>
        </w:tc>
      </w:tr>
      <w:tr w:rsidR="00995F98" w:rsidRPr="009E6870" w14:paraId="24B57358" w14:textId="77777777" w:rsidTr="00315C5D">
        <w:tc>
          <w:tcPr>
            <w:tcW w:w="2338" w:type="dxa"/>
            <w:gridSpan w:val="2"/>
            <w:shd w:val="clear" w:color="auto" w:fill="auto"/>
          </w:tcPr>
          <w:p w14:paraId="139F269F" w14:textId="77777777" w:rsidR="00995F98" w:rsidRPr="009E6870" w:rsidRDefault="00995F98"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430" w:type="dxa"/>
            <w:shd w:val="clear" w:color="auto" w:fill="auto"/>
          </w:tcPr>
          <w:p w14:paraId="5B995742" w14:textId="6692C2CA" w:rsidR="00995F98" w:rsidRPr="009E6870" w:rsidRDefault="00986351"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r w:rsidR="00995F98" w:rsidRPr="009E6870" w14:paraId="4AE52776" w14:textId="77777777" w:rsidTr="00315C5D">
        <w:tc>
          <w:tcPr>
            <w:tcW w:w="2338" w:type="dxa"/>
            <w:gridSpan w:val="2"/>
            <w:shd w:val="clear" w:color="auto" w:fill="auto"/>
          </w:tcPr>
          <w:p w14:paraId="6016ADD1" w14:textId="77777777" w:rsidR="00995F98" w:rsidRPr="009E6870" w:rsidRDefault="00AC7C40"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Obsaditelnost/počet sedících</w:t>
            </w:r>
          </w:p>
        </w:tc>
        <w:tc>
          <w:tcPr>
            <w:tcW w:w="8430" w:type="dxa"/>
            <w:shd w:val="clear" w:color="auto" w:fill="auto"/>
          </w:tcPr>
          <w:p w14:paraId="7F57D899" w14:textId="77777777" w:rsidR="00995F98" w:rsidRDefault="00986351"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Celková obsaditelnost: 102 cestujících + řidič</w:t>
            </w:r>
          </w:p>
          <w:p w14:paraId="61170344" w14:textId="1F8DA339" w:rsidR="00986351" w:rsidRPr="009E6870" w:rsidRDefault="00986351"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Počet sedadel pro cestující: 2</w:t>
            </w:r>
            <w:r w:rsidR="00537EC8">
              <w:rPr>
                <w:rFonts w:asciiTheme="minorHAnsi" w:hAnsiTheme="minorHAnsi" w:cstheme="minorHAnsi"/>
                <w:sz w:val="22"/>
                <w:szCs w:val="22"/>
              </w:rPr>
              <w:t>8</w:t>
            </w:r>
          </w:p>
        </w:tc>
      </w:tr>
    </w:tbl>
    <w:p w14:paraId="5427B8F3" w14:textId="77777777" w:rsidR="009E1B06" w:rsidRPr="009E6870" w:rsidRDefault="009E1B06" w:rsidP="00995F98">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995F98" w:rsidRPr="009E6870" w14:paraId="00661455" w14:textId="77777777" w:rsidTr="00315C5D">
        <w:tc>
          <w:tcPr>
            <w:tcW w:w="817" w:type="dxa"/>
            <w:shd w:val="clear" w:color="auto" w:fill="auto"/>
          </w:tcPr>
          <w:p w14:paraId="12EF2F60" w14:textId="77777777" w:rsidR="00995F98" w:rsidRPr="009E6870" w:rsidRDefault="00995F98"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7CF93B55" w14:textId="77777777" w:rsidR="00995F98" w:rsidRPr="009E6870" w:rsidRDefault="008749CC" w:rsidP="008749CC">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Kompletně nízkopodlažní prostor pro stojící cestující, výška nástupní hrany u všech</w:t>
            </w:r>
            <w:r w:rsidR="009838F0" w:rsidRPr="009E6870">
              <w:rPr>
                <w:rFonts w:asciiTheme="minorHAnsi" w:hAnsiTheme="minorHAnsi" w:cstheme="minorHAnsi"/>
                <w:sz w:val="22"/>
                <w:szCs w:val="22"/>
              </w:rPr>
              <w:t xml:space="preserve"> </w:t>
            </w:r>
            <w:r w:rsidR="0085682B" w:rsidRPr="009E6870">
              <w:rPr>
                <w:rFonts w:asciiTheme="minorHAnsi" w:hAnsiTheme="minorHAnsi" w:cstheme="minorHAnsi"/>
                <w:sz w:val="22"/>
                <w:szCs w:val="22"/>
              </w:rPr>
              <w:t>dveří max</w:t>
            </w:r>
            <w:r w:rsidR="00746202" w:rsidRPr="009E6870">
              <w:rPr>
                <w:rFonts w:asciiTheme="minorHAnsi" w:hAnsiTheme="minorHAnsi" w:cstheme="minorHAnsi"/>
                <w:sz w:val="22"/>
                <w:szCs w:val="22"/>
              </w:rPr>
              <w:t>.</w:t>
            </w:r>
            <w:r w:rsidR="0085682B" w:rsidRPr="009E6870">
              <w:rPr>
                <w:rFonts w:asciiTheme="minorHAnsi" w:hAnsiTheme="minorHAnsi" w:cstheme="minorHAnsi"/>
                <w:sz w:val="22"/>
                <w:szCs w:val="22"/>
              </w:rPr>
              <w:t xml:space="preserve"> 340 m</w:t>
            </w:r>
            <w:r w:rsidR="009838F0" w:rsidRPr="009E6870">
              <w:rPr>
                <w:rFonts w:asciiTheme="minorHAnsi" w:hAnsiTheme="minorHAnsi" w:cstheme="minorHAnsi"/>
                <w:sz w:val="22"/>
                <w:szCs w:val="22"/>
              </w:rPr>
              <w:t xml:space="preserve">m </w:t>
            </w:r>
            <w:r w:rsidRPr="009E6870">
              <w:rPr>
                <w:rFonts w:asciiTheme="minorHAnsi" w:hAnsiTheme="minorHAnsi" w:cstheme="minorHAnsi"/>
                <w:sz w:val="22"/>
                <w:szCs w:val="22"/>
              </w:rPr>
              <w:t>(</w:t>
            </w:r>
            <w:r w:rsidR="00AC7C40" w:rsidRPr="009E6870">
              <w:rPr>
                <w:rFonts w:asciiTheme="minorHAnsi" w:hAnsiTheme="minorHAnsi" w:cstheme="minorHAnsi"/>
                <w:sz w:val="22"/>
                <w:szCs w:val="22"/>
              </w:rPr>
              <w:t>bez aktivované funkce kneeling</w:t>
            </w:r>
            <w:r w:rsidRPr="009E6870">
              <w:rPr>
                <w:rFonts w:asciiTheme="minorHAnsi" w:hAnsiTheme="minorHAnsi" w:cstheme="minorHAnsi"/>
                <w:sz w:val="22"/>
                <w:szCs w:val="22"/>
              </w:rPr>
              <w:t>)</w:t>
            </w:r>
            <w:r w:rsidR="009838F0" w:rsidRPr="009E6870">
              <w:rPr>
                <w:rFonts w:asciiTheme="minorHAnsi" w:hAnsiTheme="minorHAnsi" w:cstheme="minorHAnsi"/>
                <w:sz w:val="22"/>
                <w:szCs w:val="22"/>
              </w:rPr>
              <w:t>.</w:t>
            </w:r>
          </w:p>
        </w:tc>
      </w:tr>
      <w:tr w:rsidR="00995F98" w:rsidRPr="009E6870" w14:paraId="42F911E7" w14:textId="77777777" w:rsidTr="00315C5D">
        <w:tc>
          <w:tcPr>
            <w:tcW w:w="2376" w:type="dxa"/>
            <w:gridSpan w:val="2"/>
            <w:shd w:val="clear" w:color="auto" w:fill="auto"/>
          </w:tcPr>
          <w:p w14:paraId="6726BC72" w14:textId="77777777" w:rsidR="00995F98" w:rsidRPr="009E6870" w:rsidRDefault="00995F98"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392" w:type="dxa"/>
            <w:shd w:val="clear" w:color="auto" w:fill="auto"/>
          </w:tcPr>
          <w:p w14:paraId="54184AC4" w14:textId="3A5B6ADC" w:rsidR="00995F98" w:rsidRPr="009E6870" w:rsidRDefault="00986351"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68309672" w14:textId="77777777" w:rsidR="00830184" w:rsidRPr="009E6870" w:rsidRDefault="00830184" w:rsidP="007135BF">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D36FC2" w:rsidRPr="009E6870" w14:paraId="4DCE2CA9" w14:textId="77777777" w:rsidTr="00315C5D">
        <w:tc>
          <w:tcPr>
            <w:tcW w:w="817" w:type="dxa"/>
            <w:shd w:val="clear" w:color="auto" w:fill="auto"/>
          </w:tcPr>
          <w:p w14:paraId="2B0870DA" w14:textId="77777777" w:rsidR="008E7FC3" w:rsidRPr="009E6870" w:rsidRDefault="008E7FC3"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7DDE2213" w14:textId="77777777" w:rsidR="008E7FC3" w:rsidRPr="009E6870" w:rsidRDefault="00AD3927" w:rsidP="00746202">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 xml:space="preserve">Minimální šířka dveří </w:t>
            </w:r>
            <w:r w:rsidR="006709E0" w:rsidRPr="009E6870">
              <w:rPr>
                <w:rFonts w:asciiTheme="minorHAnsi" w:hAnsiTheme="minorHAnsi" w:cstheme="minorHAnsi"/>
                <w:sz w:val="22"/>
                <w:szCs w:val="22"/>
              </w:rPr>
              <w:t>1 200 mm (šířka mezi otevřenými křídly dveří, neuvažují se madla)</w:t>
            </w:r>
            <w:r w:rsidR="008E7FC3" w:rsidRPr="009E6870">
              <w:rPr>
                <w:rFonts w:asciiTheme="minorHAnsi" w:hAnsiTheme="minorHAnsi" w:cstheme="minorHAnsi"/>
                <w:sz w:val="22"/>
                <w:szCs w:val="22"/>
              </w:rPr>
              <w:t>.</w:t>
            </w:r>
            <w:r w:rsidR="00E15F17" w:rsidRPr="009E6870">
              <w:rPr>
                <w:rFonts w:asciiTheme="minorHAnsi" w:hAnsiTheme="minorHAnsi" w:cstheme="minorHAnsi"/>
                <w:sz w:val="22"/>
                <w:szCs w:val="22"/>
              </w:rPr>
              <w:t xml:space="preserve"> </w:t>
            </w:r>
            <w:r w:rsidR="00D44DB4" w:rsidRPr="009E6870">
              <w:rPr>
                <w:rFonts w:asciiTheme="minorHAnsi" w:hAnsiTheme="minorHAnsi" w:cstheme="minorHAnsi"/>
                <w:sz w:val="22"/>
                <w:szCs w:val="22"/>
              </w:rPr>
              <w:t xml:space="preserve"> </w:t>
            </w:r>
            <w:r w:rsidRPr="009E6870">
              <w:rPr>
                <w:rFonts w:asciiTheme="minorHAnsi" w:hAnsiTheme="minorHAnsi" w:cstheme="minorHAnsi"/>
                <w:sz w:val="22"/>
                <w:szCs w:val="22"/>
              </w:rPr>
              <w:t xml:space="preserve">Součet šířek všech otevřených dveří minimálně 3 600 mm. </w:t>
            </w:r>
            <w:r w:rsidR="008E7FC3" w:rsidRPr="009E6870">
              <w:rPr>
                <w:rFonts w:asciiTheme="minorHAnsi" w:hAnsiTheme="minorHAnsi" w:cstheme="minorHAnsi"/>
                <w:sz w:val="22"/>
                <w:szCs w:val="22"/>
              </w:rPr>
              <w:t xml:space="preserve">Křídla dveří </w:t>
            </w:r>
            <w:r w:rsidRPr="009E6870">
              <w:rPr>
                <w:rFonts w:asciiTheme="minorHAnsi" w:hAnsiTheme="minorHAnsi" w:cstheme="minorHAnsi"/>
                <w:sz w:val="22"/>
                <w:szCs w:val="22"/>
              </w:rPr>
              <w:t>otevíratelná dovnitř vozu</w:t>
            </w:r>
            <w:r w:rsidR="00447136" w:rsidRPr="009E6870">
              <w:rPr>
                <w:rFonts w:asciiTheme="minorHAnsi" w:hAnsiTheme="minorHAnsi" w:cstheme="minorHAnsi"/>
                <w:sz w:val="22"/>
                <w:szCs w:val="22"/>
              </w:rPr>
              <w:t xml:space="preserve"> </w:t>
            </w:r>
            <w:r w:rsidR="008E7FC3" w:rsidRPr="009E6870">
              <w:rPr>
                <w:rFonts w:asciiTheme="minorHAnsi" w:hAnsiTheme="minorHAnsi" w:cstheme="minorHAnsi"/>
                <w:sz w:val="22"/>
                <w:szCs w:val="22"/>
              </w:rPr>
              <w:t>prosklená v celé výšce</w:t>
            </w:r>
            <w:r w:rsidR="00D36FC2" w:rsidRPr="009E6870">
              <w:rPr>
                <w:rFonts w:asciiTheme="minorHAnsi" w:hAnsiTheme="minorHAnsi" w:cstheme="minorHAnsi"/>
                <w:sz w:val="22"/>
                <w:szCs w:val="22"/>
              </w:rPr>
              <w:t xml:space="preserve">. </w:t>
            </w:r>
            <w:r w:rsidR="008E7FC3" w:rsidRPr="009E6870">
              <w:rPr>
                <w:rFonts w:asciiTheme="minorHAnsi" w:hAnsiTheme="minorHAnsi" w:cstheme="minorHAnsi"/>
                <w:sz w:val="22"/>
                <w:szCs w:val="22"/>
              </w:rPr>
              <w:t>První křídlo předních dveří se zajištěným odmrazováním a odmlžováním (například použití dvojitého skla s odmrazováním proudícím teplým vzduchem).</w:t>
            </w:r>
          </w:p>
        </w:tc>
      </w:tr>
      <w:tr w:rsidR="008E7FC3" w:rsidRPr="009E6870" w14:paraId="2905CB95" w14:textId="77777777" w:rsidTr="00315C5D">
        <w:tc>
          <w:tcPr>
            <w:tcW w:w="2376" w:type="dxa"/>
            <w:gridSpan w:val="2"/>
            <w:shd w:val="clear" w:color="auto" w:fill="auto"/>
          </w:tcPr>
          <w:p w14:paraId="79942FAD" w14:textId="77777777" w:rsidR="008E7FC3" w:rsidRPr="009E6870" w:rsidRDefault="008E7FC3"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392" w:type="dxa"/>
            <w:shd w:val="clear" w:color="auto" w:fill="auto"/>
          </w:tcPr>
          <w:p w14:paraId="44F5E959" w14:textId="21470357" w:rsidR="008E7FC3" w:rsidRPr="009E6870" w:rsidRDefault="00986351"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5E5FDB35" w14:textId="77777777" w:rsidR="00F91D04" w:rsidRPr="009E6870" w:rsidRDefault="00F91D04" w:rsidP="007135BF">
      <w:pPr>
        <w:jc w:val="both"/>
        <w:rPr>
          <w:rFonts w:asciiTheme="minorHAnsi" w:hAnsiTheme="minorHAnsi" w:cstheme="minorHAnsi"/>
          <w:b/>
          <w:color w:val="FF0000"/>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7647AC" w:rsidRPr="009E6870" w14:paraId="01F05C64" w14:textId="77777777" w:rsidTr="00315C5D">
        <w:tc>
          <w:tcPr>
            <w:tcW w:w="817" w:type="dxa"/>
            <w:shd w:val="clear" w:color="auto" w:fill="auto"/>
          </w:tcPr>
          <w:p w14:paraId="1E69766B" w14:textId="77777777" w:rsidR="007135BF" w:rsidRPr="009E6870" w:rsidRDefault="007135BF"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4EF0AB81" w14:textId="77777777" w:rsidR="007135BF" w:rsidRPr="009E6870" w:rsidRDefault="007135BF"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Dveře s jištěním proti sevření cestujících se zpětným otevřením při kontaktu s překážkou. Po automatické reverzaci se dveře mohou znovu zavřít až po dalším použití ovládacího prvku pro zavírání řidičem.</w:t>
            </w:r>
          </w:p>
        </w:tc>
      </w:tr>
      <w:tr w:rsidR="007135BF" w:rsidRPr="009E6870" w14:paraId="1E5CDEDD" w14:textId="77777777" w:rsidTr="00315C5D">
        <w:tc>
          <w:tcPr>
            <w:tcW w:w="2376" w:type="dxa"/>
            <w:gridSpan w:val="2"/>
            <w:shd w:val="clear" w:color="auto" w:fill="auto"/>
          </w:tcPr>
          <w:p w14:paraId="7D152AB6" w14:textId="77777777" w:rsidR="007135BF" w:rsidRPr="009E6870" w:rsidRDefault="007135BF"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392" w:type="dxa"/>
            <w:shd w:val="clear" w:color="auto" w:fill="auto"/>
          </w:tcPr>
          <w:p w14:paraId="301485C7" w14:textId="71D6E61D" w:rsidR="007135BF" w:rsidRPr="009E6870" w:rsidRDefault="00986351"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6BDE8745" w14:textId="77777777" w:rsidR="005429B2" w:rsidRPr="009E6870" w:rsidRDefault="005429B2" w:rsidP="007135BF">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7647AC" w:rsidRPr="009E6870" w14:paraId="4386A441" w14:textId="77777777" w:rsidTr="00315C5D">
        <w:tc>
          <w:tcPr>
            <w:tcW w:w="817" w:type="dxa"/>
            <w:shd w:val="clear" w:color="auto" w:fill="auto"/>
          </w:tcPr>
          <w:p w14:paraId="52F84ABE" w14:textId="77777777" w:rsidR="00CB2AB2" w:rsidRPr="009E6870" w:rsidRDefault="00CB2AB2"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1A582B6D" w14:textId="77777777" w:rsidR="00CB2AB2" w:rsidRPr="009E6870" w:rsidRDefault="00CB2AB2"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Čelní sklo nedělené.</w:t>
            </w:r>
          </w:p>
        </w:tc>
      </w:tr>
      <w:tr w:rsidR="007647AC" w:rsidRPr="009E6870" w14:paraId="1E9261A2" w14:textId="77777777" w:rsidTr="00315C5D">
        <w:tc>
          <w:tcPr>
            <w:tcW w:w="2376" w:type="dxa"/>
            <w:gridSpan w:val="2"/>
            <w:shd w:val="clear" w:color="auto" w:fill="auto"/>
          </w:tcPr>
          <w:p w14:paraId="1F58192C" w14:textId="77777777" w:rsidR="00CB2AB2" w:rsidRPr="009E6870" w:rsidRDefault="00CB2AB2"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392" w:type="dxa"/>
            <w:shd w:val="clear" w:color="auto" w:fill="auto"/>
          </w:tcPr>
          <w:p w14:paraId="11CA725F" w14:textId="626DFDF7" w:rsidR="00CB2AB2" w:rsidRPr="009E6870" w:rsidRDefault="00986351"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70B84363" w14:textId="77777777" w:rsidR="000D78DB" w:rsidRPr="009E6870" w:rsidRDefault="000D78DB" w:rsidP="007135BF">
      <w:pPr>
        <w:jc w:val="both"/>
        <w:rPr>
          <w:rFonts w:asciiTheme="minorHAnsi" w:hAnsiTheme="minorHAnsi" w:cstheme="minorHAnsi"/>
          <w:b/>
          <w:color w:val="FF0000"/>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7647AC" w:rsidRPr="009E6870" w14:paraId="123D40C3" w14:textId="77777777" w:rsidTr="00315C5D">
        <w:tc>
          <w:tcPr>
            <w:tcW w:w="817" w:type="dxa"/>
            <w:shd w:val="clear" w:color="auto" w:fill="auto"/>
          </w:tcPr>
          <w:p w14:paraId="67FE2E5D" w14:textId="77777777" w:rsidR="000F1B52" w:rsidRPr="009E6870" w:rsidRDefault="000F1B52"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1D459A4D" w14:textId="77777777" w:rsidR="000F1B52" w:rsidRPr="009E6870" w:rsidRDefault="000F1B52" w:rsidP="00F97F87">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Zajištění vozu proti neoprávněnému použití dle platných předpisů v ČR. Přední dveře musí být uzamykatelné, os</w:t>
            </w:r>
            <w:r w:rsidR="00F97F87" w:rsidRPr="009E6870">
              <w:rPr>
                <w:rFonts w:asciiTheme="minorHAnsi" w:hAnsiTheme="minorHAnsi" w:cstheme="minorHAnsi"/>
                <w:sz w:val="22"/>
                <w:szCs w:val="22"/>
              </w:rPr>
              <w:t>tatní dveře zajistitelné zevnitř</w:t>
            </w:r>
            <w:r w:rsidRPr="009E6870">
              <w:rPr>
                <w:rFonts w:asciiTheme="minorHAnsi" w:hAnsiTheme="minorHAnsi" w:cstheme="minorHAnsi"/>
                <w:sz w:val="22"/>
                <w:szCs w:val="22"/>
              </w:rPr>
              <w:t xml:space="preserve"> s ochranou proti neoprávněné manipulaci ze strany cestujících.</w:t>
            </w:r>
          </w:p>
        </w:tc>
      </w:tr>
      <w:tr w:rsidR="000F1B52" w:rsidRPr="009E6870" w14:paraId="78165FAF" w14:textId="77777777" w:rsidTr="00315C5D">
        <w:tc>
          <w:tcPr>
            <w:tcW w:w="2376" w:type="dxa"/>
            <w:gridSpan w:val="2"/>
            <w:shd w:val="clear" w:color="auto" w:fill="auto"/>
          </w:tcPr>
          <w:p w14:paraId="52EA2293" w14:textId="77777777" w:rsidR="000F1B52" w:rsidRPr="009E6870" w:rsidRDefault="000F1B52"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392" w:type="dxa"/>
            <w:shd w:val="clear" w:color="auto" w:fill="auto"/>
          </w:tcPr>
          <w:p w14:paraId="7B3D41E8" w14:textId="2718DE69" w:rsidR="000F1B52" w:rsidRPr="009E6870" w:rsidRDefault="00986351"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0D61A6E7" w14:textId="77777777" w:rsidR="000F1B52" w:rsidRPr="009E6870" w:rsidRDefault="000F1B52" w:rsidP="007135BF">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7647AC" w:rsidRPr="009E6870" w14:paraId="0BD15253" w14:textId="77777777" w:rsidTr="00315C5D">
        <w:tc>
          <w:tcPr>
            <w:tcW w:w="817" w:type="dxa"/>
            <w:shd w:val="clear" w:color="auto" w:fill="auto"/>
          </w:tcPr>
          <w:p w14:paraId="764C95CD" w14:textId="77777777" w:rsidR="007135BF" w:rsidRPr="009E6870" w:rsidRDefault="007135BF"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731BC7EA" w14:textId="77777777" w:rsidR="007135BF" w:rsidRPr="009E6870" w:rsidRDefault="007135BF" w:rsidP="00AB0F11">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 xml:space="preserve">Blokování rozjezdu </w:t>
            </w:r>
            <w:r w:rsidR="00E15F17" w:rsidRPr="009E6870">
              <w:rPr>
                <w:rFonts w:asciiTheme="minorHAnsi" w:hAnsiTheme="minorHAnsi" w:cstheme="minorHAnsi"/>
                <w:sz w:val="22"/>
                <w:szCs w:val="22"/>
              </w:rPr>
              <w:t>autobusu</w:t>
            </w:r>
            <w:r w:rsidRPr="009E6870">
              <w:rPr>
                <w:rFonts w:asciiTheme="minorHAnsi" w:hAnsiTheme="minorHAnsi" w:cstheme="minorHAnsi"/>
                <w:sz w:val="22"/>
                <w:szCs w:val="22"/>
              </w:rPr>
              <w:t xml:space="preserve"> před dovřením</w:t>
            </w:r>
            <w:r w:rsidR="00AB0F11" w:rsidRPr="009E6870">
              <w:rPr>
                <w:rFonts w:asciiTheme="minorHAnsi" w:hAnsiTheme="minorHAnsi" w:cstheme="minorHAnsi"/>
                <w:sz w:val="22"/>
                <w:szCs w:val="22"/>
              </w:rPr>
              <w:t xml:space="preserve"> všech </w:t>
            </w:r>
            <w:r w:rsidRPr="009E6870">
              <w:rPr>
                <w:rFonts w:asciiTheme="minorHAnsi" w:hAnsiTheme="minorHAnsi" w:cstheme="minorHAnsi"/>
                <w:sz w:val="22"/>
                <w:szCs w:val="22"/>
              </w:rPr>
              <w:t>dveří a před sklopením plošiny pro nástup osob na invalidním vozíku do polohy pro jízdu.</w:t>
            </w:r>
          </w:p>
        </w:tc>
      </w:tr>
      <w:tr w:rsidR="007647AC" w:rsidRPr="009E6870" w14:paraId="64BD47EE" w14:textId="77777777" w:rsidTr="00315C5D">
        <w:tc>
          <w:tcPr>
            <w:tcW w:w="2376" w:type="dxa"/>
            <w:gridSpan w:val="2"/>
            <w:shd w:val="clear" w:color="auto" w:fill="auto"/>
          </w:tcPr>
          <w:p w14:paraId="784FE66F" w14:textId="77777777" w:rsidR="007135BF" w:rsidRPr="009E6870" w:rsidRDefault="007135BF"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392" w:type="dxa"/>
            <w:shd w:val="clear" w:color="auto" w:fill="auto"/>
          </w:tcPr>
          <w:p w14:paraId="2C481794" w14:textId="6B94E751" w:rsidR="007135BF" w:rsidRPr="009E6870" w:rsidRDefault="00986351"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4C7D5405" w14:textId="77777777" w:rsidR="007135BF" w:rsidRPr="009E6870" w:rsidRDefault="007135BF" w:rsidP="007135BF">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7135BF" w:rsidRPr="009E6870" w14:paraId="02D2ACE2" w14:textId="77777777" w:rsidTr="00315C5D">
        <w:tc>
          <w:tcPr>
            <w:tcW w:w="817" w:type="dxa"/>
            <w:shd w:val="clear" w:color="auto" w:fill="auto"/>
          </w:tcPr>
          <w:p w14:paraId="7F0D267E" w14:textId="77777777" w:rsidR="007135BF" w:rsidRPr="009E6870" w:rsidRDefault="007135BF"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368AB872" w14:textId="77777777" w:rsidR="007135BF" w:rsidRPr="009E6870" w:rsidRDefault="00202976" w:rsidP="00202976">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 xml:space="preserve">Ovládání dveří: tři nezávislé ovladače – jeden pro ovládání předních dveří, druhý pro společné ovládání ostatních dveří a třetí pro ovládání všech dveří společně. Zvuková </w:t>
            </w:r>
            <w:r w:rsidR="007135BF" w:rsidRPr="009E6870">
              <w:rPr>
                <w:rFonts w:asciiTheme="minorHAnsi" w:hAnsiTheme="minorHAnsi" w:cstheme="minorHAnsi"/>
                <w:sz w:val="22"/>
                <w:szCs w:val="22"/>
              </w:rPr>
              <w:t>signalizace před zavřením dveří ovládaná ručně řidičem a automaticky pokračující během zavírání dveří. Funkce: stisknutím tlačítek dveří se spouští zvuková a světelná výstražná signalizace, po uvolnění tlačítek se dveře za pokračující zvukové a světelné signalizace zavřou. Signalizace se vypíná automaticky při dovření dveří. Proces zavírání dveří musí být možné kdykoliv zastavit povelem k otevření dveří.</w:t>
            </w:r>
          </w:p>
        </w:tc>
      </w:tr>
      <w:tr w:rsidR="007135BF" w:rsidRPr="009E6870" w14:paraId="4D9AB780" w14:textId="77777777" w:rsidTr="00315C5D">
        <w:tc>
          <w:tcPr>
            <w:tcW w:w="2376" w:type="dxa"/>
            <w:gridSpan w:val="2"/>
            <w:shd w:val="clear" w:color="auto" w:fill="auto"/>
          </w:tcPr>
          <w:p w14:paraId="673F07CE" w14:textId="77777777" w:rsidR="007135BF" w:rsidRPr="009E6870" w:rsidRDefault="007135BF"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392" w:type="dxa"/>
            <w:shd w:val="clear" w:color="auto" w:fill="auto"/>
          </w:tcPr>
          <w:p w14:paraId="781B6265" w14:textId="76A3AD4B" w:rsidR="007135BF" w:rsidRPr="009E6870" w:rsidRDefault="00986351"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437E7840" w14:textId="77777777" w:rsidR="007135BF" w:rsidRPr="009E6870" w:rsidRDefault="007135BF" w:rsidP="007135BF">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7135BF" w:rsidRPr="009E6870" w14:paraId="6AD8664A" w14:textId="77777777" w:rsidTr="00315C5D">
        <w:tc>
          <w:tcPr>
            <w:tcW w:w="817" w:type="dxa"/>
            <w:shd w:val="clear" w:color="auto" w:fill="auto"/>
          </w:tcPr>
          <w:p w14:paraId="65D8056A" w14:textId="77777777" w:rsidR="007135BF" w:rsidRPr="009E6870" w:rsidRDefault="007135BF"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2B54AF5E" w14:textId="77777777" w:rsidR="007135BF" w:rsidRPr="009E6870" w:rsidRDefault="00426E45" w:rsidP="00202976">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Všechny ovládací prvky dveří musí být ovládány bez změny polohy těla řidiče.</w:t>
            </w:r>
          </w:p>
        </w:tc>
      </w:tr>
      <w:tr w:rsidR="007135BF" w:rsidRPr="009E6870" w14:paraId="761B54C0" w14:textId="77777777" w:rsidTr="00315C5D">
        <w:tc>
          <w:tcPr>
            <w:tcW w:w="2376" w:type="dxa"/>
            <w:gridSpan w:val="2"/>
            <w:shd w:val="clear" w:color="auto" w:fill="auto"/>
          </w:tcPr>
          <w:p w14:paraId="0AD9071E" w14:textId="77777777" w:rsidR="007135BF" w:rsidRPr="009E6870" w:rsidRDefault="007135BF"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392" w:type="dxa"/>
            <w:shd w:val="clear" w:color="auto" w:fill="auto"/>
          </w:tcPr>
          <w:p w14:paraId="42F2C278" w14:textId="377B55D8" w:rsidR="007135BF" w:rsidRPr="009E6870" w:rsidRDefault="00986351"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118F3DD1" w14:textId="77777777" w:rsidR="007135BF" w:rsidRPr="009E6870" w:rsidRDefault="007135BF" w:rsidP="007135BF">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0102F6" w:rsidRPr="009E6870" w14:paraId="5BD7F668" w14:textId="77777777" w:rsidTr="00315C5D">
        <w:tc>
          <w:tcPr>
            <w:tcW w:w="817" w:type="dxa"/>
            <w:shd w:val="clear" w:color="auto" w:fill="auto"/>
          </w:tcPr>
          <w:p w14:paraId="3F433C57" w14:textId="77777777" w:rsidR="000102F6" w:rsidRPr="009E6870" w:rsidRDefault="000102F6"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116E9F0A" w14:textId="77777777" w:rsidR="000102F6" w:rsidRPr="009E6870" w:rsidRDefault="00C4253A"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Venkovní ovladač předních dveří</w:t>
            </w:r>
            <w:r w:rsidR="00780983" w:rsidRPr="009E6870">
              <w:rPr>
                <w:rFonts w:asciiTheme="minorHAnsi" w:hAnsiTheme="minorHAnsi" w:cstheme="minorHAnsi"/>
                <w:sz w:val="22"/>
                <w:szCs w:val="22"/>
              </w:rPr>
              <w:t xml:space="preserve"> (tlačítko v přední části karoserie)</w:t>
            </w:r>
            <w:r w:rsidRPr="009E6870">
              <w:rPr>
                <w:rFonts w:asciiTheme="minorHAnsi" w:hAnsiTheme="minorHAnsi" w:cstheme="minorHAnsi"/>
                <w:sz w:val="22"/>
                <w:szCs w:val="22"/>
              </w:rPr>
              <w:t xml:space="preserve"> pro přístup řidiče do vozu. Zavření předních dveří prostřednictvím tohoto ovladače musí být umožněno pouze při aktivované parkovací brzdě.</w:t>
            </w:r>
          </w:p>
        </w:tc>
      </w:tr>
      <w:tr w:rsidR="000102F6" w:rsidRPr="009E6870" w14:paraId="0FF02AF6" w14:textId="77777777" w:rsidTr="00315C5D">
        <w:tc>
          <w:tcPr>
            <w:tcW w:w="2376" w:type="dxa"/>
            <w:gridSpan w:val="2"/>
            <w:shd w:val="clear" w:color="auto" w:fill="auto"/>
          </w:tcPr>
          <w:p w14:paraId="0714E155" w14:textId="77777777" w:rsidR="000102F6" w:rsidRPr="009E6870" w:rsidRDefault="000102F6"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392" w:type="dxa"/>
            <w:shd w:val="clear" w:color="auto" w:fill="auto"/>
          </w:tcPr>
          <w:p w14:paraId="47151C6C" w14:textId="0C3CE36D" w:rsidR="000102F6" w:rsidRPr="009E6870" w:rsidRDefault="00986351"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0BACDD09" w14:textId="77777777" w:rsidR="000102F6" w:rsidRPr="009E6870" w:rsidRDefault="000102F6" w:rsidP="007135BF">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7135BF" w:rsidRPr="009E6870" w14:paraId="3DD8B566" w14:textId="77777777" w:rsidTr="00315C5D">
        <w:tc>
          <w:tcPr>
            <w:tcW w:w="817" w:type="dxa"/>
            <w:shd w:val="clear" w:color="auto" w:fill="auto"/>
          </w:tcPr>
          <w:p w14:paraId="01A8688E" w14:textId="77777777" w:rsidR="007135BF" w:rsidRPr="009E6870" w:rsidRDefault="007135BF"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34BFD199" w14:textId="77777777" w:rsidR="007135BF" w:rsidRPr="009E6870" w:rsidRDefault="00426E45"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Nouzové ot</w:t>
            </w:r>
            <w:r w:rsidR="000102F6" w:rsidRPr="009E6870">
              <w:rPr>
                <w:rFonts w:asciiTheme="minorHAnsi" w:hAnsiTheme="minorHAnsi" w:cstheme="minorHAnsi"/>
                <w:sz w:val="22"/>
                <w:szCs w:val="22"/>
              </w:rPr>
              <w:t>e</w:t>
            </w:r>
            <w:r w:rsidRPr="009E6870">
              <w:rPr>
                <w:rFonts w:asciiTheme="minorHAnsi" w:hAnsiTheme="minorHAnsi" w:cstheme="minorHAnsi"/>
                <w:sz w:val="22"/>
                <w:szCs w:val="22"/>
              </w:rPr>
              <w:t>vírání dveří zvenku i zevnitř musí být zajištěno proti neúmyslné manipulaci.</w:t>
            </w:r>
          </w:p>
        </w:tc>
      </w:tr>
      <w:tr w:rsidR="007135BF" w:rsidRPr="009E6870" w14:paraId="677B227F" w14:textId="77777777" w:rsidTr="00315C5D">
        <w:tc>
          <w:tcPr>
            <w:tcW w:w="2376" w:type="dxa"/>
            <w:gridSpan w:val="2"/>
            <w:shd w:val="clear" w:color="auto" w:fill="auto"/>
          </w:tcPr>
          <w:p w14:paraId="3DB3CEBA" w14:textId="77777777" w:rsidR="007135BF" w:rsidRPr="009E6870" w:rsidRDefault="007135BF"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392" w:type="dxa"/>
            <w:shd w:val="clear" w:color="auto" w:fill="auto"/>
          </w:tcPr>
          <w:p w14:paraId="360E8E70" w14:textId="136D928A" w:rsidR="007135BF" w:rsidRPr="009E6870" w:rsidRDefault="00986351"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79E74ABC" w14:textId="77777777" w:rsidR="007135BF" w:rsidRPr="009E6870" w:rsidRDefault="007135BF" w:rsidP="007135BF">
      <w:pPr>
        <w:jc w:val="both"/>
        <w:rPr>
          <w:rFonts w:asciiTheme="minorHAnsi" w:hAnsiTheme="minorHAnsi" w:cstheme="minorHAnsi"/>
          <w:b/>
          <w:color w:val="FF0000"/>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7647AC" w:rsidRPr="009E6870" w14:paraId="0F574F4D" w14:textId="77777777" w:rsidTr="00315C5D">
        <w:tc>
          <w:tcPr>
            <w:tcW w:w="817" w:type="dxa"/>
            <w:shd w:val="clear" w:color="auto" w:fill="auto"/>
          </w:tcPr>
          <w:p w14:paraId="392AFE04" w14:textId="77777777" w:rsidR="007135BF" w:rsidRPr="009E6870" w:rsidRDefault="007135BF"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415FB2B3" w14:textId="77777777" w:rsidR="007135BF" w:rsidRPr="009E6870" w:rsidRDefault="00426E45" w:rsidP="006F4808">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 xml:space="preserve">Manuálně ovládaná vyklápěcí plošina o minimální nosnosti </w:t>
            </w:r>
            <w:smartTag w:uri="urn:schemas-microsoft-com:office:smarttags" w:element="metricconverter">
              <w:smartTagPr>
                <w:attr w:name="ProductID" w:val="300 kg"/>
              </w:smartTagPr>
              <w:r w:rsidRPr="009E6870">
                <w:rPr>
                  <w:rFonts w:asciiTheme="minorHAnsi" w:hAnsiTheme="minorHAnsi" w:cstheme="minorHAnsi"/>
                  <w:sz w:val="22"/>
                  <w:szCs w:val="22"/>
                </w:rPr>
                <w:t>300 kg</w:t>
              </w:r>
            </w:smartTag>
            <w:r w:rsidRPr="009E6870">
              <w:rPr>
                <w:rFonts w:asciiTheme="minorHAnsi" w:hAnsiTheme="minorHAnsi" w:cstheme="minorHAnsi"/>
                <w:sz w:val="22"/>
                <w:szCs w:val="22"/>
              </w:rPr>
              <w:t xml:space="preserve"> pro nástup a výstup osob na invalidním vozíku, nebo se sníženou schopností pohybu. Plošina musí dosáhnout až na úroveň vozovky i v místech, </w:t>
            </w:r>
            <w:r w:rsidR="00447136" w:rsidRPr="009E6870">
              <w:rPr>
                <w:rFonts w:asciiTheme="minorHAnsi" w:hAnsiTheme="minorHAnsi" w:cstheme="minorHAnsi"/>
                <w:sz w:val="22"/>
                <w:szCs w:val="22"/>
              </w:rPr>
              <w:t>kde není zvýšená nástupní hrana</w:t>
            </w:r>
            <w:r w:rsidRPr="009E6870">
              <w:rPr>
                <w:rFonts w:asciiTheme="minorHAnsi" w:hAnsiTheme="minorHAnsi" w:cstheme="minorHAnsi"/>
                <w:sz w:val="22"/>
                <w:szCs w:val="22"/>
              </w:rPr>
              <w:t xml:space="preserve"> </w:t>
            </w:r>
            <w:r w:rsidR="006F4808" w:rsidRPr="009E6870">
              <w:rPr>
                <w:rFonts w:asciiTheme="minorHAnsi" w:hAnsiTheme="minorHAnsi" w:cstheme="minorHAnsi"/>
                <w:sz w:val="22"/>
                <w:szCs w:val="22"/>
              </w:rPr>
              <w:t>i</w:t>
            </w:r>
            <w:r w:rsidR="00447136" w:rsidRPr="009E6870">
              <w:rPr>
                <w:rFonts w:asciiTheme="minorHAnsi" w:hAnsiTheme="minorHAnsi" w:cstheme="minorHAnsi"/>
                <w:sz w:val="22"/>
                <w:szCs w:val="22"/>
              </w:rPr>
              <w:t xml:space="preserve"> bez funkce „kneelingu“.</w:t>
            </w:r>
          </w:p>
        </w:tc>
      </w:tr>
      <w:tr w:rsidR="007135BF" w:rsidRPr="009E6870" w14:paraId="129DB976" w14:textId="77777777" w:rsidTr="00315C5D">
        <w:tc>
          <w:tcPr>
            <w:tcW w:w="2376" w:type="dxa"/>
            <w:gridSpan w:val="2"/>
            <w:shd w:val="clear" w:color="auto" w:fill="auto"/>
          </w:tcPr>
          <w:p w14:paraId="238A0162" w14:textId="77777777" w:rsidR="007135BF" w:rsidRPr="009E6870" w:rsidRDefault="007135BF"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392" w:type="dxa"/>
            <w:shd w:val="clear" w:color="auto" w:fill="auto"/>
          </w:tcPr>
          <w:p w14:paraId="0063E03A" w14:textId="27ADD825" w:rsidR="007135BF" w:rsidRPr="009E6870" w:rsidRDefault="00986351"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47E093AC" w14:textId="77777777" w:rsidR="007135BF" w:rsidRPr="009E6870" w:rsidRDefault="007135BF" w:rsidP="007135BF">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7647AC" w:rsidRPr="009E6870" w14:paraId="08F81EE4" w14:textId="77777777" w:rsidTr="00315C5D">
        <w:tc>
          <w:tcPr>
            <w:tcW w:w="817" w:type="dxa"/>
            <w:shd w:val="clear" w:color="auto" w:fill="auto"/>
          </w:tcPr>
          <w:p w14:paraId="0D8E1159" w14:textId="77777777" w:rsidR="007135BF" w:rsidRPr="009E6870" w:rsidRDefault="007135BF"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1E3C438C" w14:textId="77777777" w:rsidR="007135BF" w:rsidRPr="009E6870" w:rsidRDefault="00426E45"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Naklánění vozidla (kneeling) umožňující snadnější nástup a výstup cestujících.</w:t>
            </w:r>
          </w:p>
        </w:tc>
      </w:tr>
      <w:tr w:rsidR="007135BF" w:rsidRPr="009E6870" w14:paraId="19B95B6D" w14:textId="77777777" w:rsidTr="00315C5D">
        <w:tc>
          <w:tcPr>
            <w:tcW w:w="2376" w:type="dxa"/>
            <w:gridSpan w:val="2"/>
            <w:shd w:val="clear" w:color="auto" w:fill="auto"/>
          </w:tcPr>
          <w:p w14:paraId="31C5B9D1" w14:textId="77777777" w:rsidR="007135BF" w:rsidRPr="009E6870" w:rsidRDefault="007135BF"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392" w:type="dxa"/>
            <w:shd w:val="clear" w:color="auto" w:fill="auto"/>
          </w:tcPr>
          <w:p w14:paraId="0976481E" w14:textId="62464CDB" w:rsidR="007135BF" w:rsidRPr="009E6870" w:rsidRDefault="00986351"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76F524BC" w14:textId="77777777" w:rsidR="007135BF" w:rsidRPr="009E6870" w:rsidRDefault="007135BF" w:rsidP="007135BF">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7135BF" w:rsidRPr="009E6870" w14:paraId="0CD25E1D" w14:textId="77777777" w:rsidTr="00315C5D">
        <w:tc>
          <w:tcPr>
            <w:tcW w:w="817" w:type="dxa"/>
            <w:shd w:val="clear" w:color="auto" w:fill="auto"/>
          </w:tcPr>
          <w:p w14:paraId="358F2CB8" w14:textId="77777777" w:rsidR="007135BF" w:rsidRPr="009E6870" w:rsidRDefault="007135BF"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50B36263" w14:textId="77777777" w:rsidR="007135BF" w:rsidRPr="009E6870" w:rsidRDefault="00426E45" w:rsidP="00DE07B2">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 xml:space="preserve">Účinné vnější a vnitřní osvětlení nástupního prostoru </w:t>
            </w:r>
            <w:r w:rsidR="00DE07B2" w:rsidRPr="009E6870">
              <w:rPr>
                <w:rFonts w:asciiTheme="minorHAnsi" w:hAnsiTheme="minorHAnsi" w:cstheme="minorHAnsi"/>
                <w:sz w:val="22"/>
                <w:szCs w:val="22"/>
              </w:rPr>
              <w:t xml:space="preserve">při rozsvícených potkávacích světlech </w:t>
            </w:r>
            <w:r w:rsidRPr="009E6870">
              <w:rPr>
                <w:rFonts w:asciiTheme="minorHAnsi" w:hAnsiTheme="minorHAnsi" w:cstheme="minorHAnsi"/>
                <w:sz w:val="22"/>
                <w:szCs w:val="22"/>
              </w:rPr>
              <w:t xml:space="preserve">v době od otevření dveří do </w:t>
            </w:r>
            <w:r w:rsidR="00DE07B2" w:rsidRPr="009E6870">
              <w:rPr>
                <w:rFonts w:asciiTheme="minorHAnsi" w:hAnsiTheme="minorHAnsi" w:cstheme="minorHAnsi"/>
                <w:sz w:val="22"/>
                <w:szCs w:val="22"/>
              </w:rPr>
              <w:t>rozjezdu vozidla.</w:t>
            </w:r>
          </w:p>
        </w:tc>
      </w:tr>
      <w:tr w:rsidR="007135BF" w:rsidRPr="009E6870" w14:paraId="5A848392" w14:textId="77777777" w:rsidTr="00315C5D">
        <w:tc>
          <w:tcPr>
            <w:tcW w:w="2376" w:type="dxa"/>
            <w:gridSpan w:val="2"/>
            <w:shd w:val="clear" w:color="auto" w:fill="auto"/>
          </w:tcPr>
          <w:p w14:paraId="7D713275" w14:textId="77777777" w:rsidR="007135BF" w:rsidRPr="009E6870" w:rsidRDefault="007135BF"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392" w:type="dxa"/>
            <w:shd w:val="clear" w:color="auto" w:fill="auto"/>
          </w:tcPr>
          <w:p w14:paraId="7AA9ADFC" w14:textId="23A49C1E" w:rsidR="007135BF" w:rsidRPr="009E6870" w:rsidRDefault="00986351"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28B86EF4" w14:textId="77777777" w:rsidR="00F91D04" w:rsidRPr="009E6870" w:rsidRDefault="00F91D04" w:rsidP="003C6CC4">
      <w:pPr>
        <w:jc w:val="both"/>
        <w:rPr>
          <w:rFonts w:asciiTheme="minorHAnsi" w:hAnsiTheme="minorHAnsi" w:cstheme="minorHAnsi"/>
          <w:b/>
          <w:color w:val="FF0000"/>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7647AC" w:rsidRPr="009E6870" w14:paraId="29DB2BAB" w14:textId="77777777" w:rsidTr="00315C5D">
        <w:tc>
          <w:tcPr>
            <w:tcW w:w="817" w:type="dxa"/>
            <w:shd w:val="clear" w:color="auto" w:fill="auto"/>
          </w:tcPr>
          <w:p w14:paraId="4685443B" w14:textId="77777777" w:rsidR="00426E45" w:rsidRPr="009E6870" w:rsidRDefault="00426E45"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0197711E" w14:textId="77777777" w:rsidR="00426E45" w:rsidRPr="009E6870" w:rsidRDefault="003C6CC4" w:rsidP="00A60419">
            <w:pPr>
              <w:tabs>
                <w:tab w:val="left" w:pos="567"/>
              </w:tabs>
              <w:jc w:val="both"/>
              <w:rPr>
                <w:rFonts w:asciiTheme="minorHAnsi" w:hAnsiTheme="minorHAnsi" w:cstheme="minorHAnsi"/>
                <w:sz w:val="22"/>
                <w:szCs w:val="22"/>
              </w:rPr>
            </w:pPr>
            <w:r w:rsidRPr="009E6870">
              <w:rPr>
                <w:rFonts w:asciiTheme="minorHAnsi" w:hAnsiTheme="minorHAnsi" w:cstheme="minorHAnsi"/>
                <w:bCs/>
                <w:sz w:val="22"/>
                <w:szCs w:val="22"/>
              </w:rPr>
              <w:t>Vnitřní osvětlen</w:t>
            </w:r>
            <w:r w:rsidR="00A77325" w:rsidRPr="009E6870">
              <w:rPr>
                <w:rFonts w:asciiTheme="minorHAnsi" w:hAnsiTheme="minorHAnsi" w:cstheme="minorHAnsi"/>
                <w:bCs/>
                <w:sz w:val="22"/>
                <w:szCs w:val="22"/>
              </w:rPr>
              <w:t>í salonu pro cestující</w:t>
            </w:r>
            <w:r w:rsidRPr="009E6870">
              <w:rPr>
                <w:rFonts w:asciiTheme="minorHAnsi" w:hAnsiTheme="minorHAnsi" w:cstheme="minorHAnsi"/>
                <w:bCs/>
                <w:sz w:val="22"/>
                <w:szCs w:val="22"/>
              </w:rPr>
              <w:t xml:space="preserve"> v provedení LED.</w:t>
            </w:r>
          </w:p>
        </w:tc>
      </w:tr>
      <w:tr w:rsidR="00426E45" w:rsidRPr="009E6870" w14:paraId="4B6B4F42" w14:textId="77777777" w:rsidTr="00315C5D">
        <w:tc>
          <w:tcPr>
            <w:tcW w:w="2376" w:type="dxa"/>
            <w:gridSpan w:val="2"/>
            <w:shd w:val="clear" w:color="auto" w:fill="auto"/>
          </w:tcPr>
          <w:p w14:paraId="5827198F" w14:textId="77777777" w:rsidR="00426E45" w:rsidRPr="009E6870" w:rsidRDefault="00426E45"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392" w:type="dxa"/>
            <w:shd w:val="clear" w:color="auto" w:fill="auto"/>
          </w:tcPr>
          <w:p w14:paraId="6F0C7181" w14:textId="218E5A1A" w:rsidR="00426E45" w:rsidRPr="009E6870" w:rsidRDefault="00986351"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6ECC784E" w14:textId="77777777" w:rsidR="00426E45" w:rsidRPr="009E6870" w:rsidRDefault="00426E45" w:rsidP="003C6CC4">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7647AC" w:rsidRPr="009E6870" w14:paraId="4A66CBB3" w14:textId="77777777" w:rsidTr="00315C5D">
        <w:tc>
          <w:tcPr>
            <w:tcW w:w="817" w:type="dxa"/>
            <w:shd w:val="clear" w:color="auto" w:fill="auto"/>
          </w:tcPr>
          <w:p w14:paraId="353046AB" w14:textId="77777777" w:rsidR="00426E45" w:rsidRPr="009E6870" w:rsidRDefault="00426E45"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1813CB31" w14:textId="77777777" w:rsidR="00426E45" w:rsidRPr="009E6870" w:rsidRDefault="003C6CC4" w:rsidP="007E652F">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 xml:space="preserve">Zdvojená brzdová a směrová zadní světla, jedna sada světel umístěna v horní části zádě </w:t>
            </w:r>
            <w:r w:rsidR="00136A06" w:rsidRPr="009E6870">
              <w:rPr>
                <w:rFonts w:asciiTheme="minorHAnsi" w:hAnsiTheme="minorHAnsi" w:cstheme="minorHAnsi"/>
                <w:sz w:val="22"/>
                <w:szCs w:val="22"/>
              </w:rPr>
              <w:t>auto</w:t>
            </w:r>
            <w:r w:rsidRPr="009E6870">
              <w:rPr>
                <w:rFonts w:asciiTheme="minorHAnsi" w:hAnsiTheme="minorHAnsi" w:cstheme="minorHAnsi"/>
                <w:sz w:val="22"/>
                <w:szCs w:val="22"/>
              </w:rPr>
              <w:t>busu.</w:t>
            </w:r>
            <w:r w:rsidR="007E652F" w:rsidRPr="009E6870">
              <w:rPr>
                <w:rFonts w:asciiTheme="minorHAnsi" w:hAnsiTheme="minorHAnsi" w:cstheme="minorHAnsi"/>
                <w:sz w:val="22"/>
                <w:szCs w:val="22"/>
              </w:rPr>
              <w:t xml:space="preserve"> Zadavatel preferuje kompletní zadní osvětlení vozidla v </w:t>
            </w:r>
            <w:r w:rsidRPr="009E6870">
              <w:rPr>
                <w:rFonts w:asciiTheme="minorHAnsi" w:hAnsiTheme="minorHAnsi" w:cstheme="minorHAnsi"/>
                <w:sz w:val="22"/>
                <w:szCs w:val="22"/>
              </w:rPr>
              <w:t>LED provedení.</w:t>
            </w:r>
          </w:p>
        </w:tc>
      </w:tr>
      <w:tr w:rsidR="007647AC" w:rsidRPr="009E6870" w14:paraId="63659AD6" w14:textId="77777777" w:rsidTr="00315C5D">
        <w:tc>
          <w:tcPr>
            <w:tcW w:w="2376" w:type="dxa"/>
            <w:gridSpan w:val="2"/>
            <w:shd w:val="clear" w:color="auto" w:fill="auto"/>
          </w:tcPr>
          <w:p w14:paraId="64A17501" w14:textId="77777777" w:rsidR="00426E45" w:rsidRPr="009E6870" w:rsidRDefault="00426E45"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392" w:type="dxa"/>
            <w:shd w:val="clear" w:color="auto" w:fill="auto"/>
          </w:tcPr>
          <w:p w14:paraId="2112A58B" w14:textId="5B90B94C" w:rsidR="00426E45" w:rsidRPr="009E6870" w:rsidRDefault="00986351"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4BF1FFAC" w14:textId="77777777" w:rsidR="008749CC" w:rsidRPr="009E6870" w:rsidRDefault="008749CC" w:rsidP="003C6CC4">
      <w:pPr>
        <w:jc w:val="both"/>
        <w:rPr>
          <w:rFonts w:asciiTheme="minorHAnsi" w:hAnsiTheme="minorHAnsi" w:cstheme="minorHAnsi"/>
          <w:b/>
          <w:color w:val="FF0000"/>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B028AE" w:rsidRPr="009E6870" w14:paraId="417483C5" w14:textId="77777777" w:rsidTr="00315C5D">
        <w:tc>
          <w:tcPr>
            <w:tcW w:w="817" w:type="dxa"/>
            <w:shd w:val="clear" w:color="auto" w:fill="auto"/>
          </w:tcPr>
          <w:p w14:paraId="1DEA53F6" w14:textId="77777777" w:rsidR="00426E45" w:rsidRPr="009E6870" w:rsidRDefault="00426E45"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41A3BC1D" w14:textId="77777777" w:rsidR="00426E45" w:rsidRPr="009E6870" w:rsidRDefault="003C6CC4" w:rsidP="00B028AE">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Světla denního svícení v provedení LED s automatickým rozsvěcováním světel</w:t>
            </w:r>
            <w:r w:rsidR="00B028AE" w:rsidRPr="009E6870">
              <w:rPr>
                <w:rFonts w:asciiTheme="minorHAnsi" w:hAnsiTheme="minorHAnsi" w:cstheme="minorHAnsi"/>
                <w:sz w:val="22"/>
                <w:szCs w:val="22"/>
              </w:rPr>
              <w:t>, s možností vypnutí světel při stání vozu a opětovného rozsvícení při rozjezdu vozu.</w:t>
            </w:r>
          </w:p>
        </w:tc>
      </w:tr>
      <w:tr w:rsidR="00426E45" w:rsidRPr="009E6870" w14:paraId="36C54213" w14:textId="77777777" w:rsidTr="00315C5D">
        <w:tc>
          <w:tcPr>
            <w:tcW w:w="2376" w:type="dxa"/>
            <w:gridSpan w:val="2"/>
            <w:shd w:val="clear" w:color="auto" w:fill="auto"/>
          </w:tcPr>
          <w:p w14:paraId="2DEFF13D" w14:textId="77777777" w:rsidR="00426E45" w:rsidRPr="009E6870" w:rsidRDefault="00426E45"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392" w:type="dxa"/>
            <w:shd w:val="clear" w:color="auto" w:fill="auto"/>
          </w:tcPr>
          <w:p w14:paraId="69066E60" w14:textId="71F2DE14" w:rsidR="00426E45" w:rsidRPr="009E6870" w:rsidRDefault="00986351"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4884ADA4" w14:textId="77777777" w:rsidR="00426E45" w:rsidRPr="009E6870" w:rsidRDefault="00426E45" w:rsidP="003C6CC4">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7647AC" w:rsidRPr="009E6870" w14:paraId="57E6CDBE" w14:textId="77777777" w:rsidTr="00315C5D">
        <w:tc>
          <w:tcPr>
            <w:tcW w:w="817" w:type="dxa"/>
            <w:shd w:val="clear" w:color="auto" w:fill="auto"/>
          </w:tcPr>
          <w:p w14:paraId="25064525" w14:textId="77777777" w:rsidR="00426E45" w:rsidRPr="009E6870" w:rsidRDefault="00426E45"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7C976ABD" w14:textId="77777777" w:rsidR="00426E45" w:rsidRPr="009E6870" w:rsidRDefault="003C6CC4" w:rsidP="003331C3">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 xml:space="preserve">Přední a zadní světla do mlhy. </w:t>
            </w:r>
          </w:p>
        </w:tc>
      </w:tr>
      <w:tr w:rsidR="00426E45" w:rsidRPr="009E6870" w14:paraId="78D148A7" w14:textId="77777777" w:rsidTr="00315C5D">
        <w:tc>
          <w:tcPr>
            <w:tcW w:w="2376" w:type="dxa"/>
            <w:gridSpan w:val="2"/>
            <w:shd w:val="clear" w:color="auto" w:fill="auto"/>
          </w:tcPr>
          <w:p w14:paraId="4C6FE03E" w14:textId="77777777" w:rsidR="00426E45" w:rsidRPr="009E6870" w:rsidRDefault="00426E45"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392" w:type="dxa"/>
            <w:shd w:val="clear" w:color="auto" w:fill="auto"/>
          </w:tcPr>
          <w:p w14:paraId="7AFA8BC7" w14:textId="7C3FE84F" w:rsidR="00426E45" w:rsidRPr="009E6870" w:rsidRDefault="00986351"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0FDD1626" w14:textId="77777777" w:rsidR="00E043D2" w:rsidRPr="009E6870" w:rsidRDefault="00E043D2" w:rsidP="003C6CC4">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7647AC" w:rsidRPr="009E6870" w14:paraId="35D164EF" w14:textId="77777777" w:rsidTr="00315C5D">
        <w:tc>
          <w:tcPr>
            <w:tcW w:w="817" w:type="dxa"/>
            <w:shd w:val="clear" w:color="auto" w:fill="auto"/>
          </w:tcPr>
          <w:p w14:paraId="2FA75D70" w14:textId="77777777" w:rsidR="003C6CC4" w:rsidRPr="009E6870" w:rsidRDefault="003C6CC4"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42B85CEA" w14:textId="77777777" w:rsidR="003C6CC4" w:rsidRPr="009E6870" w:rsidRDefault="003C6CC4"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Vyhřívaná venkovní zpětná zrcátka – dálkově ovládaná z místa řidiče.</w:t>
            </w:r>
          </w:p>
        </w:tc>
      </w:tr>
      <w:tr w:rsidR="003C6CC4" w:rsidRPr="009E6870" w14:paraId="1C035BF6" w14:textId="77777777" w:rsidTr="00315C5D">
        <w:tc>
          <w:tcPr>
            <w:tcW w:w="2376" w:type="dxa"/>
            <w:gridSpan w:val="2"/>
            <w:shd w:val="clear" w:color="auto" w:fill="auto"/>
          </w:tcPr>
          <w:p w14:paraId="3D19FC31" w14:textId="77777777" w:rsidR="003C6CC4" w:rsidRPr="009E6870" w:rsidRDefault="003C6CC4"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392" w:type="dxa"/>
            <w:shd w:val="clear" w:color="auto" w:fill="auto"/>
          </w:tcPr>
          <w:p w14:paraId="28ECB5B3" w14:textId="5331A885" w:rsidR="003C6CC4" w:rsidRPr="009E6870" w:rsidRDefault="00986351"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47EBAE3B" w14:textId="77777777" w:rsidR="009B14B2" w:rsidRPr="009E6870" w:rsidRDefault="009B14B2" w:rsidP="003C6CC4">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7647AC" w:rsidRPr="009E6870" w14:paraId="2AEC41C0" w14:textId="77777777" w:rsidTr="00315C5D">
        <w:tc>
          <w:tcPr>
            <w:tcW w:w="817" w:type="dxa"/>
            <w:shd w:val="clear" w:color="auto" w:fill="auto"/>
          </w:tcPr>
          <w:p w14:paraId="3787DA50" w14:textId="77777777" w:rsidR="00503A2D" w:rsidRPr="009E6870" w:rsidRDefault="00503A2D"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71CEF079" w14:textId="77777777" w:rsidR="00503A2D" w:rsidRPr="009E6870" w:rsidRDefault="00503A2D" w:rsidP="00E22EDC">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 xml:space="preserve">Pokud není možné kartáčové mytí vozidla s nasazenými zpětnými zrcátky, musí být zrcátka včetně elektrického připojení konstruována tak, aby demontáž a montáž byla </w:t>
            </w:r>
            <w:r w:rsidR="00E22EDC" w:rsidRPr="009E6870">
              <w:rPr>
                <w:rFonts w:asciiTheme="minorHAnsi" w:hAnsiTheme="minorHAnsi" w:cstheme="minorHAnsi"/>
                <w:sz w:val="22"/>
                <w:szCs w:val="22"/>
              </w:rPr>
              <w:t xml:space="preserve">jednoduchá bez nutnosti použití nářadí omezujícího práci zaměstnance při jejich demontáži/montáži </w:t>
            </w:r>
            <w:r w:rsidRPr="009E6870">
              <w:rPr>
                <w:rFonts w:asciiTheme="minorHAnsi" w:hAnsiTheme="minorHAnsi" w:cstheme="minorHAnsi"/>
                <w:sz w:val="22"/>
                <w:szCs w:val="22"/>
              </w:rPr>
              <w:t>a nedocházelo k jejich poškození.</w:t>
            </w:r>
          </w:p>
        </w:tc>
      </w:tr>
      <w:tr w:rsidR="007647AC" w:rsidRPr="009E6870" w14:paraId="1E7D41FF" w14:textId="77777777" w:rsidTr="00315C5D">
        <w:tc>
          <w:tcPr>
            <w:tcW w:w="2376" w:type="dxa"/>
            <w:gridSpan w:val="2"/>
            <w:shd w:val="clear" w:color="auto" w:fill="auto"/>
          </w:tcPr>
          <w:p w14:paraId="44A33CE4" w14:textId="77777777" w:rsidR="00503A2D" w:rsidRPr="009E6870" w:rsidRDefault="00503A2D"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392" w:type="dxa"/>
            <w:shd w:val="clear" w:color="auto" w:fill="auto"/>
          </w:tcPr>
          <w:p w14:paraId="4563BE03" w14:textId="34329247" w:rsidR="00503A2D" w:rsidRPr="009E6870" w:rsidRDefault="00986351"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4659A35C" w14:textId="77777777" w:rsidR="00503A2D" w:rsidRPr="009E6870" w:rsidRDefault="00503A2D" w:rsidP="003C6CC4">
      <w:pPr>
        <w:jc w:val="both"/>
        <w:rPr>
          <w:rFonts w:asciiTheme="minorHAnsi" w:hAnsiTheme="minorHAnsi" w:cstheme="minorHAnsi"/>
          <w:b/>
          <w:color w:val="FF0000"/>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3C6CC4" w:rsidRPr="009E6870" w14:paraId="3BC4A3C3" w14:textId="77777777" w:rsidTr="00315C5D">
        <w:tc>
          <w:tcPr>
            <w:tcW w:w="817" w:type="dxa"/>
            <w:shd w:val="clear" w:color="auto" w:fill="auto"/>
            <w:vAlign w:val="center"/>
          </w:tcPr>
          <w:p w14:paraId="77DCE473" w14:textId="77777777" w:rsidR="003C6CC4" w:rsidRPr="009E6870" w:rsidRDefault="003C6CC4"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7034FC6C" w14:textId="77777777" w:rsidR="003C6CC4" w:rsidRPr="009E6870" w:rsidRDefault="003C6CC4"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 xml:space="preserve">Pravé vnější zpětné zrcátko umístit tak, aby bylo vidět na </w:t>
            </w:r>
            <w:r w:rsidR="00406AA9" w:rsidRPr="009E6870">
              <w:rPr>
                <w:rFonts w:asciiTheme="minorHAnsi" w:hAnsiTheme="minorHAnsi" w:cstheme="minorHAnsi"/>
                <w:sz w:val="22"/>
                <w:szCs w:val="22"/>
              </w:rPr>
              <w:t>prostřední</w:t>
            </w:r>
            <w:r w:rsidR="00E22EDC" w:rsidRPr="009E6870">
              <w:rPr>
                <w:rFonts w:asciiTheme="minorHAnsi" w:hAnsiTheme="minorHAnsi" w:cstheme="minorHAnsi"/>
                <w:sz w:val="22"/>
                <w:szCs w:val="22"/>
              </w:rPr>
              <w:t>/druhé</w:t>
            </w:r>
            <w:r w:rsidR="00406AA9" w:rsidRPr="009E6870">
              <w:rPr>
                <w:rFonts w:asciiTheme="minorHAnsi" w:hAnsiTheme="minorHAnsi" w:cstheme="minorHAnsi"/>
                <w:sz w:val="22"/>
                <w:szCs w:val="22"/>
              </w:rPr>
              <w:t xml:space="preserve"> a </w:t>
            </w:r>
            <w:r w:rsidRPr="009E6870">
              <w:rPr>
                <w:rFonts w:asciiTheme="minorHAnsi" w:hAnsiTheme="minorHAnsi" w:cstheme="minorHAnsi"/>
                <w:sz w:val="22"/>
                <w:szCs w:val="22"/>
              </w:rPr>
              <w:t>zadní</w:t>
            </w:r>
            <w:r w:rsidR="00E22EDC" w:rsidRPr="009E6870">
              <w:rPr>
                <w:rFonts w:asciiTheme="minorHAnsi" w:hAnsiTheme="minorHAnsi" w:cstheme="minorHAnsi"/>
                <w:sz w:val="22"/>
                <w:szCs w:val="22"/>
              </w:rPr>
              <w:t>/další</w:t>
            </w:r>
            <w:r w:rsidRPr="009E6870">
              <w:rPr>
                <w:rFonts w:asciiTheme="minorHAnsi" w:hAnsiTheme="minorHAnsi" w:cstheme="minorHAnsi"/>
                <w:sz w:val="22"/>
                <w:szCs w:val="22"/>
              </w:rPr>
              <w:t xml:space="preserve"> dveře při otevřených předních dveřích. </w:t>
            </w:r>
          </w:p>
        </w:tc>
      </w:tr>
      <w:tr w:rsidR="003C6CC4" w:rsidRPr="009E6870" w14:paraId="4CD7CE9B" w14:textId="77777777" w:rsidTr="00315C5D">
        <w:tc>
          <w:tcPr>
            <w:tcW w:w="2376" w:type="dxa"/>
            <w:gridSpan w:val="2"/>
            <w:shd w:val="clear" w:color="auto" w:fill="auto"/>
          </w:tcPr>
          <w:p w14:paraId="01CB324E" w14:textId="77777777" w:rsidR="003C6CC4" w:rsidRPr="009E6870" w:rsidRDefault="003C6CC4"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392" w:type="dxa"/>
            <w:shd w:val="clear" w:color="auto" w:fill="auto"/>
          </w:tcPr>
          <w:p w14:paraId="6B55923B" w14:textId="4E1A9603" w:rsidR="003C6CC4" w:rsidRPr="009E6870" w:rsidRDefault="00986351"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0E1DF3BE" w14:textId="77777777" w:rsidR="003C6CC4" w:rsidRPr="009E6870" w:rsidRDefault="003C6CC4" w:rsidP="003C6CC4">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3C6CC4" w:rsidRPr="009E6870" w14:paraId="672A984B" w14:textId="77777777" w:rsidTr="00315C5D">
        <w:tc>
          <w:tcPr>
            <w:tcW w:w="817" w:type="dxa"/>
            <w:shd w:val="clear" w:color="auto" w:fill="auto"/>
          </w:tcPr>
          <w:p w14:paraId="2E1C74ED" w14:textId="77777777" w:rsidR="003C6CC4" w:rsidRPr="009E6870" w:rsidRDefault="003C6CC4"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14BE64B8" w14:textId="77777777" w:rsidR="003C6CC4" w:rsidRPr="009E6870" w:rsidRDefault="003C6CC4" w:rsidP="00CD2F13">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Vnější lak, barevné provedení bílá</w:t>
            </w:r>
            <w:r w:rsidR="00CD2F13" w:rsidRPr="009E6870">
              <w:rPr>
                <w:rFonts w:asciiTheme="minorHAnsi" w:hAnsiTheme="minorHAnsi" w:cstheme="minorHAnsi"/>
                <w:sz w:val="22"/>
                <w:szCs w:val="22"/>
              </w:rPr>
              <w:t xml:space="preserve"> RAL 9010</w:t>
            </w:r>
          </w:p>
        </w:tc>
      </w:tr>
      <w:tr w:rsidR="003C6CC4" w:rsidRPr="009E6870" w14:paraId="531BD9BA" w14:textId="77777777" w:rsidTr="00315C5D">
        <w:tc>
          <w:tcPr>
            <w:tcW w:w="2376" w:type="dxa"/>
            <w:gridSpan w:val="2"/>
            <w:shd w:val="clear" w:color="auto" w:fill="auto"/>
          </w:tcPr>
          <w:p w14:paraId="682170F3" w14:textId="77777777" w:rsidR="003C6CC4" w:rsidRPr="009E6870" w:rsidRDefault="003C6CC4"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392" w:type="dxa"/>
            <w:shd w:val="clear" w:color="auto" w:fill="auto"/>
          </w:tcPr>
          <w:p w14:paraId="65F71635" w14:textId="38FE8776" w:rsidR="003C6CC4" w:rsidRPr="009E6870" w:rsidRDefault="00986351"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6E7C92AE" w14:textId="77777777" w:rsidR="003C6CC4" w:rsidRPr="009E6870" w:rsidRDefault="003C6CC4" w:rsidP="003C6CC4">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B028AE" w:rsidRPr="009E6870" w14:paraId="5669C714" w14:textId="77777777" w:rsidTr="00315C5D">
        <w:tc>
          <w:tcPr>
            <w:tcW w:w="817" w:type="dxa"/>
            <w:shd w:val="clear" w:color="auto" w:fill="auto"/>
          </w:tcPr>
          <w:p w14:paraId="3C13FC72" w14:textId="77777777" w:rsidR="003C6CC4" w:rsidRPr="009E6870" w:rsidRDefault="003C6CC4"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65C87628" w14:textId="77777777" w:rsidR="003C6CC4" w:rsidRPr="009E6870" w:rsidRDefault="003C6CC4"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Životnost laku nejméně 6 let při denním mytí v automatických myčkách s rotačními kartáči.</w:t>
            </w:r>
          </w:p>
        </w:tc>
      </w:tr>
      <w:tr w:rsidR="00B028AE" w:rsidRPr="009E6870" w14:paraId="407EE0AC" w14:textId="77777777" w:rsidTr="00315C5D">
        <w:tc>
          <w:tcPr>
            <w:tcW w:w="2376" w:type="dxa"/>
            <w:gridSpan w:val="2"/>
            <w:shd w:val="clear" w:color="auto" w:fill="auto"/>
          </w:tcPr>
          <w:p w14:paraId="33072F58" w14:textId="77777777" w:rsidR="003C6CC4" w:rsidRPr="009E6870" w:rsidRDefault="003C6CC4"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392" w:type="dxa"/>
            <w:shd w:val="clear" w:color="auto" w:fill="auto"/>
          </w:tcPr>
          <w:p w14:paraId="35B01E15" w14:textId="6FD2B885" w:rsidR="003C6CC4" w:rsidRPr="009E6870" w:rsidRDefault="00986351"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5E7E068A" w14:textId="77777777" w:rsidR="00316FF7" w:rsidRPr="009E6870" w:rsidRDefault="00316FF7" w:rsidP="00830184">
      <w:pPr>
        <w:numPr>
          <w:ilvl w:val="0"/>
          <w:numId w:val="1"/>
        </w:numPr>
        <w:spacing w:before="240" w:after="120"/>
        <w:ind w:left="357" w:hanging="357"/>
        <w:jc w:val="both"/>
        <w:rPr>
          <w:rFonts w:asciiTheme="minorHAnsi" w:hAnsiTheme="minorHAnsi" w:cstheme="minorHAnsi"/>
          <w:b/>
          <w:sz w:val="22"/>
          <w:szCs w:val="22"/>
        </w:rPr>
      </w:pPr>
      <w:r w:rsidRPr="009E6870">
        <w:rPr>
          <w:rFonts w:asciiTheme="minorHAnsi" w:hAnsiTheme="minorHAnsi" w:cstheme="minorHAnsi"/>
          <w:b/>
          <w:sz w:val="22"/>
          <w:szCs w:val="22"/>
        </w:rPr>
        <w:t>Podvozek a agregáty</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7647AC" w:rsidRPr="009E6870" w14:paraId="590B160D" w14:textId="77777777" w:rsidTr="00315C5D">
        <w:tc>
          <w:tcPr>
            <w:tcW w:w="817" w:type="dxa"/>
            <w:shd w:val="clear" w:color="auto" w:fill="auto"/>
          </w:tcPr>
          <w:p w14:paraId="23CDD718" w14:textId="77777777" w:rsidR="007C7D98" w:rsidRPr="009E6870" w:rsidRDefault="007C7D98"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2AC169F8" w14:textId="77777777" w:rsidR="007C7D98" w:rsidRPr="009E6870" w:rsidRDefault="007C7D98"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Všechny agregáty musí být uspořádány tak, aby umožnily bezproblémový přístup ke všem místům, na kterých se provádí plánovaná údržba nebo běžné opravy. Diagnostické přípojky musí být umístěny na dobře přístupném a dostatečně chráněném místě.</w:t>
            </w:r>
          </w:p>
        </w:tc>
      </w:tr>
      <w:tr w:rsidR="007647AC" w:rsidRPr="009E6870" w14:paraId="7D3DCD2B" w14:textId="77777777" w:rsidTr="00315C5D">
        <w:tc>
          <w:tcPr>
            <w:tcW w:w="2376" w:type="dxa"/>
            <w:gridSpan w:val="2"/>
            <w:shd w:val="clear" w:color="auto" w:fill="auto"/>
          </w:tcPr>
          <w:p w14:paraId="1959CB17" w14:textId="77777777" w:rsidR="007C7D98" w:rsidRPr="009E6870" w:rsidRDefault="007C7D98"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392" w:type="dxa"/>
            <w:shd w:val="clear" w:color="auto" w:fill="auto"/>
          </w:tcPr>
          <w:p w14:paraId="24D0E715" w14:textId="5CC68ED9" w:rsidR="007C7D98" w:rsidRPr="009E6870" w:rsidRDefault="00986351"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46F4E1D5" w14:textId="77777777" w:rsidR="007C7D98" w:rsidRPr="009E6870" w:rsidRDefault="007C7D98" w:rsidP="007C7D98">
      <w:pPr>
        <w:jc w:val="both"/>
        <w:rPr>
          <w:rFonts w:asciiTheme="minorHAnsi" w:hAnsiTheme="minorHAnsi" w:cstheme="minorHAnsi"/>
          <w:b/>
          <w:color w:val="FF0000"/>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7C7D98" w:rsidRPr="009E6870" w14:paraId="62D47B47" w14:textId="77777777" w:rsidTr="00315C5D">
        <w:tc>
          <w:tcPr>
            <w:tcW w:w="817" w:type="dxa"/>
            <w:shd w:val="clear" w:color="auto" w:fill="auto"/>
          </w:tcPr>
          <w:p w14:paraId="3B8881EB" w14:textId="77777777" w:rsidR="007C7D98" w:rsidRPr="009E6870" w:rsidRDefault="007C7D98"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7EECF088" w14:textId="77777777" w:rsidR="007C7D98" w:rsidRPr="009E6870" w:rsidRDefault="00E15F17"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Vznětový</w:t>
            </w:r>
            <w:r w:rsidR="007C7D98" w:rsidRPr="009E6870">
              <w:rPr>
                <w:rFonts w:asciiTheme="minorHAnsi" w:hAnsiTheme="minorHAnsi" w:cstheme="minorHAnsi"/>
                <w:sz w:val="22"/>
                <w:szCs w:val="22"/>
              </w:rPr>
              <w:t xml:space="preserve"> motor o minimálním výkonu </w:t>
            </w:r>
            <w:r w:rsidR="00CB5CF8" w:rsidRPr="009E6870">
              <w:rPr>
                <w:rFonts w:asciiTheme="minorHAnsi" w:hAnsiTheme="minorHAnsi" w:cstheme="minorHAnsi"/>
                <w:sz w:val="22"/>
                <w:szCs w:val="22"/>
              </w:rPr>
              <w:t>180</w:t>
            </w:r>
            <w:r w:rsidR="007C7D98" w:rsidRPr="009E6870">
              <w:rPr>
                <w:rFonts w:asciiTheme="minorHAnsi" w:hAnsiTheme="minorHAnsi" w:cstheme="minorHAnsi"/>
                <w:sz w:val="22"/>
                <w:szCs w:val="22"/>
              </w:rPr>
              <w:t> kW</w:t>
            </w:r>
            <w:r w:rsidRPr="009E6870">
              <w:rPr>
                <w:rFonts w:asciiTheme="minorHAnsi" w:hAnsiTheme="minorHAnsi" w:cstheme="minorHAnsi"/>
                <w:sz w:val="22"/>
                <w:szCs w:val="22"/>
              </w:rPr>
              <w:t xml:space="preserve"> plnící emisní normu Euro 6.</w:t>
            </w:r>
          </w:p>
        </w:tc>
      </w:tr>
      <w:tr w:rsidR="007C7D98" w:rsidRPr="009E6870" w14:paraId="411B011D" w14:textId="77777777" w:rsidTr="00315C5D">
        <w:tc>
          <w:tcPr>
            <w:tcW w:w="2376" w:type="dxa"/>
            <w:gridSpan w:val="2"/>
            <w:shd w:val="clear" w:color="auto" w:fill="auto"/>
          </w:tcPr>
          <w:p w14:paraId="0C8A45F6" w14:textId="77777777" w:rsidR="007C7D98" w:rsidRPr="009E6870" w:rsidRDefault="007C7D98"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392" w:type="dxa"/>
            <w:shd w:val="clear" w:color="auto" w:fill="auto"/>
          </w:tcPr>
          <w:p w14:paraId="2FAAA8D0" w14:textId="785CE2A7" w:rsidR="007C7D98" w:rsidRPr="009E6870" w:rsidRDefault="00986351"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44068F4D" w14:textId="77777777" w:rsidR="00F91D04" w:rsidRPr="009E6870" w:rsidRDefault="00F91D04" w:rsidP="007C7D98">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7647AC" w:rsidRPr="009E6870" w14:paraId="7324B845" w14:textId="77777777" w:rsidTr="00315C5D">
        <w:tc>
          <w:tcPr>
            <w:tcW w:w="817" w:type="dxa"/>
            <w:shd w:val="clear" w:color="auto" w:fill="auto"/>
          </w:tcPr>
          <w:p w14:paraId="4AB447AD" w14:textId="77777777" w:rsidR="007C7D98" w:rsidRPr="009E6870" w:rsidRDefault="007C7D98"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012E955D" w14:textId="77777777" w:rsidR="007C7D98" w:rsidRPr="009E6870" w:rsidRDefault="0005198C"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 xml:space="preserve">Automatická </w:t>
            </w:r>
            <w:r w:rsidR="00FE6B49" w:rsidRPr="009E6870">
              <w:rPr>
                <w:rFonts w:asciiTheme="minorHAnsi" w:hAnsiTheme="minorHAnsi" w:cstheme="minorHAnsi"/>
                <w:sz w:val="22"/>
                <w:szCs w:val="22"/>
              </w:rPr>
              <w:t xml:space="preserve">minimálně čtyřstupňová </w:t>
            </w:r>
            <w:r w:rsidRPr="009E6870">
              <w:rPr>
                <w:rFonts w:asciiTheme="minorHAnsi" w:hAnsiTheme="minorHAnsi" w:cstheme="minorHAnsi"/>
                <w:sz w:val="22"/>
                <w:szCs w:val="22"/>
              </w:rPr>
              <w:t>převodovka s vestavěným retardérem. Ovládání retardéru pedálem provozní brzdy i ručně, klávesnice ovládání převodovky bez přímo volitelných rychlostních stupňů. Automatické vyřazení převodovky z režimu D do režimu N (nebo obdobného) při krátkodobém zastavení vozu se sešlápnutým pedálem provozní brzdy nebo při použití staniční brzdy.</w:t>
            </w:r>
          </w:p>
        </w:tc>
      </w:tr>
      <w:tr w:rsidR="007C7D98" w:rsidRPr="009E6870" w14:paraId="287AF48D" w14:textId="77777777" w:rsidTr="00315C5D">
        <w:tc>
          <w:tcPr>
            <w:tcW w:w="2376" w:type="dxa"/>
            <w:gridSpan w:val="2"/>
            <w:shd w:val="clear" w:color="auto" w:fill="auto"/>
          </w:tcPr>
          <w:p w14:paraId="62BE24B4" w14:textId="77777777" w:rsidR="007C7D98" w:rsidRPr="009E6870" w:rsidRDefault="007C7D98"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392" w:type="dxa"/>
            <w:shd w:val="clear" w:color="auto" w:fill="auto"/>
          </w:tcPr>
          <w:p w14:paraId="3392F983" w14:textId="5E8EE782" w:rsidR="007C7D98" w:rsidRPr="009E6870" w:rsidRDefault="007A7A6E"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10049686" w14:textId="77777777" w:rsidR="000C481F" w:rsidRPr="009E6870" w:rsidRDefault="000C481F" w:rsidP="007C7D98">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2C34BC" w:rsidRPr="009E6870" w14:paraId="24BD1FCD" w14:textId="77777777" w:rsidTr="00514DF0">
        <w:tc>
          <w:tcPr>
            <w:tcW w:w="817" w:type="dxa"/>
            <w:shd w:val="clear" w:color="auto" w:fill="auto"/>
          </w:tcPr>
          <w:p w14:paraId="1B0F493B" w14:textId="77777777" w:rsidR="002C34BC" w:rsidRPr="00514DF0" w:rsidRDefault="002C34BC" w:rsidP="002C34BC">
            <w:pPr>
              <w:numPr>
                <w:ilvl w:val="1"/>
                <w:numId w:val="1"/>
              </w:numPr>
              <w:jc w:val="both"/>
              <w:rPr>
                <w:rFonts w:asciiTheme="minorHAnsi" w:hAnsiTheme="minorHAnsi" w:cstheme="minorHAnsi"/>
                <w:sz w:val="22"/>
                <w:szCs w:val="22"/>
              </w:rPr>
            </w:pPr>
          </w:p>
        </w:tc>
        <w:tc>
          <w:tcPr>
            <w:tcW w:w="9951" w:type="dxa"/>
            <w:gridSpan w:val="2"/>
            <w:shd w:val="clear" w:color="auto" w:fill="auto"/>
          </w:tcPr>
          <w:p w14:paraId="347918E7" w14:textId="78D68726" w:rsidR="002C34BC" w:rsidRPr="00514DF0" w:rsidRDefault="00A726B7" w:rsidP="002C34BC">
            <w:pPr>
              <w:jc w:val="both"/>
              <w:rPr>
                <w:rFonts w:asciiTheme="minorHAnsi" w:hAnsiTheme="minorHAnsi" w:cstheme="minorHAnsi"/>
                <w:sz w:val="22"/>
                <w:szCs w:val="22"/>
              </w:rPr>
            </w:pPr>
            <w:r>
              <w:rPr>
                <w:rFonts w:asciiTheme="minorHAnsi" w:hAnsiTheme="minorHAnsi" w:cstheme="minorHAnsi"/>
                <w:sz w:val="22"/>
                <w:szCs w:val="22"/>
              </w:rPr>
              <w:t>A</w:t>
            </w:r>
            <w:r w:rsidR="002C34BC" w:rsidRPr="00514DF0">
              <w:rPr>
                <w:rFonts w:asciiTheme="minorHAnsi" w:hAnsiTheme="minorHAnsi" w:cstheme="minorHAnsi"/>
                <w:sz w:val="22"/>
                <w:szCs w:val="22"/>
              </w:rPr>
              <w:t xml:space="preserve">utomatický hasicí systém </w:t>
            </w:r>
          </w:p>
        </w:tc>
      </w:tr>
      <w:tr w:rsidR="002C34BC" w:rsidRPr="009E6870" w14:paraId="1195FF34" w14:textId="77777777" w:rsidTr="00514DF0">
        <w:tc>
          <w:tcPr>
            <w:tcW w:w="2376" w:type="dxa"/>
            <w:gridSpan w:val="2"/>
            <w:shd w:val="clear" w:color="auto" w:fill="auto"/>
          </w:tcPr>
          <w:p w14:paraId="0679B2B3" w14:textId="77777777" w:rsidR="002C34BC" w:rsidRPr="00514DF0" w:rsidRDefault="002C34BC" w:rsidP="002C34BC">
            <w:pPr>
              <w:jc w:val="both"/>
              <w:rPr>
                <w:rFonts w:asciiTheme="minorHAnsi" w:hAnsiTheme="minorHAnsi" w:cstheme="minorHAnsi"/>
                <w:sz w:val="22"/>
                <w:szCs w:val="22"/>
              </w:rPr>
            </w:pPr>
            <w:r w:rsidRPr="00514DF0">
              <w:rPr>
                <w:rFonts w:asciiTheme="minorHAnsi" w:hAnsiTheme="minorHAnsi" w:cstheme="minorHAnsi"/>
                <w:sz w:val="22"/>
                <w:szCs w:val="22"/>
              </w:rPr>
              <w:t>Splnění požadavku</w:t>
            </w:r>
          </w:p>
        </w:tc>
        <w:tc>
          <w:tcPr>
            <w:tcW w:w="8392" w:type="dxa"/>
            <w:shd w:val="clear" w:color="auto" w:fill="auto"/>
          </w:tcPr>
          <w:p w14:paraId="05C92B7D" w14:textId="3D84DDE2" w:rsidR="002C34BC" w:rsidRPr="00514DF0" w:rsidRDefault="007A7A6E" w:rsidP="002C34BC">
            <w:pPr>
              <w:jc w:val="both"/>
              <w:rPr>
                <w:rFonts w:asciiTheme="minorHAnsi" w:hAnsiTheme="minorHAnsi" w:cstheme="minorHAnsi"/>
                <w:sz w:val="22"/>
                <w:szCs w:val="22"/>
              </w:rPr>
            </w:pPr>
            <w:r>
              <w:rPr>
                <w:rFonts w:asciiTheme="minorHAnsi" w:hAnsiTheme="minorHAnsi" w:cstheme="minorHAnsi"/>
                <w:sz w:val="22"/>
                <w:szCs w:val="22"/>
              </w:rPr>
              <w:t>ANO</w:t>
            </w:r>
          </w:p>
        </w:tc>
      </w:tr>
    </w:tbl>
    <w:p w14:paraId="426C287C" w14:textId="77777777" w:rsidR="002C34BC" w:rsidRPr="009E6870" w:rsidRDefault="002C34BC" w:rsidP="007C7D98">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7647AC" w:rsidRPr="009E6870" w14:paraId="3E2715B3" w14:textId="77777777" w:rsidTr="00315C5D">
        <w:tc>
          <w:tcPr>
            <w:tcW w:w="817" w:type="dxa"/>
            <w:shd w:val="clear" w:color="auto" w:fill="auto"/>
          </w:tcPr>
          <w:p w14:paraId="4A59F889" w14:textId="77777777" w:rsidR="000C481F" w:rsidRPr="009E6870" w:rsidRDefault="000C481F"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78A0714A" w14:textId="77777777" w:rsidR="000C481F" w:rsidRPr="009E6870" w:rsidRDefault="00F96C2E"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 xml:space="preserve">Objem palivové nádrže umožňující dojezd v rámci podmínek MHD zadavatele minimálně 500 km. </w:t>
            </w:r>
          </w:p>
        </w:tc>
      </w:tr>
      <w:tr w:rsidR="000C481F" w:rsidRPr="009E6870" w14:paraId="5C4E6323" w14:textId="77777777" w:rsidTr="00315C5D">
        <w:tc>
          <w:tcPr>
            <w:tcW w:w="2376" w:type="dxa"/>
            <w:gridSpan w:val="2"/>
            <w:shd w:val="clear" w:color="auto" w:fill="auto"/>
          </w:tcPr>
          <w:p w14:paraId="7C784A91" w14:textId="77777777" w:rsidR="000C481F" w:rsidRPr="009E6870" w:rsidRDefault="000C481F"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392" w:type="dxa"/>
            <w:shd w:val="clear" w:color="auto" w:fill="auto"/>
          </w:tcPr>
          <w:p w14:paraId="2DD19503" w14:textId="36B1A354" w:rsidR="000C481F" w:rsidRPr="009E6870" w:rsidRDefault="007A7A6E"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463E27C1" w14:textId="77777777" w:rsidR="00E108C2" w:rsidRPr="009E6870" w:rsidRDefault="00E108C2" w:rsidP="007C7D98">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AE1953" w:rsidRPr="009E6870" w14:paraId="54DDAADE" w14:textId="77777777" w:rsidTr="00315C5D">
        <w:tc>
          <w:tcPr>
            <w:tcW w:w="817" w:type="dxa"/>
            <w:shd w:val="clear" w:color="auto" w:fill="auto"/>
          </w:tcPr>
          <w:p w14:paraId="5988027C" w14:textId="77777777" w:rsidR="00AE1953" w:rsidRPr="009E6870" w:rsidRDefault="00AE1953"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51D4340D" w14:textId="77777777" w:rsidR="00AE1953" w:rsidRPr="009E6870" w:rsidRDefault="00E3379E" w:rsidP="00E3379E">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Automaticky uzavíratelný uzávěr palivové nádrže na pravé straně vozu (otevření prostřednictvím zasunutí tankovací pistole pro nákladní vozidla) zakrytý víkem. Do hrdla nádrže montovat mechanickou zábranu proti úmyslnému odebrání paliva. Tato zábrana však nesmí bránit plynulému tankování paliva prostřednictvím tankovací pistole pro nákladní vozidla, současně musí být umožněno nouzové vytankování plné palivové nádrže stojícího vozidla, aniž by bylo vozidlo zvedáno (lze akceptovat aplikaci speciálních nástrojů a postupů pro tyto účely). Plnící hrdlo</w:t>
            </w:r>
            <w:r w:rsidR="00CB5CF8" w:rsidRPr="009E6870">
              <w:rPr>
                <w:rFonts w:asciiTheme="minorHAnsi" w:hAnsiTheme="minorHAnsi" w:cstheme="minorHAnsi"/>
                <w:sz w:val="22"/>
                <w:szCs w:val="22"/>
              </w:rPr>
              <w:t xml:space="preserve"> Adblue na pravé</w:t>
            </w:r>
            <w:r w:rsidRPr="009E6870">
              <w:rPr>
                <w:rFonts w:asciiTheme="minorHAnsi" w:hAnsiTheme="minorHAnsi" w:cstheme="minorHAnsi"/>
                <w:sz w:val="22"/>
                <w:szCs w:val="22"/>
              </w:rPr>
              <w:t xml:space="preserve"> straně autobusu - uzpůsobené pouze pro doplnění této kapaliny - hrdlo nesmí umožnit zasunutí běžné tankovací pistole užívané pro motorovou naftu.</w:t>
            </w:r>
          </w:p>
        </w:tc>
      </w:tr>
      <w:tr w:rsidR="00AE1953" w:rsidRPr="009E6870" w14:paraId="7C7A5F00" w14:textId="77777777" w:rsidTr="00315C5D">
        <w:tc>
          <w:tcPr>
            <w:tcW w:w="2376" w:type="dxa"/>
            <w:gridSpan w:val="2"/>
            <w:shd w:val="clear" w:color="auto" w:fill="auto"/>
          </w:tcPr>
          <w:p w14:paraId="56F0DFD0" w14:textId="77777777" w:rsidR="00AE1953" w:rsidRPr="009E6870" w:rsidRDefault="00AE1953"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392" w:type="dxa"/>
            <w:shd w:val="clear" w:color="auto" w:fill="auto"/>
          </w:tcPr>
          <w:p w14:paraId="71C70E3E" w14:textId="3543EA74" w:rsidR="00AE1953" w:rsidRPr="009E6870" w:rsidRDefault="007A7A6E"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7D9B7437" w14:textId="77777777" w:rsidR="00503A2D" w:rsidRPr="009E6870" w:rsidRDefault="00503A2D" w:rsidP="007C7D98">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061D1A" w:rsidRPr="009E6870" w14:paraId="627ED072" w14:textId="77777777" w:rsidTr="00315C5D">
        <w:tc>
          <w:tcPr>
            <w:tcW w:w="817" w:type="dxa"/>
            <w:shd w:val="clear" w:color="auto" w:fill="auto"/>
          </w:tcPr>
          <w:p w14:paraId="4FC64D80" w14:textId="77777777" w:rsidR="00061D1A" w:rsidRPr="009E6870" w:rsidRDefault="00061D1A"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373E0CD3" w14:textId="11BC8CAC" w:rsidR="006E49BE" w:rsidRPr="00F518E9" w:rsidRDefault="0005198C"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Krytí horkých částí výfukového potrubí, popř. turbodmychadla tak, aby ani při náhodném úniku paliva nebo jiné provozní náplně, nemohlo dojít k požáru vozu.</w:t>
            </w:r>
          </w:p>
        </w:tc>
      </w:tr>
      <w:tr w:rsidR="00061D1A" w:rsidRPr="00514DF0" w14:paraId="326AE71D" w14:textId="77777777" w:rsidTr="00315C5D">
        <w:tc>
          <w:tcPr>
            <w:tcW w:w="2376" w:type="dxa"/>
            <w:gridSpan w:val="2"/>
            <w:shd w:val="clear" w:color="auto" w:fill="auto"/>
          </w:tcPr>
          <w:p w14:paraId="360F7E6E" w14:textId="77777777" w:rsidR="00061D1A" w:rsidRPr="00514DF0" w:rsidRDefault="00061D1A" w:rsidP="00A60419">
            <w:pPr>
              <w:tabs>
                <w:tab w:val="left" w:pos="567"/>
              </w:tabs>
              <w:jc w:val="both"/>
              <w:rPr>
                <w:rFonts w:asciiTheme="minorHAnsi" w:hAnsiTheme="minorHAnsi" w:cstheme="minorHAnsi"/>
                <w:sz w:val="22"/>
                <w:szCs w:val="22"/>
              </w:rPr>
            </w:pPr>
            <w:r w:rsidRPr="00514DF0">
              <w:rPr>
                <w:rFonts w:asciiTheme="minorHAnsi" w:hAnsiTheme="minorHAnsi" w:cstheme="minorHAnsi"/>
                <w:sz w:val="22"/>
                <w:szCs w:val="22"/>
              </w:rPr>
              <w:t>Splnění požadavku</w:t>
            </w:r>
          </w:p>
        </w:tc>
        <w:tc>
          <w:tcPr>
            <w:tcW w:w="8392" w:type="dxa"/>
            <w:shd w:val="clear" w:color="auto" w:fill="auto"/>
          </w:tcPr>
          <w:p w14:paraId="0B7213B6" w14:textId="4117F368" w:rsidR="00061D1A" w:rsidRPr="00514DF0" w:rsidRDefault="007A7A6E"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4A310DA4" w14:textId="77777777" w:rsidR="001D5407" w:rsidRPr="00514DF0" w:rsidRDefault="001D5407" w:rsidP="007C7D98">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74241B" w:rsidRPr="00514DF0" w14:paraId="299C03E5" w14:textId="77777777" w:rsidTr="00315C5D">
        <w:tc>
          <w:tcPr>
            <w:tcW w:w="817" w:type="dxa"/>
            <w:shd w:val="clear" w:color="auto" w:fill="auto"/>
          </w:tcPr>
          <w:p w14:paraId="56E518B4" w14:textId="77777777" w:rsidR="0074241B" w:rsidRPr="00514DF0" w:rsidRDefault="0074241B"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2DF1A036" w14:textId="77777777" w:rsidR="0074241B" w:rsidRPr="00514DF0" w:rsidRDefault="0005198C" w:rsidP="000D78DB">
            <w:pPr>
              <w:tabs>
                <w:tab w:val="left" w:pos="567"/>
              </w:tabs>
              <w:jc w:val="both"/>
              <w:rPr>
                <w:rFonts w:asciiTheme="minorHAnsi" w:hAnsiTheme="minorHAnsi" w:cstheme="minorHAnsi"/>
                <w:sz w:val="22"/>
                <w:szCs w:val="22"/>
              </w:rPr>
            </w:pPr>
            <w:r w:rsidRPr="00514DF0">
              <w:rPr>
                <w:rFonts w:asciiTheme="minorHAnsi" w:hAnsiTheme="minorHAnsi" w:cstheme="minorHAnsi"/>
                <w:sz w:val="22"/>
                <w:szCs w:val="22"/>
              </w:rPr>
              <w:t xml:space="preserve">Výkon chladící soustavy </w:t>
            </w:r>
            <w:r w:rsidR="00E108C2" w:rsidRPr="00514DF0">
              <w:rPr>
                <w:rFonts w:asciiTheme="minorHAnsi" w:hAnsiTheme="minorHAnsi" w:cstheme="minorHAnsi"/>
                <w:sz w:val="22"/>
                <w:szCs w:val="22"/>
              </w:rPr>
              <w:t xml:space="preserve">a topení </w:t>
            </w:r>
            <w:r w:rsidRPr="00514DF0">
              <w:rPr>
                <w:rFonts w:asciiTheme="minorHAnsi" w:hAnsiTheme="minorHAnsi" w:cstheme="minorHAnsi"/>
                <w:sz w:val="22"/>
                <w:szCs w:val="22"/>
              </w:rPr>
              <w:t>musí být dostatečný za všech klimatických podmínek, které se mohou vyskytnout v regionu zadavatele (dostatečným výkonem se rozumí výkon umožňující jízdu bez provozních omezení). Možnost vizuální kontroly hladiny chlad</w:t>
            </w:r>
            <w:r w:rsidR="000D78DB" w:rsidRPr="00514DF0">
              <w:rPr>
                <w:rFonts w:asciiTheme="minorHAnsi" w:hAnsiTheme="minorHAnsi" w:cstheme="minorHAnsi"/>
                <w:sz w:val="22"/>
                <w:szCs w:val="22"/>
              </w:rPr>
              <w:t>i</w:t>
            </w:r>
            <w:r w:rsidRPr="00514DF0">
              <w:rPr>
                <w:rFonts w:asciiTheme="minorHAnsi" w:hAnsiTheme="minorHAnsi" w:cstheme="minorHAnsi"/>
                <w:sz w:val="22"/>
                <w:szCs w:val="22"/>
              </w:rPr>
              <w:t>cí kapaliny – bez otevírání zátky expanzní nádoby.</w:t>
            </w:r>
          </w:p>
        </w:tc>
      </w:tr>
      <w:tr w:rsidR="0074241B" w:rsidRPr="00514DF0" w14:paraId="1E574630" w14:textId="77777777" w:rsidTr="00315C5D">
        <w:tc>
          <w:tcPr>
            <w:tcW w:w="2376" w:type="dxa"/>
            <w:gridSpan w:val="2"/>
            <w:shd w:val="clear" w:color="auto" w:fill="auto"/>
          </w:tcPr>
          <w:p w14:paraId="614E3E95" w14:textId="77777777" w:rsidR="0074241B" w:rsidRPr="00514DF0" w:rsidRDefault="0074241B" w:rsidP="00A60419">
            <w:pPr>
              <w:tabs>
                <w:tab w:val="left" w:pos="567"/>
              </w:tabs>
              <w:jc w:val="both"/>
              <w:rPr>
                <w:rFonts w:asciiTheme="minorHAnsi" w:hAnsiTheme="minorHAnsi" w:cstheme="minorHAnsi"/>
                <w:sz w:val="22"/>
                <w:szCs w:val="22"/>
              </w:rPr>
            </w:pPr>
            <w:r w:rsidRPr="00514DF0">
              <w:rPr>
                <w:rFonts w:asciiTheme="minorHAnsi" w:hAnsiTheme="minorHAnsi" w:cstheme="minorHAnsi"/>
                <w:sz w:val="22"/>
                <w:szCs w:val="22"/>
              </w:rPr>
              <w:t>Splnění požadavku</w:t>
            </w:r>
          </w:p>
        </w:tc>
        <w:tc>
          <w:tcPr>
            <w:tcW w:w="8392" w:type="dxa"/>
            <w:shd w:val="clear" w:color="auto" w:fill="auto"/>
          </w:tcPr>
          <w:p w14:paraId="11C3C488" w14:textId="03CC1AE6" w:rsidR="0074241B" w:rsidRPr="00514DF0" w:rsidRDefault="007A7A6E"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152C5C6F" w14:textId="77777777" w:rsidR="0074241B" w:rsidRPr="00514DF0" w:rsidRDefault="0074241B" w:rsidP="007C7D98">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7647AC" w:rsidRPr="00514DF0" w14:paraId="528B73EC" w14:textId="77777777" w:rsidTr="00315C5D">
        <w:tc>
          <w:tcPr>
            <w:tcW w:w="817" w:type="dxa"/>
            <w:shd w:val="clear" w:color="auto" w:fill="auto"/>
          </w:tcPr>
          <w:p w14:paraId="61E2BC41" w14:textId="77777777" w:rsidR="007C7D98" w:rsidRPr="00514DF0" w:rsidRDefault="007C7D98"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525CF0B7" w14:textId="77777777" w:rsidR="007C7D98" w:rsidRPr="00514DF0" w:rsidRDefault="0005198C" w:rsidP="00A60419">
            <w:pPr>
              <w:tabs>
                <w:tab w:val="left" w:pos="567"/>
              </w:tabs>
              <w:jc w:val="both"/>
              <w:rPr>
                <w:rFonts w:asciiTheme="minorHAnsi" w:hAnsiTheme="minorHAnsi" w:cstheme="minorHAnsi"/>
                <w:sz w:val="22"/>
                <w:szCs w:val="22"/>
              </w:rPr>
            </w:pPr>
            <w:r w:rsidRPr="00514DF0">
              <w:rPr>
                <w:rFonts w:asciiTheme="minorHAnsi" w:hAnsiTheme="minorHAnsi" w:cstheme="minorHAnsi"/>
                <w:bCs/>
                <w:sz w:val="22"/>
                <w:szCs w:val="22"/>
              </w:rPr>
              <w:t>Naftové nezávislé topení s minimálním výkonem 25 kW</w:t>
            </w:r>
          </w:p>
        </w:tc>
      </w:tr>
      <w:tr w:rsidR="007C7D98" w:rsidRPr="00514DF0" w14:paraId="5B6294B6" w14:textId="77777777" w:rsidTr="00315C5D">
        <w:tc>
          <w:tcPr>
            <w:tcW w:w="2376" w:type="dxa"/>
            <w:gridSpan w:val="2"/>
            <w:shd w:val="clear" w:color="auto" w:fill="auto"/>
          </w:tcPr>
          <w:p w14:paraId="4AEAFD99" w14:textId="77777777" w:rsidR="007C7D98" w:rsidRPr="00514DF0" w:rsidRDefault="007C7D98" w:rsidP="00A60419">
            <w:pPr>
              <w:tabs>
                <w:tab w:val="left" w:pos="567"/>
              </w:tabs>
              <w:jc w:val="both"/>
              <w:rPr>
                <w:rFonts w:asciiTheme="minorHAnsi" w:hAnsiTheme="minorHAnsi" w:cstheme="minorHAnsi"/>
                <w:sz w:val="22"/>
                <w:szCs w:val="22"/>
              </w:rPr>
            </w:pPr>
            <w:r w:rsidRPr="00514DF0">
              <w:rPr>
                <w:rFonts w:asciiTheme="minorHAnsi" w:hAnsiTheme="minorHAnsi" w:cstheme="minorHAnsi"/>
                <w:sz w:val="22"/>
                <w:szCs w:val="22"/>
              </w:rPr>
              <w:t>Splnění požadavku</w:t>
            </w:r>
          </w:p>
        </w:tc>
        <w:tc>
          <w:tcPr>
            <w:tcW w:w="8392" w:type="dxa"/>
            <w:shd w:val="clear" w:color="auto" w:fill="auto"/>
          </w:tcPr>
          <w:p w14:paraId="340FC0C2" w14:textId="4A621C0D" w:rsidR="007C7D98" w:rsidRPr="00514DF0" w:rsidRDefault="007A7A6E"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6FEFF9D5" w14:textId="77777777" w:rsidR="007C7D98" w:rsidRPr="00514DF0" w:rsidRDefault="007C7D98" w:rsidP="007C7D98">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7647AC" w:rsidRPr="00514DF0" w14:paraId="65077865" w14:textId="77777777" w:rsidTr="00315C5D">
        <w:tc>
          <w:tcPr>
            <w:tcW w:w="817" w:type="dxa"/>
            <w:shd w:val="clear" w:color="auto" w:fill="auto"/>
          </w:tcPr>
          <w:p w14:paraId="645059E9" w14:textId="77777777" w:rsidR="003A4EFF" w:rsidRPr="00514DF0" w:rsidRDefault="003A4EFF"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79963175" w14:textId="77777777" w:rsidR="00BA5E12" w:rsidRPr="00514DF0" w:rsidRDefault="00BA5E12" w:rsidP="00BA5E12">
            <w:pPr>
              <w:tabs>
                <w:tab w:val="left" w:pos="567"/>
              </w:tabs>
              <w:jc w:val="both"/>
              <w:rPr>
                <w:rFonts w:asciiTheme="minorHAnsi" w:hAnsiTheme="minorHAnsi" w:cstheme="minorHAnsi"/>
                <w:sz w:val="22"/>
                <w:szCs w:val="22"/>
              </w:rPr>
            </w:pPr>
            <w:r w:rsidRPr="00514DF0">
              <w:rPr>
                <w:rFonts w:asciiTheme="minorHAnsi" w:hAnsiTheme="minorHAnsi" w:cstheme="minorHAnsi"/>
                <w:sz w:val="22"/>
                <w:szCs w:val="22"/>
              </w:rPr>
              <w:t>Bezúdržbové akumulátory s dostatečnou kapacitou</w:t>
            </w:r>
            <w:r w:rsidR="00E22EDC" w:rsidRPr="00514DF0">
              <w:rPr>
                <w:rFonts w:asciiTheme="minorHAnsi" w:hAnsiTheme="minorHAnsi" w:cstheme="minorHAnsi"/>
                <w:sz w:val="22"/>
                <w:szCs w:val="22"/>
              </w:rPr>
              <w:t xml:space="preserve"> </w:t>
            </w:r>
            <w:r w:rsidRPr="00514DF0">
              <w:rPr>
                <w:rFonts w:asciiTheme="minorHAnsi" w:hAnsiTheme="minorHAnsi" w:cstheme="minorHAnsi"/>
                <w:sz w:val="22"/>
                <w:szCs w:val="22"/>
              </w:rPr>
              <w:t xml:space="preserve">odpovídající </w:t>
            </w:r>
            <w:r w:rsidR="00E22EDC" w:rsidRPr="00514DF0">
              <w:rPr>
                <w:rFonts w:asciiTheme="minorHAnsi" w:hAnsiTheme="minorHAnsi" w:cstheme="minorHAnsi"/>
                <w:sz w:val="22"/>
                <w:szCs w:val="22"/>
              </w:rPr>
              <w:t xml:space="preserve">vlastní </w:t>
            </w:r>
            <w:r w:rsidRPr="00514DF0">
              <w:rPr>
                <w:rFonts w:asciiTheme="minorHAnsi" w:hAnsiTheme="minorHAnsi" w:cstheme="minorHAnsi"/>
                <w:sz w:val="22"/>
                <w:szCs w:val="22"/>
              </w:rPr>
              <w:t>spotřebě vozidla včetně výbavy požadované zadavatelem (min.</w:t>
            </w:r>
            <w:r w:rsidR="00E22EDC" w:rsidRPr="00514DF0">
              <w:rPr>
                <w:rFonts w:asciiTheme="minorHAnsi" w:hAnsiTheme="minorHAnsi" w:cstheme="minorHAnsi"/>
                <w:sz w:val="22"/>
                <w:szCs w:val="22"/>
              </w:rPr>
              <w:t xml:space="preserve"> </w:t>
            </w:r>
            <w:r w:rsidRPr="00514DF0">
              <w:rPr>
                <w:rFonts w:asciiTheme="minorHAnsi" w:hAnsiTheme="minorHAnsi" w:cstheme="minorHAnsi"/>
                <w:sz w:val="22"/>
                <w:szCs w:val="22"/>
              </w:rPr>
              <w:t>240</w:t>
            </w:r>
            <w:r w:rsidR="00E22EDC" w:rsidRPr="00514DF0">
              <w:rPr>
                <w:rFonts w:asciiTheme="minorHAnsi" w:hAnsiTheme="minorHAnsi" w:cstheme="minorHAnsi"/>
                <w:sz w:val="22"/>
                <w:szCs w:val="22"/>
              </w:rPr>
              <w:t xml:space="preserve"> </w:t>
            </w:r>
            <w:r w:rsidRPr="00514DF0">
              <w:rPr>
                <w:rFonts w:asciiTheme="minorHAnsi" w:hAnsiTheme="minorHAnsi" w:cstheme="minorHAnsi"/>
                <w:sz w:val="22"/>
                <w:szCs w:val="22"/>
              </w:rPr>
              <w:t>Ahod). Akumulátory musí být snadno přístupné pro provádění pravidelné kontroly stavu svorek bez demontáže z vozidla. Pravidelná údržba akumulátorů je možná pouze v rámci základního intervalu údržby. Indikace stavu nabití akumulátorů na přístrojové desce.</w:t>
            </w:r>
          </w:p>
          <w:p w14:paraId="11F45256" w14:textId="77777777" w:rsidR="003A4EFF" w:rsidRPr="00514DF0" w:rsidRDefault="00BA5E12" w:rsidP="00BA5E12">
            <w:pPr>
              <w:tabs>
                <w:tab w:val="left" w:pos="567"/>
              </w:tabs>
              <w:jc w:val="both"/>
              <w:rPr>
                <w:rFonts w:asciiTheme="minorHAnsi" w:hAnsiTheme="minorHAnsi" w:cstheme="minorHAnsi"/>
                <w:sz w:val="22"/>
                <w:szCs w:val="22"/>
              </w:rPr>
            </w:pPr>
            <w:r w:rsidRPr="00514DF0">
              <w:rPr>
                <w:rFonts w:asciiTheme="minorHAnsi" w:hAnsiTheme="minorHAnsi" w:cstheme="minorHAnsi"/>
                <w:sz w:val="22"/>
                <w:szCs w:val="22"/>
              </w:rPr>
              <w:t>K odpojení akumulátorů od zařízení vozidla namontovat mechanický odpojovač.</w:t>
            </w:r>
          </w:p>
        </w:tc>
      </w:tr>
      <w:tr w:rsidR="003A4EFF" w:rsidRPr="00514DF0" w14:paraId="7CBCDF44" w14:textId="77777777" w:rsidTr="00315C5D">
        <w:tc>
          <w:tcPr>
            <w:tcW w:w="2376" w:type="dxa"/>
            <w:gridSpan w:val="2"/>
            <w:shd w:val="clear" w:color="auto" w:fill="auto"/>
          </w:tcPr>
          <w:p w14:paraId="6AA29BA5" w14:textId="77777777" w:rsidR="003A4EFF" w:rsidRPr="00514DF0" w:rsidRDefault="003A4EFF" w:rsidP="00A60419">
            <w:pPr>
              <w:tabs>
                <w:tab w:val="left" w:pos="567"/>
              </w:tabs>
              <w:jc w:val="both"/>
              <w:rPr>
                <w:rFonts w:asciiTheme="minorHAnsi" w:hAnsiTheme="minorHAnsi" w:cstheme="minorHAnsi"/>
                <w:sz w:val="22"/>
                <w:szCs w:val="22"/>
              </w:rPr>
            </w:pPr>
            <w:r w:rsidRPr="00514DF0">
              <w:rPr>
                <w:rFonts w:asciiTheme="minorHAnsi" w:hAnsiTheme="minorHAnsi" w:cstheme="minorHAnsi"/>
                <w:sz w:val="22"/>
                <w:szCs w:val="22"/>
              </w:rPr>
              <w:t>Splnění požadavku</w:t>
            </w:r>
          </w:p>
        </w:tc>
        <w:tc>
          <w:tcPr>
            <w:tcW w:w="8392" w:type="dxa"/>
            <w:shd w:val="clear" w:color="auto" w:fill="auto"/>
          </w:tcPr>
          <w:p w14:paraId="7B3A0ACA" w14:textId="24A6EC58" w:rsidR="003A4EFF" w:rsidRPr="00514DF0" w:rsidRDefault="007A7A6E"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74CE2584" w14:textId="77777777" w:rsidR="0082378F" w:rsidRPr="00514DF0" w:rsidRDefault="0082378F" w:rsidP="0082378F">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7647AC" w:rsidRPr="00514DF0" w14:paraId="5406A1F6" w14:textId="77777777" w:rsidTr="00315C5D">
        <w:tc>
          <w:tcPr>
            <w:tcW w:w="817" w:type="dxa"/>
            <w:shd w:val="clear" w:color="auto" w:fill="auto"/>
          </w:tcPr>
          <w:p w14:paraId="238235DC" w14:textId="77777777" w:rsidR="00DF14BA" w:rsidRPr="00514DF0" w:rsidRDefault="00DF14BA"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55590AF8" w14:textId="77777777" w:rsidR="00DF14BA" w:rsidRPr="00514DF0" w:rsidRDefault="00DF14BA" w:rsidP="00A60419">
            <w:pPr>
              <w:tabs>
                <w:tab w:val="left" w:pos="567"/>
              </w:tabs>
              <w:jc w:val="both"/>
              <w:rPr>
                <w:rFonts w:asciiTheme="minorHAnsi" w:hAnsiTheme="minorHAnsi" w:cstheme="minorHAnsi"/>
                <w:sz w:val="22"/>
                <w:szCs w:val="22"/>
              </w:rPr>
            </w:pPr>
            <w:r w:rsidRPr="00514DF0">
              <w:rPr>
                <w:rFonts w:asciiTheme="minorHAnsi" w:hAnsiTheme="minorHAnsi" w:cstheme="minorHAnsi"/>
                <w:sz w:val="22"/>
                <w:szCs w:val="22"/>
              </w:rPr>
              <w:t>Vysoušeč vzduchu s odlučovačem oleje.</w:t>
            </w:r>
          </w:p>
        </w:tc>
      </w:tr>
      <w:tr w:rsidR="00DF14BA" w:rsidRPr="00514DF0" w14:paraId="75219685" w14:textId="77777777" w:rsidTr="00315C5D">
        <w:tc>
          <w:tcPr>
            <w:tcW w:w="2376" w:type="dxa"/>
            <w:gridSpan w:val="2"/>
            <w:shd w:val="clear" w:color="auto" w:fill="auto"/>
          </w:tcPr>
          <w:p w14:paraId="1D803A5A" w14:textId="77777777" w:rsidR="00DF14BA" w:rsidRPr="00514DF0" w:rsidRDefault="00DF14BA" w:rsidP="00A60419">
            <w:pPr>
              <w:tabs>
                <w:tab w:val="left" w:pos="567"/>
              </w:tabs>
              <w:jc w:val="both"/>
              <w:rPr>
                <w:rFonts w:asciiTheme="minorHAnsi" w:hAnsiTheme="minorHAnsi" w:cstheme="minorHAnsi"/>
                <w:sz w:val="22"/>
                <w:szCs w:val="22"/>
              </w:rPr>
            </w:pPr>
            <w:r w:rsidRPr="00514DF0">
              <w:rPr>
                <w:rFonts w:asciiTheme="minorHAnsi" w:hAnsiTheme="minorHAnsi" w:cstheme="minorHAnsi"/>
                <w:sz w:val="22"/>
                <w:szCs w:val="22"/>
              </w:rPr>
              <w:t>Splnění požadavku</w:t>
            </w:r>
          </w:p>
        </w:tc>
        <w:tc>
          <w:tcPr>
            <w:tcW w:w="8392" w:type="dxa"/>
            <w:shd w:val="clear" w:color="auto" w:fill="auto"/>
          </w:tcPr>
          <w:p w14:paraId="5B4B5C52" w14:textId="2FB41260" w:rsidR="00DF14BA" w:rsidRPr="00514DF0" w:rsidRDefault="007A7A6E"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24985944" w14:textId="77777777" w:rsidR="00DF14BA" w:rsidRPr="00514DF0" w:rsidRDefault="00DF14BA" w:rsidP="0082378F">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7647AC" w:rsidRPr="00514DF0" w14:paraId="5C7E91DE" w14:textId="77777777" w:rsidTr="00315C5D">
        <w:tc>
          <w:tcPr>
            <w:tcW w:w="817" w:type="dxa"/>
            <w:shd w:val="clear" w:color="auto" w:fill="auto"/>
          </w:tcPr>
          <w:p w14:paraId="03A53D61" w14:textId="77777777" w:rsidR="0082378F" w:rsidRPr="00514DF0" w:rsidRDefault="0082378F"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75306423" w14:textId="77777777" w:rsidR="0082378F" w:rsidRPr="00514DF0" w:rsidRDefault="0082378F" w:rsidP="00A60419">
            <w:pPr>
              <w:tabs>
                <w:tab w:val="left" w:pos="567"/>
              </w:tabs>
              <w:jc w:val="both"/>
              <w:rPr>
                <w:rFonts w:asciiTheme="minorHAnsi" w:hAnsiTheme="minorHAnsi" w:cstheme="minorHAnsi"/>
                <w:sz w:val="22"/>
                <w:szCs w:val="22"/>
              </w:rPr>
            </w:pPr>
            <w:r w:rsidRPr="00514DF0">
              <w:rPr>
                <w:rFonts w:asciiTheme="minorHAnsi" w:hAnsiTheme="minorHAnsi" w:cstheme="minorHAnsi"/>
                <w:sz w:val="22"/>
                <w:szCs w:val="22"/>
              </w:rPr>
              <w:t>Kotoučové brzdy na přední i zadní nápravě.</w:t>
            </w:r>
          </w:p>
        </w:tc>
      </w:tr>
      <w:tr w:rsidR="0082378F" w:rsidRPr="00514DF0" w14:paraId="6338B93D" w14:textId="77777777" w:rsidTr="00315C5D">
        <w:tc>
          <w:tcPr>
            <w:tcW w:w="2376" w:type="dxa"/>
            <w:gridSpan w:val="2"/>
            <w:shd w:val="clear" w:color="auto" w:fill="auto"/>
          </w:tcPr>
          <w:p w14:paraId="7EAED4ED" w14:textId="77777777" w:rsidR="0082378F" w:rsidRPr="00514DF0" w:rsidRDefault="0082378F" w:rsidP="00A60419">
            <w:pPr>
              <w:tabs>
                <w:tab w:val="left" w:pos="567"/>
              </w:tabs>
              <w:jc w:val="both"/>
              <w:rPr>
                <w:rFonts w:asciiTheme="minorHAnsi" w:hAnsiTheme="minorHAnsi" w:cstheme="minorHAnsi"/>
                <w:sz w:val="22"/>
                <w:szCs w:val="22"/>
              </w:rPr>
            </w:pPr>
            <w:r w:rsidRPr="00514DF0">
              <w:rPr>
                <w:rFonts w:asciiTheme="minorHAnsi" w:hAnsiTheme="minorHAnsi" w:cstheme="minorHAnsi"/>
                <w:sz w:val="22"/>
                <w:szCs w:val="22"/>
              </w:rPr>
              <w:t>Splnění požadavku</w:t>
            </w:r>
          </w:p>
        </w:tc>
        <w:tc>
          <w:tcPr>
            <w:tcW w:w="8392" w:type="dxa"/>
            <w:shd w:val="clear" w:color="auto" w:fill="auto"/>
          </w:tcPr>
          <w:p w14:paraId="142B7BCA" w14:textId="2B8ED770" w:rsidR="0082378F" w:rsidRPr="00514DF0" w:rsidRDefault="007A7A6E"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12275698" w14:textId="77777777" w:rsidR="0082378F" w:rsidRPr="00514DF0" w:rsidRDefault="0082378F" w:rsidP="0082378F">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1E3FE5" w:rsidRPr="00514DF0" w14:paraId="78620AE9" w14:textId="77777777" w:rsidTr="00315C5D">
        <w:tc>
          <w:tcPr>
            <w:tcW w:w="817" w:type="dxa"/>
            <w:shd w:val="clear" w:color="auto" w:fill="auto"/>
          </w:tcPr>
          <w:p w14:paraId="0A31BB3F" w14:textId="77777777" w:rsidR="001E3FE5" w:rsidRPr="00514DF0" w:rsidRDefault="001E3FE5" w:rsidP="00447136">
            <w:pPr>
              <w:numPr>
                <w:ilvl w:val="1"/>
                <w:numId w:val="1"/>
              </w:numPr>
              <w:jc w:val="both"/>
              <w:rPr>
                <w:rFonts w:asciiTheme="minorHAnsi" w:hAnsiTheme="minorHAnsi" w:cstheme="minorHAnsi"/>
                <w:sz w:val="22"/>
                <w:szCs w:val="22"/>
              </w:rPr>
            </w:pPr>
          </w:p>
        </w:tc>
        <w:tc>
          <w:tcPr>
            <w:tcW w:w="9951" w:type="dxa"/>
            <w:gridSpan w:val="2"/>
            <w:shd w:val="clear" w:color="auto" w:fill="auto"/>
          </w:tcPr>
          <w:p w14:paraId="30E911F1" w14:textId="77777777" w:rsidR="001E3FE5" w:rsidRPr="00514DF0" w:rsidRDefault="001E3FE5" w:rsidP="00447136">
            <w:pPr>
              <w:tabs>
                <w:tab w:val="left" w:pos="567"/>
              </w:tabs>
              <w:jc w:val="both"/>
              <w:rPr>
                <w:rFonts w:asciiTheme="minorHAnsi" w:hAnsiTheme="minorHAnsi" w:cstheme="minorHAnsi"/>
                <w:sz w:val="22"/>
                <w:szCs w:val="22"/>
              </w:rPr>
            </w:pPr>
            <w:r w:rsidRPr="00514DF0">
              <w:rPr>
                <w:rFonts w:asciiTheme="minorHAnsi" w:hAnsiTheme="minorHAnsi" w:cstheme="minorHAnsi"/>
                <w:sz w:val="22"/>
                <w:szCs w:val="22"/>
              </w:rPr>
              <w:t>ABS, ASR</w:t>
            </w:r>
          </w:p>
        </w:tc>
      </w:tr>
      <w:tr w:rsidR="001E3FE5" w:rsidRPr="00514DF0" w14:paraId="299D4C5B" w14:textId="77777777" w:rsidTr="00315C5D">
        <w:tc>
          <w:tcPr>
            <w:tcW w:w="2376" w:type="dxa"/>
            <w:gridSpan w:val="2"/>
            <w:shd w:val="clear" w:color="auto" w:fill="auto"/>
          </w:tcPr>
          <w:p w14:paraId="64498DF8" w14:textId="77777777" w:rsidR="001E3FE5" w:rsidRPr="00514DF0" w:rsidRDefault="001E3FE5" w:rsidP="00447136">
            <w:pPr>
              <w:tabs>
                <w:tab w:val="left" w:pos="567"/>
              </w:tabs>
              <w:jc w:val="both"/>
              <w:rPr>
                <w:rFonts w:asciiTheme="minorHAnsi" w:hAnsiTheme="minorHAnsi" w:cstheme="minorHAnsi"/>
                <w:sz w:val="22"/>
                <w:szCs w:val="22"/>
              </w:rPr>
            </w:pPr>
            <w:r w:rsidRPr="00514DF0">
              <w:rPr>
                <w:rFonts w:asciiTheme="minorHAnsi" w:hAnsiTheme="minorHAnsi" w:cstheme="minorHAnsi"/>
                <w:sz w:val="22"/>
                <w:szCs w:val="22"/>
              </w:rPr>
              <w:t>Splnění požadavku</w:t>
            </w:r>
          </w:p>
        </w:tc>
        <w:tc>
          <w:tcPr>
            <w:tcW w:w="8392" w:type="dxa"/>
            <w:shd w:val="clear" w:color="auto" w:fill="auto"/>
          </w:tcPr>
          <w:p w14:paraId="74D850B6" w14:textId="591FF32F" w:rsidR="001E3FE5" w:rsidRPr="00514DF0" w:rsidRDefault="007A7A6E" w:rsidP="00447136">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12870AD0" w14:textId="77777777" w:rsidR="001E3FE5" w:rsidRPr="00514DF0" w:rsidRDefault="001E3FE5" w:rsidP="0082378F">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7647AC" w:rsidRPr="00514DF0" w14:paraId="1FCB81F9" w14:textId="77777777" w:rsidTr="00315C5D">
        <w:tc>
          <w:tcPr>
            <w:tcW w:w="817" w:type="dxa"/>
            <w:shd w:val="clear" w:color="auto" w:fill="auto"/>
          </w:tcPr>
          <w:p w14:paraId="61B6998A" w14:textId="77777777" w:rsidR="0082378F" w:rsidRPr="00514DF0" w:rsidRDefault="0082378F"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352D2404" w14:textId="77777777" w:rsidR="0082378F" w:rsidRPr="00514DF0" w:rsidRDefault="0082378F" w:rsidP="00A60419">
            <w:pPr>
              <w:tabs>
                <w:tab w:val="left" w:pos="567"/>
              </w:tabs>
              <w:jc w:val="both"/>
              <w:rPr>
                <w:rFonts w:asciiTheme="minorHAnsi" w:hAnsiTheme="minorHAnsi" w:cstheme="minorHAnsi"/>
                <w:sz w:val="22"/>
                <w:szCs w:val="22"/>
              </w:rPr>
            </w:pPr>
            <w:r w:rsidRPr="00514DF0">
              <w:rPr>
                <w:rFonts w:asciiTheme="minorHAnsi" w:hAnsiTheme="minorHAnsi" w:cstheme="minorHAnsi"/>
                <w:sz w:val="22"/>
                <w:szCs w:val="22"/>
              </w:rPr>
              <w:t>Vzduchové jímky se zajištěnou provozní způsobilostí po dobu životnosti vozidla.</w:t>
            </w:r>
          </w:p>
        </w:tc>
      </w:tr>
      <w:tr w:rsidR="007647AC" w:rsidRPr="00514DF0" w14:paraId="138039AC" w14:textId="77777777" w:rsidTr="00315C5D">
        <w:tc>
          <w:tcPr>
            <w:tcW w:w="2376" w:type="dxa"/>
            <w:gridSpan w:val="2"/>
            <w:shd w:val="clear" w:color="auto" w:fill="auto"/>
          </w:tcPr>
          <w:p w14:paraId="5D460319" w14:textId="77777777" w:rsidR="0082378F" w:rsidRPr="00514DF0" w:rsidRDefault="0082378F" w:rsidP="00A60419">
            <w:pPr>
              <w:tabs>
                <w:tab w:val="left" w:pos="567"/>
              </w:tabs>
              <w:jc w:val="both"/>
              <w:rPr>
                <w:rFonts w:asciiTheme="minorHAnsi" w:hAnsiTheme="minorHAnsi" w:cstheme="minorHAnsi"/>
                <w:sz w:val="22"/>
                <w:szCs w:val="22"/>
              </w:rPr>
            </w:pPr>
            <w:r w:rsidRPr="00514DF0">
              <w:rPr>
                <w:rFonts w:asciiTheme="minorHAnsi" w:hAnsiTheme="minorHAnsi" w:cstheme="minorHAnsi"/>
                <w:sz w:val="22"/>
                <w:szCs w:val="22"/>
              </w:rPr>
              <w:t>Splnění požadavku</w:t>
            </w:r>
          </w:p>
        </w:tc>
        <w:tc>
          <w:tcPr>
            <w:tcW w:w="8392" w:type="dxa"/>
            <w:shd w:val="clear" w:color="auto" w:fill="auto"/>
          </w:tcPr>
          <w:p w14:paraId="61F1C786" w14:textId="09F46A32" w:rsidR="0082378F" w:rsidRPr="00514DF0" w:rsidRDefault="007A7A6E"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393134BB" w14:textId="77777777" w:rsidR="00F91D04" w:rsidRPr="00514DF0" w:rsidRDefault="00F91D04" w:rsidP="0082378F">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DF14BA" w:rsidRPr="00514DF0" w14:paraId="1B897605" w14:textId="77777777" w:rsidTr="00315C5D">
        <w:tc>
          <w:tcPr>
            <w:tcW w:w="817" w:type="dxa"/>
            <w:shd w:val="clear" w:color="auto" w:fill="auto"/>
          </w:tcPr>
          <w:p w14:paraId="2FC0BB15" w14:textId="77777777" w:rsidR="00DF14BA" w:rsidRPr="00514DF0" w:rsidRDefault="00DF14BA"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0FD5E39B" w14:textId="77777777" w:rsidR="00DF14BA" w:rsidRPr="00514DF0" w:rsidRDefault="00DF14BA" w:rsidP="00B028AE">
            <w:pPr>
              <w:tabs>
                <w:tab w:val="left" w:pos="567"/>
              </w:tabs>
              <w:jc w:val="both"/>
              <w:rPr>
                <w:rFonts w:asciiTheme="minorHAnsi" w:hAnsiTheme="minorHAnsi" w:cstheme="minorHAnsi"/>
                <w:sz w:val="22"/>
                <w:szCs w:val="22"/>
              </w:rPr>
            </w:pPr>
            <w:r w:rsidRPr="00514DF0">
              <w:rPr>
                <w:rFonts w:asciiTheme="minorHAnsi" w:hAnsiTheme="minorHAnsi" w:cstheme="minorHAnsi"/>
                <w:sz w:val="22"/>
                <w:szCs w:val="22"/>
              </w:rPr>
              <w:t>Staniční brzda</w:t>
            </w:r>
            <w:r w:rsidR="00B028AE" w:rsidRPr="00514DF0">
              <w:rPr>
                <w:rFonts w:asciiTheme="minorHAnsi" w:hAnsiTheme="minorHAnsi" w:cstheme="minorHAnsi"/>
                <w:sz w:val="22"/>
                <w:szCs w:val="22"/>
              </w:rPr>
              <w:t xml:space="preserve"> </w:t>
            </w:r>
            <w:r w:rsidR="00F40FB9" w:rsidRPr="00514DF0">
              <w:rPr>
                <w:rFonts w:asciiTheme="minorHAnsi" w:hAnsiTheme="minorHAnsi" w:cstheme="minorHAnsi"/>
                <w:sz w:val="22"/>
                <w:szCs w:val="22"/>
              </w:rPr>
              <w:t>s automatickou aktivací při otevření dveří</w:t>
            </w:r>
            <w:r w:rsidR="00433101" w:rsidRPr="00514DF0">
              <w:rPr>
                <w:rFonts w:asciiTheme="minorHAnsi" w:hAnsiTheme="minorHAnsi" w:cstheme="minorHAnsi"/>
                <w:sz w:val="22"/>
                <w:szCs w:val="22"/>
              </w:rPr>
              <w:t>. Ovladač zastávkové brzdy umožňující její aktivaci bez otevření dveří.</w:t>
            </w:r>
          </w:p>
        </w:tc>
      </w:tr>
      <w:tr w:rsidR="00DF14BA" w:rsidRPr="00514DF0" w14:paraId="2AD44A2A" w14:textId="77777777" w:rsidTr="00315C5D">
        <w:tc>
          <w:tcPr>
            <w:tcW w:w="2376" w:type="dxa"/>
            <w:gridSpan w:val="2"/>
            <w:shd w:val="clear" w:color="auto" w:fill="auto"/>
          </w:tcPr>
          <w:p w14:paraId="038166F3" w14:textId="77777777" w:rsidR="00DF14BA" w:rsidRPr="00514DF0" w:rsidRDefault="00DF14BA" w:rsidP="00A60419">
            <w:pPr>
              <w:tabs>
                <w:tab w:val="left" w:pos="567"/>
              </w:tabs>
              <w:jc w:val="both"/>
              <w:rPr>
                <w:rFonts w:asciiTheme="minorHAnsi" w:hAnsiTheme="minorHAnsi" w:cstheme="minorHAnsi"/>
                <w:sz w:val="22"/>
                <w:szCs w:val="22"/>
              </w:rPr>
            </w:pPr>
            <w:r w:rsidRPr="00514DF0">
              <w:rPr>
                <w:rFonts w:asciiTheme="minorHAnsi" w:hAnsiTheme="minorHAnsi" w:cstheme="minorHAnsi"/>
                <w:sz w:val="22"/>
                <w:szCs w:val="22"/>
              </w:rPr>
              <w:t>Splnění požadavku</w:t>
            </w:r>
          </w:p>
        </w:tc>
        <w:tc>
          <w:tcPr>
            <w:tcW w:w="8392" w:type="dxa"/>
            <w:shd w:val="clear" w:color="auto" w:fill="auto"/>
          </w:tcPr>
          <w:p w14:paraId="1657368C" w14:textId="13B67A92" w:rsidR="00DF14BA" w:rsidRPr="00514DF0" w:rsidRDefault="007A7A6E"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2D2DF4AA" w14:textId="77777777" w:rsidR="00DF14BA" w:rsidRPr="00514DF0" w:rsidRDefault="00DF14BA" w:rsidP="00DF14BA">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9138FB" w:rsidRPr="00514DF0" w14:paraId="07E4D536" w14:textId="77777777" w:rsidTr="00315C5D">
        <w:tc>
          <w:tcPr>
            <w:tcW w:w="817" w:type="dxa"/>
            <w:shd w:val="clear" w:color="auto" w:fill="auto"/>
          </w:tcPr>
          <w:p w14:paraId="570FFB91" w14:textId="77777777" w:rsidR="0082378F" w:rsidRPr="00514DF0" w:rsidRDefault="0082378F"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1B32D367" w14:textId="77777777" w:rsidR="0082378F" w:rsidRPr="00514DF0" w:rsidRDefault="00C70D32" w:rsidP="00E22EDC">
            <w:pPr>
              <w:tabs>
                <w:tab w:val="left" w:pos="567"/>
              </w:tabs>
              <w:jc w:val="both"/>
              <w:rPr>
                <w:rFonts w:asciiTheme="minorHAnsi" w:hAnsiTheme="minorHAnsi" w:cstheme="minorHAnsi"/>
                <w:sz w:val="22"/>
                <w:szCs w:val="22"/>
              </w:rPr>
            </w:pPr>
            <w:r w:rsidRPr="00514DF0">
              <w:rPr>
                <w:rFonts w:asciiTheme="minorHAnsi" w:hAnsiTheme="minorHAnsi" w:cstheme="minorHAnsi"/>
                <w:sz w:val="22"/>
                <w:szCs w:val="22"/>
              </w:rPr>
              <w:t>Bezdušové pneumatiky se zesílenými boky pro městský provoz s možností celoročního použití</w:t>
            </w:r>
            <w:r w:rsidR="00317E90" w:rsidRPr="00514DF0">
              <w:rPr>
                <w:rFonts w:asciiTheme="minorHAnsi" w:hAnsiTheme="minorHAnsi" w:cstheme="minorHAnsi"/>
                <w:sz w:val="22"/>
                <w:szCs w:val="22"/>
              </w:rPr>
              <w:t xml:space="preserve">. </w:t>
            </w:r>
            <w:r w:rsidR="0082378F" w:rsidRPr="00514DF0">
              <w:rPr>
                <w:rFonts w:asciiTheme="minorHAnsi" w:hAnsiTheme="minorHAnsi" w:cstheme="minorHAnsi"/>
                <w:sz w:val="22"/>
                <w:szCs w:val="22"/>
              </w:rPr>
              <w:t xml:space="preserve">Každý </w:t>
            </w:r>
            <w:r w:rsidR="00136A06" w:rsidRPr="00514DF0">
              <w:rPr>
                <w:rFonts w:asciiTheme="minorHAnsi" w:hAnsiTheme="minorHAnsi" w:cstheme="minorHAnsi"/>
                <w:sz w:val="22"/>
                <w:szCs w:val="22"/>
              </w:rPr>
              <w:t>auto</w:t>
            </w:r>
            <w:r w:rsidR="0082378F" w:rsidRPr="00514DF0">
              <w:rPr>
                <w:rFonts w:asciiTheme="minorHAnsi" w:hAnsiTheme="minorHAnsi" w:cstheme="minorHAnsi"/>
                <w:sz w:val="22"/>
                <w:szCs w:val="22"/>
              </w:rPr>
              <w:t xml:space="preserve">bus </w:t>
            </w:r>
            <w:r w:rsidR="00317E90" w:rsidRPr="00514DF0">
              <w:rPr>
                <w:rFonts w:asciiTheme="minorHAnsi" w:hAnsiTheme="minorHAnsi" w:cstheme="minorHAnsi"/>
                <w:sz w:val="22"/>
                <w:szCs w:val="22"/>
              </w:rPr>
              <w:t>bude dodán s </w:t>
            </w:r>
            <w:r w:rsidR="0082378F" w:rsidRPr="00514DF0">
              <w:rPr>
                <w:rFonts w:asciiTheme="minorHAnsi" w:hAnsiTheme="minorHAnsi" w:cstheme="minorHAnsi"/>
                <w:sz w:val="22"/>
                <w:szCs w:val="22"/>
              </w:rPr>
              <w:t>rezervním kolem</w:t>
            </w:r>
            <w:r w:rsidR="00E22EDC" w:rsidRPr="00514DF0">
              <w:rPr>
                <w:rFonts w:asciiTheme="minorHAnsi" w:hAnsiTheme="minorHAnsi" w:cstheme="minorHAnsi"/>
                <w:sz w:val="22"/>
                <w:szCs w:val="22"/>
              </w:rPr>
              <w:t xml:space="preserve">/ </w:t>
            </w:r>
            <w:r w:rsidR="007E652F" w:rsidRPr="00514DF0">
              <w:rPr>
                <w:rFonts w:asciiTheme="minorHAnsi" w:hAnsiTheme="minorHAnsi" w:cstheme="minorHAnsi"/>
                <w:sz w:val="22"/>
                <w:szCs w:val="22"/>
              </w:rPr>
              <w:t>rezervními koly pro každý typ pneumatiky osazené na vozidle</w:t>
            </w:r>
            <w:r w:rsidR="0082378F" w:rsidRPr="00514DF0">
              <w:rPr>
                <w:rFonts w:asciiTheme="minorHAnsi" w:hAnsiTheme="minorHAnsi" w:cstheme="minorHAnsi"/>
                <w:sz w:val="22"/>
                <w:szCs w:val="22"/>
              </w:rPr>
              <w:t>.</w:t>
            </w:r>
            <w:r w:rsidR="007E652F" w:rsidRPr="00514DF0">
              <w:rPr>
                <w:rFonts w:asciiTheme="minorHAnsi" w:hAnsiTheme="minorHAnsi" w:cstheme="minorHAnsi"/>
                <w:sz w:val="22"/>
                <w:szCs w:val="22"/>
              </w:rPr>
              <w:t xml:space="preserve"> </w:t>
            </w:r>
            <w:r w:rsidR="0082378F" w:rsidRPr="00514DF0">
              <w:rPr>
                <w:rFonts w:asciiTheme="minorHAnsi" w:hAnsiTheme="minorHAnsi" w:cstheme="minorHAnsi"/>
                <w:sz w:val="22"/>
                <w:szCs w:val="22"/>
              </w:rPr>
              <w:t xml:space="preserve"> Rezervní kolo</w:t>
            </w:r>
            <w:r w:rsidR="00D4400F" w:rsidRPr="00514DF0">
              <w:rPr>
                <w:rFonts w:asciiTheme="minorHAnsi" w:hAnsiTheme="minorHAnsi" w:cstheme="minorHAnsi"/>
                <w:sz w:val="22"/>
                <w:szCs w:val="22"/>
              </w:rPr>
              <w:t>(a)</w:t>
            </w:r>
            <w:r w:rsidR="007E652F" w:rsidRPr="00514DF0">
              <w:rPr>
                <w:rFonts w:asciiTheme="minorHAnsi" w:hAnsiTheme="minorHAnsi" w:cstheme="minorHAnsi"/>
                <w:sz w:val="22"/>
                <w:szCs w:val="22"/>
              </w:rPr>
              <w:t xml:space="preserve"> </w:t>
            </w:r>
            <w:r w:rsidR="00D4400F" w:rsidRPr="00514DF0">
              <w:rPr>
                <w:rFonts w:asciiTheme="minorHAnsi" w:hAnsiTheme="minorHAnsi" w:cstheme="minorHAnsi"/>
                <w:sz w:val="22"/>
                <w:szCs w:val="22"/>
              </w:rPr>
              <w:t>mohou</w:t>
            </w:r>
            <w:r w:rsidR="0082378F" w:rsidRPr="00514DF0">
              <w:rPr>
                <w:rFonts w:asciiTheme="minorHAnsi" w:hAnsiTheme="minorHAnsi" w:cstheme="minorHAnsi"/>
                <w:sz w:val="22"/>
                <w:szCs w:val="22"/>
              </w:rPr>
              <w:t xml:space="preserve"> být dodán</w:t>
            </w:r>
            <w:r w:rsidR="00D4400F" w:rsidRPr="00514DF0">
              <w:rPr>
                <w:rFonts w:asciiTheme="minorHAnsi" w:hAnsiTheme="minorHAnsi" w:cstheme="minorHAnsi"/>
                <w:sz w:val="22"/>
                <w:szCs w:val="22"/>
              </w:rPr>
              <w:t>a</w:t>
            </w:r>
            <w:r w:rsidR="0082378F" w:rsidRPr="00514DF0">
              <w:rPr>
                <w:rFonts w:asciiTheme="minorHAnsi" w:hAnsiTheme="minorHAnsi" w:cstheme="minorHAnsi"/>
                <w:sz w:val="22"/>
                <w:szCs w:val="22"/>
              </w:rPr>
              <w:t xml:space="preserve"> v příbalu.</w:t>
            </w:r>
          </w:p>
        </w:tc>
      </w:tr>
      <w:tr w:rsidR="0082378F" w:rsidRPr="00514DF0" w14:paraId="512263B1" w14:textId="77777777" w:rsidTr="00315C5D">
        <w:tc>
          <w:tcPr>
            <w:tcW w:w="2376" w:type="dxa"/>
            <w:gridSpan w:val="2"/>
            <w:shd w:val="clear" w:color="auto" w:fill="auto"/>
          </w:tcPr>
          <w:p w14:paraId="70D43455" w14:textId="77777777" w:rsidR="0082378F" w:rsidRPr="00514DF0" w:rsidRDefault="0082378F" w:rsidP="00A60419">
            <w:pPr>
              <w:tabs>
                <w:tab w:val="left" w:pos="567"/>
              </w:tabs>
              <w:jc w:val="both"/>
              <w:rPr>
                <w:rFonts w:asciiTheme="minorHAnsi" w:hAnsiTheme="minorHAnsi" w:cstheme="minorHAnsi"/>
                <w:sz w:val="22"/>
                <w:szCs w:val="22"/>
              </w:rPr>
            </w:pPr>
            <w:r w:rsidRPr="00514DF0">
              <w:rPr>
                <w:rFonts w:asciiTheme="minorHAnsi" w:hAnsiTheme="minorHAnsi" w:cstheme="minorHAnsi"/>
                <w:sz w:val="22"/>
                <w:szCs w:val="22"/>
              </w:rPr>
              <w:t>Splnění požadavku</w:t>
            </w:r>
          </w:p>
        </w:tc>
        <w:tc>
          <w:tcPr>
            <w:tcW w:w="8392" w:type="dxa"/>
            <w:shd w:val="clear" w:color="auto" w:fill="auto"/>
          </w:tcPr>
          <w:p w14:paraId="17E8982B" w14:textId="40C6685A" w:rsidR="0082378F" w:rsidRPr="00514DF0" w:rsidRDefault="007A7A6E"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2F574E60" w14:textId="77777777" w:rsidR="0082378F" w:rsidRPr="00514DF0" w:rsidRDefault="0082378F" w:rsidP="0082378F">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9138FB" w:rsidRPr="00514DF0" w14:paraId="7FC16793" w14:textId="77777777" w:rsidTr="00315C5D">
        <w:tc>
          <w:tcPr>
            <w:tcW w:w="817" w:type="dxa"/>
            <w:shd w:val="clear" w:color="auto" w:fill="auto"/>
          </w:tcPr>
          <w:p w14:paraId="436680E2" w14:textId="77777777" w:rsidR="0082378F" w:rsidRPr="00514DF0" w:rsidRDefault="0082378F"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4E6B26EE" w14:textId="77777777" w:rsidR="0082378F" w:rsidRPr="00514DF0" w:rsidRDefault="004C6561" w:rsidP="00A60419">
            <w:pPr>
              <w:tabs>
                <w:tab w:val="left" w:pos="567"/>
              </w:tabs>
              <w:jc w:val="both"/>
              <w:rPr>
                <w:rFonts w:asciiTheme="minorHAnsi" w:hAnsiTheme="minorHAnsi" w:cstheme="minorHAnsi"/>
                <w:sz w:val="22"/>
                <w:szCs w:val="22"/>
              </w:rPr>
            </w:pPr>
            <w:r w:rsidRPr="00514DF0">
              <w:rPr>
                <w:rFonts w:asciiTheme="minorHAnsi" w:hAnsiTheme="minorHAnsi" w:cstheme="minorHAnsi"/>
                <w:sz w:val="22"/>
                <w:szCs w:val="22"/>
              </w:rPr>
              <w:t>Možnost mytí podvozku vozu s výjimkou elektropříslušenství vysokotlakými mycími stroji studenou i teplou vodou.</w:t>
            </w:r>
          </w:p>
        </w:tc>
      </w:tr>
      <w:tr w:rsidR="009138FB" w:rsidRPr="00514DF0" w14:paraId="7765B86E" w14:textId="77777777" w:rsidTr="00315C5D">
        <w:tc>
          <w:tcPr>
            <w:tcW w:w="2376" w:type="dxa"/>
            <w:gridSpan w:val="2"/>
            <w:shd w:val="clear" w:color="auto" w:fill="auto"/>
          </w:tcPr>
          <w:p w14:paraId="39AF80EB" w14:textId="77777777" w:rsidR="0082378F" w:rsidRPr="00514DF0" w:rsidRDefault="0082378F" w:rsidP="00A60419">
            <w:pPr>
              <w:tabs>
                <w:tab w:val="left" w:pos="567"/>
              </w:tabs>
              <w:jc w:val="both"/>
              <w:rPr>
                <w:rFonts w:asciiTheme="minorHAnsi" w:hAnsiTheme="minorHAnsi" w:cstheme="minorHAnsi"/>
                <w:sz w:val="22"/>
                <w:szCs w:val="22"/>
              </w:rPr>
            </w:pPr>
            <w:r w:rsidRPr="00514DF0">
              <w:rPr>
                <w:rFonts w:asciiTheme="minorHAnsi" w:hAnsiTheme="minorHAnsi" w:cstheme="minorHAnsi"/>
                <w:sz w:val="22"/>
                <w:szCs w:val="22"/>
              </w:rPr>
              <w:t>Splnění požadavku</w:t>
            </w:r>
          </w:p>
        </w:tc>
        <w:tc>
          <w:tcPr>
            <w:tcW w:w="8392" w:type="dxa"/>
            <w:shd w:val="clear" w:color="auto" w:fill="auto"/>
          </w:tcPr>
          <w:p w14:paraId="1CF17D6E" w14:textId="69620F87" w:rsidR="0082378F" w:rsidRPr="00514DF0" w:rsidRDefault="007A7A6E"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14613B24" w14:textId="77777777" w:rsidR="00090388" w:rsidRPr="00514DF0" w:rsidRDefault="00090388" w:rsidP="004C6561">
      <w:pPr>
        <w:jc w:val="both"/>
        <w:rPr>
          <w:rFonts w:asciiTheme="minorHAnsi" w:hAnsiTheme="minorHAnsi" w:cstheme="minorHAnsi"/>
          <w:b/>
          <w:color w:val="FF0000"/>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0C481F" w:rsidRPr="00514DF0" w14:paraId="3D287696" w14:textId="77777777" w:rsidTr="00315C5D">
        <w:tc>
          <w:tcPr>
            <w:tcW w:w="817" w:type="dxa"/>
            <w:shd w:val="clear" w:color="auto" w:fill="auto"/>
          </w:tcPr>
          <w:p w14:paraId="71268C32" w14:textId="77777777" w:rsidR="000C481F" w:rsidRPr="00514DF0" w:rsidRDefault="000C481F"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6EDD5C3D" w14:textId="77777777" w:rsidR="000C481F" w:rsidRPr="00514DF0" w:rsidRDefault="00F40FB9" w:rsidP="00A60419">
            <w:pPr>
              <w:tabs>
                <w:tab w:val="left" w:pos="567"/>
              </w:tabs>
              <w:jc w:val="both"/>
              <w:rPr>
                <w:rFonts w:asciiTheme="minorHAnsi" w:hAnsiTheme="minorHAnsi" w:cstheme="minorHAnsi"/>
                <w:sz w:val="22"/>
                <w:szCs w:val="22"/>
              </w:rPr>
            </w:pPr>
            <w:r w:rsidRPr="00514DF0">
              <w:rPr>
                <w:rFonts w:asciiTheme="minorHAnsi" w:hAnsiTheme="minorHAnsi" w:cstheme="minorHAnsi"/>
                <w:sz w:val="22"/>
                <w:szCs w:val="22"/>
              </w:rPr>
              <w:t>Vnitřní osvětlení motorového prostoru.</w:t>
            </w:r>
          </w:p>
        </w:tc>
      </w:tr>
      <w:tr w:rsidR="000C481F" w:rsidRPr="00514DF0" w14:paraId="1122598F" w14:textId="77777777" w:rsidTr="00315C5D">
        <w:tc>
          <w:tcPr>
            <w:tcW w:w="2376" w:type="dxa"/>
            <w:gridSpan w:val="2"/>
            <w:shd w:val="clear" w:color="auto" w:fill="auto"/>
          </w:tcPr>
          <w:p w14:paraId="545A3E05" w14:textId="77777777" w:rsidR="000C481F" w:rsidRPr="00514DF0" w:rsidRDefault="000C481F" w:rsidP="00A60419">
            <w:pPr>
              <w:tabs>
                <w:tab w:val="left" w:pos="567"/>
              </w:tabs>
              <w:jc w:val="both"/>
              <w:rPr>
                <w:rFonts w:asciiTheme="minorHAnsi" w:hAnsiTheme="minorHAnsi" w:cstheme="minorHAnsi"/>
                <w:sz w:val="22"/>
                <w:szCs w:val="22"/>
              </w:rPr>
            </w:pPr>
            <w:r w:rsidRPr="00514DF0">
              <w:rPr>
                <w:rFonts w:asciiTheme="minorHAnsi" w:hAnsiTheme="minorHAnsi" w:cstheme="minorHAnsi"/>
                <w:sz w:val="22"/>
                <w:szCs w:val="22"/>
              </w:rPr>
              <w:t>Splnění požadavku</w:t>
            </w:r>
          </w:p>
        </w:tc>
        <w:tc>
          <w:tcPr>
            <w:tcW w:w="8392" w:type="dxa"/>
            <w:shd w:val="clear" w:color="auto" w:fill="auto"/>
          </w:tcPr>
          <w:p w14:paraId="250A2461" w14:textId="08B97ED7" w:rsidR="000C481F" w:rsidRPr="00514DF0" w:rsidRDefault="007A7A6E"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6DD27EE4" w14:textId="77777777" w:rsidR="00E043D2" w:rsidRPr="00514DF0" w:rsidRDefault="00E043D2" w:rsidP="004C6561">
      <w:pPr>
        <w:jc w:val="both"/>
        <w:rPr>
          <w:rFonts w:asciiTheme="minorHAnsi" w:hAnsiTheme="minorHAnsi" w:cstheme="minorHAnsi"/>
          <w:b/>
          <w:color w:val="FF0000"/>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090388" w:rsidRPr="00514DF0" w14:paraId="1457FA84" w14:textId="77777777" w:rsidTr="00315C5D">
        <w:tc>
          <w:tcPr>
            <w:tcW w:w="817" w:type="dxa"/>
            <w:shd w:val="clear" w:color="auto" w:fill="auto"/>
          </w:tcPr>
          <w:p w14:paraId="3F5AD6A8" w14:textId="77777777" w:rsidR="00090388" w:rsidRPr="00514DF0" w:rsidRDefault="00090388" w:rsidP="00F35E17">
            <w:pPr>
              <w:numPr>
                <w:ilvl w:val="1"/>
                <w:numId w:val="1"/>
              </w:numPr>
              <w:jc w:val="both"/>
              <w:rPr>
                <w:rFonts w:asciiTheme="minorHAnsi" w:hAnsiTheme="minorHAnsi" w:cstheme="minorHAnsi"/>
                <w:sz w:val="22"/>
                <w:szCs w:val="22"/>
              </w:rPr>
            </w:pPr>
          </w:p>
        </w:tc>
        <w:tc>
          <w:tcPr>
            <w:tcW w:w="9951" w:type="dxa"/>
            <w:gridSpan w:val="2"/>
            <w:shd w:val="clear" w:color="auto" w:fill="auto"/>
          </w:tcPr>
          <w:p w14:paraId="1AE9BF2E" w14:textId="77777777" w:rsidR="00090388" w:rsidRPr="00514DF0" w:rsidRDefault="00090388" w:rsidP="00F35E17">
            <w:pPr>
              <w:tabs>
                <w:tab w:val="left" w:pos="567"/>
              </w:tabs>
              <w:jc w:val="both"/>
              <w:rPr>
                <w:rFonts w:asciiTheme="minorHAnsi" w:hAnsiTheme="minorHAnsi" w:cstheme="minorHAnsi"/>
                <w:sz w:val="22"/>
                <w:szCs w:val="22"/>
              </w:rPr>
            </w:pPr>
            <w:r w:rsidRPr="00514DF0">
              <w:rPr>
                <w:rFonts w:asciiTheme="minorHAnsi" w:hAnsiTheme="minorHAnsi" w:cstheme="minorHAnsi"/>
                <w:sz w:val="22"/>
                <w:szCs w:val="22"/>
              </w:rPr>
              <w:t>Jističová ochrana okruhů elektroinstalace.</w:t>
            </w:r>
          </w:p>
        </w:tc>
      </w:tr>
      <w:tr w:rsidR="00090388" w:rsidRPr="00514DF0" w14:paraId="2303D1B7" w14:textId="77777777" w:rsidTr="00315C5D">
        <w:tc>
          <w:tcPr>
            <w:tcW w:w="2376" w:type="dxa"/>
            <w:gridSpan w:val="2"/>
            <w:shd w:val="clear" w:color="auto" w:fill="auto"/>
          </w:tcPr>
          <w:p w14:paraId="0E325347" w14:textId="77777777" w:rsidR="00090388" w:rsidRPr="00514DF0" w:rsidRDefault="00090388" w:rsidP="00F35E17">
            <w:pPr>
              <w:tabs>
                <w:tab w:val="left" w:pos="567"/>
              </w:tabs>
              <w:jc w:val="both"/>
              <w:rPr>
                <w:rFonts w:asciiTheme="minorHAnsi" w:hAnsiTheme="minorHAnsi" w:cstheme="minorHAnsi"/>
                <w:sz w:val="22"/>
                <w:szCs w:val="22"/>
              </w:rPr>
            </w:pPr>
            <w:r w:rsidRPr="00514DF0">
              <w:rPr>
                <w:rFonts w:asciiTheme="minorHAnsi" w:hAnsiTheme="minorHAnsi" w:cstheme="minorHAnsi"/>
                <w:sz w:val="22"/>
                <w:szCs w:val="22"/>
              </w:rPr>
              <w:t>Splnění požadavku</w:t>
            </w:r>
          </w:p>
        </w:tc>
        <w:tc>
          <w:tcPr>
            <w:tcW w:w="8392" w:type="dxa"/>
            <w:shd w:val="clear" w:color="auto" w:fill="auto"/>
          </w:tcPr>
          <w:p w14:paraId="3BB17C8C" w14:textId="3E5273C0" w:rsidR="00090388" w:rsidRPr="00514DF0" w:rsidRDefault="007A7A6E" w:rsidP="00F35E17">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64911E90" w14:textId="77777777" w:rsidR="00090388" w:rsidRPr="00514DF0" w:rsidRDefault="00090388" w:rsidP="004C6561">
      <w:pPr>
        <w:jc w:val="both"/>
        <w:rPr>
          <w:rFonts w:asciiTheme="minorHAnsi" w:hAnsiTheme="minorHAnsi" w:cstheme="minorHAnsi"/>
          <w:b/>
          <w:color w:val="FF0000"/>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9138FB" w:rsidRPr="00514DF0" w14:paraId="501E8409" w14:textId="77777777" w:rsidTr="00315C5D">
        <w:tc>
          <w:tcPr>
            <w:tcW w:w="817" w:type="dxa"/>
            <w:shd w:val="clear" w:color="auto" w:fill="auto"/>
          </w:tcPr>
          <w:p w14:paraId="2E4E6649" w14:textId="77777777" w:rsidR="000C481F" w:rsidRPr="00514DF0" w:rsidRDefault="000C481F"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10B6CE8C" w14:textId="77777777" w:rsidR="000C481F" w:rsidRPr="00514DF0" w:rsidRDefault="000C481F" w:rsidP="00090388">
            <w:pPr>
              <w:tabs>
                <w:tab w:val="left" w:pos="567"/>
              </w:tabs>
              <w:jc w:val="both"/>
              <w:rPr>
                <w:rFonts w:asciiTheme="minorHAnsi" w:hAnsiTheme="minorHAnsi" w:cstheme="minorHAnsi"/>
                <w:sz w:val="22"/>
                <w:szCs w:val="22"/>
              </w:rPr>
            </w:pPr>
            <w:r w:rsidRPr="00514DF0">
              <w:rPr>
                <w:rFonts w:asciiTheme="minorHAnsi" w:hAnsiTheme="minorHAnsi" w:cstheme="minorHAnsi"/>
                <w:sz w:val="22"/>
                <w:szCs w:val="22"/>
              </w:rPr>
              <w:t>Schéma rozmístění jističů a relé umístěné v rozvodné skříni elektroinstalace.</w:t>
            </w:r>
          </w:p>
        </w:tc>
      </w:tr>
      <w:tr w:rsidR="000C481F" w:rsidRPr="00514DF0" w14:paraId="4BD9C078" w14:textId="77777777" w:rsidTr="00315C5D">
        <w:tc>
          <w:tcPr>
            <w:tcW w:w="2376" w:type="dxa"/>
            <w:gridSpan w:val="2"/>
            <w:shd w:val="clear" w:color="auto" w:fill="auto"/>
          </w:tcPr>
          <w:p w14:paraId="3DBC296F" w14:textId="77777777" w:rsidR="000C481F" w:rsidRPr="00514DF0" w:rsidRDefault="000C481F" w:rsidP="00A60419">
            <w:pPr>
              <w:tabs>
                <w:tab w:val="left" w:pos="567"/>
              </w:tabs>
              <w:jc w:val="both"/>
              <w:rPr>
                <w:rFonts w:asciiTheme="minorHAnsi" w:hAnsiTheme="minorHAnsi" w:cstheme="minorHAnsi"/>
                <w:sz w:val="22"/>
                <w:szCs w:val="22"/>
              </w:rPr>
            </w:pPr>
            <w:r w:rsidRPr="00514DF0">
              <w:rPr>
                <w:rFonts w:asciiTheme="minorHAnsi" w:hAnsiTheme="minorHAnsi" w:cstheme="minorHAnsi"/>
                <w:sz w:val="22"/>
                <w:szCs w:val="22"/>
              </w:rPr>
              <w:t>Splnění požadavku</w:t>
            </w:r>
          </w:p>
        </w:tc>
        <w:tc>
          <w:tcPr>
            <w:tcW w:w="8392" w:type="dxa"/>
            <w:shd w:val="clear" w:color="auto" w:fill="auto"/>
          </w:tcPr>
          <w:p w14:paraId="768E4AD5" w14:textId="6F886AC2" w:rsidR="000C481F" w:rsidRPr="00514DF0" w:rsidRDefault="007A7A6E"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7BB9956E" w14:textId="77777777" w:rsidR="000C481F" w:rsidRPr="00514DF0" w:rsidRDefault="000C481F" w:rsidP="004C6561">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9138FB" w:rsidRPr="00514DF0" w14:paraId="1C0E9E83" w14:textId="77777777" w:rsidTr="00315C5D">
        <w:tc>
          <w:tcPr>
            <w:tcW w:w="817" w:type="dxa"/>
            <w:shd w:val="clear" w:color="auto" w:fill="auto"/>
          </w:tcPr>
          <w:p w14:paraId="19A69500" w14:textId="77777777" w:rsidR="004C6561" w:rsidRPr="00514DF0" w:rsidRDefault="004C6561"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26AED42E" w14:textId="77777777" w:rsidR="004C6561" w:rsidRPr="00514DF0" w:rsidRDefault="004C6561" w:rsidP="00A60419">
            <w:pPr>
              <w:tabs>
                <w:tab w:val="left" w:pos="567"/>
              </w:tabs>
              <w:jc w:val="both"/>
              <w:rPr>
                <w:rFonts w:asciiTheme="minorHAnsi" w:hAnsiTheme="minorHAnsi" w:cstheme="minorHAnsi"/>
                <w:sz w:val="22"/>
                <w:szCs w:val="22"/>
              </w:rPr>
            </w:pPr>
            <w:r w:rsidRPr="00514DF0">
              <w:rPr>
                <w:rFonts w:asciiTheme="minorHAnsi" w:hAnsiTheme="minorHAnsi" w:cstheme="minorHAnsi"/>
                <w:sz w:val="22"/>
                <w:szCs w:val="22"/>
              </w:rPr>
              <w:t>Zvuková signalizace při navolení jízdy zpět.</w:t>
            </w:r>
          </w:p>
        </w:tc>
      </w:tr>
      <w:tr w:rsidR="009138FB" w:rsidRPr="00514DF0" w14:paraId="2E497ED3" w14:textId="77777777" w:rsidTr="00315C5D">
        <w:tc>
          <w:tcPr>
            <w:tcW w:w="2376" w:type="dxa"/>
            <w:gridSpan w:val="2"/>
            <w:shd w:val="clear" w:color="auto" w:fill="auto"/>
          </w:tcPr>
          <w:p w14:paraId="77E3CB19" w14:textId="77777777" w:rsidR="004C6561" w:rsidRPr="00514DF0" w:rsidRDefault="004C6561" w:rsidP="00A60419">
            <w:pPr>
              <w:tabs>
                <w:tab w:val="left" w:pos="567"/>
              </w:tabs>
              <w:jc w:val="both"/>
              <w:rPr>
                <w:rFonts w:asciiTheme="minorHAnsi" w:hAnsiTheme="minorHAnsi" w:cstheme="minorHAnsi"/>
                <w:sz w:val="22"/>
                <w:szCs w:val="22"/>
              </w:rPr>
            </w:pPr>
            <w:r w:rsidRPr="00514DF0">
              <w:rPr>
                <w:rFonts w:asciiTheme="minorHAnsi" w:hAnsiTheme="minorHAnsi" w:cstheme="minorHAnsi"/>
                <w:sz w:val="22"/>
                <w:szCs w:val="22"/>
              </w:rPr>
              <w:t>Splnění požadavku</w:t>
            </w:r>
          </w:p>
        </w:tc>
        <w:tc>
          <w:tcPr>
            <w:tcW w:w="8392" w:type="dxa"/>
            <w:shd w:val="clear" w:color="auto" w:fill="auto"/>
          </w:tcPr>
          <w:p w14:paraId="78F3712B" w14:textId="2E9510C5" w:rsidR="004C6561" w:rsidRPr="00514DF0" w:rsidRDefault="007A7A6E"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54933666" w14:textId="77777777" w:rsidR="004C6561" w:rsidRPr="00514DF0" w:rsidRDefault="004C6561" w:rsidP="004C6561">
      <w:pPr>
        <w:jc w:val="both"/>
        <w:rPr>
          <w:rFonts w:asciiTheme="minorHAnsi" w:hAnsiTheme="minorHAnsi" w:cstheme="minorHAnsi"/>
          <w:b/>
          <w:color w:val="FF0000"/>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151CEA" w:rsidRPr="00514DF0" w14:paraId="0B880E2A" w14:textId="77777777" w:rsidTr="00315C5D">
        <w:tc>
          <w:tcPr>
            <w:tcW w:w="817" w:type="dxa"/>
            <w:shd w:val="clear" w:color="auto" w:fill="auto"/>
          </w:tcPr>
          <w:p w14:paraId="2E9AC76A" w14:textId="77777777" w:rsidR="00151CEA" w:rsidRPr="00514DF0" w:rsidRDefault="00151CEA" w:rsidP="00B21757">
            <w:pPr>
              <w:numPr>
                <w:ilvl w:val="1"/>
                <w:numId w:val="1"/>
              </w:numPr>
              <w:jc w:val="both"/>
              <w:rPr>
                <w:rFonts w:asciiTheme="minorHAnsi" w:hAnsiTheme="minorHAnsi" w:cstheme="minorHAnsi"/>
                <w:sz w:val="22"/>
                <w:szCs w:val="22"/>
              </w:rPr>
            </w:pPr>
          </w:p>
        </w:tc>
        <w:tc>
          <w:tcPr>
            <w:tcW w:w="9951" w:type="dxa"/>
            <w:gridSpan w:val="2"/>
            <w:shd w:val="clear" w:color="auto" w:fill="auto"/>
          </w:tcPr>
          <w:p w14:paraId="02E0F79E" w14:textId="77777777" w:rsidR="00151CEA" w:rsidRPr="00514DF0" w:rsidRDefault="00151CEA" w:rsidP="00B21757">
            <w:pPr>
              <w:tabs>
                <w:tab w:val="left" w:pos="567"/>
              </w:tabs>
              <w:jc w:val="both"/>
              <w:rPr>
                <w:rFonts w:asciiTheme="minorHAnsi" w:hAnsiTheme="minorHAnsi" w:cstheme="minorHAnsi"/>
                <w:sz w:val="22"/>
                <w:szCs w:val="22"/>
              </w:rPr>
            </w:pPr>
            <w:r w:rsidRPr="00514DF0">
              <w:rPr>
                <w:rFonts w:asciiTheme="minorHAnsi" w:hAnsiTheme="minorHAnsi" w:cstheme="minorHAnsi"/>
                <w:sz w:val="22"/>
                <w:szCs w:val="22"/>
              </w:rPr>
              <w:t>Provedení a tón zvukového výstražného zařízení (klaksonu) musí odpovídat kategorii vozidla a nesmí být zaměnitelné s běžným osobním automobilem. Zadavatel preferuje výstražné zařízení se vzduchovým pohonem</w:t>
            </w:r>
            <w:r w:rsidRPr="00514DF0">
              <w:rPr>
                <w:rFonts w:asciiTheme="minorHAnsi" w:hAnsiTheme="minorHAnsi" w:cstheme="minorHAnsi"/>
                <w:color w:val="000000"/>
                <w:sz w:val="22"/>
                <w:szCs w:val="22"/>
              </w:rPr>
              <w:t>.</w:t>
            </w:r>
          </w:p>
        </w:tc>
      </w:tr>
      <w:tr w:rsidR="00151CEA" w:rsidRPr="00514DF0" w14:paraId="07218E3C" w14:textId="77777777" w:rsidTr="00315C5D">
        <w:tc>
          <w:tcPr>
            <w:tcW w:w="2376" w:type="dxa"/>
            <w:gridSpan w:val="2"/>
            <w:shd w:val="clear" w:color="auto" w:fill="auto"/>
          </w:tcPr>
          <w:p w14:paraId="7D9429B6" w14:textId="77777777" w:rsidR="00151CEA" w:rsidRPr="00514DF0" w:rsidRDefault="00151CEA" w:rsidP="00B21757">
            <w:pPr>
              <w:tabs>
                <w:tab w:val="left" w:pos="567"/>
              </w:tabs>
              <w:jc w:val="both"/>
              <w:rPr>
                <w:rFonts w:asciiTheme="minorHAnsi" w:hAnsiTheme="minorHAnsi" w:cstheme="minorHAnsi"/>
                <w:sz w:val="22"/>
                <w:szCs w:val="22"/>
              </w:rPr>
            </w:pPr>
            <w:r w:rsidRPr="00514DF0">
              <w:rPr>
                <w:rFonts w:asciiTheme="minorHAnsi" w:hAnsiTheme="minorHAnsi" w:cstheme="minorHAnsi"/>
                <w:sz w:val="22"/>
                <w:szCs w:val="22"/>
              </w:rPr>
              <w:t>Splnění požadavku</w:t>
            </w:r>
          </w:p>
        </w:tc>
        <w:tc>
          <w:tcPr>
            <w:tcW w:w="8392" w:type="dxa"/>
            <w:shd w:val="clear" w:color="auto" w:fill="auto"/>
          </w:tcPr>
          <w:p w14:paraId="381134C0" w14:textId="392C203C" w:rsidR="00151CEA" w:rsidRPr="00514DF0" w:rsidRDefault="007A7A6E" w:rsidP="00B21757">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2D5A372A" w14:textId="77777777" w:rsidR="00151CEA" w:rsidRPr="00514DF0" w:rsidRDefault="00151CEA" w:rsidP="004C6561">
      <w:pPr>
        <w:jc w:val="both"/>
        <w:rPr>
          <w:rFonts w:asciiTheme="minorHAnsi" w:hAnsiTheme="minorHAnsi" w:cstheme="minorHAnsi"/>
          <w:b/>
          <w:color w:val="FF0000"/>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E108C2" w:rsidRPr="00514DF0" w14:paraId="0239F487" w14:textId="77777777" w:rsidTr="00315C5D">
        <w:tc>
          <w:tcPr>
            <w:tcW w:w="817" w:type="dxa"/>
            <w:shd w:val="clear" w:color="auto" w:fill="auto"/>
          </w:tcPr>
          <w:p w14:paraId="790315E7" w14:textId="77777777" w:rsidR="00E108C2" w:rsidRPr="00514DF0" w:rsidRDefault="00E108C2"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066C4259" w14:textId="77777777" w:rsidR="00E108C2" w:rsidRPr="00514DF0" w:rsidRDefault="00E108C2" w:rsidP="00A60419">
            <w:pPr>
              <w:tabs>
                <w:tab w:val="left" w:pos="567"/>
              </w:tabs>
              <w:jc w:val="both"/>
              <w:rPr>
                <w:rFonts w:asciiTheme="minorHAnsi" w:hAnsiTheme="minorHAnsi" w:cstheme="minorHAnsi"/>
                <w:sz w:val="22"/>
                <w:szCs w:val="22"/>
              </w:rPr>
            </w:pPr>
            <w:r w:rsidRPr="00514DF0">
              <w:rPr>
                <w:rFonts w:asciiTheme="minorHAnsi" w:hAnsiTheme="minorHAnsi" w:cstheme="minorHAnsi"/>
                <w:sz w:val="22"/>
                <w:szCs w:val="22"/>
              </w:rPr>
              <w:t>Všechny provozní náplně (maziva apod.) musí být předepsány pomocí obecně užívané technické specifikace, nikoliv pouze jménem výrobce a typovým označením.</w:t>
            </w:r>
          </w:p>
        </w:tc>
      </w:tr>
      <w:tr w:rsidR="00E108C2" w:rsidRPr="00514DF0" w14:paraId="6B163445" w14:textId="77777777" w:rsidTr="00315C5D">
        <w:tc>
          <w:tcPr>
            <w:tcW w:w="2376" w:type="dxa"/>
            <w:gridSpan w:val="2"/>
            <w:shd w:val="clear" w:color="auto" w:fill="auto"/>
          </w:tcPr>
          <w:p w14:paraId="04668842" w14:textId="77777777" w:rsidR="00E108C2" w:rsidRPr="00514DF0" w:rsidRDefault="00E108C2" w:rsidP="00A60419">
            <w:pPr>
              <w:tabs>
                <w:tab w:val="left" w:pos="567"/>
              </w:tabs>
              <w:jc w:val="both"/>
              <w:rPr>
                <w:rFonts w:asciiTheme="minorHAnsi" w:hAnsiTheme="minorHAnsi" w:cstheme="minorHAnsi"/>
                <w:sz w:val="22"/>
                <w:szCs w:val="22"/>
              </w:rPr>
            </w:pPr>
            <w:r w:rsidRPr="00514DF0">
              <w:rPr>
                <w:rFonts w:asciiTheme="minorHAnsi" w:hAnsiTheme="minorHAnsi" w:cstheme="minorHAnsi"/>
                <w:sz w:val="22"/>
                <w:szCs w:val="22"/>
              </w:rPr>
              <w:t>Splnění požadavku</w:t>
            </w:r>
          </w:p>
        </w:tc>
        <w:tc>
          <w:tcPr>
            <w:tcW w:w="8392" w:type="dxa"/>
            <w:shd w:val="clear" w:color="auto" w:fill="auto"/>
          </w:tcPr>
          <w:p w14:paraId="6C85FBB5" w14:textId="37D9BF3F" w:rsidR="00E108C2" w:rsidRPr="00514DF0" w:rsidRDefault="007A7A6E"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4DE030C7" w14:textId="77777777" w:rsidR="00E108C2" w:rsidRPr="00514DF0" w:rsidRDefault="00E108C2" w:rsidP="004C6561">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4C6561" w:rsidRPr="00514DF0" w14:paraId="4045D974" w14:textId="77777777" w:rsidTr="00315C5D">
        <w:tc>
          <w:tcPr>
            <w:tcW w:w="817" w:type="dxa"/>
            <w:shd w:val="clear" w:color="auto" w:fill="auto"/>
          </w:tcPr>
          <w:p w14:paraId="2CBC29EC" w14:textId="77777777" w:rsidR="004C6561" w:rsidRPr="00514DF0" w:rsidRDefault="004C6561"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49A0FE3A" w14:textId="77777777" w:rsidR="004C6561" w:rsidRPr="00514DF0" w:rsidRDefault="004C6561" w:rsidP="00E22EDC">
            <w:pPr>
              <w:tabs>
                <w:tab w:val="left" w:pos="567"/>
              </w:tabs>
              <w:jc w:val="both"/>
              <w:rPr>
                <w:rFonts w:asciiTheme="minorHAnsi" w:hAnsiTheme="minorHAnsi" w:cstheme="minorHAnsi"/>
                <w:sz w:val="22"/>
                <w:szCs w:val="22"/>
              </w:rPr>
            </w:pPr>
            <w:r w:rsidRPr="00514DF0">
              <w:rPr>
                <w:rFonts w:asciiTheme="minorHAnsi" w:hAnsiTheme="minorHAnsi" w:cstheme="minorHAnsi"/>
                <w:sz w:val="22"/>
                <w:szCs w:val="22"/>
              </w:rPr>
              <w:t xml:space="preserve">Agregáty </w:t>
            </w:r>
            <w:r w:rsidR="002B44ED" w:rsidRPr="00514DF0">
              <w:rPr>
                <w:rFonts w:asciiTheme="minorHAnsi" w:hAnsiTheme="minorHAnsi" w:cstheme="minorHAnsi"/>
                <w:sz w:val="22"/>
                <w:szCs w:val="22"/>
              </w:rPr>
              <w:t>autobu</w:t>
            </w:r>
            <w:r w:rsidRPr="00514DF0">
              <w:rPr>
                <w:rFonts w:asciiTheme="minorHAnsi" w:hAnsiTheme="minorHAnsi" w:cstheme="minorHAnsi"/>
                <w:sz w:val="22"/>
                <w:szCs w:val="22"/>
              </w:rPr>
              <w:t xml:space="preserve">su </w:t>
            </w:r>
            <w:r w:rsidR="00B02502" w:rsidRPr="00514DF0">
              <w:rPr>
                <w:rFonts w:asciiTheme="minorHAnsi" w:hAnsiTheme="minorHAnsi" w:cstheme="minorHAnsi"/>
                <w:sz w:val="22"/>
                <w:szCs w:val="22"/>
              </w:rPr>
              <w:t xml:space="preserve">nesmí být </w:t>
            </w:r>
            <w:r w:rsidRPr="00514DF0">
              <w:rPr>
                <w:rFonts w:asciiTheme="minorHAnsi" w:hAnsiTheme="minorHAnsi" w:cstheme="minorHAnsi"/>
                <w:sz w:val="22"/>
                <w:szCs w:val="22"/>
              </w:rPr>
              <w:t>rušeny běžnými vnějšími vlivy (vysílací stanice záchranářů, mobilní telefony, dálková ovládání</w:t>
            </w:r>
            <w:r w:rsidR="00E22EDC" w:rsidRPr="00514DF0">
              <w:rPr>
                <w:rFonts w:asciiTheme="minorHAnsi" w:hAnsiTheme="minorHAnsi" w:cstheme="minorHAnsi"/>
                <w:sz w:val="22"/>
                <w:szCs w:val="22"/>
              </w:rPr>
              <w:t>,</w:t>
            </w:r>
            <w:r w:rsidRPr="00514DF0">
              <w:rPr>
                <w:rFonts w:asciiTheme="minorHAnsi" w:hAnsiTheme="minorHAnsi" w:cstheme="minorHAnsi"/>
                <w:sz w:val="22"/>
                <w:szCs w:val="22"/>
              </w:rPr>
              <w:t xml:space="preserve"> zabezpečení apod.).</w:t>
            </w:r>
          </w:p>
        </w:tc>
      </w:tr>
      <w:tr w:rsidR="004C6561" w:rsidRPr="00514DF0" w14:paraId="36C70F44" w14:textId="77777777" w:rsidTr="00315C5D">
        <w:tc>
          <w:tcPr>
            <w:tcW w:w="2376" w:type="dxa"/>
            <w:gridSpan w:val="2"/>
            <w:shd w:val="clear" w:color="auto" w:fill="auto"/>
          </w:tcPr>
          <w:p w14:paraId="52B3FD93" w14:textId="77777777" w:rsidR="004C6561" w:rsidRPr="00514DF0" w:rsidRDefault="004C6561" w:rsidP="00A60419">
            <w:pPr>
              <w:tabs>
                <w:tab w:val="left" w:pos="567"/>
              </w:tabs>
              <w:jc w:val="both"/>
              <w:rPr>
                <w:rFonts w:asciiTheme="minorHAnsi" w:hAnsiTheme="minorHAnsi" w:cstheme="minorHAnsi"/>
                <w:sz w:val="22"/>
                <w:szCs w:val="22"/>
              </w:rPr>
            </w:pPr>
            <w:r w:rsidRPr="00514DF0">
              <w:rPr>
                <w:rFonts w:asciiTheme="minorHAnsi" w:hAnsiTheme="minorHAnsi" w:cstheme="minorHAnsi"/>
                <w:sz w:val="22"/>
                <w:szCs w:val="22"/>
              </w:rPr>
              <w:t>Splnění požadavku</w:t>
            </w:r>
          </w:p>
        </w:tc>
        <w:tc>
          <w:tcPr>
            <w:tcW w:w="8392" w:type="dxa"/>
            <w:shd w:val="clear" w:color="auto" w:fill="auto"/>
          </w:tcPr>
          <w:p w14:paraId="5E13C059" w14:textId="43375C0D" w:rsidR="004C6561" w:rsidRPr="00514DF0" w:rsidRDefault="007A7A6E"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0DA183FD" w14:textId="77777777" w:rsidR="00316FF7" w:rsidRPr="00514DF0" w:rsidRDefault="00316FF7" w:rsidP="00514DF0">
      <w:pPr>
        <w:numPr>
          <w:ilvl w:val="0"/>
          <w:numId w:val="1"/>
        </w:numPr>
        <w:spacing w:before="240" w:after="240"/>
        <w:ind w:left="357" w:hanging="357"/>
        <w:jc w:val="both"/>
        <w:rPr>
          <w:rFonts w:asciiTheme="minorHAnsi" w:hAnsiTheme="minorHAnsi" w:cstheme="minorHAnsi"/>
          <w:b/>
          <w:sz w:val="22"/>
          <w:szCs w:val="22"/>
        </w:rPr>
      </w:pPr>
      <w:r w:rsidRPr="00514DF0">
        <w:rPr>
          <w:rFonts w:asciiTheme="minorHAnsi" w:hAnsiTheme="minorHAnsi" w:cstheme="minorHAnsi"/>
          <w:b/>
          <w:sz w:val="22"/>
          <w:szCs w:val="22"/>
        </w:rPr>
        <w:t>Interiér</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406AA9" w:rsidRPr="00514DF0" w14:paraId="5D9D38C0" w14:textId="77777777" w:rsidTr="00315C5D">
        <w:tc>
          <w:tcPr>
            <w:tcW w:w="817" w:type="dxa"/>
            <w:shd w:val="clear" w:color="auto" w:fill="auto"/>
          </w:tcPr>
          <w:p w14:paraId="0851440D" w14:textId="77777777" w:rsidR="00A3770A" w:rsidRPr="00514DF0" w:rsidRDefault="00A3770A"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30AC509C" w14:textId="77777777" w:rsidR="00A3770A" w:rsidRPr="00514DF0" w:rsidRDefault="00A3770A" w:rsidP="00A60419">
            <w:pPr>
              <w:tabs>
                <w:tab w:val="left" w:pos="567"/>
              </w:tabs>
              <w:jc w:val="both"/>
              <w:rPr>
                <w:rFonts w:asciiTheme="minorHAnsi" w:hAnsiTheme="minorHAnsi" w:cstheme="minorHAnsi"/>
                <w:sz w:val="22"/>
                <w:szCs w:val="22"/>
              </w:rPr>
            </w:pPr>
            <w:r w:rsidRPr="00514DF0">
              <w:rPr>
                <w:rFonts w:asciiTheme="minorHAnsi" w:hAnsiTheme="minorHAnsi" w:cstheme="minorHAnsi"/>
                <w:sz w:val="22"/>
                <w:szCs w:val="22"/>
              </w:rPr>
              <w:t>Plno</w:t>
            </w:r>
            <w:r w:rsidR="001E3FE5" w:rsidRPr="00514DF0">
              <w:rPr>
                <w:rFonts w:asciiTheme="minorHAnsi" w:hAnsiTheme="minorHAnsi" w:cstheme="minorHAnsi"/>
                <w:sz w:val="22"/>
                <w:szCs w:val="22"/>
              </w:rPr>
              <w:t xml:space="preserve">hodnotná </w:t>
            </w:r>
            <w:r w:rsidR="00B02502" w:rsidRPr="00514DF0">
              <w:rPr>
                <w:rFonts w:asciiTheme="minorHAnsi" w:hAnsiTheme="minorHAnsi" w:cstheme="minorHAnsi"/>
                <w:sz w:val="22"/>
                <w:szCs w:val="22"/>
              </w:rPr>
              <w:t xml:space="preserve">dvouzónová </w:t>
            </w:r>
            <w:r w:rsidR="001E3FE5" w:rsidRPr="00514DF0">
              <w:rPr>
                <w:rFonts w:asciiTheme="minorHAnsi" w:hAnsiTheme="minorHAnsi" w:cstheme="minorHAnsi"/>
                <w:sz w:val="22"/>
                <w:szCs w:val="22"/>
              </w:rPr>
              <w:t>klimatizace salonu vozidla</w:t>
            </w:r>
            <w:r w:rsidRPr="00514DF0">
              <w:rPr>
                <w:rFonts w:asciiTheme="minorHAnsi" w:hAnsiTheme="minorHAnsi" w:cstheme="minorHAnsi"/>
                <w:sz w:val="22"/>
                <w:szCs w:val="22"/>
              </w:rPr>
              <w:t xml:space="preserve"> a kabiny řidiče.</w:t>
            </w:r>
          </w:p>
        </w:tc>
      </w:tr>
      <w:tr w:rsidR="00A3770A" w:rsidRPr="00514DF0" w14:paraId="0CC8C81B" w14:textId="77777777" w:rsidTr="00315C5D">
        <w:tc>
          <w:tcPr>
            <w:tcW w:w="2376" w:type="dxa"/>
            <w:gridSpan w:val="2"/>
            <w:shd w:val="clear" w:color="auto" w:fill="auto"/>
          </w:tcPr>
          <w:p w14:paraId="739713E9" w14:textId="77777777" w:rsidR="00A3770A" w:rsidRPr="00514DF0" w:rsidRDefault="00A3770A" w:rsidP="00A60419">
            <w:pPr>
              <w:tabs>
                <w:tab w:val="left" w:pos="567"/>
              </w:tabs>
              <w:jc w:val="both"/>
              <w:rPr>
                <w:rFonts w:asciiTheme="minorHAnsi" w:hAnsiTheme="minorHAnsi" w:cstheme="minorHAnsi"/>
                <w:sz w:val="22"/>
                <w:szCs w:val="22"/>
              </w:rPr>
            </w:pPr>
            <w:r w:rsidRPr="00514DF0">
              <w:rPr>
                <w:rFonts w:asciiTheme="minorHAnsi" w:hAnsiTheme="minorHAnsi" w:cstheme="minorHAnsi"/>
                <w:sz w:val="22"/>
                <w:szCs w:val="22"/>
              </w:rPr>
              <w:t>Splnění požadavku</w:t>
            </w:r>
          </w:p>
        </w:tc>
        <w:tc>
          <w:tcPr>
            <w:tcW w:w="8392" w:type="dxa"/>
            <w:shd w:val="clear" w:color="auto" w:fill="auto"/>
          </w:tcPr>
          <w:p w14:paraId="05E3BCA5" w14:textId="0A685F97" w:rsidR="00A3770A" w:rsidRPr="00514DF0" w:rsidRDefault="007A7A6E"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0DB17633" w14:textId="77777777" w:rsidR="00A3770A" w:rsidRPr="00514DF0" w:rsidRDefault="00A3770A" w:rsidP="00A3770A">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A3770A" w:rsidRPr="00514DF0" w14:paraId="50D2A060" w14:textId="77777777" w:rsidTr="00315C5D">
        <w:tc>
          <w:tcPr>
            <w:tcW w:w="817" w:type="dxa"/>
            <w:shd w:val="clear" w:color="auto" w:fill="auto"/>
          </w:tcPr>
          <w:p w14:paraId="6C103374" w14:textId="77777777" w:rsidR="00A3770A" w:rsidRPr="00514DF0" w:rsidRDefault="00A3770A"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4492DA6F" w14:textId="1B15635C" w:rsidR="00A3770A" w:rsidRPr="00514DF0" w:rsidRDefault="00B538BA" w:rsidP="006F4808">
            <w:pPr>
              <w:tabs>
                <w:tab w:val="left" w:pos="567"/>
              </w:tabs>
              <w:jc w:val="both"/>
              <w:rPr>
                <w:rFonts w:asciiTheme="minorHAnsi" w:hAnsiTheme="minorHAnsi" w:cstheme="minorHAnsi"/>
                <w:sz w:val="22"/>
                <w:szCs w:val="22"/>
              </w:rPr>
            </w:pPr>
            <w:r w:rsidRPr="00514DF0">
              <w:rPr>
                <w:rFonts w:asciiTheme="minorHAnsi" w:hAnsiTheme="minorHAnsi" w:cstheme="minorHAnsi"/>
                <w:sz w:val="22"/>
                <w:szCs w:val="22"/>
              </w:rPr>
              <w:t>Sedadla pro cestující: plastová skořepina s textilním čalouněním s pěnovou výplní, odolným proti poškození cestujícími. Čalounění sedadla řidiče shodné s čalouněním sedadel cestujících</w:t>
            </w:r>
            <w:r w:rsidR="00B02502" w:rsidRPr="00514DF0">
              <w:rPr>
                <w:rFonts w:asciiTheme="minorHAnsi" w:hAnsiTheme="minorHAnsi" w:cstheme="minorHAnsi"/>
                <w:sz w:val="22"/>
                <w:szCs w:val="22"/>
              </w:rPr>
              <w:t xml:space="preserve">, potahová látka SCHOEPF 5006058035 Limbo 1418455-350 (podle § 89, odst. </w:t>
            </w:r>
            <w:r w:rsidR="005B0D08">
              <w:rPr>
                <w:rFonts w:asciiTheme="minorHAnsi" w:hAnsiTheme="minorHAnsi" w:cstheme="minorHAnsi"/>
                <w:sz w:val="22"/>
                <w:szCs w:val="22"/>
              </w:rPr>
              <w:t>6</w:t>
            </w:r>
            <w:r w:rsidR="00B02502" w:rsidRPr="00514DF0">
              <w:rPr>
                <w:rFonts w:asciiTheme="minorHAnsi" w:hAnsiTheme="minorHAnsi" w:cstheme="minorHAnsi"/>
                <w:sz w:val="22"/>
                <w:szCs w:val="22"/>
              </w:rPr>
              <w:t xml:space="preserve"> zákona č. 134/2016 Sb</w:t>
            </w:r>
            <w:r w:rsidR="006F4808" w:rsidRPr="00514DF0">
              <w:rPr>
                <w:rFonts w:asciiTheme="minorHAnsi" w:hAnsiTheme="minorHAnsi" w:cstheme="minorHAnsi"/>
                <w:sz w:val="22"/>
                <w:szCs w:val="22"/>
              </w:rPr>
              <w:t>.,</w:t>
            </w:r>
            <w:r w:rsidR="002C34BC" w:rsidRPr="00514DF0">
              <w:rPr>
                <w:rFonts w:asciiTheme="minorHAnsi" w:hAnsiTheme="minorHAnsi" w:cstheme="minorHAnsi"/>
                <w:sz w:val="22"/>
                <w:szCs w:val="22"/>
              </w:rPr>
              <w:t xml:space="preserve"> </w:t>
            </w:r>
            <w:r w:rsidR="00B02502" w:rsidRPr="00514DF0">
              <w:rPr>
                <w:rFonts w:asciiTheme="minorHAnsi" w:hAnsiTheme="minorHAnsi" w:cstheme="minorHAnsi"/>
                <w:sz w:val="22"/>
                <w:szCs w:val="22"/>
              </w:rPr>
              <w:t>o veřejných zakázkách se nejedná o určení konkrétního typu</w:t>
            </w:r>
            <w:r w:rsidR="00C175E4" w:rsidRPr="00514DF0">
              <w:rPr>
                <w:rFonts w:asciiTheme="minorHAnsi" w:hAnsiTheme="minorHAnsi" w:cstheme="minorHAnsi"/>
                <w:sz w:val="22"/>
                <w:szCs w:val="22"/>
              </w:rPr>
              <w:t>, ale o vyme</w:t>
            </w:r>
            <w:r w:rsidR="00B02502" w:rsidRPr="00514DF0">
              <w:rPr>
                <w:rFonts w:asciiTheme="minorHAnsi" w:hAnsiTheme="minorHAnsi" w:cstheme="minorHAnsi"/>
                <w:sz w:val="22"/>
                <w:szCs w:val="22"/>
              </w:rPr>
              <w:t xml:space="preserve">zení minimálních </w:t>
            </w:r>
            <w:r w:rsidR="00C175E4" w:rsidRPr="00514DF0">
              <w:rPr>
                <w:rFonts w:asciiTheme="minorHAnsi" w:hAnsiTheme="minorHAnsi" w:cstheme="minorHAnsi"/>
                <w:sz w:val="22"/>
                <w:szCs w:val="22"/>
              </w:rPr>
              <w:t>požadovaných standardů výrobku</w:t>
            </w:r>
            <w:r w:rsidR="006F4808" w:rsidRPr="00514DF0">
              <w:rPr>
                <w:rFonts w:asciiTheme="minorHAnsi" w:hAnsiTheme="minorHAnsi" w:cstheme="minorHAnsi"/>
                <w:sz w:val="22"/>
                <w:szCs w:val="22"/>
              </w:rPr>
              <w:t>, dodavatel je v tomto případě oprávněn v nabídce uvést i jiné</w:t>
            </w:r>
            <w:r w:rsidR="005B0D08">
              <w:rPr>
                <w:rFonts w:asciiTheme="minorHAnsi" w:hAnsiTheme="minorHAnsi" w:cstheme="minorHAnsi"/>
                <w:sz w:val="22"/>
                <w:szCs w:val="22"/>
              </w:rPr>
              <w:t xml:space="preserve"> rovnocenné</w:t>
            </w:r>
            <w:r w:rsidR="006F4808" w:rsidRPr="00514DF0">
              <w:rPr>
                <w:rFonts w:asciiTheme="minorHAnsi" w:hAnsiTheme="minorHAnsi" w:cstheme="minorHAnsi"/>
                <w:sz w:val="22"/>
                <w:szCs w:val="22"/>
              </w:rPr>
              <w:t xml:space="preserve"> řešení, které splňuje minimálně požadované standardy a odpovídá uvedeným standardům</w:t>
            </w:r>
            <w:r w:rsidR="00530C1B" w:rsidRPr="00514DF0">
              <w:rPr>
                <w:rFonts w:asciiTheme="minorHAnsi" w:hAnsiTheme="minorHAnsi" w:cstheme="minorHAnsi"/>
                <w:sz w:val="22"/>
                <w:szCs w:val="22"/>
              </w:rPr>
              <w:t>)</w:t>
            </w:r>
            <w:r w:rsidRPr="00514DF0">
              <w:rPr>
                <w:rFonts w:asciiTheme="minorHAnsi" w:hAnsiTheme="minorHAnsi" w:cstheme="minorHAnsi"/>
                <w:sz w:val="22"/>
                <w:szCs w:val="22"/>
              </w:rPr>
              <w:t>.</w:t>
            </w:r>
          </w:p>
        </w:tc>
      </w:tr>
      <w:tr w:rsidR="00A3770A" w:rsidRPr="00514DF0" w14:paraId="281FCD1D" w14:textId="77777777" w:rsidTr="00315C5D">
        <w:tc>
          <w:tcPr>
            <w:tcW w:w="2376" w:type="dxa"/>
            <w:gridSpan w:val="2"/>
            <w:shd w:val="clear" w:color="auto" w:fill="auto"/>
          </w:tcPr>
          <w:p w14:paraId="3B5F6ABA" w14:textId="77777777" w:rsidR="00A3770A" w:rsidRPr="00514DF0" w:rsidRDefault="00A3770A" w:rsidP="00A60419">
            <w:pPr>
              <w:tabs>
                <w:tab w:val="left" w:pos="567"/>
              </w:tabs>
              <w:jc w:val="both"/>
              <w:rPr>
                <w:rFonts w:asciiTheme="minorHAnsi" w:hAnsiTheme="minorHAnsi" w:cstheme="minorHAnsi"/>
                <w:sz w:val="22"/>
                <w:szCs w:val="22"/>
              </w:rPr>
            </w:pPr>
            <w:r w:rsidRPr="00514DF0">
              <w:rPr>
                <w:rFonts w:asciiTheme="minorHAnsi" w:hAnsiTheme="minorHAnsi" w:cstheme="minorHAnsi"/>
                <w:sz w:val="22"/>
                <w:szCs w:val="22"/>
              </w:rPr>
              <w:t>Splnění požadavku</w:t>
            </w:r>
          </w:p>
        </w:tc>
        <w:tc>
          <w:tcPr>
            <w:tcW w:w="8392" w:type="dxa"/>
            <w:shd w:val="clear" w:color="auto" w:fill="auto"/>
          </w:tcPr>
          <w:p w14:paraId="568E31F8" w14:textId="3A3952D8" w:rsidR="00A3770A" w:rsidRPr="00514DF0" w:rsidRDefault="007A7A6E"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670C9917" w14:textId="77777777" w:rsidR="00A3770A" w:rsidRPr="00514DF0" w:rsidRDefault="00A3770A" w:rsidP="00A3770A">
      <w:pPr>
        <w:jc w:val="both"/>
        <w:rPr>
          <w:rFonts w:asciiTheme="minorHAnsi" w:hAnsiTheme="minorHAnsi" w:cstheme="minorHAnsi"/>
          <w:b/>
          <w:color w:val="FF0000"/>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A3770A" w:rsidRPr="00514DF0" w14:paraId="5AB32300" w14:textId="77777777" w:rsidTr="00315C5D">
        <w:tc>
          <w:tcPr>
            <w:tcW w:w="817" w:type="dxa"/>
            <w:shd w:val="clear" w:color="auto" w:fill="auto"/>
          </w:tcPr>
          <w:p w14:paraId="6959F31A" w14:textId="77777777" w:rsidR="00A3770A" w:rsidRPr="00514DF0" w:rsidRDefault="00A3770A"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3AD00DED" w14:textId="77777777" w:rsidR="00A3770A" w:rsidRPr="00514DF0" w:rsidRDefault="002A4C16" w:rsidP="000B67F1">
            <w:pPr>
              <w:tabs>
                <w:tab w:val="left" w:pos="567"/>
              </w:tabs>
              <w:jc w:val="both"/>
              <w:rPr>
                <w:rFonts w:asciiTheme="minorHAnsi" w:hAnsiTheme="minorHAnsi" w:cstheme="minorHAnsi"/>
                <w:sz w:val="22"/>
                <w:szCs w:val="22"/>
              </w:rPr>
            </w:pPr>
            <w:r w:rsidRPr="00514DF0">
              <w:rPr>
                <w:rFonts w:asciiTheme="minorHAnsi" w:hAnsiTheme="minorHAnsi" w:cstheme="minorHAnsi"/>
                <w:sz w:val="22"/>
                <w:szCs w:val="22"/>
              </w:rPr>
              <w:t>Boční s</w:t>
            </w:r>
            <w:r w:rsidR="00B538BA" w:rsidRPr="00514DF0">
              <w:rPr>
                <w:rFonts w:asciiTheme="minorHAnsi" w:hAnsiTheme="minorHAnsi" w:cstheme="minorHAnsi"/>
                <w:sz w:val="22"/>
                <w:szCs w:val="22"/>
              </w:rPr>
              <w:t xml:space="preserve">kla v determálním provedení (bez použití folie na povrchu skla). Boční posuvná větrací okénka </w:t>
            </w:r>
            <w:r w:rsidR="00E043D2" w:rsidRPr="00514DF0">
              <w:rPr>
                <w:rFonts w:asciiTheme="minorHAnsi" w:hAnsiTheme="minorHAnsi" w:cstheme="minorHAnsi"/>
                <w:sz w:val="22"/>
                <w:szCs w:val="22"/>
              </w:rPr>
              <w:t>v</w:t>
            </w:r>
            <w:r w:rsidRPr="00514DF0">
              <w:rPr>
                <w:rFonts w:asciiTheme="minorHAnsi" w:hAnsiTheme="minorHAnsi" w:cstheme="minorHAnsi"/>
                <w:sz w:val="22"/>
                <w:szCs w:val="22"/>
              </w:rPr>
              <w:t> maximálním možném počtu</w:t>
            </w:r>
            <w:r w:rsidR="000B67F1" w:rsidRPr="00514DF0">
              <w:rPr>
                <w:rFonts w:asciiTheme="minorHAnsi" w:hAnsiTheme="minorHAnsi" w:cstheme="minorHAnsi"/>
                <w:sz w:val="22"/>
                <w:szCs w:val="22"/>
              </w:rPr>
              <w:t>.</w:t>
            </w:r>
            <w:r w:rsidRPr="00514DF0">
              <w:rPr>
                <w:rFonts w:asciiTheme="minorHAnsi" w:hAnsiTheme="minorHAnsi" w:cstheme="minorHAnsi"/>
                <w:sz w:val="22"/>
                <w:szCs w:val="22"/>
              </w:rPr>
              <w:t xml:space="preserve"> </w:t>
            </w:r>
            <w:r w:rsidR="000B67F1" w:rsidRPr="00514DF0">
              <w:rPr>
                <w:rFonts w:asciiTheme="minorHAnsi" w:hAnsiTheme="minorHAnsi" w:cstheme="minorHAnsi"/>
                <w:sz w:val="22"/>
                <w:szCs w:val="22"/>
              </w:rPr>
              <w:t>Možnost</w:t>
            </w:r>
            <w:r w:rsidR="00E043D2" w:rsidRPr="00514DF0">
              <w:rPr>
                <w:rFonts w:asciiTheme="minorHAnsi" w:hAnsiTheme="minorHAnsi" w:cstheme="minorHAnsi"/>
                <w:sz w:val="22"/>
                <w:szCs w:val="22"/>
              </w:rPr>
              <w:t xml:space="preserve"> uzamčení respektive zabránění v otevření (provoz s klimatizací)</w:t>
            </w:r>
            <w:r w:rsidR="000B67F1" w:rsidRPr="00514DF0">
              <w:rPr>
                <w:rFonts w:asciiTheme="minorHAnsi" w:hAnsiTheme="minorHAnsi" w:cstheme="minorHAnsi"/>
                <w:sz w:val="22"/>
                <w:szCs w:val="22"/>
              </w:rPr>
              <w:t>.</w:t>
            </w:r>
            <w:r w:rsidRPr="00514DF0">
              <w:rPr>
                <w:rFonts w:asciiTheme="minorHAnsi" w:hAnsiTheme="minorHAnsi" w:cstheme="minorHAnsi"/>
                <w:sz w:val="22"/>
                <w:szCs w:val="22"/>
              </w:rPr>
              <w:t xml:space="preserve"> Boční sklo u řidiče tónované, otevíratelné</w:t>
            </w:r>
            <w:r w:rsidR="005F2FC8" w:rsidRPr="00514DF0">
              <w:rPr>
                <w:rFonts w:asciiTheme="minorHAnsi" w:hAnsiTheme="minorHAnsi" w:cstheme="minorHAnsi"/>
                <w:sz w:val="22"/>
                <w:szCs w:val="22"/>
              </w:rPr>
              <w:t>.</w:t>
            </w:r>
          </w:p>
        </w:tc>
      </w:tr>
      <w:tr w:rsidR="00A3770A" w:rsidRPr="00514DF0" w14:paraId="40669EEF" w14:textId="77777777" w:rsidTr="00315C5D">
        <w:tc>
          <w:tcPr>
            <w:tcW w:w="2376" w:type="dxa"/>
            <w:gridSpan w:val="2"/>
            <w:shd w:val="clear" w:color="auto" w:fill="auto"/>
          </w:tcPr>
          <w:p w14:paraId="2552920A" w14:textId="77777777" w:rsidR="00A3770A" w:rsidRPr="00514DF0" w:rsidRDefault="00A3770A" w:rsidP="00A60419">
            <w:pPr>
              <w:tabs>
                <w:tab w:val="left" w:pos="567"/>
              </w:tabs>
              <w:jc w:val="both"/>
              <w:rPr>
                <w:rFonts w:asciiTheme="minorHAnsi" w:hAnsiTheme="minorHAnsi" w:cstheme="minorHAnsi"/>
                <w:sz w:val="22"/>
                <w:szCs w:val="22"/>
              </w:rPr>
            </w:pPr>
            <w:r w:rsidRPr="00514DF0">
              <w:rPr>
                <w:rFonts w:asciiTheme="minorHAnsi" w:hAnsiTheme="minorHAnsi" w:cstheme="minorHAnsi"/>
                <w:sz w:val="22"/>
                <w:szCs w:val="22"/>
              </w:rPr>
              <w:t>Splnění požadavku</w:t>
            </w:r>
          </w:p>
        </w:tc>
        <w:tc>
          <w:tcPr>
            <w:tcW w:w="8392" w:type="dxa"/>
            <w:shd w:val="clear" w:color="auto" w:fill="auto"/>
          </w:tcPr>
          <w:p w14:paraId="6BB957B5" w14:textId="2220B8DE" w:rsidR="00A3770A" w:rsidRPr="00514DF0" w:rsidRDefault="007A7A6E"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3BEC0B1E" w14:textId="77777777" w:rsidR="002A4C16" w:rsidRPr="00514DF0" w:rsidRDefault="002A4C16" w:rsidP="00A3770A">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A3770A" w:rsidRPr="009E6870" w14:paraId="2EDD2FEB" w14:textId="77777777" w:rsidTr="00315C5D">
        <w:tc>
          <w:tcPr>
            <w:tcW w:w="817" w:type="dxa"/>
            <w:shd w:val="clear" w:color="auto" w:fill="auto"/>
          </w:tcPr>
          <w:p w14:paraId="697364FF" w14:textId="77777777" w:rsidR="00A3770A" w:rsidRPr="009E6870" w:rsidRDefault="00A3770A"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0AF68872" w14:textId="4CB942E1" w:rsidR="00A3770A" w:rsidRPr="009E6870" w:rsidRDefault="008A32F5" w:rsidP="00530C1B">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Šedá p</w:t>
            </w:r>
            <w:r w:rsidR="00B538BA" w:rsidRPr="009E6870">
              <w:rPr>
                <w:rFonts w:asciiTheme="minorHAnsi" w:hAnsiTheme="minorHAnsi" w:cstheme="minorHAnsi"/>
                <w:sz w:val="22"/>
                <w:szCs w:val="22"/>
              </w:rPr>
              <w:t>odlahová kry</w:t>
            </w:r>
            <w:r w:rsidRPr="009E6870">
              <w:rPr>
                <w:rFonts w:asciiTheme="minorHAnsi" w:hAnsiTheme="minorHAnsi" w:cstheme="minorHAnsi"/>
                <w:sz w:val="22"/>
                <w:szCs w:val="22"/>
              </w:rPr>
              <w:t>tina v protiskluzovém provedení</w:t>
            </w:r>
            <w:r w:rsidR="00B538BA" w:rsidRPr="009E6870">
              <w:rPr>
                <w:rFonts w:asciiTheme="minorHAnsi" w:hAnsiTheme="minorHAnsi" w:cstheme="minorHAnsi"/>
                <w:sz w:val="22"/>
                <w:szCs w:val="22"/>
              </w:rPr>
              <w:t>, svařovaná bez lišt</w:t>
            </w:r>
            <w:r w:rsidR="00530C1B" w:rsidRPr="009E6870">
              <w:rPr>
                <w:rFonts w:asciiTheme="minorHAnsi" w:hAnsiTheme="minorHAnsi" w:cstheme="minorHAnsi"/>
                <w:sz w:val="22"/>
                <w:szCs w:val="22"/>
              </w:rPr>
              <w:t xml:space="preserve"> typu Gerflor Helios 4483 Dubnium (podle § 89, odst. </w:t>
            </w:r>
            <w:r w:rsidR="005B0D08">
              <w:rPr>
                <w:rFonts w:asciiTheme="minorHAnsi" w:hAnsiTheme="minorHAnsi" w:cstheme="minorHAnsi"/>
                <w:sz w:val="22"/>
                <w:szCs w:val="22"/>
              </w:rPr>
              <w:t>6</w:t>
            </w:r>
            <w:r w:rsidR="00530C1B" w:rsidRPr="009E6870">
              <w:rPr>
                <w:rFonts w:asciiTheme="minorHAnsi" w:hAnsiTheme="minorHAnsi" w:cstheme="minorHAnsi"/>
                <w:sz w:val="22"/>
                <w:szCs w:val="22"/>
              </w:rPr>
              <w:t xml:space="preserve"> zákona č. 134/2016 Sb.,</w:t>
            </w:r>
            <w:r w:rsidR="009E6870">
              <w:rPr>
                <w:rFonts w:asciiTheme="minorHAnsi" w:hAnsiTheme="minorHAnsi" w:cstheme="minorHAnsi"/>
                <w:sz w:val="22"/>
                <w:szCs w:val="22"/>
              </w:rPr>
              <w:t xml:space="preserve"> </w:t>
            </w:r>
            <w:r w:rsidR="00530C1B" w:rsidRPr="009E6870">
              <w:rPr>
                <w:rFonts w:asciiTheme="minorHAnsi" w:hAnsiTheme="minorHAnsi" w:cstheme="minorHAnsi"/>
                <w:sz w:val="22"/>
                <w:szCs w:val="22"/>
              </w:rPr>
              <w:t>o veřejných zakázkách se nejedná o určení konkrétního typu, ale o vymezení minimálních požadovaných standardů výrobku</w:t>
            </w:r>
            <w:r w:rsidR="006F4808" w:rsidRPr="009E6870">
              <w:rPr>
                <w:rFonts w:asciiTheme="minorHAnsi" w:hAnsiTheme="minorHAnsi" w:cstheme="minorHAnsi"/>
                <w:sz w:val="22"/>
                <w:szCs w:val="22"/>
              </w:rPr>
              <w:t>, dodavatel je v tomto případě oprávněn v nabídce uvést i jiné</w:t>
            </w:r>
            <w:r w:rsidR="005B0D08">
              <w:rPr>
                <w:rFonts w:asciiTheme="minorHAnsi" w:hAnsiTheme="minorHAnsi" w:cstheme="minorHAnsi"/>
                <w:sz w:val="22"/>
                <w:szCs w:val="22"/>
              </w:rPr>
              <w:t xml:space="preserve"> rovnocenné</w:t>
            </w:r>
            <w:r w:rsidR="006F4808" w:rsidRPr="009E6870">
              <w:rPr>
                <w:rFonts w:asciiTheme="minorHAnsi" w:hAnsiTheme="minorHAnsi" w:cstheme="minorHAnsi"/>
                <w:sz w:val="22"/>
                <w:szCs w:val="22"/>
              </w:rPr>
              <w:t xml:space="preserve"> řešení, které splňuje minimálně požadované standardy a odpovídá uvedeným standardům</w:t>
            </w:r>
            <w:r w:rsidR="00530C1B" w:rsidRPr="009E6870">
              <w:rPr>
                <w:rFonts w:asciiTheme="minorHAnsi" w:hAnsiTheme="minorHAnsi" w:cstheme="minorHAnsi"/>
                <w:sz w:val="22"/>
                <w:szCs w:val="22"/>
              </w:rPr>
              <w:t xml:space="preserve">). </w:t>
            </w:r>
            <w:r w:rsidRPr="009E6870">
              <w:rPr>
                <w:rFonts w:asciiTheme="minorHAnsi" w:hAnsiTheme="minorHAnsi" w:cstheme="minorHAnsi"/>
                <w:bCs/>
                <w:sz w:val="22"/>
                <w:szCs w:val="22"/>
              </w:rPr>
              <w:t xml:space="preserve">Žlutá podlahová krytina v prostoru dveří a v prostoru vedle kabiny řidiče, ve kterém by stojící cestující bránili výhledu řidiče. </w:t>
            </w:r>
            <w:r w:rsidR="00B538BA" w:rsidRPr="009E6870">
              <w:rPr>
                <w:rFonts w:asciiTheme="minorHAnsi" w:hAnsiTheme="minorHAnsi" w:cstheme="minorHAnsi"/>
                <w:sz w:val="22"/>
                <w:szCs w:val="22"/>
              </w:rPr>
              <w:t>Životnost podlahové k</w:t>
            </w:r>
            <w:r w:rsidR="001E3FE5" w:rsidRPr="009E6870">
              <w:rPr>
                <w:rFonts w:asciiTheme="minorHAnsi" w:hAnsiTheme="minorHAnsi" w:cstheme="minorHAnsi"/>
                <w:sz w:val="22"/>
                <w:szCs w:val="22"/>
              </w:rPr>
              <w:t>rytiny po celou dobu</w:t>
            </w:r>
            <w:r w:rsidR="00B538BA" w:rsidRPr="009E6870">
              <w:rPr>
                <w:rFonts w:asciiTheme="minorHAnsi" w:hAnsiTheme="minorHAnsi" w:cstheme="minorHAnsi"/>
                <w:sz w:val="22"/>
                <w:szCs w:val="22"/>
              </w:rPr>
              <w:t xml:space="preserve"> životnosti </w:t>
            </w:r>
            <w:r w:rsidR="002B44ED" w:rsidRPr="009E6870">
              <w:rPr>
                <w:rFonts w:asciiTheme="minorHAnsi" w:hAnsiTheme="minorHAnsi" w:cstheme="minorHAnsi"/>
                <w:sz w:val="22"/>
                <w:szCs w:val="22"/>
              </w:rPr>
              <w:t>auto</w:t>
            </w:r>
            <w:r w:rsidR="00B538BA" w:rsidRPr="009E6870">
              <w:rPr>
                <w:rFonts w:asciiTheme="minorHAnsi" w:hAnsiTheme="minorHAnsi" w:cstheme="minorHAnsi"/>
                <w:sz w:val="22"/>
                <w:szCs w:val="22"/>
              </w:rPr>
              <w:t>busu.</w:t>
            </w:r>
          </w:p>
        </w:tc>
      </w:tr>
      <w:tr w:rsidR="00A3770A" w:rsidRPr="009E6870" w14:paraId="5FBD3D6A" w14:textId="77777777" w:rsidTr="00315C5D">
        <w:tc>
          <w:tcPr>
            <w:tcW w:w="2376" w:type="dxa"/>
            <w:gridSpan w:val="2"/>
            <w:shd w:val="clear" w:color="auto" w:fill="auto"/>
          </w:tcPr>
          <w:p w14:paraId="76840E2E" w14:textId="77777777" w:rsidR="00A3770A" w:rsidRPr="009E6870" w:rsidRDefault="00A3770A"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392" w:type="dxa"/>
            <w:shd w:val="clear" w:color="auto" w:fill="auto"/>
          </w:tcPr>
          <w:p w14:paraId="4320E350" w14:textId="5C60DB83" w:rsidR="00A3770A" w:rsidRPr="009E6870" w:rsidRDefault="00C71F5B"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79EA050A" w14:textId="77777777" w:rsidR="00A3770A" w:rsidRPr="009E6870" w:rsidRDefault="00A3770A" w:rsidP="00A3770A">
      <w:pPr>
        <w:jc w:val="both"/>
        <w:rPr>
          <w:rFonts w:asciiTheme="minorHAnsi" w:hAnsiTheme="minorHAnsi" w:cstheme="minorHAnsi"/>
          <w:b/>
          <w:color w:val="FF0000"/>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1541"/>
        <w:gridCol w:w="8414"/>
      </w:tblGrid>
      <w:tr w:rsidR="00D92D8F" w:rsidRPr="009E6870" w14:paraId="1A62A3FB" w14:textId="77777777" w:rsidTr="00315C5D">
        <w:tc>
          <w:tcPr>
            <w:tcW w:w="813" w:type="dxa"/>
            <w:shd w:val="clear" w:color="auto" w:fill="auto"/>
          </w:tcPr>
          <w:p w14:paraId="21D0424D" w14:textId="77777777" w:rsidR="00D92D8F" w:rsidRPr="009E6870" w:rsidRDefault="00D92D8F" w:rsidP="00447136">
            <w:pPr>
              <w:numPr>
                <w:ilvl w:val="1"/>
                <w:numId w:val="1"/>
              </w:numPr>
              <w:jc w:val="both"/>
              <w:rPr>
                <w:rFonts w:asciiTheme="minorHAnsi" w:hAnsiTheme="minorHAnsi" w:cstheme="minorHAnsi"/>
                <w:sz w:val="22"/>
                <w:szCs w:val="22"/>
              </w:rPr>
            </w:pPr>
          </w:p>
        </w:tc>
        <w:tc>
          <w:tcPr>
            <w:tcW w:w="9955" w:type="dxa"/>
            <w:gridSpan w:val="2"/>
            <w:shd w:val="clear" w:color="auto" w:fill="auto"/>
          </w:tcPr>
          <w:p w14:paraId="4D8C4C94" w14:textId="77777777" w:rsidR="00D92D8F" w:rsidRPr="009E6870" w:rsidRDefault="00D92D8F" w:rsidP="00447136">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Plošina pro kočárek nebo pro přepravu invalidního vozíku na levé straně vozidla. Délka této plošiny minimálně 1 900 mm.</w:t>
            </w:r>
          </w:p>
        </w:tc>
      </w:tr>
      <w:tr w:rsidR="00D92D8F" w:rsidRPr="009E6870" w14:paraId="172A16A5" w14:textId="77777777" w:rsidTr="00315C5D">
        <w:tc>
          <w:tcPr>
            <w:tcW w:w="2354" w:type="dxa"/>
            <w:gridSpan w:val="2"/>
            <w:shd w:val="clear" w:color="auto" w:fill="auto"/>
          </w:tcPr>
          <w:p w14:paraId="5539A255" w14:textId="77777777" w:rsidR="00D92D8F" w:rsidRPr="009E6870" w:rsidRDefault="00D92D8F" w:rsidP="00447136">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lastRenderedPageBreak/>
              <w:t>Splnění požadavku</w:t>
            </w:r>
          </w:p>
        </w:tc>
        <w:tc>
          <w:tcPr>
            <w:tcW w:w="8414" w:type="dxa"/>
            <w:shd w:val="clear" w:color="auto" w:fill="auto"/>
          </w:tcPr>
          <w:p w14:paraId="1F158207" w14:textId="4659EB0C" w:rsidR="00D92D8F" w:rsidRPr="009E6870" w:rsidRDefault="00C71F5B" w:rsidP="00447136">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44B37216" w14:textId="77777777" w:rsidR="00A3770A" w:rsidRPr="009E6870" w:rsidRDefault="00A3770A" w:rsidP="00A3770A">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1541"/>
        <w:gridCol w:w="8414"/>
      </w:tblGrid>
      <w:tr w:rsidR="00D170DC" w:rsidRPr="009E6870" w14:paraId="0C52CEBD" w14:textId="77777777" w:rsidTr="00746202">
        <w:tc>
          <w:tcPr>
            <w:tcW w:w="813" w:type="dxa"/>
            <w:shd w:val="clear" w:color="auto" w:fill="auto"/>
          </w:tcPr>
          <w:p w14:paraId="332C8E09" w14:textId="77777777" w:rsidR="00D170DC" w:rsidRPr="009E6870" w:rsidRDefault="00D170DC" w:rsidP="00746202">
            <w:pPr>
              <w:numPr>
                <w:ilvl w:val="1"/>
                <w:numId w:val="1"/>
              </w:numPr>
              <w:jc w:val="both"/>
              <w:rPr>
                <w:rFonts w:asciiTheme="minorHAnsi" w:hAnsiTheme="minorHAnsi" w:cstheme="minorHAnsi"/>
                <w:sz w:val="22"/>
                <w:szCs w:val="22"/>
              </w:rPr>
            </w:pPr>
          </w:p>
        </w:tc>
        <w:tc>
          <w:tcPr>
            <w:tcW w:w="9955" w:type="dxa"/>
            <w:gridSpan w:val="2"/>
            <w:shd w:val="clear" w:color="auto" w:fill="auto"/>
          </w:tcPr>
          <w:p w14:paraId="4F51B327" w14:textId="77777777" w:rsidR="00D170DC" w:rsidRPr="009E6870" w:rsidRDefault="00D170DC" w:rsidP="00CB10EF">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 xml:space="preserve">Svislá i vodorovná madla </w:t>
            </w:r>
            <w:r w:rsidR="00CB10EF" w:rsidRPr="009E6870">
              <w:rPr>
                <w:rFonts w:asciiTheme="minorHAnsi" w:hAnsiTheme="minorHAnsi" w:cstheme="minorHAnsi"/>
                <w:sz w:val="22"/>
                <w:szCs w:val="22"/>
              </w:rPr>
              <w:t xml:space="preserve">a spodní úchyty (do podlahy) madel </w:t>
            </w:r>
            <w:r w:rsidRPr="009E6870">
              <w:rPr>
                <w:rFonts w:asciiTheme="minorHAnsi" w:hAnsiTheme="minorHAnsi" w:cstheme="minorHAnsi"/>
                <w:sz w:val="22"/>
                <w:szCs w:val="22"/>
              </w:rPr>
              <w:t>v provedení červeném</w:t>
            </w:r>
            <w:r w:rsidR="00CB10EF" w:rsidRPr="009E6870">
              <w:rPr>
                <w:rFonts w:asciiTheme="minorHAnsi" w:hAnsiTheme="minorHAnsi" w:cstheme="minorHAnsi"/>
                <w:sz w:val="22"/>
                <w:szCs w:val="22"/>
              </w:rPr>
              <w:t xml:space="preserve"> RAL 3020</w:t>
            </w:r>
            <w:r w:rsidRPr="009E6870">
              <w:rPr>
                <w:rFonts w:asciiTheme="minorHAnsi" w:hAnsiTheme="minorHAnsi" w:cstheme="minorHAnsi"/>
                <w:sz w:val="22"/>
                <w:szCs w:val="22"/>
              </w:rPr>
              <w:t xml:space="preserve">, úchyty madel </w:t>
            </w:r>
            <w:r w:rsidR="00CB10EF" w:rsidRPr="009E6870">
              <w:rPr>
                <w:rFonts w:asciiTheme="minorHAnsi" w:hAnsiTheme="minorHAnsi" w:cstheme="minorHAnsi"/>
                <w:sz w:val="22"/>
                <w:szCs w:val="22"/>
              </w:rPr>
              <w:t xml:space="preserve">do stropu </w:t>
            </w:r>
            <w:r w:rsidRPr="009E6870">
              <w:rPr>
                <w:rFonts w:asciiTheme="minorHAnsi" w:hAnsiTheme="minorHAnsi" w:cstheme="minorHAnsi"/>
                <w:sz w:val="22"/>
                <w:szCs w:val="22"/>
              </w:rPr>
              <w:t>bílé.</w:t>
            </w:r>
          </w:p>
        </w:tc>
      </w:tr>
      <w:tr w:rsidR="00D170DC" w:rsidRPr="009E6870" w14:paraId="056D4372" w14:textId="77777777" w:rsidTr="00746202">
        <w:tc>
          <w:tcPr>
            <w:tcW w:w="2354" w:type="dxa"/>
            <w:gridSpan w:val="2"/>
            <w:shd w:val="clear" w:color="auto" w:fill="auto"/>
          </w:tcPr>
          <w:p w14:paraId="5FD1EDE4" w14:textId="77777777" w:rsidR="00D170DC" w:rsidRPr="009E6870" w:rsidRDefault="00D170DC" w:rsidP="00746202">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414" w:type="dxa"/>
            <w:shd w:val="clear" w:color="auto" w:fill="auto"/>
          </w:tcPr>
          <w:p w14:paraId="13A03DBD" w14:textId="7FB936DB" w:rsidR="00D170DC" w:rsidRPr="009E6870" w:rsidRDefault="00C71F5B" w:rsidP="00746202">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4BC12057" w14:textId="77777777" w:rsidR="00D170DC" w:rsidRPr="009E6870" w:rsidRDefault="00D170DC" w:rsidP="00A3770A">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1541"/>
        <w:gridCol w:w="8414"/>
      </w:tblGrid>
      <w:tr w:rsidR="00315C5D" w:rsidRPr="009E6870" w14:paraId="3E92DC45" w14:textId="77777777" w:rsidTr="00447136">
        <w:tc>
          <w:tcPr>
            <w:tcW w:w="813" w:type="dxa"/>
            <w:shd w:val="clear" w:color="auto" w:fill="auto"/>
          </w:tcPr>
          <w:p w14:paraId="4B027EB9" w14:textId="77777777" w:rsidR="00315C5D" w:rsidRPr="009E6870" w:rsidRDefault="00315C5D" w:rsidP="00447136">
            <w:pPr>
              <w:numPr>
                <w:ilvl w:val="1"/>
                <w:numId w:val="1"/>
              </w:numPr>
              <w:jc w:val="both"/>
              <w:rPr>
                <w:rFonts w:asciiTheme="minorHAnsi" w:hAnsiTheme="minorHAnsi" w:cstheme="minorHAnsi"/>
                <w:sz w:val="22"/>
                <w:szCs w:val="22"/>
              </w:rPr>
            </w:pPr>
          </w:p>
        </w:tc>
        <w:tc>
          <w:tcPr>
            <w:tcW w:w="9955" w:type="dxa"/>
            <w:gridSpan w:val="2"/>
            <w:shd w:val="clear" w:color="auto" w:fill="auto"/>
          </w:tcPr>
          <w:p w14:paraId="39C4663C" w14:textId="77777777" w:rsidR="00315C5D" w:rsidRPr="009E6870" w:rsidRDefault="00315C5D" w:rsidP="00447136">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 xml:space="preserve">Držadla pro cestující nižšího vzrůstu na vodorovných zadržovacích tyčích u stropu minimálně 2 ks na </w:t>
            </w:r>
            <w:smartTag w:uri="urn:schemas-microsoft-com:office:smarttags" w:element="metricconverter">
              <w:smartTagPr>
                <w:attr w:name="ProductID" w:val="1 m"/>
              </w:smartTagPr>
              <w:r w:rsidRPr="009E6870">
                <w:rPr>
                  <w:rFonts w:asciiTheme="minorHAnsi" w:hAnsiTheme="minorHAnsi" w:cstheme="minorHAnsi"/>
                  <w:sz w:val="22"/>
                  <w:szCs w:val="22"/>
                </w:rPr>
                <w:t>1 m</w:t>
              </w:r>
            </w:smartTag>
            <w:r w:rsidRPr="009E6870">
              <w:rPr>
                <w:rFonts w:asciiTheme="minorHAnsi" w:hAnsiTheme="minorHAnsi" w:cstheme="minorHAnsi"/>
                <w:sz w:val="22"/>
                <w:szCs w:val="22"/>
              </w:rPr>
              <w:t xml:space="preserve"> délky tyče v místech, kde není dostatek zadržovacích tyčí nebo sedadel pro cestující s držadly na opěrkách.</w:t>
            </w:r>
          </w:p>
        </w:tc>
      </w:tr>
      <w:tr w:rsidR="00315C5D" w:rsidRPr="009E6870" w14:paraId="1F88E671" w14:textId="77777777" w:rsidTr="00447136">
        <w:tc>
          <w:tcPr>
            <w:tcW w:w="2354" w:type="dxa"/>
            <w:gridSpan w:val="2"/>
            <w:shd w:val="clear" w:color="auto" w:fill="auto"/>
          </w:tcPr>
          <w:p w14:paraId="2319200E" w14:textId="77777777" w:rsidR="00315C5D" w:rsidRPr="009E6870" w:rsidRDefault="00315C5D" w:rsidP="00447136">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414" w:type="dxa"/>
            <w:shd w:val="clear" w:color="auto" w:fill="auto"/>
          </w:tcPr>
          <w:p w14:paraId="15EF7C86" w14:textId="3E4F0E47" w:rsidR="00315C5D" w:rsidRPr="009E6870" w:rsidRDefault="001E5927" w:rsidP="00447136">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61FD34A5" w14:textId="77777777" w:rsidR="00315C5D" w:rsidRPr="009E6870" w:rsidRDefault="00315C5D" w:rsidP="00A3770A">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9E6870" w:rsidRPr="009E6870" w14:paraId="16B2E164" w14:textId="77777777" w:rsidTr="00315C5D">
        <w:tc>
          <w:tcPr>
            <w:tcW w:w="817" w:type="dxa"/>
            <w:shd w:val="clear" w:color="auto" w:fill="auto"/>
          </w:tcPr>
          <w:p w14:paraId="49D9959A" w14:textId="77777777" w:rsidR="009E6870" w:rsidRPr="009E6870" w:rsidRDefault="009E6870" w:rsidP="009E6870">
            <w:pPr>
              <w:numPr>
                <w:ilvl w:val="1"/>
                <w:numId w:val="1"/>
              </w:numPr>
              <w:jc w:val="both"/>
              <w:rPr>
                <w:rFonts w:asciiTheme="minorHAnsi" w:hAnsiTheme="minorHAnsi" w:cstheme="minorHAnsi"/>
                <w:sz w:val="22"/>
                <w:szCs w:val="22"/>
              </w:rPr>
            </w:pPr>
          </w:p>
        </w:tc>
        <w:tc>
          <w:tcPr>
            <w:tcW w:w="9951" w:type="dxa"/>
            <w:gridSpan w:val="2"/>
            <w:shd w:val="clear" w:color="auto" w:fill="auto"/>
          </w:tcPr>
          <w:p w14:paraId="3B4D11DB" w14:textId="32A1969F" w:rsidR="009E6870" w:rsidRPr="009E6870" w:rsidRDefault="009E6870" w:rsidP="009E6870">
            <w:pPr>
              <w:tabs>
                <w:tab w:val="left" w:pos="567"/>
              </w:tabs>
              <w:jc w:val="both"/>
              <w:rPr>
                <w:rFonts w:asciiTheme="minorHAnsi" w:hAnsiTheme="minorHAnsi" w:cstheme="minorHAnsi"/>
                <w:color w:val="FF0000"/>
                <w:sz w:val="22"/>
                <w:szCs w:val="22"/>
              </w:rPr>
            </w:pPr>
            <w:r w:rsidRPr="005A70BD">
              <w:rPr>
                <w:rFonts w:asciiTheme="minorHAnsi" w:hAnsiTheme="minorHAnsi" w:cstheme="minorHAnsi"/>
                <w:sz w:val="22"/>
                <w:szCs w:val="22"/>
              </w:rPr>
              <w:t>Vodorovné madlo na pravé straně od vstupu předními dveřmi pro uchycení dvou odbavovacích zařízení. Podrobnější vymezení je uvedeno v čl. 7. Informační, odbavovací a komunikační systém</w:t>
            </w:r>
            <w:r>
              <w:rPr>
                <w:rFonts w:asciiTheme="minorHAnsi" w:hAnsiTheme="minorHAnsi" w:cstheme="minorHAnsi"/>
                <w:sz w:val="22"/>
                <w:szCs w:val="22"/>
              </w:rPr>
              <w:t>.</w:t>
            </w:r>
          </w:p>
        </w:tc>
      </w:tr>
      <w:tr w:rsidR="009E6870" w:rsidRPr="009E6870" w14:paraId="3092BDED" w14:textId="77777777" w:rsidTr="00315C5D">
        <w:tc>
          <w:tcPr>
            <w:tcW w:w="2376" w:type="dxa"/>
            <w:gridSpan w:val="2"/>
            <w:shd w:val="clear" w:color="auto" w:fill="auto"/>
          </w:tcPr>
          <w:p w14:paraId="677D8335" w14:textId="77777777" w:rsidR="009E6870" w:rsidRPr="009E6870" w:rsidRDefault="009E6870" w:rsidP="009E6870">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392" w:type="dxa"/>
            <w:shd w:val="clear" w:color="auto" w:fill="auto"/>
          </w:tcPr>
          <w:p w14:paraId="551F65D7" w14:textId="7F7A60D9" w:rsidR="009E6870" w:rsidRPr="009E6870" w:rsidRDefault="00C71F5B" w:rsidP="009E6870">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088CF841" w14:textId="77777777" w:rsidR="000A42B4" w:rsidRPr="009E6870" w:rsidRDefault="000A42B4" w:rsidP="00A3770A">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390CAF" w:rsidRPr="009E6870" w14:paraId="1FBC768C" w14:textId="77777777" w:rsidTr="00315C5D">
        <w:tc>
          <w:tcPr>
            <w:tcW w:w="817" w:type="dxa"/>
            <w:shd w:val="clear" w:color="auto" w:fill="auto"/>
          </w:tcPr>
          <w:p w14:paraId="231C9036" w14:textId="77777777" w:rsidR="00390CAF" w:rsidRPr="009E6870" w:rsidRDefault="00390CAF" w:rsidP="00BC3361">
            <w:pPr>
              <w:numPr>
                <w:ilvl w:val="1"/>
                <w:numId w:val="1"/>
              </w:numPr>
              <w:jc w:val="both"/>
              <w:rPr>
                <w:rFonts w:asciiTheme="minorHAnsi" w:hAnsiTheme="minorHAnsi" w:cstheme="minorHAnsi"/>
                <w:sz w:val="22"/>
                <w:szCs w:val="22"/>
              </w:rPr>
            </w:pPr>
          </w:p>
        </w:tc>
        <w:tc>
          <w:tcPr>
            <w:tcW w:w="9951" w:type="dxa"/>
            <w:gridSpan w:val="2"/>
            <w:shd w:val="clear" w:color="auto" w:fill="auto"/>
          </w:tcPr>
          <w:p w14:paraId="19D51CBE" w14:textId="77777777" w:rsidR="00390CAF" w:rsidRPr="009E6870" w:rsidRDefault="00390CAF" w:rsidP="008D31CF">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 xml:space="preserve">Svislá madla v blízkosti konců otevřených křídel dveří </w:t>
            </w:r>
            <w:r w:rsidR="0034177C" w:rsidRPr="009E6870">
              <w:rPr>
                <w:rFonts w:asciiTheme="minorHAnsi" w:hAnsiTheme="minorHAnsi" w:cstheme="minorHAnsi"/>
                <w:sz w:val="22"/>
                <w:szCs w:val="22"/>
              </w:rPr>
              <w:t xml:space="preserve">(s výjimkou prvního křídla předních dveří) </w:t>
            </w:r>
            <w:r w:rsidRPr="009E6870">
              <w:rPr>
                <w:rFonts w:asciiTheme="minorHAnsi" w:hAnsiTheme="minorHAnsi" w:cstheme="minorHAnsi"/>
                <w:sz w:val="22"/>
                <w:szCs w:val="22"/>
              </w:rPr>
              <w:t>pro uchycení odbavovacích zařízení</w:t>
            </w:r>
            <w:r w:rsidR="00BC3361" w:rsidRPr="009E6870">
              <w:rPr>
                <w:rFonts w:asciiTheme="minorHAnsi" w:hAnsiTheme="minorHAnsi" w:cstheme="minorHAnsi"/>
                <w:sz w:val="22"/>
                <w:szCs w:val="22"/>
              </w:rPr>
              <w:t xml:space="preserve"> – zadavatel požaduje, aby na těchto madlech ve výšce od podlahy 1</w:t>
            </w:r>
            <w:r w:rsidR="00C77D9D" w:rsidRPr="009E6870">
              <w:rPr>
                <w:rFonts w:asciiTheme="minorHAnsi" w:hAnsiTheme="minorHAnsi" w:cstheme="minorHAnsi"/>
                <w:sz w:val="22"/>
                <w:szCs w:val="22"/>
              </w:rPr>
              <w:t> </w:t>
            </w:r>
            <w:r w:rsidR="00BC3361" w:rsidRPr="009E6870">
              <w:rPr>
                <w:rFonts w:asciiTheme="minorHAnsi" w:hAnsiTheme="minorHAnsi" w:cstheme="minorHAnsi"/>
                <w:sz w:val="22"/>
                <w:szCs w:val="22"/>
              </w:rPr>
              <w:t>00</w:t>
            </w:r>
            <w:r w:rsidR="00C77D9D" w:rsidRPr="009E6870">
              <w:rPr>
                <w:rFonts w:asciiTheme="minorHAnsi" w:hAnsiTheme="minorHAnsi" w:cstheme="minorHAnsi"/>
                <w:sz w:val="22"/>
                <w:szCs w:val="22"/>
              </w:rPr>
              <w:t>0 až 1</w:t>
            </w:r>
            <w:r w:rsidR="00C3501F" w:rsidRPr="009E6870">
              <w:rPr>
                <w:rFonts w:asciiTheme="minorHAnsi" w:hAnsiTheme="minorHAnsi" w:cstheme="minorHAnsi"/>
                <w:sz w:val="22"/>
                <w:szCs w:val="22"/>
              </w:rPr>
              <w:t> </w:t>
            </w:r>
            <w:r w:rsidR="00C77D9D" w:rsidRPr="009E6870">
              <w:rPr>
                <w:rFonts w:asciiTheme="minorHAnsi" w:hAnsiTheme="minorHAnsi" w:cstheme="minorHAnsi"/>
                <w:sz w:val="22"/>
                <w:szCs w:val="22"/>
              </w:rPr>
              <w:t>500</w:t>
            </w:r>
            <w:r w:rsidR="00C3501F" w:rsidRPr="009E6870">
              <w:rPr>
                <w:rFonts w:asciiTheme="minorHAnsi" w:hAnsiTheme="minorHAnsi" w:cstheme="minorHAnsi"/>
                <w:sz w:val="22"/>
                <w:szCs w:val="22"/>
              </w:rPr>
              <w:t xml:space="preserve"> mm</w:t>
            </w:r>
            <w:r w:rsidR="00C77D9D" w:rsidRPr="009E6870">
              <w:rPr>
                <w:rFonts w:asciiTheme="minorHAnsi" w:hAnsiTheme="minorHAnsi" w:cstheme="minorHAnsi"/>
                <w:sz w:val="22"/>
                <w:szCs w:val="22"/>
              </w:rPr>
              <w:t xml:space="preserve"> nebylo umístěno žádné tlačítko.</w:t>
            </w:r>
            <w:r w:rsidR="0034177C" w:rsidRPr="009E6870">
              <w:rPr>
                <w:rFonts w:asciiTheme="minorHAnsi" w:hAnsiTheme="minorHAnsi" w:cstheme="minorHAnsi"/>
                <w:sz w:val="22"/>
                <w:szCs w:val="22"/>
              </w:rPr>
              <w:t xml:space="preserve"> V případě, že </w:t>
            </w:r>
            <w:r w:rsidR="003D363A" w:rsidRPr="009E6870">
              <w:rPr>
                <w:rFonts w:asciiTheme="minorHAnsi" w:hAnsiTheme="minorHAnsi" w:cstheme="minorHAnsi"/>
                <w:sz w:val="22"/>
                <w:szCs w:val="22"/>
              </w:rPr>
              <w:t>za zadním křídlem posledních dveří</w:t>
            </w:r>
            <w:r w:rsidR="0034177C" w:rsidRPr="009E6870">
              <w:rPr>
                <w:rFonts w:asciiTheme="minorHAnsi" w:hAnsiTheme="minorHAnsi" w:cstheme="minorHAnsi"/>
                <w:sz w:val="22"/>
                <w:szCs w:val="22"/>
              </w:rPr>
              <w:t xml:space="preserve"> </w:t>
            </w:r>
            <w:r w:rsidR="00BC3361" w:rsidRPr="009E6870">
              <w:rPr>
                <w:rFonts w:asciiTheme="minorHAnsi" w:hAnsiTheme="minorHAnsi" w:cstheme="minorHAnsi"/>
                <w:sz w:val="22"/>
                <w:szCs w:val="22"/>
              </w:rPr>
              <w:t>bezprostředně následuje zadní stěna autobusu</w:t>
            </w:r>
            <w:r w:rsidR="00C77D9D" w:rsidRPr="009E6870">
              <w:rPr>
                <w:rFonts w:asciiTheme="minorHAnsi" w:hAnsiTheme="minorHAnsi" w:cstheme="minorHAnsi"/>
                <w:sz w:val="22"/>
                <w:szCs w:val="22"/>
              </w:rPr>
              <w:t xml:space="preserve">, zadavatel </w:t>
            </w:r>
            <w:r w:rsidR="00C77096" w:rsidRPr="009E6870">
              <w:rPr>
                <w:rFonts w:asciiTheme="minorHAnsi" w:hAnsiTheme="minorHAnsi" w:cstheme="minorHAnsi"/>
                <w:sz w:val="22"/>
                <w:szCs w:val="22"/>
              </w:rPr>
              <w:t>akceptuje</w:t>
            </w:r>
            <w:r w:rsidR="00C77D9D" w:rsidRPr="009E6870">
              <w:rPr>
                <w:rFonts w:asciiTheme="minorHAnsi" w:hAnsiTheme="minorHAnsi" w:cstheme="minorHAnsi"/>
                <w:sz w:val="22"/>
                <w:szCs w:val="22"/>
              </w:rPr>
              <w:t xml:space="preserve"> montáž svislého madla </w:t>
            </w:r>
            <w:r w:rsidR="00C77096" w:rsidRPr="009E6870">
              <w:rPr>
                <w:rFonts w:asciiTheme="minorHAnsi" w:hAnsiTheme="minorHAnsi" w:cstheme="minorHAnsi"/>
                <w:sz w:val="22"/>
                <w:szCs w:val="22"/>
              </w:rPr>
              <w:t xml:space="preserve">uchyceného </w:t>
            </w:r>
            <w:r w:rsidR="00C77D9D" w:rsidRPr="009E6870">
              <w:rPr>
                <w:rFonts w:asciiTheme="minorHAnsi" w:hAnsiTheme="minorHAnsi" w:cstheme="minorHAnsi"/>
                <w:sz w:val="22"/>
                <w:szCs w:val="22"/>
              </w:rPr>
              <w:t>na zadní stěnu</w:t>
            </w:r>
            <w:r w:rsidR="00B51B55" w:rsidRPr="009E6870">
              <w:rPr>
                <w:rFonts w:asciiTheme="minorHAnsi" w:hAnsiTheme="minorHAnsi" w:cstheme="minorHAnsi"/>
                <w:sz w:val="22"/>
                <w:szCs w:val="22"/>
              </w:rPr>
              <w:t xml:space="preserve"> a to minimálně v rozmezí výšky od podlahy 1 000 až 1 400 mm</w:t>
            </w:r>
            <w:r w:rsidR="00C3501F" w:rsidRPr="009E6870">
              <w:rPr>
                <w:rFonts w:asciiTheme="minorHAnsi" w:hAnsiTheme="minorHAnsi" w:cstheme="minorHAnsi"/>
                <w:sz w:val="22"/>
                <w:szCs w:val="22"/>
              </w:rPr>
              <w:t xml:space="preserve"> se světlost</w:t>
            </w:r>
            <w:r w:rsidR="00C77096" w:rsidRPr="009E6870">
              <w:rPr>
                <w:rFonts w:asciiTheme="minorHAnsi" w:hAnsiTheme="minorHAnsi" w:cstheme="minorHAnsi"/>
                <w:sz w:val="22"/>
                <w:szCs w:val="22"/>
              </w:rPr>
              <w:t>í mezi zadní stěnou a madlem</w:t>
            </w:r>
            <w:r w:rsidR="00C3501F" w:rsidRPr="009E6870">
              <w:rPr>
                <w:rFonts w:asciiTheme="minorHAnsi" w:hAnsiTheme="minorHAnsi" w:cstheme="minorHAnsi"/>
                <w:sz w:val="22"/>
                <w:szCs w:val="22"/>
              </w:rPr>
              <w:t xml:space="preserve"> 80 mm</w:t>
            </w:r>
            <w:r w:rsidR="00C77096" w:rsidRPr="009E6870">
              <w:rPr>
                <w:rFonts w:asciiTheme="minorHAnsi" w:hAnsiTheme="minorHAnsi" w:cstheme="minorHAnsi"/>
                <w:sz w:val="22"/>
                <w:szCs w:val="22"/>
              </w:rPr>
              <w:t xml:space="preserve"> a vzdáleností od hrany otevřeného křídla dveří 300 mm.</w:t>
            </w:r>
          </w:p>
        </w:tc>
      </w:tr>
      <w:tr w:rsidR="00390CAF" w:rsidRPr="009E6870" w14:paraId="36089769" w14:textId="77777777" w:rsidTr="00315C5D">
        <w:tc>
          <w:tcPr>
            <w:tcW w:w="2376" w:type="dxa"/>
            <w:gridSpan w:val="2"/>
            <w:shd w:val="clear" w:color="auto" w:fill="auto"/>
          </w:tcPr>
          <w:p w14:paraId="1C1CA451" w14:textId="77777777" w:rsidR="00390CAF" w:rsidRPr="009E6870" w:rsidRDefault="00390CAF" w:rsidP="00BC3361">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392" w:type="dxa"/>
            <w:shd w:val="clear" w:color="auto" w:fill="auto"/>
          </w:tcPr>
          <w:p w14:paraId="11D86788" w14:textId="2C4B49EE" w:rsidR="00390CAF" w:rsidRPr="009E6870" w:rsidRDefault="00C71F5B" w:rsidP="00BC3361">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02A56A2B" w14:textId="77777777" w:rsidR="00D92D8F" w:rsidRPr="009E6870" w:rsidRDefault="00D92D8F" w:rsidP="00A3770A">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D92D8F" w:rsidRPr="009E6870" w14:paraId="6740E512" w14:textId="77777777" w:rsidTr="00315C5D">
        <w:tc>
          <w:tcPr>
            <w:tcW w:w="817" w:type="dxa"/>
            <w:shd w:val="clear" w:color="auto" w:fill="auto"/>
          </w:tcPr>
          <w:p w14:paraId="1EE6B0FD" w14:textId="77777777" w:rsidR="00D92D8F" w:rsidRPr="009E6870" w:rsidRDefault="00D92D8F" w:rsidP="00447136">
            <w:pPr>
              <w:numPr>
                <w:ilvl w:val="1"/>
                <w:numId w:val="1"/>
              </w:numPr>
              <w:jc w:val="both"/>
              <w:rPr>
                <w:rFonts w:asciiTheme="minorHAnsi" w:hAnsiTheme="minorHAnsi" w:cstheme="minorHAnsi"/>
                <w:sz w:val="22"/>
                <w:szCs w:val="22"/>
              </w:rPr>
            </w:pPr>
          </w:p>
        </w:tc>
        <w:tc>
          <w:tcPr>
            <w:tcW w:w="9951" w:type="dxa"/>
            <w:gridSpan w:val="2"/>
            <w:shd w:val="clear" w:color="auto" w:fill="auto"/>
          </w:tcPr>
          <w:p w14:paraId="1320AAB0" w14:textId="2FC310F9" w:rsidR="00D92D8F" w:rsidRPr="009E6870" w:rsidRDefault="009E6870" w:rsidP="00160FBC">
            <w:pPr>
              <w:tabs>
                <w:tab w:val="left" w:pos="567"/>
              </w:tabs>
              <w:jc w:val="both"/>
              <w:rPr>
                <w:rFonts w:asciiTheme="minorHAnsi" w:hAnsiTheme="minorHAnsi" w:cstheme="minorHAnsi"/>
                <w:sz w:val="22"/>
                <w:szCs w:val="22"/>
              </w:rPr>
            </w:pPr>
            <w:r>
              <w:rPr>
                <w:rFonts w:asciiTheme="minorHAnsi" w:hAnsiTheme="minorHAnsi" w:cstheme="minorHAnsi"/>
                <w:sz w:val="22"/>
                <w:szCs w:val="22"/>
              </w:rPr>
              <w:t>1</w:t>
            </w:r>
            <w:r w:rsidR="00D92D8F" w:rsidRPr="009E6870">
              <w:rPr>
                <w:rFonts w:asciiTheme="minorHAnsi" w:hAnsiTheme="minorHAnsi" w:cstheme="minorHAnsi"/>
                <w:sz w:val="22"/>
                <w:szCs w:val="22"/>
              </w:rPr>
              <w:t xml:space="preserve"> ks USB dvojzásuv</w:t>
            </w:r>
            <w:r w:rsidR="00160FBC">
              <w:rPr>
                <w:rFonts w:asciiTheme="minorHAnsi" w:hAnsiTheme="minorHAnsi" w:cstheme="minorHAnsi"/>
                <w:sz w:val="22"/>
                <w:szCs w:val="22"/>
              </w:rPr>
              <w:t>ky</w:t>
            </w:r>
            <w:r w:rsidR="00D92D8F" w:rsidRPr="009E6870">
              <w:rPr>
                <w:rFonts w:asciiTheme="minorHAnsi" w:hAnsiTheme="minorHAnsi" w:cstheme="minorHAnsi"/>
                <w:sz w:val="22"/>
                <w:szCs w:val="22"/>
              </w:rPr>
              <w:t xml:space="preserve"> pro dobíjení mobilních zařízení umístěná v kabině řidiče.</w:t>
            </w:r>
          </w:p>
        </w:tc>
      </w:tr>
      <w:tr w:rsidR="00D92D8F" w:rsidRPr="009E6870" w14:paraId="10D7B10D" w14:textId="77777777" w:rsidTr="00315C5D">
        <w:tc>
          <w:tcPr>
            <w:tcW w:w="2376" w:type="dxa"/>
            <w:gridSpan w:val="2"/>
            <w:shd w:val="clear" w:color="auto" w:fill="auto"/>
          </w:tcPr>
          <w:p w14:paraId="3FA0DA27" w14:textId="77777777" w:rsidR="00D92D8F" w:rsidRPr="009E6870" w:rsidRDefault="00D92D8F" w:rsidP="00447136">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392" w:type="dxa"/>
            <w:shd w:val="clear" w:color="auto" w:fill="auto"/>
          </w:tcPr>
          <w:p w14:paraId="18DDD240" w14:textId="6764DAEB" w:rsidR="00D92D8F" w:rsidRPr="009E6870" w:rsidRDefault="00C71F5B" w:rsidP="00447136">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3DB0045C" w14:textId="77777777" w:rsidR="00D92D8F" w:rsidRPr="009E6870" w:rsidRDefault="00D92D8F" w:rsidP="00A3770A">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1541"/>
        <w:gridCol w:w="8413"/>
      </w:tblGrid>
      <w:tr w:rsidR="00A3770A" w:rsidRPr="009E6870" w14:paraId="4AE99208" w14:textId="77777777" w:rsidTr="00315C5D">
        <w:tc>
          <w:tcPr>
            <w:tcW w:w="814" w:type="dxa"/>
            <w:shd w:val="clear" w:color="auto" w:fill="auto"/>
          </w:tcPr>
          <w:p w14:paraId="24A3FF96" w14:textId="77777777" w:rsidR="00A3770A" w:rsidRPr="009E6870" w:rsidRDefault="00A3770A" w:rsidP="00A60419">
            <w:pPr>
              <w:numPr>
                <w:ilvl w:val="1"/>
                <w:numId w:val="1"/>
              </w:numPr>
              <w:jc w:val="both"/>
              <w:rPr>
                <w:rFonts w:asciiTheme="minorHAnsi" w:hAnsiTheme="minorHAnsi" w:cstheme="minorHAnsi"/>
                <w:sz w:val="22"/>
                <w:szCs w:val="22"/>
              </w:rPr>
            </w:pPr>
          </w:p>
        </w:tc>
        <w:tc>
          <w:tcPr>
            <w:tcW w:w="9954" w:type="dxa"/>
            <w:gridSpan w:val="2"/>
            <w:shd w:val="clear" w:color="auto" w:fill="auto"/>
          </w:tcPr>
          <w:p w14:paraId="4290DFE1" w14:textId="77777777" w:rsidR="00A3770A" w:rsidRPr="009E6870" w:rsidRDefault="00DC3C6A"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Kladívka pro nouzové rozbití skel zajištěná proti odcizení.</w:t>
            </w:r>
          </w:p>
        </w:tc>
      </w:tr>
      <w:tr w:rsidR="00A3770A" w:rsidRPr="009E6870" w14:paraId="3EAA1BAC" w14:textId="77777777" w:rsidTr="00315C5D">
        <w:tc>
          <w:tcPr>
            <w:tcW w:w="2355" w:type="dxa"/>
            <w:gridSpan w:val="2"/>
            <w:shd w:val="clear" w:color="auto" w:fill="auto"/>
          </w:tcPr>
          <w:p w14:paraId="7D9407D5" w14:textId="77777777" w:rsidR="00A3770A" w:rsidRPr="009E6870" w:rsidRDefault="00A3770A"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413" w:type="dxa"/>
            <w:shd w:val="clear" w:color="auto" w:fill="auto"/>
          </w:tcPr>
          <w:p w14:paraId="32FD68CC" w14:textId="6BEF52AD" w:rsidR="00A3770A" w:rsidRPr="009E6870" w:rsidRDefault="00C71F5B"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1EF46CDA" w14:textId="77777777" w:rsidR="00AE3BF1" w:rsidRPr="009E6870" w:rsidRDefault="00AE3BF1" w:rsidP="00A3770A">
      <w:pPr>
        <w:jc w:val="both"/>
        <w:rPr>
          <w:rFonts w:asciiTheme="minorHAnsi" w:hAnsiTheme="minorHAnsi" w:cstheme="minorHAnsi"/>
          <w:b/>
          <w:color w:val="FF0000"/>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5311C7" w:rsidRPr="009E6870" w14:paraId="207EE988" w14:textId="77777777" w:rsidTr="00315C5D">
        <w:tc>
          <w:tcPr>
            <w:tcW w:w="817" w:type="dxa"/>
            <w:shd w:val="clear" w:color="auto" w:fill="auto"/>
          </w:tcPr>
          <w:p w14:paraId="2200B918" w14:textId="77777777" w:rsidR="005311C7" w:rsidRPr="009E6870" w:rsidRDefault="005311C7" w:rsidP="00447136">
            <w:pPr>
              <w:numPr>
                <w:ilvl w:val="1"/>
                <w:numId w:val="1"/>
              </w:numPr>
              <w:jc w:val="both"/>
              <w:rPr>
                <w:rFonts w:asciiTheme="minorHAnsi" w:hAnsiTheme="minorHAnsi" w:cstheme="minorHAnsi"/>
                <w:sz w:val="22"/>
                <w:szCs w:val="22"/>
              </w:rPr>
            </w:pPr>
          </w:p>
        </w:tc>
        <w:tc>
          <w:tcPr>
            <w:tcW w:w="9951" w:type="dxa"/>
            <w:gridSpan w:val="2"/>
            <w:shd w:val="clear" w:color="auto" w:fill="auto"/>
          </w:tcPr>
          <w:p w14:paraId="10C995A7" w14:textId="77777777" w:rsidR="005311C7" w:rsidRPr="009E6870" w:rsidRDefault="005311C7" w:rsidP="00447136">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Nad bočními okny po levé straně instalovat snadno otevíratelné rámečky na informace pro cestující formátu minimálně A3 naležato umožňující instalaci minimálně 20 ks papírů formátu A4. Rámečky nesmí bránit snadné demontáži odnímatelných panelů.</w:t>
            </w:r>
          </w:p>
        </w:tc>
      </w:tr>
      <w:tr w:rsidR="005311C7" w:rsidRPr="009E6870" w14:paraId="68979240" w14:textId="77777777" w:rsidTr="00315C5D">
        <w:tc>
          <w:tcPr>
            <w:tcW w:w="2376" w:type="dxa"/>
            <w:gridSpan w:val="2"/>
            <w:shd w:val="clear" w:color="auto" w:fill="auto"/>
          </w:tcPr>
          <w:p w14:paraId="3FD1D348" w14:textId="77777777" w:rsidR="005311C7" w:rsidRPr="009E6870" w:rsidRDefault="005311C7" w:rsidP="00447136">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392" w:type="dxa"/>
            <w:shd w:val="clear" w:color="auto" w:fill="auto"/>
          </w:tcPr>
          <w:p w14:paraId="6FA358EE" w14:textId="41E0717D" w:rsidR="005311C7" w:rsidRPr="009E6870" w:rsidRDefault="00C71F5B" w:rsidP="00447136">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19D2A1C1" w14:textId="77777777" w:rsidR="005311C7" w:rsidRPr="009E6870" w:rsidRDefault="005311C7" w:rsidP="00A3770A">
      <w:pPr>
        <w:jc w:val="both"/>
        <w:rPr>
          <w:rFonts w:asciiTheme="minorHAnsi" w:hAnsiTheme="minorHAnsi" w:cstheme="minorHAnsi"/>
          <w:b/>
          <w:color w:val="FF0000"/>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1542"/>
        <w:gridCol w:w="8414"/>
      </w:tblGrid>
      <w:tr w:rsidR="00E9722E" w:rsidRPr="009E6870" w14:paraId="753A43AD" w14:textId="77777777" w:rsidTr="00315C5D">
        <w:tc>
          <w:tcPr>
            <w:tcW w:w="812" w:type="dxa"/>
            <w:shd w:val="clear" w:color="auto" w:fill="auto"/>
          </w:tcPr>
          <w:p w14:paraId="4094304C" w14:textId="77777777" w:rsidR="000B3B96" w:rsidRPr="009E6870" w:rsidRDefault="000B3B96" w:rsidP="00A60419">
            <w:pPr>
              <w:numPr>
                <w:ilvl w:val="1"/>
                <w:numId w:val="1"/>
              </w:numPr>
              <w:jc w:val="both"/>
              <w:rPr>
                <w:rFonts w:asciiTheme="minorHAnsi" w:hAnsiTheme="minorHAnsi" w:cstheme="minorHAnsi"/>
                <w:sz w:val="22"/>
                <w:szCs w:val="22"/>
              </w:rPr>
            </w:pPr>
          </w:p>
        </w:tc>
        <w:tc>
          <w:tcPr>
            <w:tcW w:w="9956" w:type="dxa"/>
            <w:gridSpan w:val="2"/>
            <w:shd w:val="clear" w:color="auto" w:fill="auto"/>
          </w:tcPr>
          <w:p w14:paraId="100D9C85" w14:textId="77777777" w:rsidR="000B3B96" w:rsidRPr="009E6870" w:rsidRDefault="000B3B96" w:rsidP="00E9722E">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Polouzavřená kabina řidiče. Uzamykatelný odkládací prostor pro osobní věci řidiče v prostoru kabiny</w:t>
            </w:r>
            <w:r w:rsidR="00D20969" w:rsidRPr="009E6870">
              <w:rPr>
                <w:rFonts w:asciiTheme="minorHAnsi" w:hAnsiTheme="minorHAnsi" w:cstheme="minorHAnsi"/>
                <w:sz w:val="22"/>
                <w:szCs w:val="22"/>
              </w:rPr>
              <w:t xml:space="preserve"> (pro každé vozidlo s unikátním zámkem)</w:t>
            </w:r>
            <w:r w:rsidRPr="009E6870">
              <w:rPr>
                <w:rFonts w:asciiTheme="minorHAnsi" w:hAnsiTheme="minorHAnsi" w:cstheme="minorHAnsi"/>
                <w:sz w:val="22"/>
                <w:szCs w:val="22"/>
              </w:rPr>
              <w:t xml:space="preserve">, věšák na oděv. Kabina, čelní sklo a osvětlení interiéru musí být konstruovány tak, aby co nejvíce omezily vznik rušivých reflexů od osvětleného interiéru </w:t>
            </w:r>
            <w:r w:rsidR="00136A06" w:rsidRPr="009E6870">
              <w:rPr>
                <w:rFonts w:asciiTheme="minorHAnsi" w:hAnsiTheme="minorHAnsi" w:cstheme="minorHAnsi"/>
                <w:sz w:val="22"/>
                <w:szCs w:val="22"/>
              </w:rPr>
              <w:t>auto</w:t>
            </w:r>
            <w:r w:rsidRPr="009E6870">
              <w:rPr>
                <w:rFonts w:asciiTheme="minorHAnsi" w:hAnsiTheme="minorHAnsi" w:cstheme="minorHAnsi"/>
                <w:sz w:val="22"/>
                <w:szCs w:val="22"/>
              </w:rPr>
              <w:t xml:space="preserve">busu v čelním skle. </w:t>
            </w:r>
            <w:r w:rsidR="00E9722E" w:rsidRPr="009E6870">
              <w:rPr>
                <w:rFonts w:asciiTheme="minorHAnsi" w:hAnsiTheme="minorHAnsi" w:cstheme="minorHAnsi"/>
                <w:sz w:val="22"/>
                <w:szCs w:val="22"/>
              </w:rPr>
              <w:t>Zavírací o</w:t>
            </w:r>
            <w:r w:rsidRPr="009E6870">
              <w:rPr>
                <w:rFonts w:asciiTheme="minorHAnsi" w:hAnsiTheme="minorHAnsi" w:cstheme="minorHAnsi"/>
                <w:sz w:val="22"/>
                <w:szCs w:val="22"/>
              </w:rPr>
              <w:t>kénko pro prodej jízdenek s miskou na peníze ve dveřích kabiny řidiče.</w:t>
            </w:r>
          </w:p>
        </w:tc>
      </w:tr>
      <w:tr w:rsidR="000B3B96" w:rsidRPr="009E6870" w14:paraId="122CED11" w14:textId="77777777" w:rsidTr="00315C5D">
        <w:tc>
          <w:tcPr>
            <w:tcW w:w="2354" w:type="dxa"/>
            <w:gridSpan w:val="2"/>
            <w:shd w:val="clear" w:color="auto" w:fill="auto"/>
          </w:tcPr>
          <w:p w14:paraId="574327E0" w14:textId="77777777" w:rsidR="000B3B96" w:rsidRPr="009E6870" w:rsidRDefault="000B3B96"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414" w:type="dxa"/>
            <w:shd w:val="clear" w:color="auto" w:fill="auto"/>
          </w:tcPr>
          <w:p w14:paraId="465DA919" w14:textId="33124176" w:rsidR="000B3B96" w:rsidRPr="009E6870" w:rsidRDefault="00C71F5B"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608F5581" w14:textId="77777777" w:rsidR="00613AF4" w:rsidRPr="009E6870" w:rsidRDefault="00613AF4" w:rsidP="00A3770A">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C25258" w:rsidRPr="009E6870" w14:paraId="115C466C" w14:textId="77777777" w:rsidTr="00315C5D">
        <w:tc>
          <w:tcPr>
            <w:tcW w:w="817" w:type="dxa"/>
            <w:shd w:val="clear" w:color="auto" w:fill="auto"/>
          </w:tcPr>
          <w:p w14:paraId="75D015C5" w14:textId="77777777" w:rsidR="00C25258" w:rsidRPr="009E6870" w:rsidRDefault="00C25258"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4AE01396" w14:textId="77777777" w:rsidR="00C25258" w:rsidRPr="009E6870" w:rsidRDefault="001F7BE6"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 xml:space="preserve">Na vhodné místo v kabině řidiče umístit názorné schéma pracoviště řidiče s popisem rozmístění kontrolních a ovládacích prvků. </w:t>
            </w:r>
          </w:p>
        </w:tc>
      </w:tr>
      <w:tr w:rsidR="00C25258" w:rsidRPr="009E6870" w14:paraId="06822A46" w14:textId="77777777" w:rsidTr="00315C5D">
        <w:tc>
          <w:tcPr>
            <w:tcW w:w="2376" w:type="dxa"/>
            <w:gridSpan w:val="2"/>
            <w:shd w:val="clear" w:color="auto" w:fill="auto"/>
          </w:tcPr>
          <w:p w14:paraId="1C066A6A" w14:textId="77777777" w:rsidR="00C25258" w:rsidRPr="009E6870" w:rsidRDefault="00C25258"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392" w:type="dxa"/>
            <w:shd w:val="clear" w:color="auto" w:fill="auto"/>
          </w:tcPr>
          <w:p w14:paraId="3D2D1B6E" w14:textId="7D036ABB" w:rsidR="00C25258" w:rsidRPr="009E6870" w:rsidRDefault="00006EDD"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4A9C74B4" w14:textId="77777777" w:rsidR="00C25258" w:rsidRPr="009E6870" w:rsidRDefault="00C25258" w:rsidP="00A3770A">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E152B5" w:rsidRPr="009E6870" w14:paraId="0180A924" w14:textId="77777777" w:rsidTr="00315C5D">
        <w:tc>
          <w:tcPr>
            <w:tcW w:w="817" w:type="dxa"/>
            <w:shd w:val="clear" w:color="auto" w:fill="auto"/>
          </w:tcPr>
          <w:p w14:paraId="77269662" w14:textId="77777777" w:rsidR="00E152B5" w:rsidRPr="009E6870" w:rsidRDefault="00E152B5" w:rsidP="00447136">
            <w:pPr>
              <w:numPr>
                <w:ilvl w:val="1"/>
                <w:numId w:val="1"/>
              </w:numPr>
              <w:jc w:val="both"/>
              <w:rPr>
                <w:rFonts w:asciiTheme="minorHAnsi" w:hAnsiTheme="minorHAnsi" w:cstheme="minorHAnsi"/>
                <w:sz w:val="22"/>
                <w:szCs w:val="22"/>
              </w:rPr>
            </w:pPr>
          </w:p>
        </w:tc>
        <w:tc>
          <w:tcPr>
            <w:tcW w:w="9951" w:type="dxa"/>
            <w:gridSpan w:val="2"/>
            <w:shd w:val="clear" w:color="auto" w:fill="auto"/>
          </w:tcPr>
          <w:p w14:paraId="1E641B86" w14:textId="77777777" w:rsidR="00E152B5" w:rsidRPr="009E6870" w:rsidRDefault="00E152B5" w:rsidP="00447136">
            <w:pPr>
              <w:tabs>
                <w:tab w:val="left" w:pos="567"/>
              </w:tabs>
              <w:jc w:val="both"/>
              <w:rPr>
                <w:rFonts w:asciiTheme="minorHAnsi" w:hAnsiTheme="minorHAnsi" w:cstheme="minorHAnsi"/>
                <w:sz w:val="22"/>
                <w:szCs w:val="22"/>
                <w:highlight w:val="yellow"/>
              </w:rPr>
            </w:pPr>
            <w:r w:rsidRPr="009E6870">
              <w:rPr>
                <w:rFonts w:asciiTheme="minorHAnsi" w:hAnsiTheme="minorHAnsi" w:cstheme="minorHAnsi"/>
                <w:sz w:val="22"/>
                <w:szCs w:val="22"/>
              </w:rPr>
              <w:t>Vnitřní zpětné zrcátko pro zajištění dostatečné viditelnosti interiéru vozidla.</w:t>
            </w:r>
          </w:p>
        </w:tc>
      </w:tr>
      <w:tr w:rsidR="00E152B5" w:rsidRPr="009E6870" w14:paraId="614AAB82" w14:textId="77777777" w:rsidTr="00315C5D">
        <w:tc>
          <w:tcPr>
            <w:tcW w:w="2376" w:type="dxa"/>
            <w:gridSpan w:val="2"/>
            <w:shd w:val="clear" w:color="auto" w:fill="auto"/>
          </w:tcPr>
          <w:p w14:paraId="3FE58C2A" w14:textId="77777777" w:rsidR="00E152B5" w:rsidRPr="009E6870" w:rsidRDefault="00E152B5" w:rsidP="00447136">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392" w:type="dxa"/>
            <w:shd w:val="clear" w:color="auto" w:fill="auto"/>
          </w:tcPr>
          <w:p w14:paraId="643F090A" w14:textId="64BD09AE" w:rsidR="00E152B5" w:rsidRPr="009E6870" w:rsidRDefault="00006EDD" w:rsidP="00447136">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08A28321" w14:textId="77777777" w:rsidR="00E152B5" w:rsidRPr="009E6870" w:rsidRDefault="00E152B5" w:rsidP="00A3770A">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A3770A" w:rsidRPr="009E6870" w14:paraId="78F4C0AF" w14:textId="77777777" w:rsidTr="00315C5D">
        <w:tc>
          <w:tcPr>
            <w:tcW w:w="817" w:type="dxa"/>
            <w:shd w:val="clear" w:color="auto" w:fill="auto"/>
          </w:tcPr>
          <w:p w14:paraId="5D8D47DA" w14:textId="77777777" w:rsidR="00A3770A" w:rsidRPr="009E6870" w:rsidRDefault="00A3770A"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100A5F3F" w14:textId="6C8F8E54" w:rsidR="00A3770A" w:rsidRPr="009E6870" w:rsidRDefault="005311C7" w:rsidP="00AB2974">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Vyhřívané pneumaticky odpružené výškově i podélně</w:t>
            </w:r>
            <w:r w:rsidR="0055005D" w:rsidRPr="009E6870">
              <w:rPr>
                <w:rFonts w:asciiTheme="minorHAnsi" w:hAnsiTheme="minorHAnsi" w:cstheme="minorHAnsi"/>
                <w:sz w:val="22"/>
                <w:szCs w:val="22"/>
              </w:rPr>
              <w:t xml:space="preserve"> v celém rozsahu</w:t>
            </w:r>
            <w:r w:rsidRPr="009E6870">
              <w:rPr>
                <w:rFonts w:asciiTheme="minorHAnsi" w:hAnsiTheme="minorHAnsi" w:cstheme="minorHAnsi"/>
                <w:sz w:val="22"/>
                <w:szCs w:val="22"/>
              </w:rPr>
              <w:t xml:space="preserve"> plynule seřiditelné sedadlo řidiče s vysokým opěradlem, opěrkou hlavy, </w:t>
            </w:r>
            <w:r w:rsidR="00A901C4">
              <w:rPr>
                <w:rFonts w:asciiTheme="minorHAnsi" w:hAnsiTheme="minorHAnsi" w:cstheme="minorHAnsi"/>
                <w:sz w:val="22"/>
                <w:szCs w:val="22"/>
              </w:rPr>
              <w:t xml:space="preserve">trojbodovým bezpečnostním pásem, </w:t>
            </w:r>
            <w:r w:rsidRPr="009E6870">
              <w:rPr>
                <w:rFonts w:asciiTheme="minorHAnsi" w:hAnsiTheme="minorHAnsi" w:cstheme="minorHAnsi"/>
                <w:sz w:val="22"/>
                <w:szCs w:val="22"/>
              </w:rPr>
              <w:t>nastavitelnou bederní opěrkou</w:t>
            </w:r>
            <w:r w:rsidR="0055005D" w:rsidRPr="009E6870">
              <w:rPr>
                <w:rFonts w:asciiTheme="minorHAnsi" w:hAnsiTheme="minorHAnsi" w:cstheme="minorHAnsi"/>
                <w:sz w:val="22"/>
                <w:szCs w:val="22"/>
              </w:rPr>
              <w:t>, se sklopnou loketní opěrkou pro levou ruku.</w:t>
            </w:r>
            <w:r w:rsidRPr="009E6870">
              <w:rPr>
                <w:rFonts w:asciiTheme="minorHAnsi" w:hAnsiTheme="minorHAnsi" w:cstheme="minorHAnsi"/>
                <w:sz w:val="22"/>
                <w:szCs w:val="22"/>
              </w:rPr>
              <w:t xml:space="preserve"> Možnost seřízení tuhosti pérování sedačky</w:t>
            </w:r>
            <w:r w:rsidR="00AB2974" w:rsidRPr="009E6870">
              <w:rPr>
                <w:rFonts w:asciiTheme="minorHAnsi" w:hAnsiTheme="minorHAnsi" w:cstheme="minorHAnsi"/>
                <w:sz w:val="22"/>
                <w:szCs w:val="22"/>
              </w:rPr>
              <w:t>.</w:t>
            </w:r>
            <w:r w:rsidR="00513F0E" w:rsidRPr="009E6870">
              <w:rPr>
                <w:rFonts w:asciiTheme="minorHAnsi" w:hAnsiTheme="minorHAnsi" w:cstheme="minorHAnsi"/>
                <w:sz w:val="22"/>
                <w:szCs w:val="22"/>
              </w:rPr>
              <w:t xml:space="preserve"> </w:t>
            </w:r>
            <w:r w:rsidR="00AB2974" w:rsidRPr="009E6870">
              <w:rPr>
                <w:rFonts w:asciiTheme="minorHAnsi" w:hAnsiTheme="minorHAnsi" w:cstheme="minorHAnsi"/>
                <w:sz w:val="22"/>
                <w:szCs w:val="22"/>
              </w:rPr>
              <w:t xml:space="preserve">Podélný </w:t>
            </w:r>
            <w:r w:rsidR="00513F0E" w:rsidRPr="009E6870">
              <w:rPr>
                <w:rFonts w:asciiTheme="minorHAnsi" w:hAnsiTheme="minorHAnsi" w:cstheme="minorHAnsi"/>
                <w:sz w:val="22"/>
                <w:szCs w:val="22"/>
              </w:rPr>
              <w:t>po</w:t>
            </w:r>
            <w:r w:rsidR="00AB2974" w:rsidRPr="009E6870">
              <w:rPr>
                <w:rFonts w:asciiTheme="minorHAnsi" w:hAnsiTheme="minorHAnsi" w:cstheme="minorHAnsi"/>
                <w:sz w:val="22"/>
                <w:szCs w:val="22"/>
              </w:rPr>
              <w:t>suv</w:t>
            </w:r>
            <w:r w:rsidR="00513F0E" w:rsidRPr="009E6870">
              <w:rPr>
                <w:rFonts w:asciiTheme="minorHAnsi" w:hAnsiTheme="minorHAnsi" w:cstheme="minorHAnsi"/>
                <w:sz w:val="22"/>
                <w:szCs w:val="22"/>
              </w:rPr>
              <w:t xml:space="preserve"> </w:t>
            </w:r>
            <w:r w:rsidR="00AB2974" w:rsidRPr="009E6870">
              <w:rPr>
                <w:rFonts w:asciiTheme="minorHAnsi" w:hAnsiTheme="minorHAnsi" w:cstheme="minorHAnsi"/>
                <w:sz w:val="22"/>
                <w:szCs w:val="22"/>
              </w:rPr>
              <w:t>samotného sedáku.</w:t>
            </w:r>
          </w:p>
        </w:tc>
      </w:tr>
      <w:tr w:rsidR="00A3770A" w:rsidRPr="009E6870" w14:paraId="7E1E0CF3" w14:textId="77777777" w:rsidTr="00315C5D">
        <w:tc>
          <w:tcPr>
            <w:tcW w:w="2376" w:type="dxa"/>
            <w:gridSpan w:val="2"/>
            <w:shd w:val="clear" w:color="auto" w:fill="auto"/>
          </w:tcPr>
          <w:p w14:paraId="609100BE" w14:textId="77777777" w:rsidR="00A3770A" w:rsidRPr="009E6870" w:rsidRDefault="00A3770A"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392" w:type="dxa"/>
            <w:shd w:val="clear" w:color="auto" w:fill="auto"/>
          </w:tcPr>
          <w:p w14:paraId="35D66CF0" w14:textId="65E4E8B0" w:rsidR="00A3770A" w:rsidRPr="009E6870" w:rsidRDefault="00006EDD"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61E3B758" w14:textId="77777777" w:rsidR="00A3770A" w:rsidRPr="009E6870" w:rsidRDefault="00A3770A" w:rsidP="00A3770A">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1542"/>
        <w:gridCol w:w="8415"/>
      </w:tblGrid>
      <w:tr w:rsidR="00B167FA" w:rsidRPr="009E6870" w14:paraId="622054EF" w14:textId="77777777" w:rsidTr="00315C5D">
        <w:tc>
          <w:tcPr>
            <w:tcW w:w="811" w:type="dxa"/>
            <w:shd w:val="clear" w:color="auto" w:fill="auto"/>
          </w:tcPr>
          <w:p w14:paraId="77FD888D" w14:textId="77777777" w:rsidR="00DC3C6A" w:rsidRPr="009E6870" w:rsidRDefault="00DC3C6A" w:rsidP="00A60419">
            <w:pPr>
              <w:numPr>
                <w:ilvl w:val="1"/>
                <w:numId w:val="1"/>
              </w:numPr>
              <w:jc w:val="both"/>
              <w:rPr>
                <w:rFonts w:asciiTheme="minorHAnsi" w:hAnsiTheme="minorHAnsi" w:cstheme="minorHAnsi"/>
                <w:sz w:val="22"/>
                <w:szCs w:val="22"/>
              </w:rPr>
            </w:pPr>
          </w:p>
        </w:tc>
        <w:tc>
          <w:tcPr>
            <w:tcW w:w="9957" w:type="dxa"/>
            <w:gridSpan w:val="2"/>
            <w:shd w:val="clear" w:color="auto" w:fill="auto"/>
          </w:tcPr>
          <w:p w14:paraId="546C8467" w14:textId="77777777" w:rsidR="00DC3C6A" w:rsidRPr="009E6870" w:rsidRDefault="0082577E"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Regulovatelná</w:t>
            </w:r>
            <w:r w:rsidR="000F7842" w:rsidRPr="009E6870">
              <w:rPr>
                <w:rFonts w:asciiTheme="minorHAnsi" w:hAnsiTheme="minorHAnsi" w:cstheme="minorHAnsi"/>
                <w:sz w:val="22"/>
                <w:szCs w:val="22"/>
              </w:rPr>
              <w:t xml:space="preserve"> intenzita osvětlení palubní</w:t>
            </w:r>
            <w:r w:rsidRPr="009E6870">
              <w:rPr>
                <w:rFonts w:asciiTheme="minorHAnsi" w:hAnsiTheme="minorHAnsi" w:cstheme="minorHAnsi"/>
                <w:sz w:val="22"/>
                <w:szCs w:val="22"/>
              </w:rPr>
              <w:t xml:space="preserve"> desky.</w:t>
            </w:r>
          </w:p>
        </w:tc>
      </w:tr>
      <w:tr w:rsidR="00B167FA" w:rsidRPr="009E6870" w14:paraId="1842FDF7" w14:textId="77777777" w:rsidTr="00315C5D">
        <w:tc>
          <w:tcPr>
            <w:tcW w:w="2353" w:type="dxa"/>
            <w:gridSpan w:val="2"/>
            <w:shd w:val="clear" w:color="auto" w:fill="auto"/>
          </w:tcPr>
          <w:p w14:paraId="0D6735C9" w14:textId="77777777" w:rsidR="00DC3C6A" w:rsidRPr="009E6870" w:rsidRDefault="00DC3C6A"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lastRenderedPageBreak/>
              <w:t>Splnění požadavku</w:t>
            </w:r>
          </w:p>
        </w:tc>
        <w:tc>
          <w:tcPr>
            <w:tcW w:w="8415" w:type="dxa"/>
            <w:shd w:val="clear" w:color="auto" w:fill="auto"/>
          </w:tcPr>
          <w:p w14:paraId="4B871525" w14:textId="55B4390B" w:rsidR="00DC3C6A" w:rsidRPr="009E6870" w:rsidRDefault="00006EDD"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5D15B82F" w14:textId="77777777" w:rsidR="00DC3C6A" w:rsidRPr="009E6870" w:rsidRDefault="00DC3C6A" w:rsidP="00DC0C30">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2544CE" w:rsidRPr="009E6870" w14:paraId="33D60586" w14:textId="77777777" w:rsidTr="00315C5D">
        <w:tc>
          <w:tcPr>
            <w:tcW w:w="817" w:type="dxa"/>
            <w:shd w:val="clear" w:color="auto" w:fill="auto"/>
          </w:tcPr>
          <w:p w14:paraId="2547B98B" w14:textId="77777777" w:rsidR="002544CE" w:rsidRPr="009E6870" w:rsidRDefault="002544CE" w:rsidP="00447136">
            <w:pPr>
              <w:numPr>
                <w:ilvl w:val="1"/>
                <w:numId w:val="1"/>
              </w:numPr>
              <w:jc w:val="both"/>
              <w:rPr>
                <w:rFonts w:asciiTheme="minorHAnsi" w:hAnsiTheme="minorHAnsi" w:cstheme="minorHAnsi"/>
                <w:sz w:val="22"/>
                <w:szCs w:val="22"/>
              </w:rPr>
            </w:pPr>
          </w:p>
        </w:tc>
        <w:tc>
          <w:tcPr>
            <w:tcW w:w="9951" w:type="dxa"/>
            <w:gridSpan w:val="2"/>
            <w:shd w:val="clear" w:color="auto" w:fill="auto"/>
          </w:tcPr>
          <w:p w14:paraId="4BA5D480" w14:textId="77777777" w:rsidR="002544CE" w:rsidRPr="009E6870" w:rsidRDefault="002544CE" w:rsidP="00447136">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Seřiditelný cyklovač stěračů.</w:t>
            </w:r>
          </w:p>
        </w:tc>
      </w:tr>
      <w:tr w:rsidR="002544CE" w:rsidRPr="009E6870" w14:paraId="2693EED9" w14:textId="77777777" w:rsidTr="00315C5D">
        <w:tc>
          <w:tcPr>
            <w:tcW w:w="2376" w:type="dxa"/>
            <w:gridSpan w:val="2"/>
            <w:shd w:val="clear" w:color="auto" w:fill="auto"/>
          </w:tcPr>
          <w:p w14:paraId="349EA30C" w14:textId="77777777" w:rsidR="002544CE" w:rsidRPr="009E6870" w:rsidRDefault="002544CE" w:rsidP="00447136">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392" w:type="dxa"/>
            <w:shd w:val="clear" w:color="auto" w:fill="auto"/>
          </w:tcPr>
          <w:p w14:paraId="44E1D422" w14:textId="72CE359B" w:rsidR="002544CE" w:rsidRPr="009E6870" w:rsidRDefault="00006EDD" w:rsidP="00447136">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143ED426" w14:textId="77777777" w:rsidR="002544CE" w:rsidRPr="009E6870" w:rsidRDefault="002544CE" w:rsidP="00DC0C30">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9138FB" w:rsidRPr="009E6870" w14:paraId="143B918B" w14:textId="77777777" w:rsidTr="00315C5D">
        <w:tc>
          <w:tcPr>
            <w:tcW w:w="817" w:type="dxa"/>
            <w:shd w:val="clear" w:color="auto" w:fill="auto"/>
          </w:tcPr>
          <w:p w14:paraId="495D7D10" w14:textId="77777777" w:rsidR="00DC3C6A" w:rsidRPr="009E6870" w:rsidRDefault="00DC3C6A"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22939EB0" w14:textId="77777777" w:rsidR="00DC3C6A" w:rsidRPr="009E6870" w:rsidRDefault="00C450FC" w:rsidP="00A60419">
            <w:pPr>
              <w:tabs>
                <w:tab w:val="left" w:pos="567"/>
              </w:tabs>
              <w:jc w:val="both"/>
              <w:rPr>
                <w:rFonts w:asciiTheme="minorHAnsi" w:hAnsiTheme="minorHAnsi" w:cstheme="minorHAnsi"/>
                <w:sz w:val="22"/>
                <w:szCs w:val="22"/>
              </w:rPr>
            </w:pPr>
            <w:r w:rsidRPr="009E6870">
              <w:rPr>
                <w:rFonts w:asciiTheme="minorHAnsi" w:hAnsiTheme="minorHAnsi" w:cstheme="minorHAnsi"/>
                <w:bCs/>
                <w:sz w:val="22"/>
                <w:szCs w:val="22"/>
              </w:rPr>
              <w:t>Zásuvka pro externí spotřebič 12</w:t>
            </w:r>
            <w:r w:rsidR="00D20969" w:rsidRPr="009E6870">
              <w:rPr>
                <w:rFonts w:asciiTheme="minorHAnsi" w:hAnsiTheme="minorHAnsi" w:cstheme="minorHAnsi"/>
                <w:bCs/>
                <w:sz w:val="22"/>
                <w:szCs w:val="22"/>
              </w:rPr>
              <w:t xml:space="preserve"> </w:t>
            </w:r>
            <w:r w:rsidRPr="009E6870">
              <w:rPr>
                <w:rFonts w:asciiTheme="minorHAnsi" w:hAnsiTheme="minorHAnsi" w:cstheme="minorHAnsi"/>
                <w:bCs/>
                <w:sz w:val="22"/>
                <w:szCs w:val="22"/>
              </w:rPr>
              <w:t>V v kabině řidiče</w:t>
            </w:r>
          </w:p>
        </w:tc>
      </w:tr>
      <w:tr w:rsidR="00DC3C6A" w:rsidRPr="009E6870" w14:paraId="628C4BF6" w14:textId="77777777" w:rsidTr="00315C5D">
        <w:tc>
          <w:tcPr>
            <w:tcW w:w="2376" w:type="dxa"/>
            <w:gridSpan w:val="2"/>
            <w:shd w:val="clear" w:color="auto" w:fill="auto"/>
          </w:tcPr>
          <w:p w14:paraId="4C4B3F89" w14:textId="77777777" w:rsidR="00DC3C6A" w:rsidRPr="009E6870" w:rsidRDefault="00DC3C6A"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392" w:type="dxa"/>
            <w:shd w:val="clear" w:color="auto" w:fill="auto"/>
          </w:tcPr>
          <w:p w14:paraId="7DD153E4" w14:textId="2FF142FA" w:rsidR="00DC3C6A" w:rsidRPr="009E6870" w:rsidRDefault="00006EDD"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3B4AF934" w14:textId="77777777" w:rsidR="00DC0C30" w:rsidRPr="009E6870" w:rsidRDefault="00DC0C30" w:rsidP="00DC0C30">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9138FB" w:rsidRPr="009E6870" w14:paraId="7C98FABE" w14:textId="77777777" w:rsidTr="00315C5D">
        <w:tc>
          <w:tcPr>
            <w:tcW w:w="817" w:type="dxa"/>
            <w:shd w:val="clear" w:color="auto" w:fill="auto"/>
          </w:tcPr>
          <w:p w14:paraId="46471BC1" w14:textId="77777777" w:rsidR="00DC3C6A" w:rsidRPr="009E6870" w:rsidRDefault="00DC3C6A"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3100891D" w14:textId="77777777" w:rsidR="00DC3C6A" w:rsidRPr="009E6870" w:rsidRDefault="00C450FC"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Ch</w:t>
            </w:r>
            <w:r w:rsidR="00970E05" w:rsidRPr="009E6870">
              <w:rPr>
                <w:rFonts w:asciiTheme="minorHAnsi" w:hAnsiTheme="minorHAnsi" w:cstheme="minorHAnsi"/>
                <w:sz w:val="22"/>
                <w:szCs w:val="22"/>
              </w:rPr>
              <w:t>ladnička o objemu pro 2 x 1,5 l PET lahev</w:t>
            </w:r>
          </w:p>
        </w:tc>
      </w:tr>
      <w:tr w:rsidR="00DC3C6A" w:rsidRPr="009E6870" w14:paraId="3EFA0979" w14:textId="77777777" w:rsidTr="00315C5D">
        <w:tc>
          <w:tcPr>
            <w:tcW w:w="2376" w:type="dxa"/>
            <w:gridSpan w:val="2"/>
            <w:shd w:val="clear" w:color="auto" w:fill="auto"/>
          </w:tcPr>
          <w:p w14:paraId="13D849BB" w14:textId="77777777" w:rsidR="00DC3C6A" w:rsidRPr="009E6870" w:rsidRDefault="00DC3C6A"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392" w:type="dxa"/>
            <w:shd w:val="clear" w:color="auto" w:fill="auto"/>
          </w:tcPr>
          <w:p w14:paraId="6B914467" w14:textId="29FA9DEE" w:rsidR="00DC3C6A" w:rsidRPr="009E6870" w:rsidRDefault="00006EDD"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194A29B9" w14:textId="77777777" w:rsidR="00DC3C6A" w:rsidRPr="009E6870" w:rsidRDefault="00DC3C6A" w:rsidP="00DC0C30">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2544CE" w:rsidRPr="009E6870" w14:paraId="57936122" w14:textId="77777777" w:rsidTr="00315C5D">
        <w:tc>
          <w:tcPr>
            <w:tcW w:w="817" w:type="dxa"/>
            <w:shd w:val="clear" w:color="auto" w:fill="auto"/>
          </w:tcPr>
          <w:p w14:paraId="4D2F4B9D" w14:textId="77777777" w:rsidR="002544CE" w:rsidRPr="009E6870" w:rsidRDefault="002544CE" w:rsidP="00447136">
            <w:pPr>
              <w:numPr>
                <w:ilvl w:val="1"/>
                <w:numId w:val="1"/>
              </w:numPr>
              <w:jc w:val="both"/>
              <w:rPr>
                <w:rFonts w:asciiTheme="minorHAnsi" w:hAnsiTheme="minorHAnsi" w:cstheme="minorHAnsi"/>
                <w:sz w:val="22"/>
                <w:szCs w:val="22"/>
              </w:rPr>
            </w:pPr>
          </w:p>
        </w:tc>
        <w:tc>
          <w:tcPr>
            <w:tcW w:w="9951" w:type="dxa"/>
            <w:gridSpan w:val="2"/>
            <w:shd w:val="clear" w:color="auto" w:fill="auto"/>
          </w:tcPr>
          <w:p w14:paraId="2A74A2B9" w14:textId="77777777" w:rsidR="002544CE" w:rsidRPr="009E6870" w:rsidRDefault="002544CE" w:rsidP="00447136">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Lékárnička umístěná v salonu v blízkosti kabiny řidiče. Obsah lékárničky musí být v souladu s platnou legislativou.</w:t>
            </w:r>
          </w:p>
        </w:tc>
      </w:tr>
      <w:tr w:rsidR="002544CE" w:rsidRPr="009E6870" w14:paraId="1DBDEC99" w14:textId="77777777" w:rsidTr="00315C5D">
        <w:tc>
          <w:tcPr>
            <w:tcW w:w="2376" w:type="dxa"/>
            <w:gridSpan w:val="2"/>
            <w:shd w:val="clear" w:color="auto" w:fill="auto"/>
          </w:tcPr>
          <w:p w14:paraId="4C022B98" w14:textId="77777777" w:rsidR="002544CE" w:rsidRPr="009E6870" w:rsidRDefault="002544CE" w:rsidP="00447136">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392" w:type="dxa"/>
            <w:shd w:val="clear" w:color="auto" w:fill="auto"/>
          </w:tcPr>
          <w:p w14:paraId="0A4F42AF" w14:textId="0FC8D513" w:rsidR="002544CE" w:rsidRPr="009E6870" w:rsidRDefault="00006EDD" w:rsidP="00447136">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1A2A65D4" w14:textId="77777777" w:rsidR="002544CE" w:rsidRPr="009E6870" w:rsidRDefault="002544CE" w:rsidP="00DC0C30">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2544CE" w:rsidRPr="009E6870" w14:paraId="5AF26C9E" w14:textId="77777777" w:rsidTr="00315C5D">
        <w:tc>
          <w:tcPr>
            <w:tcW w:w="817" w:type="dxa"/>
            <w:shd w:val="clear" w:color="auto" w:fill="auto"/>
          </w:tcPr>
          <w:p w14:paraId="67912AFD" w14:textId="77777777" w:rsidR="002544CE" w:rsidRPr="009E6870" w:rsidRDefault="002544CE" w:rsidP="00447136">
            <w:pPr>
              <w:numPr>
                <w:ilvl w:val="1"/>
                <w:numId w:val="1"/>
              </w:numPr>
              <w:jc w:val="both"/>
              <w:rPr>
                <w:rFonts w:asciiTheme="minorHAnsi" w:hAnsiTheme="minorHAnsi" w:cstheme="minorHAnsi"/>
                <w:sz w:val="22"/>
                <w:szCs w:val="22"/>
              </w:rPr>
            </w:pPr>
          </w:p>
        </w:tc>
        <w:tc>
          <w:tcPr>
            <w:tcW w:w="9951" w:type="dxa"/>
            <w:gridSpan w:val="2"/>
            <w:shd w:val="clear" w:color="auto" w:fill="auto"/>
          </w:tcPr>
          <w:p w14:paraId="472B15DC" w14:textId="77777777" w:rsidR="002544CE" w:rsidRPr="009E6870" w:rsidRDefault="002544CE" w:rsidP="00447136">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2 ks  ručního hasicího přístroje 6 kg</w:t>
            </w:r>
          </w:p>
        </w:tc>
      </w:tr>
      <w:tr w:rsidR="002544CE" w:rsidRPr="009E6870" w14:paraId="32D920C8" w14:textId="77777777" w:rsidTr="00315C5D">
        <w:tc>
          <w:tcPr>
            <w:tcW w:w="2376" w:type="dxa"/>
            <w:gridSpan w:val="2"/>
            <w:shd w:val="clear" w:color="auto" w:fill="auto"/>
          </w:tcPr>
          <w:p w14:paraId="213DBF1E" w14:textId="77777777" w:rsidR="002544CE" w:rsidRPr="009E6870" w:rsidRDefault="002544CE" w:rsidP="00447136">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392" w:type="dxa"/>
            <w:shd w:val="clear" w:color="auto" w:fill="auto"/>
          </w:tcPr>
          <w:p w14:paraId="58D9B3F2" w14:textId="01273ABE" w:rsidR="002544CE" w:rsidRPr="009E6870" w:rsidRDefault="00006EDD" w:rsidP="00447136">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4ECB78A4" w14:textId="77777777" w:rsidR="00B07FD9" w:rsidRPr="009E6870" w:rsidRDefault="00B07FD9" w:rsidP="00595118">
      <w:pPr>
        <w:numPr>
          <w:ilvl w:val="0"/>
          <w:numId w:val="1"/>
        </w:numPr>
        <w:spacing w:before="240" w:after="240"/>
        <w:ind w:left="357" w:hanging="357"/>
        <w:jc w:val="both"/>
        <w:rPr>
          <w:rFonts w:asciiTheme="minorHAnsi" w:hAnsiTheme="minorHAnsi" w:cstheme="minorHAnsi"/>
          <w:b/>
          <w:sz w:val="22"/>
          <w:szCs w:val="22"/>
        </w:rPr>
      </w:pPr>
      <w:r w:rsidRPr="009E6870">
        <w:rPr>
          <w:rFonts w:asciiTheme="minorHAnsi" w:hAnsiTheme="minorHAnsi" w:cstheme="minorHAnsi"/>
          <w:b/>
          <w:sz w:val="22"/>
          <w:szCs w:val="22"/>
        </w:rPr>
        <w:t>Informační, odbavovací a komunikační systém</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1543"/>
        <w:gridCol w:w="8416"/>
      </w:tblGrid>
      <w:tr w:rsidR="00EF20FC" w:rsidRPr="009E6870" w14:paraId="2808F8A2" w14:textId="77777777" w:rsidTr="00315C5D">
        <w:tc>
          <w:tcPr>
            <w:tcW w:w="809" w:type="dxa"/>
            <w:shd w:val="clear" w:color="auto" w:fill="auto"/>
          </w:tcPr>
          <w:p w14:paraId="6EDFF934" w14:textId="77777777" w:rsidR="00EF20FC" w:rsidRPr="009E6870" w:rsidRDefault="00EF20FC" w:rsidP="00BC3361">
            <w:pPr>
              <w:numPr>
                <w:ilvl w:val="1"/>
                <w:numId w:val="1"/>
              </w:numPr>
              <w:jc w:val="both"/>
              <w:rPr>
                <w:rFonts w:asciiTheme="minorHAnsi" w:hAnsiTheme="minorHAnsi" w:cstheme="minorHAnsi"/>
                <w:sz w:val="22"/>
                <w:szCs w:val="22"/>
              </w:rPr>
            </w:pPr>
          </w:p>
        </w:tc>
        <w:tc>
          <w:tcPr>
            <w:tcW w:w="9959" w:type="dxa"/>
            <w:gridSpan w:val="2"/>
            <w:shd w:val="clear" w:color="auto" w:fill="auto"/>
          </w:tcPr>
          <w:p w14:paraId="52DD4E85" w14:textId="77777777" w:rsidR="009E30AA" w:rsidRPr="005A70BD" w:rsidRDefault="009E30AA" w:rsidP="009E30AA">
            <w:pPr>
              <w:tabs>
                <w:tab w:val="left" w:pos="567"/>
              </w:tabs>
              <w:jc w:val="both"/>
              <w:rPr>
                <w:rFonts w:asciiTheme="minorHAnsi" w:hAnsiTheme="minorHAnsi" w:cstheme="minorHAnsi"/>
                <w:sz w:val="22"/>
                <w:szCs w:val="22"/>
              </w:rPr>
            </w:pPr>
            <w:r>
              <w:rPr>
                <w:rFonts w:asciiTheme="minorHAnsi" w:hAnsiTheme="minorHAnsi" w:cstheme="minorHAnsi"/>
                <w:sz w:val="22"/>
                <w:szCs w:val="22"/>
              </w:rPr>
              <w:t>Dodávka a montáž odbavovacího systému</w:t>
            </w:r>
            <w:r w:rsidRPr="005A70BD">
              <w:rPr>
                <w:rFonts w:asciiTheme="minorHAnsi" w:hAnsiTheme="minorHAnsi" w:cstheme="minorHAnsi"/>
                <w:sz w:val="22"/>
                <w:szCs w:val="22"/>
              </w:rPr>
              <w:t xml:space="preserve"> v rozsahu:</w:t>
            </w:r>
          </w:p>
          <w:p w14:paraId="0F1A2294" w14:textId="77777777" w:rsidR="009E30AA" w:rsidRPr="005A70BD" w:rsidRDefault="009E30AA" w:rsidP="009E30AA">
            <w:pPr>
              <w:tabs>
                <w:tab w:val="left" w:pos="567"/>
              </w:tabs>
              <w:jc w:val="both"/>
              <w:rPr>
                <w:rFonts w:asciiTheme="minorHAnsi" w:hAnsiTheme="minorHAnsi" w:cstheme="minorHAnsi"/>
                <w:sz w:val="22"/>
                <w:szCs w:val="22"/>
              </w:rPr>
            </w:pPr>
            <w:r w:rsidRPr="005A70BD">
              <w:rPr>
                <w:rFonts w:asciiTheme="minorHAnsi" w:hAnsiTheme="minorHAnsi" w:cstheme="minorHAnsi"/>
                <w:sz w:val="22"/>
                <w:szCs w:val="22"/>
              </w:rPr>
              <w:t>Komponent umístěných na palubní (přístrojové) desce:</w:t>
            </w:r>
          </w:p>
          <w:p w14:paraId="78AD4E92" w14:textId="4E0520F7" w:rsidR="009E30AA" w:rsidRDefault="009E30AA" w:rsidP="009E30AA">
            <w:pPr>
              <w:pStyle w:val="Odstavecseseznamem"/>
              <w:numPr>
                <w:ilvl w:val="0"/>
                <w:numId w:val="42"/>
              </w:numPr>
              <w:tabs>
                <w:tab w:val="left" w:pos="636"/>
              </w:tabs>
              <w:ind w:left="636" w:hanging="276"/>
              <w:jc w:val="both"/>
              <w:rPr>
                <w:rFonts w:asciiTheme="minorHAnsi" w:hAnsiTheme="minorHAnsi" w:cstheme="minorHAnsi"/>
                <w:sz w:val="22"/>
                <w:szCs w:val="22"/>
              </w:rPr>
            </w:pPr>
            <w:r>
              <w:rPr>
                <w:rFonts w:asciiTheme="minorHAnsi" w:hAnsiTheme="minorHAnsi" w:cstheme="minorHAnsi"/>
                <w:sz w:val="22"/>
                <w:szCs w:val="22"/>
              </w:rPr>
              <w:t xml:space="preserve">držák pro teminál </w:t>
            </w:r>
            <w:r w:rsidRPr="005A70BD">
              <w:rPr>
                <w:rFonts w:asciiTheme="minorHAnsi" w:hAnsiTheme="minorHAnsi" w:cstheme="minorHAnsi"/>
                <w:sz w:val="22"/>
                <w:szCs w:val="22"/>
              </w:rPr>
              <w:t>řidiče</w:t>
            </w:r>
            <w:r>
              <w:rPr>
                <w:rFonts w:asciiTheme="minorHAnsi" w:hAnsiTheme="minorHAnsi" w:cstheme="minorHAnsi"/>
                <w:sz w:val="22"/>
                <w:szCs w:val="22"/>
              </w:rPr>
              <w:t xml:space="preserve"> (terminál </w:t>
            </w:r>
            <w:r w:rsidRPr="005A70BD">
              <w:rPr>
                <w:rFonts w:asciiTheme="minorHAnsi" w:hAnsiTheme="minorHAnsi" w:cstheme="minorHAnsi"/>
                <w:sz w:val="22"/>
                <w:szCs w:val="22"/>
              </w:rPr>
              <w:t>typ BS 301</w:t>
            </w:r>
            <w:r>
              <w:rPr>
                <w:rFonts w:asciiTheme="minorHAnsi" w:hAnsiTheme="minorHAnsi" w:cstheme="minorHAnsi"/>
                <w:sz w:val="22"/>
                <w:szCs w:val="22"/>
              </w:rPr>
              <w:t xml:space="preserve"> dodá zadavatel), držák musí být umístěn a konstrukčně řešen tak, aby umožnil umístění terminálu v zorném poli řidiče a zároveň neomezoval jeho výhled a jeho ovládání bylo pro řidiče dosažitelné ze sedačky řidiče bez změny polohy.</w:t>
            </w:r>
          </w:p>
          <w:p w14:paraId="2BAC29D5" w14:textId="77777777" w:rsidR="009E30AA" w:rsidRDefault="009E30AA" w:rsidP="009E30AA">
            <w:pPr>
              <w:tabs>
                <w:tab w:val="left" w:pos="636"/>
              </w:tabs>
              <w:jc w:val="both"/>
              <w:rPr>
                <w:rFonts w:asciiTheme="minorHAnsi" w:hAnsiTheme="minorHAnsi" w:cstheme="minorHAnsi"/>
                <w:sz w:val="22"/>
                <w:szCs w:val="22"/>
              </w:rPr>
            </w:pPr>
            <w:r>
              <w:rPr>
                <w:rFonts w:asciiTheme="minorHAnsi" w:hAnsiTheme="minorHAnsi" w:cstheme="minorHAnsi"/>
                <w:sz w:val="22"/>
                <w:szCs w:val="22"/>
              </w:rPr>
              <w:t>Komponent umístěných na střeše vozidla:</w:t>
            </w:r>
          </w:p>
          <w:p w14:paraId="06CD8E59" w14:textId="77777777" w:rsidR="009E30AA" w:rsidRDefault="009E30AA" w:rsidP="009E30AA">
            <w:pPr>
              <w:pStyle w:val="Odstavecseseznamem"/>
              <w:numPr>
                <w:ilvl w:val="0"/>
                <w:numId w:val="42"/>
              </w:numPr>
              <w:tabs>
                <w:tab w:val="left" w:pos="636"/>
              </w:tabs>
              <w:ind w:left="636" w:hanging="276"/>
              <w:jc w:val="both"/>
              <w:rPr>
                <w:rFonts w:asciiTheme="minorHAnsi" w:hAnsiTheme="minorHAnsi" w:cstheme="minorHAnsi"/>
                <w:sz w:val="22"/>
                <w:szCs w:val="22"/>
              </w:rPr>
            </w:pPr>
            <w:r>
              <w:rPr>
                <w:rFonts w:asciiTheme="minorHAnsi" w:hAnsiTheme="minorHAnsi" w:cstheme="minorHAnsi"/>
                <w:sz w:val="22"/>
                <w:szCs w:val="22"/>
              </w:rPr>
              <w:t>anténa radiostanice ve standardu TETRA,</w:t>
            </w:r>
          </w:p>
          <w:p w14:paraId="16DAA821" w14:textId="77777777" w:rsidR="009E30AA" w:rsidRDefault="009E30AA" w:rsidP="009E30AA">
            <w:pPr>
              <w:pStyle w:val="Odstavecseseznamem"/>
              <w:numPr>
                <w:ilvl w:val="0"/>
                <w:numId w:val="42"/>
              </w:numPr>
              <w:tabs>
                <w:tab w:val="left" w:pos="636"/>
              </w:tabs>
              <w:ind w:left="636" w:hanging="276"/>
              <w:jc w:val="both"/>
              <w:rPr>
                <w:rFonts w:asciiTheme="minorHAnsi" w:hAnsiTheme="minorHAnsi" w:cstheme="minorHAnsi"/>
                <w:sz w:val="22"/>
                <w:szCs w:val="22"/>
              </w:rPr>
            </w:pPr>
            <w:r>
              <w:rPr>
                <w:rFonts w:asciiTheme="minorHAnsi" w:hAnsiTheme="minorHAnsi" w:cstheme="minorHAnsi"/>
                <w:sz w:val="22"/>
                <w:szCs w:val="22"/>
              </w:rPr>
              <w:t>GPS anténa,</w:t>
            </w:r>
          </w:p>
          <w:p w14:paraId="5D70AB84" w14:textId="77777777" w:rsidR="009E30AA" w:rsidRDefault="009E30AA" w:rsidP="009E30AA">
            <w:pPr>
              <w:pStyle w:val="Odstavecseseznamem"/>
              <w:numPr>
                <w:ilvl w:val="0"/>
                <w:numId w:val="42"/>
              </w:numPr>
              <w:tabs>
                <w:tab w:val="left" w:pos="636"/>
              </w:tabs>
              <w:ind w:left="636" w:hanging="276"/>
              <w:jc w:val="both"/>
              <w:rPr>
                <w:rFonts w:asciiTheme="minorHAnsi" w:hAnsiTheme="minorHAnsi" w:cstheme="minorHAnsi"/>
                <w:sz w:val="22"/>
                <w:szCs w:val="22"/>
              </w:rPr>
            </w:pPr>
            <w:r>
              <w:rPr>
                <w:rFonts w:asciiTheme="minorHAnsi" w:hAnsiTheme="minorHAnsi" w:cstheme="minorHAnsi"/>
                <w:sz w:val="22"/>
                <w:szCs w:val="22"/>
              </w:rPr>
              <w:t>GSM (LTE/5G) anténa,</w:t>
            </w:r>
          </w:p>
          <w:p w14:paraId="4670C344" w14:textId="77777777" w:rsidR="009E30AA" w:rsidRDefault="009E30AA" w:rsidP="009E30AA">
            <w:pPr>
              <w:pStyle w:val="Odstavecseseznamem"/>
              <w:numPr>
                <w:ilvl w:val="0"/>
                <w:numId w:val="42"/>
              </w:numPr>
              <w:tabs>
                <w:tab w:val="left" w:pos="636"/>
              </w:tabs>
              <w:ind w:left="636" w:hanging="276"/>
              <w:jc w:val="both"/>
              <w:rPr>
                <w:rFonts w:asciiTheme="minorHAnsi" w:hAnsiTheme="minorHAnsi" w:cstheme="minorHAnsi"/>
                <w:sz w:val="22"/>
                <w:szCs w:val="22"/>
              </w:rPr>
            </w:pPr>
            <w:r>
              <w:rPr>
                <w:rFonts w:asciiTheme="minorHAnsi" w:hAnsiTheme="minorHAnsi" w:cstheme="minorHAnsi"/>
                <w:sz w:val="22"/>
                <w:szCs w:val="22"/>
              </w:rPr>
              <w:t>Wifi (5,7 GHz) anténa,</w:t>
            </w:r>
          </w:p>
          <w:p w14:paraId="6EFFD926" w14:textId="77777777" w:rsidR="009E30AA" w:rsidRPr="00B04CDC" w:rsidRDefault="009E30AA" w:rsidP="009E30AA">
            <w:pPr>
              <w:tabs>
                <w:tab w:val="left" w:pos="636"/>
              </w:tabs>
              <w:jc w:val="both"/>
              <w:rPr>
                <w:rFonts w:asciiTheme="minorHAnsi" w:hAnsiTheme="minorHAnsi" w:cstheme="minorHAnsi"/>
                <w:sz w:val="22"/>
                <w:szCs w:val="22"/>
              </w:rPr>
            </w:pPr>
            <w:r>
              <w:rPr>
                <w:rFonts w:asciiTheme="minorHAnsi" w:hAnsiTheme="minorHAnsi" w:cstheme="minorHAnsi"/>
                <w:sz w:val="22"/>
                <w:szCs w:val="22"/>
              </w:rPr>
              <w:t>Pro eliminaci počtu otvorů ve střeše požaduje zadavatel kombinované antény, jejich typ (kombinace) podléhá schválení zadavatele.</w:t>
            </w:r>
            <w:r w:rsidRPr="00B04CDC">
              <w:rPr>
                <w:rFonts w:asciiTheme="minorHAnsi" w:hAnsiTheme="minorHAnsi" w:cstheme="minorHAnsi"/>
                <w:sz w:val="22"/>
                <w:szCs w:val="22"/>
              </w:rPr>
              <w:t xml:space="preserve"> </w:t>
            </w:r>
          </w:p>
          <w:p w14:paraId="683A71A6" w14:textId="77777777" w:rsidR="009E30AA" w:rsidRDefault="009E30AA" w:rsidP="009E30AA">
            <w:pPr>
              <w:tabs>
                <w:tab w:val="left" w:pos="567"/>
              </w:tabs>
              <w:jc w:val="both"/>
              <w:rPr>
                <w:rFonts w:asciiTheme="minorHAnsi" w:hAnsiTheme="minorHAnsi" w:cstheme="minorHAnsi"/>
                <w:sz w:val="22"/>
                <w:szCs w:val="22"/>
              </w:rPr>
            </w:pPr>
            <w:r>
              <w:rPr>
                <w:rFonts w:asciiTheme="minorHAnsi" w:hAnsiTheme="minorHAnsi" w:cstheme="minorHAnsi"/>
                <w:sz w:val="22"/>
                <w:szCs w:val="22"/>
              </w:rPr>
              <w:t xml:space="preserve">Dodávka a osazení </w:t>
            </w:r>
            <w:r w:rsidRPr="005A70BD">
              <w:rPr>
                <w:rFonts w:asciiTheme="minorHAnsi" w:hAnsiTheme="minorHAnsi" w:cstheme="minorHAnsi"/>
                <w:sz w:val="22"/>
                <w:szCs w:val="22"/>
              </w:rPr>
              <w:t>rozvodné des</w:t>
            </w:r>
            <w:r>
              <w:rPr>
                <w:rFonts w:asciiTheme="minorHAnsi" w:hAnsiTheme="minorHAnsi" w:cstheme="minorHAnsi"/>
                <w:sz w:val="22"/>
                <w:szCs w:val="22"/>
              </w:rPr>
              <w:t>ky</w:t>
            </w:r>
            <w:r w:rsidRPr="005A70BD">
              <w:rPr>
                <w:rFonts w:asciiTheme="minorHAnsi" w:hAnsiTheme="minorHAnsi" w:cstheme="minorHAnsi"/>
                <w:sz w:val="22"/>
                <w:szCs w:val="22"/>
              </w:rPr>
              <w:t xml:space="preserve"> (des</w:t>
            </w:r>
            <w:r>
              <w:rPr>
                <w:rFonts w:asciiTheme="minorHAnsi" w:hAnsiTheme="minorHAnsi" w:cstheme="minorHAnsi"/>
                <w:sz w:val="22"/>
                <w:szCs w:val="22"/>
              </w:rPr>
              <w:t>ky</w:t>
            </w:r>
            <w:r w:rsidRPr="005A70BD">
              <w:rPr>
                <w:rFonts w:asciiTheme="minorHAnsi" w:hAnsiTheme="minorHAnsi" w:cstheme="minorHAnsi"/>
                <w:sz w:val="22"/>
                <w:szCs w:val="22"/>
              </w:rPr>
              <w:t xml:space="preserve"> elektroniky</w:t>
            </w:r>
            <w:r>
              <w:rPr>
                <w:rFonts w:asciiTheme="minorHAnsi" w:hAnsiTheme="minorHAnsi" w:cstheme="minorHAnsi"/>
                <w:sz w:val="22"/>
                <w:szCs w:val="22"/>
              </w:rPr>
              <w:t>). Její k</w:t>
            </w:r>
            <w:r w:rsidRPr="00AA52E5">
              <w:rPr>
                <w:rFonts w:asciiTheme="minorHAnsi" w:hAnsiTheme="minorHAnsi" w:cstheme="minorHAnsi"/>
                <w:sz w:val="22"/>
                <w:szCs w:val="22"/>
              </w:rPr>
              <w:t>o</w:t>
            </w:r>
            <w:r>
              <w:rPr>
                <w:rFonts w:asciiTheme="minorHAnsi" w:hAnsiTheme="minorHAnsi" w:cstheme="minorHAnsi"/>
                <w:sz w:val="22"/>
                <w:szCs w:val="22"/>
              </w:rPr>
              <w:t xml:space="preserve">nstrukční řešení (předvrtané otvory se zalisovanými matkami) musí umožnit umístění a instalaci jednotlivých komponent dle Přílohy č. 3.1. </w:t>
            </w:r>
          </w:p>
          <w:p w14:paraId="2526EE68" w14:textId="77777777" w:rsidR="009E30AA" w:rsidRDefault="009E30AA" w:rsidP="009E30AA">
            <w:pPr>
              <w:tabs>
                <w:tab w:val="left" w:pos="567"/>
              </w:tabs>
              <w:jc w:val="both"/>
              <w:rPr>
                <w:rFonts w:asciiTheme="minorHAnsi" w:hAnsiTheme="minorHAnsi" w:cstheme="minorHAnsi"/>
                <w:sz w:val="22"/>
                <w:szCs w:val="22"/>
              </w:rPr>
            </w:pPr>
            <w:r>
              <w:rPr>
                <w:rFonts w:asciiTheme="minorHAnsi" w:hAnsiTheme="minorHAnsi" w:cstheme="minorHAnsi"/>
                <w:sz w:val="22"/>
                <w:szCs w:val="22"/>
              </w:rPr>
              <w:t>Rozvod elektroinstalace a datové kabeláže po vozidle dle Přílohy č. 3.2.</w:t>
            </w:r>
          </w:p>
          <w:p w14:paraId="6194E458" w14:textId="32917CAB" w:rsidR="009E30AA" w:rsidRPr="009E6870" w:rsidRDefault="009E30AA" w:rsidP="006E60C3">
            <w:pPr>
              <w:jc w:val="both"/>
              <w:rPr>
                <w:rFonts w:asciiTheme="minorHAnsi" w:hAnsiTheme="minorHAnsi" w:cstheme="minorHAnsi"/>
                <w:sz w:val="22"/>
                <w:szCs w:val="22"/>
              </w:rPr>
            </w:pPr>
            <w:r>
              <w:rPr>
                <w:rFonts w:asciiTheme="minorHAnsi" w:hAnsiTheme="minorHAnsi" w:cstheme="minorHAnsi"/>
                <w:sz w:val="22"/>
                <w:szCs w:val="22"/>
              </w:rPr>
              <w:t xml:space="preserve">Vyvedení </w:t>
            </w:r>
            <w:r w:rsidR="006E60C3">
              <w:rPr>
                <w:rFonts w:asciiTheme="minorHAnsi" w:hAnsiTheme="minorHAnsi" w:cstheme="minorHAnsi"/>
                <w:sz w:val="22"/>
                <w:szCs w:val="22"/>
              </w:rPr>
              <w:t xml:space="preserve">a zapojení </w:t>
            </w:r>
            <w:r>
              <w:rPr>
                <w:rFonts w:asciiTheme="minorHAnsi" w:hAnsiTheme="minorHAnsi" w:cstheme="minorHAnsi"/>
                <w:sz w:val="22"/>
                <w:szCs w:val="22"/>
              </w:rPr>
              <w:t xml:space="preserve">datové a napájecí kabeláže k jednotlivým </w:t>
            </w:r>
            <w:r w:rsidR="006E60C3">
              <w:rPr>
                <w:rFonts w:asciiTheme="minorHAnsi" w:hAnsiTheme="minorHAnsi" w:cstheme="minorHAnsi"/>
                <w:sz w:val="22"/>
                <w:szCs w:val="22"/>
              </w:rPr>
              <w:t xml:space="preserve">držákům </w:t>
            </w:r>
            <w:r>
              <w:rPr>
                <w:rFonts w:asciiTheme="minorHAnsi" w:hAnsiTheme="minorHAnsi" w:cstheme="minorHAnsi"/>
                <w:sz w:val="22"/>
                <w:szCs w:val="22"/>
              </w:rPr>
              <w:t>terminálů odbavovacího systému (držák</w:t>
            </w:r>
            <w:r w:rsidR="006E60C3">
              <w:rPr>
                <w:rFonts w:asciiTheme="minorHAnsi" w:hAnsiTheme="minorHAnsi" w:cstheme="minorHAnsi"/>
                <w:sz w:val="22"/>
                <w:szCs w:val="22"/>
              </w:rPr>
              <w:t>y</w:t>
            </w:r>
            <w:r>
              <w:rPr>
                <w:rFonts w:asciiTheme="minorHAnsi" w:hAnsiTheme="minorHAnsi" w:cstheme="minorHAnsi"/>
                <w:sz w:val="22"/>
                <w:szCs w:val="22"/>
              </w:rPr>
              <w:t xml:space="preserve"> dodá zadavatel) v držáku (první dveře) a svislých madlech (2. a další dveře). Umístění terminálů ve vozidle je uvedeno v Příloze č. 3.3, rozměrové parametry pro uchycení terminálů a vyvedení kabeláže jsou uvedeny v Příloze č. 3.4.</w:t>
            </w:r>
          </w:p>
        </w:tc>
      </w:tr>
      <w:tr w:rsidR="00EF20FC" w:rsidRPr="009E6870" w14:paraId="2DF8714F" w14:textId="77777777" w:rsidTr="00315C5D">
        <w:tc>
          <w:tcPr>
            <w:tcW w:w="2352" w:type="dxa"/>
            <w:gridSpan w:val="2"/>
            <w:shd w:val="clear" w:color="auto" w:fill="auto"/>
          </w:tcPr>
          <w:p w14:paraId="7B373192" w14:textId="77777777" w:rsidR="00EF20FC" w:rsidRPr="009E6870" w:rsidRDefault="00EF20FC" w:rsidP="00BC3361">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416" w:type="dxa"/>
            <w:shd w:val="clear" w:color="auto" w:fill="auto"/>
          </w:tcPr>
          <w:p w14:paraId="0F759C43" w14:textId="31D67C4E" w:rsidR="00EF20FC" w:rsidRPr="009E6870" w:rsidRDefault="00006EDD" w:rsidP="00BC3361">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2F1FBBAB" w14:textId="77777777" w:rsidR="00EF20FC" w:rsidRPr="009E6870" w:rsidRDefault="00EF20FC" w:rsidP="00123C80">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1542"/>
        <w:gridCol w:w="8415"/>
      </w:tblGrid>
      <w:tr w:rsidR="002F23F9" w:rsidRPr="009E6870" w14:paraId="286B1604" w14:textId="77777777" w:rsidTr="00315C5D">
        <w:tc>
          <w:tcPr>
            <w:tcW w:w="811" w:type="dxa"/>
            <w:shd w:val="clear" w:color="auto" w:fill="auto"/>
          </w:tcPr>
          <w:p w14:paraId="6F6F4C09" w14:textId="77777777" w:rsidR="002F23F9" w:rsidRPr="009E6870" w:rsidRDefault="002F23F9" w:rsidP="008D31CF">
            <w:pPr>
              <w:numPr>
                <w:ilvl w:val="1"/>
                <w:numId w:val="1"/>
              </w:numPr>
              <w:jc w:val="both"/>
              <w:rPr>
                <w:rFonts w:asciiTheme="minorHAnsi" w:hAnsiTheme="minorHAnsi" w:cstheme="minorHAnsi"/>
                <w:sz w:val="22"/>
                <w:szCs w:val="22"/>
              </w:rPr>
            </w:pPr>
          </w:p>
        </w:tc>
        <w:tc>
          <w:tcPr>
            <w:tcW w:w="9957" w:type="dxa"/>
            <w:gridSpan w:val="2"/>
            <w:shd w:val="clear" w:color="auto" w:fill="auto"/>
          </w:tcPr>
          <w:p w14:paraId="1BC4E8F6" w14:textId="77777777" w:rsidR="009E30AA" w:rsidRPr="009E30AA" w:rsidRDefault="009E30AA" w:rsidP="009E30AA">
            <w:pPr>
              <w:tabs>
                <w:tab w:val="left" w:pos="567"/>
              </w:tabs>
              <w:jc w:val="both"/>
              <w:rPr>
                <w:rFonts w:asciiTheme="minorHAnsi" w:hAnsiTheme="minorHAnsi" w:cstheme="minorHAnsi"/>
                <w:sz w:val="22"/>
                <w:szCs w:val="22"/>
              </w:rPr>
            </w:pPr>
            <w:r w:rsidRPr="009E30AA">
              <w:rPr>
                <w:rFonts w:asciiTheme="minorHAnsi" w:hAnsiTheme="minorHAnsi" w:cstheme="minorHAnsi"/>
                <w:sz w:val="22"/>
                <w:szCs w:val="22"/>
              </w:rPr>
              <w:t>Dodávka a montáž vnějších LED (přední, 2x boční, zadní) informačních panelů včetně příslušného napájecího rozvodu a datového připojení:</w:t>
            </w:r>
          </w:p>
          <w:p w14:paraId="6C29EA39" w14:textId="77777777" w:rsidR="009E30AA" w:rsidRPr="009E30AA" w:rsidRDefault="009E30AA" w:rsidP="009E30AA">
            <w:pPr>
              <w:tabs>
                <w:tab w:val="left" w:pos="567"/>
              </w:tabs>
              <w:jc w:val="both"/>
              <w:rPr>
                <w:rFonts w:asciiTheme="minorHAnsi" w:hAnsiTheme="minorHAnsi" w:cstheme="minorHAnsi"/>
                <w:sz w:val="22"/>
                <w:szCs w:val="22"/>
              </w:rPr>
            </w:pPr>
            <w:r w:rsidRPr="009E30AA">
              <w:rPr>
                <w:rFonts w:asciiTheme="minorHAnsi" w:hAnsiTheme="minorHAnsi" w:cstheme="minorHAnsi"/>
                <w:sz w:val="22"/>
                <w:szCs w:val="22"/>
              </w:rPr>
              <w:t>- síťovým LAN kabelem minimálně CAT6 k nejbližšímu switchi,</w:t>
            </w:r>
          </w:p>
          <w:p w14:paraId="1F0B8A24" w14:textId="77777777" w:rsidR="009E30AA" w:rsidRPr="009E30AA" w:rsidRDefault="009E30AA" w:rsidP="009E30AA">
            <w:pPr>
              <w:tabs>
                <w:tab w:val="left" w:pos="567"/>
              </w:tabs>
              <w:jc w:val="both"/>
              <w:rPr>
                <w:rFonts w:asciiTheme="minorHAnsi" w:hAnsiTheme="minorHAnsi" w:cstheme="minorHAnsi"/>
                <w:sz w:val="22"/>
                <w:szCs w:val="22"/>
              </w:rPr>
            </w:pPr>
            <w:r w:rsidRPr="009E30AA">
              <w:rPr>
                <w:rFonts w:asciiTheme="minorHAnsi" w:hAnsiTheme="minorHAnsi" w:cstheme="minorHAnsi"/>
                <w:sz w:val="22"/>
                <w:szCs w:val="22"/>
              </w:rPr>
              <w:t xml:space="preserve">- kabelem pro napojení sběrnice IBIS (IPIS) k rozvodné desce.  </w:t>
            </w:r>
          </w:p>
          <w:p w14:paraId="18BF3D41" w14:textId="77777777" w:rsidR="009E30AA" w:rsidRPr="009E30AA" w:rsidRDefault="009E30AA" w:rsidP="009E30AA">
            <w:pPr>
              <w:tabs>
                <w:tab w:val="left" w:pos="567"/>
              </w:tabs>
              <w:jc w:val="both"/>
              <w:rPr>
                <w:rFonts w:asciiTheme="minorHAnsi" w:hAnsiTheme="minorHAnsi" w:cstheme="minorHAnsi"/>
                <w:sz w:val="22"/>
                <w:szCs w:val="22"/>
              </w:rPr>
            </w:pPr>
            <w:r w:rsidRPr="009E30AA">
              <w:rPr>
                <w:rFonts w:asciiTheme="minorHAnsi" w:hAnsiTheme="minorHAnsi" w:cstheme="minorHAnsi"/>
                <w:sz w:val="22"/>
                <w:szCs w:val="22"/>
              </w:rPr>
              <w:t xml:space="preserve">Pro vnější informační LED panely zadavatel stanovuje tyto kvalitativní a technické požadavky: </w:t>
            </w:r>
          </w:p>
          <w:p w14:paraId="7B9DA699" w14:textId="77777777" w:rsidR="009E30AA" w:rsidRPr="009E30AA" w:rsidRDefault="009E30AA" w:rsidP="009E30AA">
            <w:pPr>
              <w:tabs>
                <w:tab w:val="left" w:pos="567"/>
              </w:tabs>
              <w:jc w:val="both"/>
              <w:rPr>
                <w:rFonts w:asciiTheme="minorHAnsi" w:hAnsiTheme="minorHAnsi" w:cstheme="minorHAnsi"/>
                <w:sz w:val="22"/>
                <w:szCs w:val="22"/>
              </w:rPr>
            </w:pPr>
            <w:r w:rsidRPr="009E30AA">
              <w:rPr>
                <w:rFonts w:asciiTheme="minorHAnsi" w:hAnsiTheme="minorHAnsi" w:cstheme="minorHAnsi"/>
                <w:sz w:val="22"/>
                <w:szCs w:val="22"/>
              </w:rPr>
              <w:t xml:space="preserve">Pracovní teplotní rozsah od – 20 do + 70° C, napájení 24 V +/- 30%, komunikační rozhraní: </w:t>
            </w:r>
          </w:p>
          <w:p w14:paraId="6A0D406D" w14:textId="77777777" w:rsidR="009E30AA" w:rsidRPr="009E30AA" w:rsidRDefault="009E30AA" w:rsidP="009E30AA">
            <w:pPr>
              <w:tabs>
                <w:tab w:val="left" w:pos="567"/>
              </w:tabs>
              <w:jc w:val="both"/>
              <w:rPr>
                <w:rFonts w:asciiTheme="minorHAnsi" w:hAnsiTheme="minorHAnsi" w:cstheme="minorHAnsi"/>
                <w:sz w:val="22"/>
                <w:szCs w:val="22"/>
              </w:rPr>
            </w:pPr>
            <w:r w:rsidRPr="009E30AA">
              <w:rPr>
                <w:rFonts w:asciiTheme="minorHAnsi" w:hAnsiTheme="minorHAnsi" w:cstheme="minorHAnsi"/>
                <w:sz w:val="22"/>
                <w:szCs w:val="22"/>
              </w:rPr>
              <w:t>- Ethernet 100 Mbit (datová kompatibilita s formátem *.HEX),</w:t>
            </w:r>
          </w:p>
          <w:p w14:paraId="196D97C0" w14:textId="77777777" w:rsidR="009E30AA" w:rsidRPr="009E30AA" w:rsidRDefault="009E30AA" w:rsidP="009E30AA">
            <w:pPr>
              <w:tabs>
                <w:tab w:val="left" w:pos="567"/>
              </w:tabs>
              <w:jc w:val="both"/>
              <w:rPr>
                <w:rFonts w:asciiTheme="minorHAnsi" w:hAnsiTheme="minorHAnsi" w:cstheme="minorHAnsi"/>
                <w:sz w:val="22"/>
                <w:szCs w:val="22"/>
              </w:rPr>
            </w:pPr>
            <w:r w:rsidRPr="009E30AA">
              <w:rPr>
                <w:rFonts w:asciiTheme="minorHAnsi" w:hAnsiTheme="minorHAnsi" w:cstheme="minorHAnsi"/>
                <w:sz w:val="22"/>
                <w:szCs w:val="22"/>
              </w:rPr>
              <w:t>- sběrnice IBIS (IPIS).</w:t>
            </w:r>
          </w:p>
          <w:p w14:paraId="1C6367C9" w14:textId="77777777" w:rsidR="009E30AA" w:rsidRPr="009E30AA" w:rsidRDefault="009E30AA" w:rsidP="009E30AA">
            <w:pPr>
              <w:tabs>
                <w:tab w:val="left" w:pos="567"/>
              </w:tabs>
              <w:jc w:val="both"/>
              <w:rPr>
                <w:rFonts w:asciiTheme="minorHAnsi" w:hAnsiTheme="minorHAnsi" w:cstheme="minorHAnsi"/>
                <w:sz w:val="22"/>
                <w:szCs w:val="22"/>
              </w:rPr>
            </w:pPr>
            <w:r w:rsidRPr="009E30AA">
              <w:rPr>
                <w:rFonts w:asciiTheme="minorHAnsi" w:hAnsiTheme="minorHAnsi" w:cstheme="minorHAnsi"/>
                <w:sz w:val="22"/>
                <w:szCs w:val="22"/>
              </w:rPr>
              <w:t xml:space="preserve">Barva skříně panelů černá matná, minimální svítivost diod (R/G/B) 600/900/300 mCd při 20 mA, čitelnost pod horizontálním úhlem min. 120°, možnost automatické regulace svitu LED diod v závislosti na okolních světelných podmínkách, životnost LED diod minimálně 80 000 provozních hodin bez poklesu svítivosti pod 50% výchozího stavu. </w:t>
            </w:r>
          </w:p>
          <w:p w14:paraId="2C9144FD" w14:textId="77777777" w:rsidR="009E30AA" w:rsidRPr="009E30AA" w:rsidRDefault="009E30AA" w:rsidP="009E30AA">
            <w:pPr>
              <w:tabs>
                <w:tab w:val="left" w:pos="567"/>
              </w:tabs>
              <w:jc w:val="both"/>
              <w:rPr>
                <w:rFonts w:asciiTheme="minorHAnsi" w:hAnsiTheme="minorHAnsi" w:cstheme="minorHAnsi"/>
                <w:sz w:val="22"/>
                <w:szCs w:val="22"/>
              </w:rPr>
            </w:pPr>
            <w:r w:rsidRPr="009E30AA">
              <w:rPr>
                <w:rFonts w:asciiTheme="minorHAnsi" w:hAnsiTheme="minorHAnsi" w:cstheme="minorHAnsi"/>
                <w:sz w:val="22"/>
                <w:szCs w:val="22"/>
              </w:rPr>
              <w:t>Provedení předního panelu:</w:t>
            </w:r>
          </w:p>
          <w:p w14:paraId="5C1075E0" w14:textId="77777777" w:rsidR="009E30AA" w:rsidRPr="009E30AA" w:rsidRDefault="009E30AA" w:rsidP="009E30AA">
            <w:pPr>
              <w:tabs>
                <w:tab w:val="left" w:pos="567"/>
              </w:tabs>
              <w:jc w:val="both"/>
              <w:rPr>
                <w:rFonts w:asciiTheme="minorHAnsi" w:hAnsiTheme="minorHAnsi" w:cstheme="minorHAnsi"/>
                <w:sz w:val="22"/>
                <w:szCs w:val="22"/>
              </w:rPr>
            </w:pPr>
            <w:r w:rsidRPr="009E30AA">
              <w:rPr>
                <w:rFonts w:asciiTheme="minorHAnsi" w:hAnsiTheme="minorHAnsi" w:cstheme="minorHAnsi"/>
                <w:sz w:val="22"/>
                <w:szCs w:val="22"/>
              </w:rPr>
              <w:lastRenderedPageBreak/>
              <w:t xml:space="preserve">19 řádků, 144 sloupců – první levý (při pohledu na diodovou plochu) diodový segment pro zobrazení až trojmístného čísla linky bude osazen RGB diodami, ostatní části oranžové diody, rozteč diod 12 x12 mm </w:t>
            </w:r>
          </w:p>
          <w:p w14:paraId="7E86F5A7" w14:textId="77777777" w:rsidR="009E30AA" w:rsidRPr="009E30AA" w:rsidRDefault="009E30AA" w:rsidP="009E30AA">
            <w:pPr>
              <w:tabs>
                <w:tab w:val="left" w:pos="567"/>
              </w:tabs>
              <w:jc w:val="both"/>
              <w:rPr>
                <w:rFonts w:asciiTheme="minorHAnsi" w:hAnsiTheme="minorHAnsi" w:cstheme="minorHAnsi"/>
                <w:sz w:val="22"/>
                <w:szCs w:val="22"/>
              </w:rPr>
            </w:pPr>
            <w:r w:rsidRPr="009E30AA">
              <w:rPr>
                <w:rFonts w:asciiTheme="minorHAnsi" w:hAnsiTheme="minorHAnsi" w:cstheme="minorHAnsi"/>
                <w:sz w:val="22"/>
                <w:szCs w:val="22"/>
              </w:rPr>
              <w:t>Provedení pravého (po směru jízdy) bočního panelu:</w:t>
            </w:r>
          </w:p>
          <w:p w14:paraId="1A8AFB5C" w14:textId="77777777" w:rsidR="009E30AA" w:rsidRPr="009E30AA" w:rsidRDefault="009E30AA" w:rsidP="009E30AA">
            <w:pPr>
              <w:tabs>
                <w:tab w:val="left" w:pos="567"/>
              </w:tabs>
              <w:jc w:val="both"/>
              <w:rPr>
                <w:rFonts w:asciiTheme="minorHAnsi" w:hAnsiTheme="minorHAnsi" w:cstheme="minorHAnsi"/>
                <w:sz w:val="22"/>
                <w:szCs w:val="22"/>
              </w:rPr>
            </w:pPr>
            <w:r w:rsidRPr="009E30AA">
              <w:rPr>
                <w:rFonts w:asciiTheme="minorHAnsi" w:hAnsiTheme="minorHAnsi" w:cstheme="minorHAnsi"/>
                <w:sz w:val="22"/>
                <w:szCs w:val="22"/>
              </w:rPr>
              <w:t>19 řádků, 112 sloupců, první levý (při pohledu na diodovou plochu) diodový segment pro zobrazení až trojmístného čísla linky bude osazen RGB diodami, ostatní části oranžové diody, rozteč diod 10 x 10 mm.</w:t>
            </w:r>
          </w:p>
          <w:p w14:paraId="60D9BD48" w14:textId="77777777" w:rsidR="009E30AA" w:rsidRPr="009E30AA" w:rsidRDefault="009E30AA" w:rsidP="009E30AA">
            <w:pPr>
              <w:tabs>
                <w:tab w:val="left" w:pos="567"/>
              </w:tabs>
              <w:jc w:val="both"/>
              <w:rPr>
                <w:rFonts w:asciiTheme="minorHAnsi" w:hAnsiTheme="minorHAnsi" w:cstheme="minorHAnsi"/>
                <w:sz w:val="22"/>
                <w:szCs w:val="22"/>
              </w:rPr>
            </w:pPr>
            <w:r w:rsidRPr="009E30AA">
              <w:rPr>
                <w:rFonts w:asciiTheme="minorHAnsi" w:hAnsiTheme="minorHAnsi" w:cstheme="minorHAnsi"/>
                <w:sz w:val="22"/>
                <w:szCs w:val="22"/>
              </w:rPr>
              <w:t>Panel bude umístěn v prostoru prvního okna za prvními dveřmi.</w:t>
            </w:r>
          </w:p>
          <w:p w14:paraId="1C3F4A3A" w14:textId="77777777" w:rsidR="009E30AA" w:rsidRPr="009E30AA" w:rsidRDefault="009E30AA" w:rsidP="009E30AA">
            <w:pPr>
              <w:tabs>
                <w:tab w:val="left" w:pos="567"/>
              </w:tabs>
              <w:jc w:val="both"/>
              <w:rPr>
                <w:rFonts w:asciiTheme="minorHAnsi" w:hAnsiTheme="minorHAnsi" w:cstheme="minorHAnsi"/>
                <w:sz w:val="22"/>
                <w:szCs w:val="22"/>
              </w:rPr>
            </w:pPr>
            <w:r w:rsidRPr="009E30AA">
              <w:rPr>
                <w:rFonts w:asciiTheme="minorHAnsi" w:hAnsiTheme="minorHAnsi" w:cstheme="minorHAnsi"/>
                <w:sz w:val="22"/>
                <w:szCs w:val="22"/>
              </w:rPr>
              <w:t>Provedení levého (po směru jízdy) bočního panelu:</w:t>
            </w:r>
          </w:p>
          <w:p w14:paraId="430F4918" w14:textId="77777777" w:rsidR="009E30AA" w:rsidRPr="009E30AA" w:rsidRDefault="009E30AA" w:rsidP="009E30AA">
            <w:pPr>
              <w:tabs>
                <w:tab w:val="left" w:pos="567"/>
              </w:tabs>
              <w:jc w:val="both"/>
              <w:rPr>
                <w:rFonts w:asciiTheme="minorHAnsi" w:hAnsiTheme="minorHAnsi" w:cstheme="minorHAnsi"/>
                <w:sz w:val="22"/>
                <w:szCs w:val="22"/>
              </w:rPr>
            </w:pPr>
            <w:r w:rsidRPr="009E30AA">
              <w:rPr>
                <w:rFonts w:asciiTheme="minorHAnsi" w:hAnsiTheme="minorHAnsi" w:cstheme="minorHAnsi"/>
                <w:sz w:val="22"/>
                <w:szCs w:val="22"/>
              </w:rPr>
              <w:t>19 řádků, 32 sloupců komplet s RGB diodami, rozteč diod 10 x 10 mm.</w:t>
            </w:r>
          </w:p>
          <w:p w14:paraId="3C73F622" w14:textId="77777777" w:rsidR="009E30AA" w:rsidRPr="009E30AA" w:rsidRDefault="009E30AA" w:rsidP="009E30AA">
            <w:pPr>
              <w:tabs>
                <w:tab w:val="left" w:pos="567"/>
              </w:tabs>
              <w:jc w:val="both"/>
              <w:rPr>
                <w:rFonts w:asciiTheme="minorHAnsi" w:hAnsiTheme="minorHAnsi" w:cstheme="minorHAnsi"/>
                <w:sz w:val="22"/>
                <w:szCs w:val="22"/>
              </w:rPr>
            </w:pPr>
            <w:r w:rsidRPr="009E30AA">
              <w:rPr>
                <w:rFonts w:asciiTheme="minorHAnsi" w:hAnsiTheme="minorHAnsi" w:cstheme="minorHAnsi"/>
                <w:sz w:val="22"/>
                <w:szCs w:val="22"/>
              </w:rPr>
              <w:t>Panel bude umístěn v prostoru prvního okna za kabinou řidiče.</w:t>
            </w:r>
          </w:p>
          <w:p w14:paraId="47B65D14" w14:textId="77777777" w:rsidR="009E30AA" w:rsidRPr="009E30AA" w:rsidRDefault="009E30AA" w:rsidP="009E30AA">
            <w:pPr>
              <w:tabs>
                <w:tab w:val="left" w:pos="567"/>
              </w:tabs>
              <w:jc w:val="both"/>
              <w:rPr>
                <w:rFonts w:asciiTheme="minorHAnsi" w:hAnsiTheme="minorHAnsi" w:cstheme="minorHAnsi"/>
                <w:sz w:val="22"/>
                <w:szCs w:val="22"/>
              </w:rPr>
            </w:pPr>
            <w:r w:rsidRPr="009E30AA">
              <w:rPr>
                <w:rFonts w:asciiTheme="minorHAnsi" w:hAnsiTheme="minorHAnsi" w:cstheme="minorHAnsi"/>
                <w:sz w:val="22"/>
                <w:szCs w:val="22"/>
              </w:rPr>
              <w:t>Provedení zadního panelu:</w:t>
            </w:r>
          </w:p>
          <w:p w14:paraId="3A1DA33B" w14:textId="77777777" w:rsidR="009E30AA" w:rsidRPr="009E30AA" w:rsidRDefault="009E30AA" w:rsidP="009E30AA">
            <w:pPr>
              <w:tabs>
                <w:tab w:val="left" w:pos="567"/>
              </w:tabs>
              <w:jc w:val="both"/>
              <w:rPr>
                <w:rFonts w:asciiTheme="minorHAnsi" w:hAnsiTheme="minorHAnsi" w:cstheme="minorHAnsi"/>
                <w:sz w:val="22"/>
                <w:szCs w:val="22"/>
              </w:rPr>
            </w:pPr>
            <w:r w:rsidRPr="009E30AA">
              <w:rPr>
                <w:rFonts w:asciiTheme="minorHAnsi" w:hAnsiTheme="minorHAnsi" w:cstheme="minorHAnsi"/>
                <w:sz w:val="22"/>
                <w:szCs w:val="22"/>
              </w:rPr>
              <w:t>19 řádků, 32 sloupců komplet s RGB diodami, rozteč diod 10 x 10 mm</w:t>
            </w:r>
          </w:p>
          <w:p w14:paraId="2CB4A001" w14:textId="3BBD94C0" w:rsidR="00F179E3" w:rsidRPr="009E6870" w:rsidRDefault="009E30AA">
            <w:pPr>
              <w:tabs>
                <w:tab w:val="left" w:pos="567"/>
              </w:tabs>
              <w:jc w:val="both"/>
              <w:rPr>
                <w:rFonts w:asciiTheme="minorHAnsi" w:hAnsiTheme="minorHAnsi" w:cstheme="minorHAnsi"/>
                <w:color w:val="000000"/>
                <w:sz w:val="22"/>
                <w:szCs w:val="22"/>
              </w:rPr>
            </w:pPr>
            <w:r w:rsidRPr="009E30AA">
              <w:rPr>
                <w:rFonts w:asciiTheme="minorHAnsi" w:hAnsiTheme="minorHAnsi" w:cstheme="minorHAnsi"/>
                <w:sz w:val="22"/>
                <w:szCs w:val="22"/>
              </w:rPr>
              <w:t>Možnosti zobrazení (pro všechny panely): statické, rotující, inverzní. Komunikace s řídícím palubním počítačem bude probíhat přes rozhraní ethernet/IBIS (IPIS).</w:t>
            </w:r>
          </w:p>
        </w:tc>
      </w:tr>
      <w:tr w:rsidR="00312E94" w:rsidRPr="009E6870" w14:paraId="0BBEE10B" w14:textId="77777777" w:rsidTr="00315C5D">
        <w:tc>
          <w:tcPr>
            <w:tcW w:w="2353" w:type="dxa"/>
            <w:gridSpan w:val="2"/>
            <w:shd w:val="clear" w:color="auto" w:fill="auto"/>
          </w:tcPr>
          <w:p w14:paraId="2F384E27" w14:textId="77777777" w:rsidR="00312E94" w:rsidRPr="009E6870" w:rsidRDefault="00312E94"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lastRenderedPageBreak/>
              <w:t>Splnění požadavku</w:t>
            </w:r>
          </w:p>
        </w:tc>
        <w:tc>
          <w:tcPr>
            <w:tcW w:w="8415" w:type="dxa"/>
            <w:shd w:val="clear" w:color="auto" w:fill="auto"/>
          </w:tcPr>
          <w:p w14:paraId="1E1AF893" w14:textId="70BFAF34" w:rsidR="00312E94" w:rsidRPr="009E6870" w:rsidRDefault="00006EDD"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34CC1AF8" w14:textId="77777777" w:rsidR="00F35666" w:rsidRPr="009E6870" w:rsidRDefault="00F35666" w:rsidP="009A7A76">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1542"/>
        <w:gridCol w:w="8415"/>
      </w:tblGrid>
      <w:tr w:rsidR="00F15163" w:rsidRPr="009E6870" w14:paraId="47560021" w14:textId="77777777" w:rsidTr="00315C5D">
        <w:tc>
          <w:tcPr>
            <w:tcW w:w="811" w:type="dxa"/>
            <w:shd w:val="clear" w:color="auto" w:fill="auto"/>
          </w:tcPr>
          <w:p w14:paraId="153369DF" w14:textId="77777777" w:rsidR="00F15163" w:rsidRPr="009E6870" w:rsidRDefault="00F15163" w:rsidP="00F15163">
            <w:pPr>
              <w:numPr>
                <w:ilvl w:val="1"/>
                <w:numId w:val="1"/>
              </w:numPr>
              <w:jc w:val="both"/>
              <w:rPr>
                <w:rFonts w:asciiTheme="minorHAnsi" w:hAnsiTheme="minorHAnsi" w:cstheme="minorHAnsi"/>
                <w:color w:val="0070C0"/>
                <w:sz w:val="22"/>
                <w:szCs w:val="22"/>
              </w:rPr>
            </w:pPr>
          </w:p>
        </w:tc>
        <w:tc>
          <w:tcPr>
            <w:tcW w:w="9957" w:type="dxa"/>
            <w:gridSpan w:val="2"/>
            <w:shd w:val="clear" w:color="auto" w:fill="auto"/>
          </w:tcPr>
          <w:p w14:paraId="70715851" w14:textId="001A7AC9" w:rsidR="00F15163" w:rsidRPr="009E6870" w:rsidRDefault="00514DF0" w:rsidP="006E60C3">
            <w:pPr>
              <w:tabs>
                <w:tab w:val="left" w:pos="567"/>
              </w:tabs>
              <w:jc w:val="both"/>
              <w:rPr>
                <w:rFonts w:asciiTheme="minorHAnsi" w:hAnsiTheme="minorHAnsi" w:cstheme="minorHAnsi"/>
                <w:sz w:val="22"/>
                <w:szCs w:val="22"/>
              </w:rPr>
            </w:pPr>
            <w:r>
              <w:rPr>
                <w:rFonts w:asciiTheme="minorHAnsi" w:hAnsiTheme="minorHAnsi" w:cstheme="minorHAnsi"/>
                <w:sz w:val="22"/>
                <w:szCs w:val="22"/>
              </w:rPr>
              <w:t xml:space="preserve">Dodávka a instalace (ve střední části salonu </w:t>
            </w:r>
            <w:r w:rsidR="00D33E99">
              <w:rPr>
                <w:rFonts w:asciiTheme="minorHAnsi" w:hAnsiTheme="minorHAnsi" w:cstheme="minorHAnsi"/>
                <w:sz w:val="22"/>
                <w:szCs w:val="22"/>
              </w:rPr>
              <w:t>autobusu</w:t>
            </w:r>
            <w:r>
              <w:rPr>
                <w:rFonts w:asciiTheme="minorHAnsi" w:hAnsiTheme="minorHAnsi" w:cstheme="minorHAnsi"/>
                <w:sz w:val="22"/>
                <w:szCs w:val="22"/>
              </w:rPr>
              <w:t xml:space="preserve"> u stropu) oboustranného elektronického informačního panelu </w:t>
            </w:r>
            <w:r w:rsidRPr="00280576">
              <w:rPr>
                <w:rFonts w:asciiTheme="minorHAnsi" w:hAnsiTheme="minorHAnsi" w:cstheme="minorHAnsi"/>
                <w:sz w:val="22"/>
                <w:szCs w:val="22"/>
              </w:rPr>
              <w:t xml:space="preserve">TFT-LCD </w:t>
            </w:r>
            <w:r>
              <w:rPr>
                <w:rFonts w:asciiTheme="minorHAnsi" w:hAnsiTheme="minorHAnsi" w:cstheme="minorHAnsi"/>
                <w:sz w:val="22"/>
                <w:szCs w:val="22"/>
              </w:rPr>
              <w:t xml:space="preserve">29“ (poměr stran 32:9) pro </w:t>
            </w:r>
            <w:r w:rsidRPr="00280576">
              <w:rPr>
                <w:rFonts w:asciiTheme="minorHAnsi" w:hAnsiTheme="minorHAnsi" w:cstheme="minorHAnsi"/>
                <w:sz w:val="22"/>
                <w:szCs w:val="22"/>
              </w:rPr>
              <w:t xml:space="preserve">zobrazení dopravních </w:t>
            </w:r>
            <w:r>
              <w:rPr>
                <w:rFonts w:asciiTheme="minorHAnsi" w:hAnsiTheme="minorHAnsi" w:cstheme="minorHAnsi"/>
                <w:sz w:val="22"/>
                <w:szCs w:val="22"/>
              </w:rPr>
              <w:t xml:space="preserve">a nedopravních (reklamních) </w:t>
            </w:r>
            <w:r w:rsidRPr="00280576">
              <w:rPr>
                <w:rFonts w:asciiTheme="minorHAnsi" w:hAnsiTheme="minorHAnsi" w:cstheme="minorHAnsi"/>
                <w:sz w:val="22"/>
                <w:szCs w:val="22"/>
              </w:rPr>
              <w:t xml:space="preserve">informací </w:t>
            </w:r>
            <w:r>
              <w:rPr>
                <w:rFonts w:asciiTheme="minorHAnsi" w:hAnsiTheme="minorHAnsi" w:cstheme="minorHAnsi"/>
                <w:sz w:val="22"/>
                <w:szCs w:val="22"/>
              </w:rPr>
              <w:t>c</w:t>
            </w:r>
            <w:r w:rsidRPr="00280576">
              <w:rPr>
                <w:rFonts w:asciiTheme="minorHAnsi" w:hAnsiTheme="minorHAnsi" w:cstheme="minorHAnsi"/>
                <w:sz w:val="22"/>
                <w:szCs w:val="22"/>
              </w:rPr>
              <w:t>estujícím uvnitř vozu.</w:t>
            </w:r>
          </w:p>
        </w:tc>
      </w:tr>
      <w:tr w:rsidR="00F15163" w:rsidRPr="009E6870" w14:paraId="17BD9355" w14:textId="77777777" w:rsidTr="00315C5D">
        <w:tc>
          <w:tcPr>
            <w:tcW w:w="2353" w:type="dxa"/>
            <w:gridSpan w:val="2"/>
            <w:shd w:val="clear" w:color="auto" w:fill="auto"/>
          </w:tcPr>
          <w:p w14:paraId="494FD09F" w14:textId="77777777" w:rsidR="00F15163" w:rsidRPr="009E6870" w:rsidRDefault="00F15163" w:rsidP="00F15163">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415" w:type="dxa"/>
            <w:shd w:val="clear" w:color="auto" w:fill="auto"/>
          </w:tcPr>
          <w:p w14:paraId="16034D6A" w14:textId="5ED508AA" w:rsidR="00F15163" w:rsidRPr="009E6870" w:rsidRDefault="00006EDD" w:rsidP="00F15163">
            <w:pPr>
              <w:tabs>
                <w:tab w:val="left" w:pos="567"/>
              </w:tabs>
              <w:jc w:val="both"/>
              <w:rPr>
                <w:rFonts w:asciiTheme="minorHAnsi" w:hAnsiTheme="minorHAnsi" w:cstheme="minorHAnsi"/>
                <w:color w:val="0070C0"/>
                <w:sz w:val="22"/>
                <w:szCs w:val="22"/>
              </w:rPr>
            </w:pPr>
            <w:r>
              <w:rPr>
                <w:rFonts w:asciiTheme="minorHAnsi" w:hAnsiTheme="minorHAnsi" w:cstheme="minorHAnsi"/>
                <w:sz w:val="22"/>
                <w:szCs w:val="22"/>
              </w:rPr>
              <w:t>ANO</w:t>
            </w:r>
          </w:p>
        </w:tc>
      </w:tr>
    </w:tbl>
    <w:p w14:paraId="5EC9E3B7" w14:textId="77777777" w:rsidR="00F03702" w:rsidRPr="009E6870" w:rsidRDefault="00F03702" w:rsidP="009A7A76">
      <w:pPr>
        <w:jc w:val="both"/>
        <w:rPr>
          <w:rFonts w:asciiTheme="minorHAnsi" w:hAnsiTheme="minorHAnsi" w:cstheme="minorHAnsi"/>
          <w:b/>
          <w:sz w:val="22"/>
          <w:szCs w:val="22"/>
        </w:rPr>
      </w:pPr>
    </w:p>
    <w:tbl>
      <w:tblPr>
        <w:tblW w:w="108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811"/>
        <w:gridCol w:w="1542"/>
        <w:gridCol w:w="6701"/>
        <w:gridCol w:w="1714"/>
      </w:tblGrid>
      <w:tr w:rsidR="000B725B" w:rsidRPr="009E6870" w14:paraId="63156B0A" w14:textId="77777777" w:rsidTr="00315C5D">
        <w:trPr>
          <w:gridBefore w:val="1"/>
          <w:wBefore w:w="113" w:type="dxa"/>
        </w:trPr>
        <w:tc>
          <w:tcPr>
            <w:tcW w:w="811" w:type="dxa"/>
            <w:shd w:val="clear" w:color="auto" w:fill="auto"/>
          </w:tcPr>
          <w:p w14:paraId="0231DA65" w14:textId="77777777" w:rsidR="000B725B" w:rsidRPr="009E6870" w:rsidRDefault="000B725B" w:rsidP="00447136">
            <w:pPr>
              <w:numPr>
                <w:ilvl w:val="1"/>
                <w:numId w:val="1"/>
              </w:numPr>
              <w:jc w:val="both"/>
              <w:rPr>
                <w:rFonts w:asciiTheme="minorHAnsi" w:hAnsiTheme="minorHAnsi" w:cstheme="minorHAnsi"/>
                <w:sz w:val="22"/>
                <w:szCs w:val="22"/>
              </w:rPr>
            </w:pPr>
          </w:p>
        </w:tc>
        <w:tc>
          <w:tcPr>
            <w:tcW w:w="9957" w:type="dxa"/>
            <w:gridSpan w:val="3"/>
            <w:shd w:val="clear" w:color="auto" w:fill="auto"/>
          </w:tcPr>
          <w:p w14:paraId="4D941248" w14:textId="77777777" w:rsidR="000B725B" w:rsidRPr="009E6870" w:rsidRDefault="000B725B" w:rsidP="000B725B">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Dodávka a montáž:</w:t>
            </w:r>
          </w:p>
          <w:p w14:paraId="448E39D6" w14:textId="77777777" w:rsidR="000B725B" w:rsidRPr="009E6870" w:rsidRDefault="000B725B" w:rsidP="000B725B">
            <w:pPr>
              <w:pStyle w:val="Odstavecseseznamem"/>
              <w:numPr>
                <w:ilvl w:val="0"/>
                <w:numId w:val="39"/>
              </w:num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reproduktorů ozvučení salonu pro cestující</w:t>
            </w:r>
            <w:r w:rsidR="001E7F52" w:rsidRPr="009E6870">
              <w:rPr>
                <w:rFonts w:asciiTheme="minorHAnsi" w:hAnsiTheme="minorHAnsi" w:cstheme="minorHAnsi"/>
                <w:sz w:val="22"/>
                <w:szCs w:val="22"/>
              </w:rPr>
              <w:t>.</w:t>
            </w:r>
          </w:p>
          <w:p w14:paraId="1F4DA3E1" w14:textId="77777777" w:rsidR="00E032B3" w:rsidRDefault="00E032B3" w:rsidP="000B725B">
            <w:pPr>
              <w:pStyle w:val="Odstavecseseznamem"/>
              <w:numPr>
                <w:ilvl w:val="0"/>
                <w:numId w:val="39"/>
              </w:num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reproduktoru v kabině řidiče pro radiostanici</w:t>
            </w:r>
            <w:r w:rsidR="001E7F52" w:rsidRPr="009E6870">
              <w:rPr>
                <w:rFonts w:asciiTheme="minorHAnsi" w:hAnsiTheme="minorHAnsi" w:cstheme="minorHAnsi"/>
                <w:sz w:val="22"/>
                <w:szCs w:val="22"/>
              </w:rPr>
              <w:t>.</w:t>
            </w:r>
          </w:p>
          <w:p w14:paraId="0094C01D" w14:textId="60D11408" w:rsidR="00D33E99" w:rsidRPr="009E6870" w:rsidRDefault="001D4F7A" w:rsidP="000B725B">
            <w:pPr>
              <w:pStyle w:val="Odstavecseseznamem"/>
              <w:numPr>
                <w:ilvl w:val="0"/>
                <w:numId w:val="39"/>
              </w:numPr>
              <w:tabs>
                <w:tab w:val="left" w:pos="567"/>
              </w:tabs>
              <w:jc w:val="both"/>
              <w:rPr>
                <w:rFonts w:asciiTheme="minorHAnsi" w:hAnsiTheme="minorHAnsi" w:cstheme="minorHAnsi"/>
                <w:sz w:val="22"/>
                <w:szCs w:val="22"/>
              </w:rPr>
            </w:pPr>
            <w:r>
              <w:rPr>
                <w:rFonts w:asciiTheme="minorHAnsi" w:hAnsiTheme="minorHAnsi" w:cstheme="minorHAnsi"/>
                <w:sz w:val="22"/>
                <w:szCs w:val="22"/>
              </w:rPr>
              <w:t>r</w:t>
            </w:r>
            <w:r w:rsidR="00D33E99">
              <w:rPr>
                <w:rFonts w:asciiTheme="minorHAnsi" w:hAnsiTheme="minorHAnsi" w:cstheme="minorHAnsi"/>
                <w:sz w:val="22"/>
                <w:szCs w:val="22"/>
              </w:rPr>
              <w:t>eproduktoru v kabině řidiče pro odbavovací systém</w:t>
            </w:r>
          </w:p>
          <w:p w14:paraId="659AD60D" w14:textId="77777777" w:rsidR="000B725B" w:rsidRPr="009E6870" w:rsidRDefault="000B725B" w:rsidP="000B725B">
            <w:pPr>
              <w:pStyle w:val="Odstavecseseznamem"/>
              <w:numPr>
                <w:ilvl w:val="0"/>
                <w:numId w:val="39"/>
              </w:numPr>
              <w:tabs>
                <w:tab w:val="left" w:pos="567"/>
              </w:tabs>
              <w:ind w:left="584" w:hanging="227"/>
              <w:jc w:val="both"/>
              <w:rPr>
                <w:rFonts w:asciiTheme="minorHAnsi" w:hAnsiTheme="minorHAnsi" w:cstheme="minorHAnsi"/>
                <w:sz w:val="22"/>
                <w:szCs w:val="22"/>
              </w:rPr>
            </w:pPr>
            <w:r w:rsidRPr="009E6870">
              <w:rPr>
                <w:rFonts w:asciiTheme="minorHAnsi" w:hAnsiTheme="minorHAnsi" w:cstheme="minorHAnsi"/>
                <w:sz w:val="22"/>
                <w:szCs w:val="22"/>
              </w:rPr>
              <w:t>vnějšího reproduktoru akustického ozvučení pro nevidomé umístěného v čelní stěně případně v přední části pravé bočnice autobusu</w:t>
            </w:r>
            <w:r w:rsidR="001E7F52" w:rsidRPr="009E6870">
              <w:rPr>
                <w:rFonts w:asciiTheme="minorHAnsi" w:hAnsiTheme="minorHAnsi" w:cstheme="minorHAnsi"/>
                <w:sz w:val="22"/>
                <w:szCs w:val="22"/>
              </w:rPr>
              <w:t>.</w:t>
            </w:r>
          </w:p>
          <w:p w14:paraId="00128F70" w14:textId="77777777" w:rsidR="000B725B" w:rsidRPr="009E6870" w:rsidRDefault="000B725B" w:rsidP="000B725B">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Rozvod kabeláže bude zakončen na přístrojové desce specifikované v bodě 5.1</w:t>
            </w:r>
          </w:p>
        </w:tc>
      </w:tr>
      <w:tr w:rsidR="000B725B" w:rsidRPr="009E6870" w14:paraId="68B524BB" w14:textId="77777777" w:rsidTr="00315C5D">
        <w:trPr>
          <w:gridBefore w:val="1"/>
          <w:wBefore w:w="113" w:type="dxa"/>
        </w:trPr>
        <w:tc>
          <w:tcPr>
            <w:tcW w:w="2353" w:type="dxa"/>
            <w:gridSpan w:val="2"/>
            <w:shd w:val="clear" w:color="auto" w:fill="auto"/>
          </w:tcPr>
          <w:p w14:paraId="47B8570B" w14:textId="77777777" w:rsidR="000B725B" w:rsidRPr="009E6870" w:rsidRDefault="000B725B" w:rsidP="00447136">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415" w:type="dxa"/>
            <w:gridSpan w:val="2"/>
            <w:shd w:val="clear" w:color="auto" w:fill="auto"/>
          </w:tcPr>
          <w:p w14:paraId="05F02481" w14:textId="2D0F2EBA" w:rsidR="000B725B" w:rsidRPr="009E6870" w:rsidRDefault="00006EDD" w:rsidP="00447136">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r w:rsidR="0067290A" w:rsidRPr="009E6870" w14:paraId="58AB5BEF" w14:textId="77777777" w:rsidTr="00315C5D">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1714" w:type="dxa"/>
          <w:trHeight w:val="112"/>
        </w:trPr>
        <w:tc>
          <w:tcPr>
            <w:tcW w:w="9167" w:type="dxa"/>
            <w:gridSpan w:val="4"/>
          </w:tcPr>
          <w:p w14:paraId="084EF8CC" w14:textId="77777777" w:rsidR="0067290A" w:rsidRPr="009E6870" w:rsidRDefault="0067290A" w:rsidP="000B725B">
            <w:pPr>
              <w:pStyle w:val="Default"/>
              <w:rPr>
                <w:rFonts w:asciiTheme="minorHAnsi" w:hAnsiTheme="minorHAnsi" w:cstheme="minorHAnsi"/>
                <w:sz w:val="22"/>
                <w:szCs w:val="22"/>
              </w:rPr>
            </w:pPr>
          </w:p>
        </w:tc>
      </w:tr>
      <w:tr w:rsidR="001D42DA" w:rsidRPr="009E6870" w14:paraId="72D08E0A" w14:textId="77777777" w:rsidTr="00315C5D">
        <w:trPr>
          <w:gridBefore w:val="1"/>
          <w:wBefore w:w="113" w:type="dxa"/>
        </w:trPr>
        <w:tc>
          <w:tcPr>
            <w:tcW w:w="811" w:type="dxa"/>
            <w:shd w:val="clear" w:color="auto" w:fill="auto"/>
          </w:tcPr>
          <w:p w14:paraId="40F2D802" w14:textId="77777777" w:rsidR="001D42DA" w:rsidRPr="009E6870" w:rsidRDefault="001D42DA" w:rsidP="00A60419">
            <w:pPr>
              <w:numPr>
                <w:ilvl w:val="1"/>
                <w:numId w:val="1"/>
              </w:numPr>
              <w:jc w:val="both"/>
              <w:rPr>
                <w:rFonts w:asciiTheme="minorHAnsi" w:hAnsiTheme="minorHAnsi" w:cstheme="minorHAnsi"/>
                <w:sz w:val="22"/>
                <w:szCs w:val="22"/>
              </w:rPr>
            </w:pPr>
          </w:p>
        </w:tc>
        <w:tc>
          <w:tcPr>
            <w:tcW w:w="9957" w:type="dxa"/>
            <w:gridSpan w:val="3"/>
            <w:shd w:val="clear" w:color="auto" w:fill="auto"/>
          </w:tcPr>
          <w:p w14:paraId="54B65B11" w14:textId="77777777" w:rsidR="00514DF0" w:rsidRPr="009E6870" w:rsidRDefault="00514DF0" w:rsidP="00514DF0">
            <w:pPr>
              <w:tabs>
                <w:tab w:val="left" w:pos="567"/>
              </w:tabs>
              <w:jc w:val="both"/>
              <w:rPr>
                <w:rFonts w:asciiTheme="minorHAnsi" w:hAnsiTheme="minorHAnsi" w:cstheme="minorHAnsi"/>
                <w:sz w:val="22"/>
                <w:szCs w:val="22"/>
              </w:rPr>
            </w:pPr>
            <w:r w:rsidRPr="00514DF0">
              <w:rPr>
                <w:rFonts w:asciiTheme="minorHAnsi" w:hAnsiTheme="minorHAnsi" w:cstheme="minorHAnsi"/>
                <w:sz w:val="22"/>
                <w:szCs w:val="22"/>
              </w:rPr>
              <w:t>Příprava pro montáž radiostanice (radiostanici dodá zadavatel) v rozsahu: dodávka a montáž antény, mikrofonu, reproduktoru, tlačítka pro klíčování (PTT) a tlačítka “nouze“. Ovládání (umístění tlačítek PTT a Emergency) radiostanice podléhá odsouhlasení zadavatele.</w:t>
            </w:r>
          </w:p>
        </w:tc>
      </w:tr>
      <w:tr w:rsidR="001D42DA" w:rsidRPr="009E6870" w14:paraId="5F874867" w14:textId="77777777" w:rsidTr="00315C5D">
        <w:trPr>
          <w:gridBefore w:val="1"/>
          <w:wBefore w:w="113" w:type="dxa"/>
        </w:trPr>
        <w:tc>
          <w:tcPr>
            <w:tcW w:w="2353" w:type="dxa"/>
            <w:gridSpan w:val="2"/>
            <w:shd w:val="clear" w:color="auto" w:fill="auto"/>
          </w:tcPr>
          <w:p w14:paraId="45E600EE" w14:textId="77777777" w:rsidR="001D42DA" w:rsidRPr="009E6870" w:rsidRDefault="001D42DA"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415" w:type="dxa"/>
            <w:gridSpan w:val="2"/>
            <w:shd w:val="clear" w:color="auto" w:fill="auto"/>
          </w:tcPr>
          <w:p w14:paraId="23BE887F" w14:textId="67140EDA" w:rsidR="001D42DA" w:rsidRPr="009E6870" w:rsidRDefault="00006EDD"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7AF2222C" w14:textId="3E36039F" w:rsidR="00514DF0" w:rsidRPr="009E6870" w:rsidRDefault="00514DF0" w:rsidP="009A7A76">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B167FA" w:rsidRPr="009E6870" w14:paraId="0F0CAA64" w14:textId="77777777" w:rsidTr="00315C5D">
        <w:tc>
          <w:tcPr>
            <w:tcW w:w="817" w:type="dxa"/>
            <w:shd w:val="clear" w:color="auto" w:fill="auto"/>
          </w:tcPr>
          <w:p w14:paraId="3615EF91" w14:textId="77777777" w:rsidR="00D242F4" w:rsidRPr="009E6870" w:rsidRDefault="00D242F4"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029451A4" w14:textId="77777777" w:rsidR="00D242F4" w:rsidRPr="009E6870" w:rsidRDefault="00D4400F" w:rsidP="00D4400F">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 xml:space="preserve">Příprava pro autorádio - </w:t>
            </w:r>
            <w:r w:rsidR="008B5658" w:rsidRPr="009E6870">
              <w:rPr>
                <w:rFonts w:asciiTheme="minorHAnsi" w:hAnsiTheme="minorHAnsi" w:cstheme="minorHAnsi"/>
                <w:sz w:val="22"/>
                <w:szCs w:val="22"/>
              </w:rPr>
              <w:t>reproduktor, antén</w:t>
            </w:r>
            <w:r w:rsidRPr="009E6870">
              <w:rPr>
                <w:rFonts w:asciiTheme="minorHAnsi" w:hAnsiTheme="minorHAnsi" w:cstheme="minorHAnsi"/>
                <w:sz w:val="22"/>
                <w:szCs w:val="22"/>
              </w:rPr>
              <w:t>a</w:t>
            </w:r>
            <w:r w:rsidR="008B5658" w:rsidRPr="009E6870">
              <w:rPr>
                <w:rFonts w:asciiTheme="minorHAnsi" w:hAnsiTheme="minorHAnsi" w:cstheme="minorHAnsi"/>
                <w:sz w:val="22"/>
                <w:szCs w:val="22"/>
              </w:rPr>
              <w:t xml:space="preserve"> a </w:t>
            </w:r>
            <w:r w:rsidR="001E0856" w:rsidRPr="009E6870">
              <w:rPr>
                <w:rFonts w:asciiTheme="minorHAnsi" w:hAnsiTheme="minorHAnsi" w:cstheme="minorHAnsi"/>
                <w:sz w:val="22"/>
                <w:szCs w:val="22"/>
              </w:rPr>
              <w:t xml:space="preserve">kompletní </w:t>
            </w:r>
            <w:r w:rsidR="000927FA" w:rsidRPr="009E6870">
              <w:rPr>
                <w:rFonts w:asciiTheme="minorHAnsi" w:hAnsiTheme="minorHAnsi" w:cstheme="minorHAnsi"/>
                <w:sz w:val="22"/>
                <w:szCs w:val="22"/>
              </w:rPr>
              <w:t xml:space="preserve">kabeláž </w:t>
            </w:r>
            <w:r w:rsidR="00E32530" w:rsidRPr="009E6870">
              <w:rPr>
                <w:rFonts w:asciiTheme="minorHAnsi" w:hAnsiTheme="minorHAnsi" w:cstheme="minorHAnsi"/>
                <w:sz w:val="22"/>
                <w:szCs w:val="22"/>
              </w:rPr>
              <w:t xml:space="preserve">pro </w:t>
            </w:r>
            <w:r w:rsidR="00B167FA" w:rsidRPr="009E6870">
              <w:rPr>
                <w:rFonts w:asciiTheme="minorHAnsi" w:hAnsiTheme="minorHAnsi" w:cstheme="minorHAnsi"/>
                <w:sz w:val="22"/>
                <w:szCs w:val="22"/>
              </w:rPr>
              <w:t xml:space="preserve">montáž </w:t>
            </w:r>
            <w:r w:rsidR="00E32530" w:rsidRPr="009E6870">
              <w:rPr>
                <w:rFonts w:asciiTheme="minorHAnsi" w:hAnsiTheme="minorHAnsi" w:cstheme="minorHAnsi"/>
                <w:sz w:val="22"/>
                <w:szCs w:val="22"/>
              </w:rPr>
              <w:t>autorádi</w:t>
            </w:r>
            <w:r w:rsidR="00B167FA" w:rsidRPr="009E6870">
              <w:rPr>
                <w:rFonts w:asciiTheme="minorHAnsi" w:hAnsiTheme="minorHAnsi" w:cstheme="minorHAnsi"/>
                <w:sz w:val="22"/>
                <w:szCs w:val="22"/>
              </w:rPr>
              <w:t>a</w:t>
            </w:r>
            <w:r w:rsidR="00E32530" w:rsidRPr="009E6870">
              <w:rPr>
                <w:rFonts w:asciiTheme="minorHAnsi" w:hAnsiTheme="minorHAnsi" w:cstheme="minorHAnsi"/>
                <w:sz w:val="22"/>
                <w:szCs w:val="22"/>
              </w:rPr>
              <w:t>, napájení 12 V.</w:t>
            </w:r>
          </w:p>
        </w:tc>
      </w:tr>
      <w:tr w:rsidR="00D242F4" w:rsidRPr="009E6870" w14:paraId="779FBE16" w14:textId="77777777" w:rsidTr="00315C5D">
        <w:tc>
          <w:tcPr>
            <w:tcW w:w="2376" w:type="dxa"/>
            <w:gridSpan w:val="2"/>
            <w:shd w:val="clear" w:color="auto" w:fill="auto"/>
          </w:tcPr>
          <w:p w14:paraId="73F17F71" w14:textId="77777777" w:rsidR="00D242F4" w:rsidRPr="009E6870" w:rsidRDefault="00D242F4"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392" w:type="dxa"/>
            <w:shd w:val="clear" w:color="auto" w:fill="auto"/>
          </w:tcPr>
          <w:p w14:paraId="12B2FCFA" w14:textId="03C0B8A6" w:rsidR="00D242F4" w:rsidRPr="009E6870" w:rsidRDefault="00006EDD"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r w:rsidR="00312E94" w:rsidRPr="009E6870" w14:paraId="68E1143D" w14:textId="77777777" w:rsidTr="00315C5D">
        <w:tc>
          <w:tcPr>
            <w:tcW w:w="817" w:type="dxa"/>
            <w:shd w:val="clear" w:color="auto" w:fill="auto"/>
          </w:tcPr>
          <w:p w14:paraId="771FCF52" w14:textId="77777777" w:rsidR="00312E94" w:rsidRPr="009E6870" w:rsidRDefault="00312E94"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1A617FEB" w14:textId="77777777" w:rsidR="003567A4" w:rsidRPr="009E6870" w:rsidRDefault="002773F2" w:rsidP="00091F1D">
            <w:pPr>
              <w:spacing w:after="120"/>
              <w:ind w:left="539" w:hanging="539"/>
              <w:jc w:val="both"/>
              <w:rPr>
                <w:rFonts w:asciiTheme="minorHAnsi" w:hAnsiTheme="minorHAnsi" w:cstheme="minorHAnsi"/>
                <w:sz w:val="22"/>
                <w:szCs w:val="22"/>
              </w:rPr>
            </w:pPr>
            <w:r w:rsidRPr="009E6870">
              <w:rPr>
                <w:rFonts w:asciiTheme="minorHAnsi" w:hAnsiTheme="minorHAnsi" w:cstheme="minorHAnsi"/>
                <w:sz w:val="22"/>
                <w:szCs w:val="22"/>
              </w:rPr>
              <w:t>Čtyři okruhy </w:t>
            </w:r>
            <w:r w:rsidR="003567A4" w:rsidRPr="009E6870">
              <w:rPr>
                <w:rFonts w:asciiTheme="minorHAnsi" w:hAnsiTheme="minorHAnsi" w:cstheme="minorHAnsi"/>
                <w:sz w:val="22"/>
                <w:szCs w:val="22"/>
              </w:rPr>
              <w:t>pro</w:t>
            </w:r>
            <w:r w:rsidRPr="009E6870">
              <w:rPr>
                <w:rFonts w:asciiTheme="minorHAnsi" w:hAnsiTheme="minorHAnsi" w:cstheme="minorHAnsi"/>
                <w:sz w:val="22"/>
                <w:szCs w:val="22"/>
              </w:rPr>
              <w:t> </w:t>
            </w:r>
            <w:r w:rsidR="003567A4" w:rsidRPr="009E6870">
              <w:rPr>
                <w:rFonts w:asciiTheme="minorHAnsi" w:hAnsiTheme="minorHAnsi" w:cstheme="minorHAnsi"/>
                <w:sz w:val="22"/>
                <w:szCs w:val="22"/>
              </w:rPr>
              <w:t>signalizaci</w:t>
            </w:r>
            <w:r w:rsidRPr="009E6870">
              <w:rPr>
                <w:rFonts w:asciiTheme="minorHAnsi" w:hAnsiTheme="minorHAnsi" w:cstheme="minorHAnsi"/>
                <w:sz w:val="22"/>
                <w:szCs w:val="22"/>
              </w:rPr>
              <w:t> </w:t>
            </w:r>
            <w:r w:rsidR="003567A4" w:rsidRPr="009E6870">
              <w:rPr>
                <w:rFonts w:asciiTheme="minorHAnsi" w:hAnsiTheme="minorHAnsi" w:cstheme="minorHAnsi"/>
                <w:sz w:val="22"/>
                <w:szCs w:val="22"/>
              </w:rPr>
              <w:t>cestujících</w:t>
            </w:r>
            <w:r w:rsidRPr="009E6870">
              <w:rPr>
                <w:rFonts w:asciiTheme="minorHAnsi" w:hAnsiTheme="minorHAnsi" w:cstheme="minorHAnsi"/>
                <w:sz w:val="22"/>
                <w:szCs w:val="22"/>
              </w:rPr>
              <w:t> </w:t>
            </w:r>
            <w:r w:rsidR="003567A4" w:rsidRPr="009E6870">
              <w:rPr>
                <w:rFonts w:asciiTheme="minorHAnsi" w:hAnsiTheme="minorHAnsi" w:cstheme="minorHAnsi"/>
                <w:sz w:val="22"/>
                <w:szCs w:val="22"/>
              </w:rPr>
              <w:t>k řidiči,</w:t>
            </w:r>
            <w:r w:rsidRPr="009E6870">
              <w:rPr>
                <w:rFonts w:asciiTheme="minorHAnsi" w:hAnsiTheme="minorHAnsi" w:cstheme="minorHAnsi"/>
                <w:sz w:val="22"/>
                <w:szCs w:val="22"/>
              </w:rPr>
              <w:t> a to:</w:t>
            </w:r>
          </w:p>
          <w:p w14:paraId="2975090E" w14:textId="77777777" w:rsidR="003567A4" w:rsidRPr="009E6870" w:rsidRDefault="003567A4" w:rsidP="001D4F7A">
            <w:pPr>
              <w:numPr>
                <w:ilvl w:val="0"/>
                <w:numId w:val="21"/>
              </w:numPr>
              <w:tabs>
                <w:tab w:val="clear" w:pos="539"/>
                <w:tab w:val="num" w:pos="488"/>
                <w:tab w:val="left" w:pos="567"/>
              </w:tabs>
              <w:ind w:left="488" w:hanging="488"/>
              <w:jc w:val="both"/>
              <w:rPr>
                <w:rFonts w:asciiTheme="minorHAnsi" w:hAnsiTheme="minorHAnsi" w:cstheme="minorHAnsi"/>
                <w:sz w:val="22"/>
                <w:szCs w:val="22"/>
              </w:rPr>
            </w:pPr>
            <w:r w:rsidRPr="009E6870">
              <w:rPr>
                <w:rFonts w:asciiTheme="minorHAnsi" w:hAnsiTheme="minorHAnsi" w:cstheme="minorHAnsi"/>
                <w:sz w:val="22"/>
                <w:szCs w:val="22"/>
              </w:rPr>
              <w:t>Žádost o zastavení v příští zastávce: tlačítka ve svislých</w:t>
            </w:r>
            <w:r w:rsidR="008C2D24" w:rsidRPr="009E6870">
              <w:rPr>
                <w:rFonts w:asciiTheme="minorHAnsi" w:hAnsiTheme="minorHAnsi" w:cstheme="minorHAnsi"/>
                <w:sz w:val="22"/>
                <w:szCs w:val="22"/>
              </w:rPr>
              <w:t xml:space="preserve"> madlech </w:t>
            </w:r>
            <w:r w:rsidRPr="009E6870">
              <w:rPr>
                <w:rFonts w:asciiTheme="minorHAnsi" w:hAnsiTheme="minorHAnsi" w:cstheme="minorHAnsi"/>
                <w:sz w:val="22"/>
                <w:szCs w:val="22"/>
              </w:rPr>
              <w:t xml:space="preserve">s nápisem STOP, po stisknutí kteréhokoliv tlačítka </w:t>
            </w:r>
            <w:r w:rsidR="008C2D24" w:rsidRPr="009E6870">
              <w:rPr>
                <w:rFonts w:asciiTheme="minorHAnsi" w:hAnsiTheme="minorHAnsi" w:cstheme="minorHAnsi"/>
                <w:sz w:val="22"/>
                <w:szCs w:val="22"/>
              </w:rPr>
              <w:t xml:space="preserve">musí </w:t>
            </w:r>
            <w:r w:rsidRPr="009E6870">
              <w:rPr>
                <w:rFonts w:asciiTheme="minorHAnsi" w:hAnsiTheme="minorHAnsi" w:cstheme="minorHAnsi"/>
                <w:sz w:val="22"/>
                <w:szCs w:val="22"/>
              </w:rPr>
              <w:t>zazní</w:t>
            </w:r>
            <w:r w:rsidR="008C2D24" w:rsidRPr="009E6870">
              <w:rPr>
                <w:rFonts w:asciiTheme="minorHAnsi" w:hAnsiTheme="minorHAnsi" w:cstheme="minorHAnsi"/>
                <w:sz w:val="22"/>
                <w:szCs w:val="22"/>
              </w:rPr>
              <w:t>t</w:t>
            </w:r>
            <w:r w:rsidRPr="009E6870">
              <w:rPr>
                <w:rFonts w:asciiTheme="minorHAnsi" w:hAnsiTheme="minorHAnsi" w:cstheme="minorHAnsi"/>
                <w:sz w:val="22"/>
                <w:szCs w:val="22"/>
              </w:rPr>
              <w:t xml:space="preserve"> krátce zvukové znamení a rozsvít</w:t>
            </w:r>
            <w:r w:rsidR="008C2D24" w:rsidRPr="009E6870">
              <w:rPr>
                <w:rFonts w:asciiTheme="minorHAnsi" w:hAnsiTheme="minorHAnsi" w:cstheme="minorHAnsi"/>
                <w:sz w:val="22"/>
                <w:szCs w:val="22"/>
              </w:rPr>
              <w:t>it</w:t>
            </w:r>
            <w:r w:rsidRPr="009E6870">
              <w:rPr>
                <w:rFonts w:asciiTheme="minorHAnsi" w:hAnsiTheme="minorHAnsi" w:cstheme="minorHAnsi"/>
                <w:sz w:val="22"/>
                <w:szCs w:val="22"/>
              </w:rPr>
              <w:t xml:space="preserve"> se návěstí STOP v prostoru pro cestující a kontrolka na palubní desce</w:t>
            </w:r>
            <w:r w:rsidR="008C2D24" w:rsidRPr="009E6870">
              <w:rPr>
                <w:rFonts w:asciiTheme="minorHAnsi" w:hAnsiTheme="minorHAnsi" w:cstheme="minorHAnsi"/>
                <w:sz w:val="22"/>
                <w:szCs w:val="22"/>
              </w:rPr>
              <w:t xml:space="preserve">, další signalizace tímto okruhem musí být blokována </w:t>
            </w:r>
            <w:r w:rsidRPr="009E6870">
              <w:rPr>
                <w:rFonts w:asciiTheme="minorHAnsi" w:hAnsiTheme="minorHAnsi" w:cstheme="minorHAnsi"/>
                <w:sz w:val="22"/>
                <w:szCs w:val="22"/>
              </w:rPr>
              <w:t>až do otevření dveří.</w:t>
            </w:r>
          </w:p>
          <w:p w14:paraId="09E917C9" w14:textId="77777777" w:rsidR="003567A4" w:rsidRPr="009E6870" w:rsidRDefault="003567A4" w:rsidP="001D4F7A">
            <w:pPr>
              <w:numPr>
                <w:ilvl w:val="0"/>
                <w:numId w:val="21"/>
              </w:numPr>
              <w:tabs>
                <w:tab w:val="clear" w:pos="539"/>
                <w:tab w:val="num" w:pos="488"/>
                <w:tab w:val="left" w:pos="567"/>
              </w:tabs>
              <w:spacing w:before="100" w:beforeAutospacing="1" w:after="100" w:afterAutospacing="1"/>
              <w:ind w:left="488" w:hanging="488"/>
              <w:jc w:val="both"/>
              <w:rPr>
                <w:rFonts w:asciiTheme="minorHAnsi" w:hAnsiTheme="minorHAnsi" w:cstheme="minorHAnsi"/>
                <w:sz w:val="22"/>
                <w:szCs w:val="22"/>
              </w:rPr>
            </w:pPr>
            <w:r w:rsidRPr="009E6870">
              <w:rPr>
                <w:rFonts w:asciiTheme="minorHAnsi" w:hAnsiTheme="minorHAnsi" w:cstheme="minorHAnsi"/>
                <w:sz w:val="22"/>
                <w:szCs w:val="22"/>
              </w:rPr>
              <w:t xml:space="preserve">Výstup s kočárkem: tlačítko se symbolem </w:t>
            </w:r>
            <w:r w:rsidR="008C2D24" w:rsidRPr="009E6870">
              <w:rPr>
                <w:rFonts w:asciiTheme="minorHAnsi" w:hAnsiTheme="minorHAnsi" w:cstheme="minorHAnsi"/>
                <w:sz w:val="22"/>
                <w:szCs w:val="22"/>
              </w:rPr>
              <w:t>KOČÁREK umístěné</w:t>
            </w:r>
            <w:r w:rsidRPr="009E6870">
              <w:rPr>
                <w:rFonts w:asciiTheme="minorHAnsi" w:hAnsiTheme="minorHAnsi" w:cstheme="minorHAnsi"/>
                <w:sz w:val="22"/>
                <w:szCs w:val="22"/>
              </w:rPr>
              <w:t xml:space="preserve"> v prostoru plošiny pro přepravu kočárku, po stisknutí zazní zvukové znamení v kabině řidiče (odlišný tón než při běžné žádosti o zastavení), rozbliká se návěstí STOP v prostoru pro cestující a kontrolka na palubní desce. Světelná signalizace </w:t>
            </w:r>
            <w:r w:rsidR="008C2D24" w:rsidRPr="009E6870">
              <w:rPr>
                <w:rFonts w:asciiTheme="minorHAnsi" w:hAnsiTheme="minorHAnsi" w:cstheme="minorHAnsi"/>
                <w:sz w:val="22"/>
                <w:szCs w:val="22"/>
              </w:rPr>
              <w:t xml:space="preserve">musí být </w:t>
            </w:r>
            <w:r w:rsidRPr="009E6870">
              <w:rPr>
                <w:rFonts w:asciiTheme="minorHAnsi" w:hAnsiTheme="minorHAnsi" w:cstheme="minorHAnsi"/>
                <w:sz w:val="22"/>
                <w:szCs w:val="22"/>
              </w:rPr>
              <w:t>v činnosti až do otevření dveří, opakovaná signalizace není blokována.</w:t>
            </w:r>
          </w:p>
          <w:p w14:paraId="4E422840" w14:textId="77777777" w:rsidR="003567A4" w:rsidRPr="009E6870" w:rsidRDefault="003567A4" w:rsidP="001D4F7A">
            <w:pPr>
              <w:numPr>
                <w:ilvl w:val="0"/>
                <w:numId w:val="21"/>
              </w:numPr>
              <w:tabs>
                <w:tab w:val="clear" w:pos="539"/>
                <w:tab w:val="num" w:pos="488"/>
                <w:tab w:val="left" w:pos="567"/>
              </w:tabs>
              <w:spacing w:before="100" w:beforeAutospacing="1" w:after="100" w:afterAutospacing="1"/>
              <w:ind w:left="488" w:hanging="488"/>
              <w:jc w:val="both"/>
              <w:rPr>
                <w:rFonts w:asciiTheme="minorHAnsi" w:hAnsiTheme="minorHAnsi" w:cstheme="minorHAnsi"/>
                <w:sz w:val="22"/>
                <w:szCs w:val="22"/>
              </w:rPr>
            </w:pPr>
            <w:r w:rsidRPr="009E6870">
              <w:rPr>
                <w:rFonts w:asciiTheme="minorHAnsi" w:hAnsiTheme="minorHAnsi" w:cstheme="minorHAnsi"/>
                <w:sz w:val="22"/>
                <w:szCs w:val="22"/>
              </w:rPr>
              <w:t xml:space="preserve">Výstup invalidy na vozíku: tlačítko umístěno tak, aby bylo dostupné z invalidního vozíku. Další funkce viz </w:t>
            </w:r>
            <w:r w:rsidR="008C2D24" w:rsidRPr="009E6870">
              <w:rPr>
                <w:rFonts w:asciiTheme="minorHAnsi" w:hAnsiTheme="minorHAnsi" w:cstheme="minorHAnsi"/>
                <w:sz w:val="22"/>
                <w:szCs w:val="22"/>
              </w:rPr>
              <w:t>KOČÁREK</w:t>
            </w:r>
            <w:r w:rsidRPr="009E6870">
              <w:rPr>
                <w:rFonts w:asciiTheme="minorHAnsi" w:hAnsiTheme="minorHAnsi" w:cstheme="minorHAnsi"/>
                <w:sz w:val="22"/>
                <w:szCs w:val="22"/>
              </w:rPr>
              <w:t>, rozlišení signálů pro řidiče akusticky, nebo kontrolkou na palubní desce.</w:t>
            </w:r>
          </w:p>
          <w:p w14:paraId="5B0EFBDC" w14:textId="77777777" w:rsidR="00312E94" w:rsidRPr="009E6870" w:rsidRDefault="003567A4" w:rsidP="001D4F7A">
            <w:pPr>
              <w:numPr>
                <w:ilvl w:val="0"/>
                <w:numId w:val="21"/>
              </w:numPr>
              <w:tabs>
                <w:tab w:val="clear" w:pos="539"/>
                <w:tab w:val="num" w:pos="488"/>
                <w:tab w:val="left" w:pos="567"/>
              </w:tabs>
              <w:spacing w:before="100" w:beforeAutospacing="1" w:after="100" w:afterAutospacing="1"/>
              <w:ind w:left="488" w:hanging="488"/>
              <w:jc w:val="both"/>
              <w:rPr>
                <w:rFonts w:asciiTheme="minorHAnsi" w:hAnsiTheme="minorHAnsi" w:cstheme="minorHAnsi"/>
                <w:sz w:val="22"/>
                <w:szCs w:val="22"/>
              </w:rPr>
            </w:pPr>
            <w:r w:rsidRPr="009E6870">
              <w:rPr>
                <w:rFonts w:asciiTheme="minorHAnsi" w:hAnsiTheme="minorHAnsi" w:cstheme="minorHAnsi"/>
                <w:sz w:val="22"/>
                <w:szCs w:val="22"/>
              </w:rPr>
              <w:t>Nouzová signalizace: tlačítka umístěná nad každými dveřmi, po stisknutí se spustí přerušovaný zvukový signál u řidiče a rozblikají se tlačítka nouzové signalizace (červeně). Tato signalizace trvá až do otevření dveří.</w:t>
            </w:r>
          </w:p>
        </w:tc>
      </w:tr>
      <w:tr w:rsidR="00312E94" w:rsidRPr="009E6870" w14:paraId="49650C21" w14:textId="77777777" w:rsidTr="00315C5D">
        <w:tc>
          <w:tcPr>
            <w:tcW w:w="2376" w:type="dxa"/>
            <w:gridSpan w:val="2"/>
            <w:shd w:val="clear" w:color="auto" w:fill="auto"/>
          </w:tcPr>
          <w:p w14:paraId="1DD268E4" w14:textId="77777777" w:rsidR="00312E94" w:rsidRPr="009E6870" w:rsidRDefault="00312E94"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392" w:type="dxa"/>
            <w:shd w:val="clear" w:color="auto" w:fill="auto"/>
          </w:tcPr>
          <w:p w14:paraId="2C0EA88E" w14:textId="381C012E" w:rsidR="00312E94" w:rsidRPr="009E6870" w:rsidRDefault="00006EDD"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448F1ED6" w14:textId="77777777" w:rsidR="00F91D04" w:rsidRPr="009E6870" w:rsidRDefault="00F91D04" w:rsidP="009A7A76">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3567A4" w:rsidRPr="009E6870" w14:paraId="1D94196B" w14:textId="77777777" w:rsidTr="00315C5D">
        <w:tc>
          <w:tcPr>
            <w:tcW w:w="817" w:type="dxa"/>
            <w:shd w:val="clear" w:color="auto" w:fill="auto"/>
          </w:tcPr>
          <w:p w14:paraId="419ED135" w14:textId="77777777" w:rsidR="003567A4" w:rsidRPr="009E6870" w:rsidRDefault="003567A4" w:rsidP="00A60419">
            <w:pPr>
              <w:numPr>
                <w:ilvl w:val="1"/>
                <w:numId w:val="1"/>
              </w:numPr>
              <w:jc w:val="both"/>
              <w:rPr>
                <w:rFonts w:asciiTheme="minorHAnsi" w:hAnsiTheme="minorHAnsi" w:cstheme="minorHAnsi"/>
                <w:sz w:val="22"/>
                <w:szCs w:val="22"/>
              </w:rPr>
            </w:pPr>
          </w:p>
        </w:tc>
        <w:tc>
          <w:tcPr>
            <w:tcW w:w="9951" w:type="dxa"/>
            <w:gridSpan w:val="2"/>
            <w:shd w:val="clear" w:color="auto" w:fill="auto"/>
          </w:tcPr>
          <w:p w14:paraId="04CCB374" w14:textId="77777777" w:rsidR="003567A4" w:rsidRPr="009E6870" w:rsidRDefault="003567A4" w:rsidP="00595118">
            <w:pPr>
              <w:pStyle w:val="Zkladntext3"/>
              <w:rPr>
                <w:rFonts w:asciiTheme="minorHAnsi" w:hAnsiTheme="minorHAnsi" w:cstheme="minorHAnsi"/>
                <w:sz w:val="22"/>
                <w:szCs w:val="22"/>
              </w:rPr>
            </w:pPr>
            <w:r w:rsidRPr="009E6870">
              <w:rPr>
                <w:rFonts w:asciiTheme="minorHAnsi" w:hAnsiTheme="minorHAnsi" w:cstheme="minorHAnsi"/>
                <w:sz w:val="22"/>
                <w:szCs w:val="22"/>
              </w:rPr>
              <w:t>Předvolba samoobslužného otevření dveří:</w:t>
            </w:r>
          </w:p>
          <w:p w14:paraId="3C0D0A69" w14:textId="77777777" w:rsidR="003567A4" w:rsidRPr="009E6870" w:rsidRDefault="002773F2" w:rsidP="001D4F7A">
            <w:pPr>
              <w:numPr>
                <w:ilvl w:val="0"/>
                <w:numId w:val="21"/>
              </w:numPr>
              <w:tabs>
                <w:tab w:val="left" w:pos="567"/>
              </w:tabs>
              <w:ind w:hanging="539"/>
              <w:jc w:val="both"/>
              <w:rPr>
                <w:rFonts w:asciiTheme="minorHAnsi" w:hAnsiTheme="minorHAnsi" w:cstheme="minorHAnsi"/>
                <w:sz w:val="22"/>
                <w:szCs w:val="22"/>
              </w:rPr>
            </w:pPr>
            <w:r w:rsidRPr="009E6870">
              <w:rPr>
                <w:rFonts w:asciiTheme="minorHAnsi" w:hAnsiTheme="minorHAnsi" w:cstheme="minorHAnsi"/>
                <w:sz w:val="22"/>
                <w:szCs w:val="22"/>
              </w:rPr>
              <w:t>Vnitřní tlačítka u všech dveří</w:t>
            </w:r>
            <w:r w:rsidR="001E7F52" w:rsidRPr="009E6870">
              <w:rPr>
                <w:rFonts w:asciiTheme="minorHAnsi" w:hAnsiTheme="minorHAnsi" w:cstheme="minorHAnsi"/>
                <w:sz w:val="22"/>
                <w:szCs w:val="22"/>
              </w:rPr>
              <w:t>.</w:t>
            </w:r>
          </w:p>
          <w:p w14:paraId="5B552A7F" w14:textId="77777777" w:rsidR="003567A4" w:rsidRPr="009E6870" w:rsidRDefault="003567A4" w:rsidP="001D4F7A">
            <w:pPr>
              <w:numPr>
                <w:ilvl w:val="0"/>
                <w:numId w:val="21"/>
              </w:numPr>
              <w:tabs>
                <w:tab w:val="left" w:pos="567"/>
              </w:tabs>
              <w:ind w:hanging="539"/>
              <w:jc w:val="both"/>
              <w:rPr>
                <w:rFonts w:asciiTheme="minorHAnsi" w:hAnsiTheme="minorHAnsi" w:cstheme="minorHAnsi"/>
                <w:sz w:val="22"/>
                <w:szCs w:val="22"/>
              </w:rPr>
            </w:pPr>
            <w:r w:rsidRPr="009E6870">
              <w:rPr>
                <w:rFonts w:asciiTheme="minorHAnsi" w:hAnsiTheme="minorHAnsi" w:cstheme="minorHAnsi"/>
                <w:sz w:val="22"/>
                <w:szCs w:val="22"/>
              </w:rPr>
              <w:t>Vnější tlačítka u všech dveří</w:t>
            </w:r>
            <w:r w:rsidR="001E7F52" w:rsidRPr="009E6870">
              <w:rPr>
                <w:rFonts w:asciiTheme="minorHAnsi" w:hAnsiTheme="minorHAnsi" w:cstheme="minorHAnsi"/>
                <w:sz w:val="22"/>
                <w:szCs w:val="22"/>
              </w:rPr>
              <w:t>.</w:t>
            </w:r>
          </w:p>
          <w:p w14:paraId="6D4C277F" w14:textId="77777777" w:rsidR="003567A4" w:rsidRPr="009E6870" w:rsidRDefault="003567A4"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Tlačítko na palubní desce řidiče (zapnutí – vypnutí předvolby samoobslužného otvírání dveří)</w:t>
            </w:r>
          </w:p>
        </w:tc>
      </w:tr>
      <w:tr w:rsidR="003567A4" w:rsidRPr="009E6870" w14:paraId="10053809" w14:textId="77777777" w:rsidTr="00315C5D">
        <w:tc>
          <w:tcPr>
            <w:tcW w:w="2376" w:type="dxa"/>
            <w:gridSpan w:val="2"/>
            <w:shd w:val="clear" w:color="auto" w:fill="auto"/>
          </w:tcPr>
          <w:p w14:paraId="559FCF19" w14:textId="77777777" w:rsidR="003567A4" w:rsidRPr="009E6870" w:rsidRDefault="003567A4" w:rsidP="00A60419">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392" w:type="dxa"/>
            <w:shd w:val="clear" w:color="auto" w:fill="auto"/>
          </w:tcPr>
          <w:p w14:paraId="6ED8D8E2" w14:textId="144097EF" w:rsidR="003567A4" w:rsidRPr="009E6870" w:rsidRDefault="00006EDD" w:rsidP="00A60419">
            <w:pPr>
              <w:tabs>
                <w:tab w:val="left" w:pos="567"/>
              </w:tabs>
              <w:jc w:val="both"/>
              <w:rPr>
                <w:rFonts w:asciiTheme="minorHAnsi" w:hAnsiTheme="minorHAnsi" w:cstheme="minorHAnsi"/>
                <w:sz w:val="22"/>
                <w:szCs w:val="22"/>
              </w:rPr>
            </w:pPr>
            <w:r>
              <w:rPr>
                <w:rFonts w:asciiTheme="minorHAnsi" w:hAnsiTheme="minorHAnsi" w:cstheme="minorHAnsi"/>
                <w:sz w:val="22"/>
                <w:szCs w:val="22"/>
              </w:rPr>
              <w:t>ANO</w:t>
            </w:r>
          </w:p>
        </w:tc>
      </w:tr>
    </w:tbl>
    <w:p w14:paraId="33437455" w14:textId="77777777" w:rsidR="006A23BF" w:rsidRPr="009E6870" w:rsidRDefault="006A23BF" w:rsidP="006A23BF">
      <w:pPr>
        <w:pStyle w:val="Odstavecseseznamem"/>
        <w:ind w:left="360"/>
        <w:jc w:val="both"/>
        <w:rPr>
          <w:rFonts w:asciiTheme="minorHAnsi" w:hAnsiTheme="minorHAnsi" w:cstheme="minorHAnsi"/>
          <w:b/>
          <w:sz w:val="22"/>
          <w:szCs w:val="22"/>
        </w:rPr>
      </w:pPr>
    </w:p>
    <w:p w14:paraId="3DD2AA29" w14:textId="5C8648DB" w:rsidR="006A23BF" w:rsidRPr="009E6870" w:rsidRDefault="006A23BF" w:rsidP="006A23BF">
      <w:pPr>
        <w:pStyle w:val="Odstavecseseznamem"/>
        <w:numPr>
          <w:ilvl w:val="0"/>
          <w:numId w:val="1"/>
        </w:numPr>
        <w:jc w:val="both"/>
        <w:rPr>
          <w:rFonts w:asciiTheme="minorHAnsi" w:hAnsiTheme="minorHAnsi" w:cstheme="minorHAnsi"/>
          <w:b/>
          <w:sz w:val="22"/>
          <w:szCs w:val="22"/>
        </w:rPr>
      </w:pPr>
      <w:r w:rsidRPr="009E6870">
        <w:rPr>
          <w:rFonts w:asciiTheme="minorHAnsi" w:hAnsiTheme="minorHAnsi" w:cstheme="minorHAnsi"/>
          <w:b/>
          <w:sz w:val="22"/>
          <w:szCs w:val="22"/>
        </w:rPr>
        <w:t>Dokumentace,</w:t>
      </w:r>
      <w:r w:rsidR="00514DF0">
        <w:rPr>
          <w:rFonts w:asciiTheme="minorHAnsi" w:hAnsiTheme="minorHAnsi" w:cstheme="minorHAnsi"/>
          <w:b/>
          <w:sz w:val="22"/>
          <w:szCs w:val="22"/>
        </w:rPr>
        <w:t xml:space="preserve"> </w:t>
      </w:r>
      <w:r w:rsidRPr="009E6870">
        <w:rPr>
          <w:rFonts w:asciiTheme="minorHAnsi" w:hAnsiTheme="minorHAnsi" w:cstheme="minorHAnsi"/>
          <w:b/>
          <w:sz w:val="22"/>
          <w:szCs w:val="22"/>
        </w:rPr>
        <w:t>doklady a další požadavky</w:t>
      </w:r>
    </w:p>
    <w:p w14:paraId="55D6B318" w14:textId="77777777" w:rsidR="006A23BF" w:rsidRPr="009E6870" w:rsidRDefault="006A23BF" w:rsidP="006A23BF">
      <w:pPr>
        <w:pStyle w:val="Odstavecseseznamem"/>
        <w:ind w:left="360"/>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6A23BF" w:rsidRPr="009E6870" w14:paraId="1CA4DA5F" w14:textId="77777777" w:rsidTr="006A23BF">
        <w:tc>
          <w:tcPr>
            <w:tcW w:w="817" w:type="dxa"/>
            <w:shd w:val="clear" w:color="auto" w:fill="auto"/>
          </w:tcPr>
          <w:p w14:paraId="28A19582" w14:textId="77777777" w:rsidR="006A23BF" w:rsidRPr="009E6870" w:rsidRDefault="006A23BF" w:rsidP="00A47E6E">
            <w:pPr>
              <w:numPr>
                <w:ilvl w:val="1"/>
                <w:numId w:val="1"/>
              </w:numPr>
              <w:tabs>
                <w:tab w:val="clear" w:pos="567"/>
                <w:tab w:val="num" w:pos="709"/>
              </w:tabs>
              <w:ind w:left="562"/>
              <w:jc w:val="both"/>
              <w:rPr>
                <w:rFonts w:asciiTheme="minorHAnsi" w:hAnsiTheme="minorHAnsi" w:cstheme="minorHAnsi"/>
                <w:color w:val="0070C0"/>
                <w:sz w:val="22"/>
                <w:szCs w:val="22"/>
              </w:rPr>
            </w:pPr>
          </w:p>
        </w:tc>
        <w:tc>
          <w:tcPr>
            <w:tcW w:w="9951" w:type="dxa"/>
            <w:gridSpan w:val="2"/>
            <w:shd w:val="clear" w:color="auto" w:fill="auto"/>
          </w:tcPr>
          <w:p w14:paraId="59F16462" w14:textId="77777777" w:rsidR="006A23BF" w:rsidRPr="009E6870" w:rsidRDefault="006A23BF" w:rsidP="006A23BF">
            <w:pPr>
              <w:tabs>
                <w:tab w:val="left" w:pos="567"/>
              </w:tabs>
              <w:jc w:val="both"/>
              <w:rPr>
                <w:rFonts w:asciiTheme="minorHAnsi" w:hAnsiTheme="minorHAnsi" w:cstheme="minorHAnsi"/>
                <w:color w:val="0070C0"/>
                <w:sz w:val="22"/>
                <w:szCs w:val="22"/>
              </w:rPr>
            </w:pPr>
            <w:r w:rsidRPr="009E6870">
              <w:rPr>
                <w:rFonts w:asciiTheme="minorHAnsi" w:hAnsiTheme="minorHAnsi" w:cstheme="minorHAnsi"/>
                <w:sz w:val="22"/>
                <w:szCs w:val="22"/>
              </w:rPr>
              <w:t>Autobusy musí být při předání se všemi provozními náplněmi včetně plné palivové nádrže a nádrže na Ad-blu.</w:t>
            </w:r>
          </w:p>
        </w:tc>
      </w:tr>
      <w:tr w:rsidR="006A23BF" w:rsidRPr="009E6870" w14:paraId="7B4FFE7E" w14:textId="77777777" w:rsidTr="006A23BF">
        <w:tc>
          <w:tcPr>
            <w:tcW w:w="2376" w:type="dxa"/>
            <w:gridSpan w:val="2"/>
            <w:shd w:val="clear" w:color="auto" w:fill="auto"/>
          </w:tcPr>
          <w:p w14:paraId="7B5A2F06" w14:textId="77777777" w:rsidR="006A23BF" w:rsidRPr="009E6870" w:rsidRDefault="006A23BF" w:rsidP="00A47E6E">
            <w:pPr>
              <w:tabs>
                <w:tab w:val="left" w:pos="567"/>
              </w:tabs>
              <w:jc w:val="both"/>
              <w:rPr>
                <w:rFonts w:asciiTheme="minorHAnsi" w:hAnsiTheme="minorHAnsi" w:cstheme="minorHAnsi"/>
                <w:sz w:val="22"/>
                <w:szCs w:val="22"/>
              </w:rPr>
            </w:pPr>
            <w:r w:rsidRPr="009E6870">
              <w:rPr>
                <w:rFonts w:asciiTheme="minorHAnsi" w:hAnsiTheme="minorHAnsi" w:cstheme="minorHAnsi"/>
                <w:sz w:val="22"/>
                <w:szCs w:val="22"/>
              </w:rPr>
              <w:t>Splnění požadavku</w:t>
            </w:r>
          </w:p>
        </w:tc>
        <w:tc>
          <w:tcPr>
            <w:tcW w:w="8392" w:type="dxa"/>
            <w:shd w:val="clear" w:color="auto" w:fill="auto"/>
          </w:tcPr>
          <w:p w14:paraId="4DCAE214" w14:textId="57B00616" w:rsidR="006A23BF" w:rsidRPr="009E6870" w:rsidRDefault="00006EDD" w:rsidP="00A47E6E">
            <w:pPr>
              <w:tabs>
                <w:tab w:val="left" w:pos="567"/>
              </w:tabs>
              <w:jc w:val="both"/>
              <w:rPr>
                <w:rFonts w:asciiTheme="minorHAnsi" w:hAnsiTheme="minorHAnsi" w:cstheme="minorHAnsi"/>
                <w:color w:val="0070C0"/>
                <w:sz w:val="22"/>
                <w:szCs w:val="22"/>
              </w:rPr>
            </w:pPr>
            <w:r>
              <w:rPr>
                <w:rFonts w:asciiTheme="minorHAnsi" w:hAnsiTheme="minorHAnsi" w:cstheme="minorHAnsi"/>
                <w:sz w:val="22"/>
                <w:szCs w:val="22"/>
              </w:rPr>
              <w:t>ANO</w:t>
            </w:r>
          </w:p>
        </w:tc>
      </w:tr>
    </w:tbl>
    <w:p w14:paraId="46E310D3" w14:textId="77777777" w:rsidR="006A23BF" w:rsidRPr="009E6870" w:rsidRDefault="006A23BF" w:rsidP="006A23BF">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6A23BF" w:rsidRPr="009E6870" w14:paraId="060186EC" w14:textId="77777777" w:rsidTr="006661C2">
        <w:tc>
          <w:tcPr>
            <w:tcW w:w="817" w:type="dxa"/>
            <w:shd w:val="clear" w:color="auto" w:fill="auto"/>
          </w:tcPr>
          <w:p w14:paraId="10093B9B" w14:textId="77777777" w:rsidR="006A23BF" w:rsidRPr="009E6870" w:rsidRDefault="006A23BF" w:rsidP="008C2D24">
            <w:pPr>
              <w:numPr>
                <w:ilvl w:val="1"/>
                <w:numId w:val="1"/>
              </w:numPr>
              <w:tabs>
                <w:tab w:val="clear" w:pos="567"/>
                <w:tab w:val="num" w:pos="709"/>
              </w:tabs>
              <w:ind w:left="562"/>
              <w:jc w:val="both"/>
              <w:rPr>
                <w:rFonts w:asciiTheme="minorHAnsi" w:hAnsiTheme="minorHAnsi" w:cstheme="minorHAnsi"/>
                <w:color w:val="0070C0"/>
                <w:sz w:val="22"/>
                <w:szCs w:val="22"/>
              </w:rPr>
            </w:pPr>
          </w:p>
        </w:tc>
        <w:tc>
          <w:tcPr>
            <w:tcW w:w="9951" w:type="dxa"/>
            <w:gridSpan w:val="2"/>
            <w:shd w:val="clear" w:color="auto" w:fill="auto"/>
          </w:tcPr>
          <w:p w14:paraId="4D4071B0" w14:textId="7480688B" w:rsidR="008C2D24" w:rsidRPr="009E6870" w:rsidRDefault="008C2D24" w:rsidP="008C2D24">
            <w:pPr>
              <w:spacing w:after="120"/>
              <w:ind w:left="539" w:hanging="539"/>
              <w:jc w:val="both"/>
              <w:rPr>
                <w:rFonts w:asciiTheme="minorHAnsi" w:hAnsiTheme="minorHAnsi" w:cstheme="minorHAnsi"/>
                <w:sz w:val="22"/>
                <w:szCs w:val="22"/>
              </w:rPr>
            </w:pPr>
            <w:r w:rsidRPr="009E6870">
              <w:rPr>
                <w:rFonts w:asciiTheme="minorHAnsi" w:hAnsiTheme="minorHAnsi" w:cstheme="minorHAnsi"/>
                <w:sz w:val="22"/>
                <w:szCs w:val="22"/>
              </w:rPr>
              <w:t>Nedílnou součástí dodávky musí být:</w:t>
            </w:r>
          </w:p>
          <w:p w14:paraId="3C56589C" w14:textId="77777777" w:rsidR="008C2D24" w:rsidRPr="009E6870" w:rsidRDefault="008C2D24" w:rsidP="001D4F7A">
            <w:pPr>
              <w:pStyle w:val="Odstavecseseznamem"/>
              <w:numPr>
                <w:ilvl w:val="0"/>
                <w:numId w:val="41"/>
              </w:numPr>
              <w:tabs>
                <w:tab w:val="left" w:pos="8647"/>
              </w:tabs>
              <w:spacing w:after="120"/>
              <w:ind w:left="630" w:hanging="630"/>
              <w:jc w:val="both"/>
              <w:rPr>
                <w:rFonts w:asciiTheme="minorHAnsi" w:hAnsiTheme="minorHAnsi" w:cstheme="minorHAnsi"/>
                <w:bCs/>
                <w:sz w:val="22"/>
                <w:szCs w:val="22"/>
              </w:rPr>
            </w:pPr>
            <w:r w:rsidRPr="009E6870">
              <w:rPr>
                <w:rFonts w:asciiTheme="minorHAnsi" w:hAnsiTheme="minorHAnsi" w:cstheme="minorHAnsi"/>
                <w:sz w:val="22"/>
                <w:szCs w:val="22"/>
              </w:rPr>
              <w:t>L</w:t>
            </w:r>
            <w:r w:rsidR="006A23BF" w:rsidRPr="009E6870">
              <w:rPr>
                <w:rFonts w:asciiTheme="minorHAnsi" w:hAnsiTheme="minorHAnsi" w:cstheme="minorHAnsi"/>
                <w:sz w:val="22"/>
                <w:szCs w:val="22"/>
              </w:rPr>
              <w:t xml:space="preserve">icence katalogů náhradních dílů </w:t>
            </w:r>
            <w:r w:rsidR="006A23BF" w:rsidRPr="009E6870">
              <w:rPr>
                <w:rFonts w:asciiTheme="minorHAnsi" w:hAnsiTheme="minorHAnsi" w:cstheme="minorHAnsi"/>
                <w:bCs/>
                <w:sz w:val="22"/>
                <w:szCs w:val="22"/>
              </w:rPr>
              <w:t xml:space="preserve">s bezúplatnou aktualizací po dobu deklarované životnosti autobusů. </w:t>
            </w:r>
          </w:p>
          <w:p w14:paraId="5792332F" w14:textId="77777777" w:rsidR="00B46ACD" w:rsidRPr="009E6870" w:rsidRDefault="008C2D24" w:rsidP="001D4F7A">
            <w:pPr>
              <w:pStyle w:val="Odstavecseseznamem"/>
              <w:numPr>
                <w:ilvl w:val="0"/>
                <w:numId w:val="41"/>
              </w:numPr>
              <w:tabs>
                <w:tab w:val="left" w:pos="8647"/>
              </w:tabs>
              <w:spacing w:after="120"/>
              <w:ind w:left="630" w:hanging="630"/>
              <w:jc w:val="both"/>
              <w:rPr>
                <w:rFonts w:asciiTheme="minorHAnsi" w:hAnsiTheme="minorHAnsi" w:cstheme="minorHAnsi"/>
                <w:bCs/>
                <w:sz w:val="22"/>
                <w:szCs w:val="22"/>
              </w:rPr>
            </w:pPr>
            <w:r w:rsidRPr="009E6870">
              <w:rPr>
                <w:rFonts w:asciiTheme="minorHAnsi" w:hAnsiTheme="minorHAnsi" w:cstheme="minorHAnsi"/>
                <w:bCs/>
                <w:sz w:val="22"/>
                <w:szCs w:val="22"/>
              </w:rPr>
              <w:t>P</w:t>
            </w:r>
            <w:r w:rsidR="006A23BF" w:rsidRPr="009E6870">
              <w:rPr>
                <w:rFonts w:asciiTheme="minorHAnsi" w:hAnsiTheme="minorHAnsi" w:cstheme="minorHAnsi"/>
                <w:bCs/>
                <w:sz w:val="22"/>
                <w:szCs w:val="22"/>
              </w:rPr>
              <w:t>odklady</w:t>
            </w:r>
            <w:r w:rsidRPr="009E6870">
              <w:rPr>
                <w:rFonts w:asciiTheme="minorHAnsi" w:hAnsiTheme="minorHAnsi" w:cstheme="minorHAnsi"/>
                <w:bCs/>
                <w:sz w:val="22"/>
                <w:szCs w:val="22"/>
              </w:rPr>
              <w:t xml:space="preserve"> </w:t>
            </w:r>
            <w:r w:rsidR="006A23BF" w:rsidRPr="009E6870">
              <w:rPr>
                <w:rFonts w:asciiTheme="minorHAnsi" w:hAnsiTheme="minorHAnsi" w:cstheme="minorHAnsi"/>
                <w:bCs/>
                <w:sz w:val="22"/>
                <w:szCs w:val="22"/>
              </w:rPr>
              <w:t>pro provádění emisních kontrol</w:t>
            </w:r>
            <w:r w:rsidR="001E7F52" w:rsidRPr="009E6870">
              <w:rPr>
                <w:rFonts w:asciiTheme="minorHAnsi" w:hAnsiTheme="minorHAnsi" w:cstheme="minorHAnsi"/>
                <w:bCs/>
                <w:sz w:val="22"/>
                <w:szCs w:val="22"/>
              </w:rPr>
              <w:t>.</w:t>
            </w:r>
          </w:p>
          <w:p w14:paraId="1EC27C1A" w14:textId="77777777" w:rsidR="00B46ACD" w:rsidRPr="009E6870" w:rsidRDefault="00B46ACD" w:rsidP="001D4F7A">
            <w:pPr>
              <w:pStyle w:val="Odstavecseseznamem"/>
              <w:numPr>
                <w:ilvl w:val="0"/>
                <w:numId w:val="41"/>
              </w:numPr>
              <w:tabs>
                <w:tab w:val="left" w:pos="8647"/>
              </w:tabs>
              <w:spacing w:after="120"/>
              <w:ind w:left="630" w:hanging="630"/>
              <w:jc w:val="both"/>
              <w:rPr>
                <w:rFonts w:asciiTheme="minorHAnsi" w:hAnsiTheme="minorHAnsi" w:cstheme="minorHAnsi"/>
                <w:bCs/>
                <w:sz w:val="22"/>
                <w:szCs w:val="22"/>
              </w:rPr>
            </w:pPr>
            <w:r w:rsidRPr="009E6870">
              <w:rPr>
                <w:rFonts w:asciiTheme="minorHAnsi" w:hAnsiTheme="minorHAnsi" w:cstheme="minorHAnsi"/>
                <w:bCs/>
                <w:sz w:val="22"/>
                <w:szCs w:val="22"/>
              </w:rPr>
              <w:t xml:space="preserve">Příslušná dokumentace </w:t>
            </w:r>
            <w:r w:rsidR="006A23BF" w:rsidRPr="009E6870">
              <w:rPr>
                <w:rFonts w:asciiTheme="minorHAnsi" w:hAnsiTheme="minorHAnsi" w:cstheme="minorHAnsi"/>
                <w:bCs/>
                <w:sz w:val="22"/>
                <w:szCs w:val="22"/>
              </w:rPr>
              <w:t>tlakového zařízení</w:t>
            </w:r>
            <w:r w:rsidR="001E7F52" w:rsidRPr="009E6870">
              <w:rPr>
                <w:rFonts w:asciiTheme="minorHAnsi" w:hAnsiTheme="minorHAnsi" w:cstheme="minorHAnsi"/>
                <w:bCs/>
                <w:sz w:val="22"/>
                <w:szCs w:val="22"/>
              </w:rPr>
              <w:t>.</w:t>
            </w:r>
          </w:p>
          <w:p w14:paraId="261FA5BF" w14:textId="249470A8" w:rsidR="00B46ACD" w:rsidRPr="009E6870" w:rsidRDefault="001D4F7A" w:rsidP="001D4F7A">
            <w:pPr>
              <w:pStyle w:val="Odstavecseseznamem"/>
              <w:numPr>
                <w:ilvl w:val="0"/>
                <w:numId w:val="41"/>
              </w:numPr>
              <w:tabs>
                <w:tab w:val="left" w:pos="8647"/>
              </w:tabs>
              <w:spacing w:after="120"/>
              <w:ind w:left="630" w:hanging="630"/>
              <w:jc w:val="both"/>
              <w:rPr>
                <w:rFonts w:asciiTheme="minorHAnsi" w:hAnsiTheme="minorHAnsi" w:cstheme="minorHAnsi"/>
                <w:bCs/>
                <w:sz w:val="22"/>
                <w:szCs w:val="22"/>
              </w:rPr>
            </w:pPr>
            <w:r>
              <w:rPr>
                <w:rFonts w:asciiTheme="minorHAnsi" w:hAnsiTheme="minorHAnsi" w:cstheme="minorHAnsi"/>
                <w:bCs/>
                <w:sz w:val="22"/>
                <w:szCs w:val="22"/>
              </w:rPr>
              <w:t>Ke každému vozu návod</w:t>
            </w:r>
            <w:r w:rsidR="006A23BF" w:rsidRPr="009E6870">
              <w:rPr>
                <w:rFonts w:asciiTheme="minorHAnsi" w:hAnsiTheme="minorHAnsi" w:cstheme="minorHAnsi"/>
                <w:bCs/>
                <w:sz w:val="22"/>
                <w:szCs w:val="22"/>
              </w:rPr>
              <w:t xml:space="preserve"> k obsluze a údržbě vozidla</w:t>
            </w:r>
            <w:r w:rsidR="001E7F52" w:rsidRPr="009E6870">
              <w:rPr>
                <w:rFonts w:asciiTheme="minorHAnsi" w:hAnsiTheme="minorHAnsi" w:cstheme="minorHAnsi"/>
                <w:bCs/>
                <w:sz w:val="22"/>
                <w:szCs w:val="22"/>
              </w:rPr>
              <w:t>.</w:t>
            </w:r>
          </w:p>
          <w:p w14:paraId="272661FC" w14:textId="6DC35087" w:rsidR="006A23BF" w:rsidRDefault="001D4F7A" w:rsidP="001D4F7A">
            <w:pPr>
              <w:pStyle w:val="Odstavecseseznamem"/>
              <w:numPr>
                <w:ilvl w:val="0"/>
                <w:numId w:val="41"/>
              </w:numPr>
              <w:tabs>
                <w:tab w:val="left" w:pos="8647"/>
              </w:tabs>
              <w:spacing w:after="120"/>
              <w:ind w:left="630" w:hanging="630"/>
              <w:jc w:val="both"/>
              <w:rPr>
                <w:rFonts w:asciiTheme="minorHAnsi" w:hAnsiTheme="minorHAnsi" w:cstheme="minorHAnsi"/>
                <w:bCs/>
                <w:sz w:val="22"/>
                <w:szCs w:val="22"/>
              </w:rPr>
            </w:pPr>
            <w:r>
              <w:rPr>
                <w:rFonts w:asciiTheme="minorHAnsi" w:hAnsiTheme="minorHAnsi" w:cstheme="minorHAnsi"/>
                <w:bCs/>
                <w:sz w:val="22"/>
                <w:szCs w:val="22"/>
              </w:rPr>
              <w:t>Dvě</w:t>
            </w:r>
            <w:r w:rsidR="00B46ACD" w:rsidRPr="009E6870">
              <w:rPr>
                <w:rFonts w:asciiTheme="minorHAnsi" w:hAnsiTheme="minorHAnsi" w:cstheme="minorHAnsi"/>
                <w:bCs/>
                <w:sz w:val="22"/>
                <w:szCs w:val="22"/>
              </w:rPr>
              <w:t xml:space="preserve"> </w:t>
            </w:r>
            <w:r w:rsidR="006A23BF" w:rsidRPr="009E6870">
              <w:rPr>
                <w:rFonts w:asciiTheme="minorHAnsi" w:hAnsiTheme="minorHAnsi" w:cstheme="minorHAnsi"/>
                <w:bCs/>
                <w:sz w:val="22"/>
                <w:szCs w:val="22"/>
              </w:rPr>
              <w:t>sady technické dokumentace, tj. kompletní dílenské příručky jednotlivých agregátů, plán údržby, schémata elektroinstalace, schéma vzduchové a </w:t>
            </w:r>
            <w:r w:rsidR="006661C2" w:rsidRPr="009E6870">
              <w:rPr>
                <w:rFonts w:asciiTheme="minorHAnsi" w:hAnsiTheme="minorHAnsi" w:cstheme="minorHAnsi"/>
                <w:bCs/>
                <w:sz w:val="22"/>
                <w:szCs w:val="22"/>
              </w:rPr>
              <w:t>palivové</w:t>
            </w:r>
            <w:r w:rsidR="006A23BF" w:rsidRPr="009E6870">
              <w:rPr>
                <w:rFonts w:asciiTheme="minorHAnsi" w:hAnsiTheme="minorHAnsi" w:cstheme="minorHAnsi"/>
                <w:bCs/>
                <w:sz w:val="22"/>
                <w:szCs w:val="22"/>
              </w:rPr>
              <w:t xml:space="preserve"> soustavy </w:t>
            </w:r>
            <w:r w:rsidR="00B46ACD" w:rsidRPr="009E6870">
              <w:rPr>
                <w:rFonts w:asciiTheme="minorHAnsi" w:hAnsiTheme="minorHAnsi" w:cstheme="minorHAnsi"/>
                <w:bCs/>
                <w:sz w:val="22"/>
                <w:szCs w:val="22"/>
              </w:rPr>
              <w:t>v tištěné podobě</w:t>
            </w:r>
            <w:r>
              <w:rPr>
                <w:rFonts w:asciiTheme="minorHAnsi" w:hAnsiTheme="minorHAnsi" w:cstheme="minorHAnsi"/>
                <w:bCs/>
                <w:sz w:val="22"/>
                <w:szCs w:val="22"/>
              </w:rPr>
              <w:t>.</w:t>
            </w:r>
          </w:p>
          <w:p w14:paraId="0689D2F9" w14:textId="04887C15" w:rsidR="00B46ACD" w:rsidRPr="00E34859" w:rsidRDefault="00B46ACD" w:rsidP="004474CD">
            <w:pPr>
              <w:pStyle w:val="Odstavecseseznamem"/>
              <w:numPr>
                <w:ilvl w:val="0"/>
                <w:numId w:val="7"/>
              </w:numPr>
              <w:tabs>
                <w:tab w:val="clear" w:pos="567"/>
                <w:tab w:val="num" w:pos="630"/>
                <w:tab w:val="left" w:pos="8647"/>
              </w:tabs>
              <w:spacing w:after="120"/>
              <w:ind w:left="630" w:hanging="630"/>
              <w:jc w:val="both"/>
              <w:rPr>
                <w:rFonts w:asciiTheme="minorHAnsi" w:hAnsiTheme="minorHAnsi" w:cstheme="minorHAnsi"/>
                <w:bCs/>
                <w:sz w:val="22"/>
                <w:szCs w:val="22"/>
              </w:rPr>
            </w:pPr>
            <w:r w:rsidRPr="00E34859">
              <w:rPr>
                <w:rFonts w:asciiTheme="minorHAnsi" w:hAnsiTheme="minorHAnsi" w:cstheme="minorHAnsi"/>
                <w:bCs/>
                <w:sz w:val="22"/>
                <w:szCs w:val="22"/>
              </w:rPr>
              <w:t xml:space="preserve">Katalog </w:t>
            </w:r>
            <w:r w:rsidR="006A23BF" w:rsidRPr="00E34859">
              <w:rPr>
                <w:rFonts w:asciiTheme="minorHAnsi" w:hAnsiTheme="minorHAnsi" w:cstheme="minorHAnsi"/>
                <w:sz w:val="22"/>
                <w:szCs w:val="22"/>
              </w:rPr>
              <w:t>ND</w:t>
            </w:r>
            <w:r w:rsidR="001D4F7A" w:rsidRPr="00E34859">
              <w:rPr>
                <w:rFonts w:asciiTheme="minorHAnsi" w:hAnsiTheme="minorHAnsi" w:cstheme="minorHAnsi"/>
                <w:sz w:val="22"/>
                <w:szCs w:val="22"/>
              </w:rPr>
              <w:t xml:space="preserve"> </w:t>
            </w:r>
            <w:r w:rsidR="00E34859" w:rsidRPr="00E34859">
              <w:rPr>
                <w:rFonts w:asciiTheme="minorHAnsi" w:hAnsiTheme="minorHAnsi" w:cstheme="minorHAnsi"/>
                <w:sz w:val="22"/>
                <w:szCs w:val="22"/>
              </w:rPr>
              <w:t xml:space="preserve">v českém jazyce </w:t>
            </w:r>
            <w:r w:rsidR="001D4F7A" w:rsidRPr="00E34859">
              <w:rPr>
                <w:rFonts w:asciiTheme="minorHAnsi" w:hAnsiTheme="minorHAnsi" w:cstheme="minorHAnsi"/>
                <w:sz w:val="22"/>
                <w:szCs w:val="22"/>
              </w:rPr>
              <w:t>umožňující vyhledání minimálně podle názvu a čísla dílu</w:t>
            </w:r>
            <w:r w:rsidR="00E34859">
              <w:rPr>
                <w:rFonts w:asciiTheme="minorHAnsi" w:hAnsiTheme="minorHAnsi" w:cstheme="minorHAnsi"/>
                <w:sz w:val="22"/>
                <w:szCs w:val="22"/>
              </w:rPr>
              <w:t xml:space="preserve"> a</w:t>
            </w:r>
            <w:r w:rsidR="00E34859" w:rsidRPr="00E34859">
              <w:rPr>
                <w:rFonts w:asciiTheme="minorHAnsi" w:hAnsiTheme="minorHAnsi" w:cstheme="minorHAnsi"/>
                <w:sz w:val="22"/>
                <w:szCs w:val="22"/>
              </w:rPr>
              <w:t xml:space="preserve"> </w:t>
            </w:r>
            <w:r w:rsidR="00E34859">
              <w:rPr>
                <w:rFonts w:asciiTheme="minorHAnsi" w:hAnsiTheme="minorHAnsi" w:cstheme="minorHAnsi"/>
                <w:sz w:val="22"/>
                <w:szCs w:val="22"/>
              </w:rPr>
              <w:t>d</w:t>
            </w:r>
            <w:r w:rsidR="001D4F7A" w:rsidRPr="00E34859">
              <w:rPr>
                <w:rFonts w:asciiTheme="minorHAnsi" w:hAnsiTheme="minorHAnsi" w:cstheme="minorHAnsi"/>
                <w:bCs/>
                <w:sz w:val="22"/>
                <w:szCs w:val="22"/>
              </w:rPr>
              <w:t>iagnostické postupy, časové normy oprav včetně bezúplatné aktualizace po dobu garantované životnosti dodaných autobusů</w:t>
            </w:r>
            <w:r w:rsidR="001E7F52" w:rsidRPr="00E34859">
              <w:rPr>
                <w:rFonts w:asciiTheme="minorHAnsi" w:hAnsiTheme="minorHAnsi" w:cstheme="minorHAnsi"/>
                <w:sz w:val="22"/>
                <w:szCs w:val="22"/>
              </w:rPr>
              <w:t>.</w:t>
            </w:r>
          </w:p>
          <w:p w14:paraId="706F4670" w14:textId="2C9F52C7" w:rsidR="00B46ACD" w:rsidRPr="009E6870" w:rsidRDefault="00B46ACD" w:rsidP="001D4F7A">
            <w:pPr>
              <w:pStyle w:val="Odstavecseseznamem"/>
              <w:numPr>
                <w:ilvl w:val="0"/>
                <w:numId w:val="7"/>
              </w:numPr>
              <w:tabs>
                <w:tab w:val="clear" w:pos="567"/>
                <w:tab w:val="num" w:pos="630"/>
                <w:tab w:val="left" w:pos="8647"/>
              </w:tabs>
              <w:spacing w:after="120"/>
              <w:ind w:left="630" w:hanging="630"/>
              <w:jc w:val="both"/>
              <w:rPr>
                <w:rFonts w:asciiTheme="minorHAnsi" w:hAnsiTheme="minorHAnsi" w:cstheme="minorHAnsi"/>
                <w:bCs/>
                <w:sz w:val="22"/>
                <w:szCs w:val="22"/>
              </w:rPr>
            </w:pPr>
            <w:r w:rsidRPr="009E6870">
              <w:rPr>
                <w:rFonts w:asciiTheme="minorHAnsi" w:hAnsiTheme="minorHAnsi" w:cstheme="minorHAnsi"/>
                <w:bCs/>
                <w:sz w:val="22"/>
                <w:szCs w:val="22"/>
              </w:rPr>
              <w:t xml:space="preserve">Veškerý </w:t>
            </w:r>
            <w:r w:rsidR="00E34859">
              <w:rPr>
                <w:rFonts w:asciiTheme="minorHAnsi" w:hAnsiTheme="minorHAnsi" w:cstheme="minorHAnsi"/>
                <w:bCs/>
                <w:sz w:val="22"/>
                <w:szCs w:val="22"/>
              </w:rPr>
              <w:t xml:space="preserve">dodaný </w:t>
            </w:r>
            <w:r w:rsidRPr="009E6870">
              <w:rPr>
                <w:rFonts w:asciiTheme="minorHAnsi" w:hAnsiTheme="minorHAnsi" w:cstheme="minorHAnsi"/>
                <w:bCs/>
                <w:sz w:val="22"/>
                <w:szCs w:val="22"/>
              </w:rPr>
              <w:t>SW</w:t>
            </w:r>
            <w:r w:rsidR="006A23BF" w:rsidRPr="009E6870">
              <w:rPr>
                <w:rFonts w:asciiTheme="minorHAnsi" w:hAnsiTheme="minorHAnsi" w:cstheme="minorHAnsi"/>
                <w:bCs/>
                <w:sz w:val="22"/>
                <w:szCs w:val="22"/>
              </w:rPr>
              <w:t xml:space="preserve"> v českém jazyce</w:t>
            </w:r>
            <w:r w:rsidRPr="009E6870">
              <w:rPr>
                <w:rFonts w:asciiTheme="minorHAnsi" w:hAnsiTheme="minorHAnsi" w:cstheme="minorHAnsi"/>
                <w:bCs/>
                <w:sz w:val="22"/>
                <w:szCs w:val="22"/>
              </w:rPr>
              <w:t xml:space="preserve"> </w:t>
            </w:r>
            <w:r w:rsidR="006A23BF" w:rsidRPr="009E6870">
              <w:rPr>
                <w:rFonts w:asciiTheme="minorHAnsi" w:hAnsiTheme="minorHAnsi" w:cstheme="minorHAnsi"/>
                <w:bCs/>
                <w:sz w:val="22"/>
                <w:szCs w:val="22"/>
              </w:rPr>
              <w:t>potřebný pro diagnostiku dodaných autobusů</w:t>
            </w:r>
            <w:r w:rsidR="001E7F52" w:rsidRPr="009E6870">
              <w:rPr>
                <w:rFonts w:asciiTheme="minorHAnsi" w:hAnsiTheme="minorHAnsi" w:cstheme="minorHAnsi"/>
                <w:bCs/>
                <w:sz w:val="22"/>
                <w:szCs w:val="22"/>
              </w:rPr>
              <w:t>.</w:t>
            </w:r>
          </w:p>
          <w:p w14:paraId="77EE286D" w14:textId="46790AC7" w:rsidR="00B46ACD" w:rsidRPr="009E6870" w:rsidRDefault="00B46ACD" w:rsidP="001D4F7A">
            <w:pPr>
              <w:pStyle w:val="Odstavecseseznamem"/>
              <w:numPr>
                <w:ilvl w:val="0"/>
                <w:numId w:val="7"/>
              </w:numPr>
              <w:tabs>
                <w:tab w:val="clear" w:pos="567"/>
                <w:tab w:val="num" w:pos="630"/>
                <w:tab w:val="left" w:pos="8647"/>
              </w:tabs>
              <w:spacing w:after="120"/>
              <w:ind w:left="630" w:hanging="630"/>
              <w:jc w:val="both"/>
              <w:rPr>
                <w:rFonts w:asciiTheme="minorHAnsi" w:hAnsiTheme="minorHAnsi" w:cstheme="minorHAnsi"/>
                <w:bCs/>
                <w:sz w:val="22"/>
                <w:szCs w:val="22"/>
              </w:rPr>
            </w:pPr>
            <w:r w:rsidRPr="009E6870">
              <w:rPr>
                <w:rFonts w:asciiTheme="minorHAnsi" w:hAnsiTheme="minorHAnsi" w:cstheme="minorHAnsi"/>
                <w:bCs/>
                <w:sz w:val="22"/>
                <w:szCs w:val="22"/>
              </w:rPr>
              <w:t>Bezúplatná aktualizace</w:t>
            </w:r>
            <w:r w:rsidR="006A23BF" w:rsidRPr="009E6870">
              <w:rPr>
                <w:rFonts w:asciiTheme="minorHAnsi" w:hAnsiTheme="minorHAnsi" w:cstheme="minorHAnsi"/>
                <w:bCs/>
                <w:sz w:val="22"/>
                <w:szCs w:val="22"/>
              </w:rPr>
              <w:t xml:space="preserve"> </w:t>
            </w:r>
            <w:r w:rsidR="00E34859">
              <w:rPr>
                <w:rFonts w:asciiTheme="minorHAnsi" w:hAnsiTheme="minorHAnsi" w:cstheme="minorHAnsi"/>
                <w:bCs/>
                <w:sz w:val="22"/>
                <w:szCs w:val="22"/>
              </w:rPr>
              <w:t xml:space="preserve">veškerého dodaného </w:t>
            </w:r>
            <w:r w:rsidRPr="009E6870">
              <w:rPr>
                <w:rFonts w:asciiTheme="minorHAnsi" w:hAnsiTheme="minorHAnsi" w:cstheme="minorHAnsi"/>
                <w:bCs/>
                <w:sz w:val="22"/>
                <w:szCs w:val="22"/>
              </w:rPr>
              <w:t xml:space="preserve">SW </w:t>
            </w:r>
            <w:r w:rsidR="006A23BF" w:rsidRPr="009E6870">
              <w:rPr>
                <w:rFonts w:asciiTheme="minorHAnsi" w:hAnsiTheme="minorHAnsi" w:cstheme="minorHAnsi"/>
                <w:bCs/>
                <w:sz w:val="22"/>
                <w:szCs w:val="22"/>
              </w:rPr>
              <w:t>po dobu deklarované</w:t>
            </w:r>
            <w:r w:rsidRPr="009E6870">
              <w:rPr>
                <w:rFonts w:asciiTheme="minorHAnsi" w:hAnsiTheme="minorHAnsi" w:cstheme="minorHAnsi"/>
                <w:bCs/>
                <w:sz w:val="22"/>
                <w:szCs w:val="22"/>
              </w:rPr>
              <w:t xml:space="preserve"> </w:t>
            </w:r>
            <w:r w:rsidR="006A23BF" w:rsidRPr="009E6870">
              <w:rPr>
                <w:rFonts w:asciiTheme="minorHAnsi" w:hAnsiTheme="minorHAnsi" w:cstheme="minorHAnsi"/>
                <w:bCs/>
                <w:sz w:val="22"/>
                <w:szCs w:val="22"/>
              </w:rPr>
              <w:t xml:space="preserve">životnosti autobusů. </w:t>
            </w:r>
          </w:p>
          <w:p w14:paraId="0691D39D" w14:textId="77777777" w:rsidR="00B46ACD" w:rsidRPr="009E6870" w:rsidRDefault="00B46ACD" w:rsidP="001D4F7A">
            <w:pPr>
              <w:pStyle w:val="Odstavecseseznamem"/>
              <w:numPr>
                <w:ilvl w:val="0"/>
                <w:numId w:val="7"/>
              </w:numPr>
              <w:tabs>
                <w:tab w:val="clear" w:pos="567"/>
                <w:tab w:val="num" w:pos="630"/>
                <w:tab w:val="left" w:pos="8647"/>
              </w:tabs>
              <w:spacing w:after="120"/>
              <w:ind w:left="630" w:hanging="630"/>
              <w:jc w:val="both"/>
              <w:rPr>
                <w:rFonts w:asciiTheme="minorHAnsi" w:hAnsiTheme="minorHAnsi" w:cstheme="minorHAnsi"/>
                <w:bCs/>
                <w:sz w:val="22"/>
                <w:szCs w:val="22"/>
              </w:rPr>
            </w:pPr>
            <w:r w:rsidRPr="009E6870">
              <w:rPr>
                <w:rFonts w:asciiTheme="minorHAnsi" w:hAnsiTheme="minorHAnsi" w:cstheme="minorHAnsi"/>
                <w:bCs/>
                <w:sz w:val="22"/>
                <w:szCs w:val="22"/>
              </w:rPr>
              <w:t>P</w:t>
            </w:r>
            <w:r w:rsidR="006A23BF" w:rsidRPr="009E6870">
              <w:rPr>
                <w:rFonts w:asciiTheme="minorHAnsi" w:hAnsiTheme="minorHAnsi" w:cstheme="minorHAnsi"/>
                <w:bCs/>
                <w:sz w:val="22"/>
                <w:szCs w:val="22"/>
              </w:rPr>
              <w:t>rovedení zaškolení 10 zaměstnanců</w:t>
            </w:r>
            <w:r w:rsidRPr="009E6870">
              <w:rPr>
                <w:rFonts w:asciiTheme="minorHAnsi" w:hAnsiTheme="minorHAnsi" w:cstheme="minorHAnsi"/>
                <w:bCs/>
                <w:sz w:val="22"/>
                <w:szCs w:val="22"/>
              </w:rPr>
              <w:t xml:space="preserve"> </w:t>
            </w:r>
            <w:r w:rsidR="006A23BF" w:rsidRPr="009E6870">
              <w:rPr>
                <w:rFonts w:asciiTheme="minorHAnsi" w:hAnsiTheme="minorHAnsi" w:cstheme="minorHAnsi"/>
                <w:bCs/>
                <w:sz w:val="22"/>
                <w:szCs w:val="22"/>
              </w:rPr>
              <w:t>zadavatele na provádění veškerých servisních prací nutných pro provoz,</w:t>
            </w:r>
            <w:r w:rsidRPr="009E6870">
              <w:rPr>
                <w:rFonts w:asciiTheme="minorHAnsi" w:hAnsiTheme="minorHAnsi" w:cstheme="minorHAnsi"/>
                <w:bCs/>
                <w:sz w:val="22"/>
                <w:szCs w:val="22"/>
              </w:rPr>
              <w:t xml:space="preserve"> </w:t>
            </w:r>
            <w:r w:rsidR="006A23BF" w:rsidRPr="009E6870">
              <w:rPr>
                <w:rFonts w:asciiTheme="minorHAnsi" w:hAnsiTheme="minorHAnsi" w:cstheme="minorHAnsi"/>
                <w:bCs/>
                <w:sz w:val="22"/>
                <w:szCs w:val="22"/>
              </w:rPr>
              <w:t xml:space="preserve">údržbu a opravy </w:t>
            </w:r>
            <w:r w:rsidRPr="009E6870">
              <w:rPr>
                <w:rFonts w:asciiTheme="minorHAnsi" w:hAnsiTheme="minorHAnsi" w:cstheme="minorHAnsi"/>
                <w:bCs/>
                <w:sz w:val="22"/>
                <w:szCs w:val="22"/>
              </w:rPr>
              <w:t>vozidel v záruční a pozáruční době</w:t>
            </w:r>
            <w:r w:rsidR="001E7F52" w:rsidRPr="009E6870">
              <w:rPr>
                <w:rFonts w:asciiTheme="minorHAnsi" w:hAnsiTheme="minorHAnsi" w:cstheme="minorHAnsi"/>
                <w:bCs/>
                <w:sz w:val="22"/>
                <w:szCs w:val="22"/>
              </w:rPr>
              <w:t>.</w:t>
            </w:r>
          </w:p>
          <w:p w14:paraId="16A9AA93" w14:textId="77777777" w:rsidR="006A23BF" w:rsidRPr="009E6870" w:rsidRDefault="006A23BF" w:rsidP="00A47E6E">
            <w:pPr>
              <w:pStyle w:val="Odstavecseseznamem"/>
              <w:rPr>
                <w:rFonts w:asciiTheme="minorHAnsi" w:hAnsiTheme="minorHAnsi" w:cstheme="minorHAnsi"/>
                <w:sz w:val="22"/>
                <w:szCs w:val="22"/>
              </w:rPr>
            </w:pPr>
          </w:p>
        </w:tc>
      </w:tr>
      <w:tr w:rsidR="006A23BF" w:rsidRPr="00514DF0" w14:paraId="51296F2A" w14:textId="77777777" w:rsidTr="006661C2">
        <w:tc>
          <w:tcPr>
            <w:tcW w:w="2376" w:type="dxa"/>
            <w:gridSpan w:val="2"/>
            <w:shd w:val="clear" w:color="auto" w:fill="auto"/>
          </w:tcPr>
          <w:p w14:paraId="03A1C416" w14:textId="00595C76" w:rsidR="006A23BF" w:rsidRPr="00514DF0" w:rsidRDefault="006A23BF" w:rsidP="00A47E6E">
            <w:pPr>
              <w:tabs>
                <w:tab w:val="left" w:pos="567"/>
              </w:tabs>
              <w:jc w:val="both"/>
              <w:rPr>
                <w:rFonts w:asciiTheme="minorHAnsi" w:hAnsiTheme="minorHAnsi" w:cstheme="minorHAnsi"/>
                <w:sz w:val="22"/>
                <w:szCs w:val="22"/>
              </w:rPr>
            </w:pPr>
            <w:r w:rsidRPr="00514DF0">
              <w:rPr>
                <w:rFonts w:asciiTheme="minorHAnsi" w:hAnsiTheme="minorHAnsi" w:cstheme="minorHAnsi"/>
                <w:sz w:val="22"/>
                <w:szCs w:val="22"/>
              </w:rPr>
              <w:t>Splnění požadavku</w:t>
            </w:r>
          </w:p>
        </w:tc>
        <w:tc>
          <w:tcPr>
            <w:tcW w:w="8392" w:type="dxa"/>
            <w:shd w:val="clear" w:color="auto" w:fill="auto"/>
          </w:tcPr>
          <w:p w14:paraId="6FEC23E1" w14:textId="405824B7" w:rsidR="006A23BF" w:rsidRPr="00514DF0" w:rsidRDefault="00006EDD" w:rsidP="00A47E6E">
            <w:pPr>
              <w:tabs>
                <w:tab w:val="left" w:pos="567"/>
              </w:tabs>
              <w:jc w:val="both"/>
              <w:rPr>
                <w:rFonts w:asciiTheme="minorHAnsi" w:hAnsiTheme="minorHAnsi" w:cstheme="minorHAnsi"/>
                <w:color w:val="0070C0"/>
                <w:sz w:val="22"/>
                <w:szCs w:val="22"/>
              </w:rPr>
            </w:pPr>
            <w:r>
              <w:rPr>
                <w:rFonts w:asciiTheme="minorHAnsi" w:hAnsiTheme="minorHAnsi" w:cstheme="minorHAnsi"/>
                <w:sz w:val="22"/>
                <w:szCs w:val="22"/>
              </w:rPr>
              <w:t>ANO</w:t>
            </w:r>
          </w:p>
        </w:tc>
      </w:tr>
    </w:tbl>
    <w:p w14:paraId="3D9A84FC" w14:textId="77777777" w:rsidR="00316FF7" w:rsidRPr="00514DF0" w:rsidRDefault="00316FF7" w:rsidP="00514DF0">
      <w:pPr>
        <w:numPr>
          <w:ilvl w:val="0"/>
          <w:numId w:val="1"/>
        </w:numPr>
        <w:spacing w:before="240" w:after="240"/>
        <w:ind w:left="357" w:hanging="357"/>
        <w:jc w:val="both"/>
        <w:rPr>
          <w:rFonts w:asciiTheme="minorHAnsi" w:hAnsiTheme="minorHAnsi" w:cstheme="minorHAnsi"/>
          <w:b/>
          <w:sz w:val="22"/>
          <w:szCs w:val="22"/>
        </w:rPr>
      </w:pPr>
      <w:r w:rsidRPr="00514DF0">
        <w:rPr>
          <w:rFonts w:asciiTheme="minorHAnsi" w:hAnsiTheme="minorHAnsi" w:cstheme="minorHAnsi"/>
          <w:b/>
          <w:sz w:val="22"/>
          <w:szCs w:val="22"/>
        </w:rPr>
        <w:t>Údaje o podmínkách provozu u zadavatele</w:t>
      </w:r>
    </w:p>
    <w:p w14:paraId="6BEC9282" w14:textId="77777777" w:rsidR="00316FF7" w:rsidRPr="00514DF0" w:rsidRDefault="00316FF7" w:rsidP="00121C7D">
      <w:pPr>
        <w:pStyle w:val="Zkladntext2"/>
        <w:ind w:firstLine="709"/>
        <w:rPr>
          <w:rFonts w:asciiTheme="minorHAnsi" w:hAnsiTheme="minorHAnsi" w:cstheme="minorHAnsi"/>
          <w:sz w:val="22"/>
          <w:szCs w:val="22"/>
        </w:rPr>
      </w:pPr>
      <w:r w:rsidRPr="00514DF0">
        <w:rPr>
          <w:rFonts w:asciiTheme="minorHAnsi" w:hAnsiTheme="minorHAnsi" w:cstheme="minorHAnsi"/>
          <w:sz w:val="22"/>
          <w:szCs w:val="22"/>
        </w:rPr>
        <w:t>Pro účely vypracování požadovaného systému garancí poskytuje zadavatel uchazečům následující údaje o podmínkách provozu:</w:t>
      </w:r>
    </w:p>
    <w:p w14:paraId="6DBD72B2" w14:textId="77777777" w:rsidR="00316FF7" w:rsidRPr="00514DF0" w:rsidRDefault="00316FF7" w:rsidP="00121C7D">
      <w:pPr>
        <w:pStyle w:val="Zkladntext2"/>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316FF7" w:rsidRPr="00514DF0" w14:paraId="628BBDD1" w14:textId="77777777">
        <w:tc>
          <w:tcPr>
            <w:tcW w:w="4606" w:type="dxa"/>
            <w:tcBorders>
              <w:top w:val="single" w:sz="18" w:space="0" w:color="auto"/>
              <w:left w:val="single" w:sz="18" w:space="0" w:color="auto"/>
              <w:right w:val="single" w:sz="18" w:space="0" w:color="auto"/>
            </w:tcBorders>
            <w:vAlign w:val="center"/>
          </w:tcPr>
          <w:p w14:paraId="17E5FF0B" w14:textId="77777777" w:rsidR="00316FF7" w:rsidRPr="00514DF0" w:rsidRDefault="00316FF7" w:rsidP="000B1C7A">
            <w:pPr>
              <w:jc w:val="both"/>
              <w:rPr>
                <w:rFonts w:asciiTheme="minorHAnsi" w:hAnsiTheme="minorHAnsi" w:cstheme="minorHAnsi"/>
                <w:sz w:val="22"/>
                <w:szCs w:val="22"/>
              </w:rPr>
            </w:pPr>
            <w:r w:rsidRPr="00514DF0">
              <w:rPr>
                <w:rFonts w:asciiTheme="minorHAnsi" w:hAnsiTheme="minorHAnsi" w:cstheme="minorHAnsi"/>
                <w:sz w:val="22"/>
                <w:szCs w:val="22"/>
              </w:rPr>
              <w:t>Druh provozu</w:t>
            </w:r>
          </w:p>
        </w:tc>
        <w:tc>
          <w:tcPr>
            <w:tcW w:w="4606" w:type="dxa"/>
            <w:tcBorders>
              <w:top w:val="single" w:sz="18" w:space="0" w:color="auto"/>
              <w:left w:val="single" w:sz="18" w:space="0" w:color="auto"/>
              <w:right w:val="single" w:sz="18" w:space="0" w:color="auto"/>
            </w:tcBorders>
            <w:vAlign w:val="center"/>
          </w:tcPr>
          <w:p w14:paraId="6D75FD85" w14:textId="77777777" w:rsidR="00316FF7" w:rsidRPr="00514DF0" w:rsidRDefault="00316FF7" w:rsidP="000B1C7A">
            <w:pPr>
              <w:jc w:val="both"/>
              <w:rPr>
                <w:rFonts w:asciiTheme="minorHAnsi" w:hAnsiTheme="minorHAnsi" w:cstheme="minorHAnsi"/>
                <w:sz w:val="22"/>
                <w:szCs w:val="22"/>
              </w:rPr>
            </w:pPr>
            <w:r w:rsidRPr="00514DF0">
              <w:rPr>
                <w:rFonts w:asciiTheme="minorHAnsi" w:hAnsiTheme="minorHAnsi" w:cstheme="minorHAnsi"/>
                <w:sz w:val="22"/>
                <w:szCs w:val="22"/>
              </w:rPr>
              <w:t>Městská a příměstská doprava osob na pravidelných linkách</w:t>
            </w:r>
          </w:p>
        </w:tc>
      </w:tr>
      <w:tr w:rsidR="00316FF7" w:rsidRPr="00514DF0" w14:paraId="76A7E3A5" w14:textId="77777777">
        <w:tc>
          <w:tcPr>
            <w:tcW w:w="4606" w:type="dxa"/>
            <w:tcBorders>
              <w:left w:val="single" w:sz="18" w:space="0" w:color="auto"/>
              <w:right w:val="single" w:sz="18" w:space="0" w:color="auto"/>
            </w:tcBorders>
            <w:vAlign w:val="center"/>
          </w:tcPr>
          <w:p w14:paraId="25FDE759" w14:textId="77777777" w:rsidR="00316FF7" w:rsidRPr="00514DF0" w:rsidRDefault="00316FF7" w:rsidP="000B1C7A">
            <w:pPr>
              <w:jc w:val="both"/>
              <w:rPr>
                <w:rFonts w:asciiTheme="minorHAnsi" w:hAnsiTheme="minorHAnsi" w:cstheme="minorHAnsi"/>
                <w:sz w:val="22"/>
                <w:szCs w:val="22"/>
              </w:rPr>
            </w:pPr>
            <w:r w:rsidRPr="00514DF0">
              <w:rPr>
                <w:rFonts w:asciiTheme="minorHAnsi" w:hAnsiTheme="minorHAnsi" w:cstheme="minorHAnsi"/>
                <w:sz w:val="22"/>
                <w:szCs w:val="22"/>
              </w:rPr>
              <w:t>Průměrná oběžná rychlost</w:t>
            </w:r>
          </w:p>
        </w:tc>
        <w:tc>
          <w:tcPr>
            <w:tcW w:w="4606" w:type="dxa"/>
            <w:tcBorders>
              <w:left w:val="single" w:sz="18" w:space="0" w:color="auto"/>
              <w:right w:val="single" w:sz="18" w:space="0" w:color="auto"/>
            </w:tcBorders>
            <w:vAlign w:val="center"/>
          </w:tcPr>
          <w:p w14:paraId="18A114CE" w14:textId="77777777" w:rsidR="00316FF7" w:rsidRPr="00514DF0" w:rsidRDefault="00316FF7" w:rsidP="000B1C7A">
            <w:pPr>
              <w:jc w:val="both"/>
              <w:rPr>
                <w:rFonts w:asciiTheme="minorHAnsi" w:hAnsiTheme="minorHAnsi" w:cstheme="minorHAnsi"/>
                <w:sz w:val="22"/>
                <w:szCs w:val="22"/>
              </w:rPr>
            </w:pPr>
            <w:r w:rsidRPr="00514DF0">
              <w:rPr>
                <w:rFonts w:asciiTheme="minorHAnsi" w:hAnsiTheme="minorHAnsi" w:cstheme="minorHAnsi"/>
                <w:sz w:val="22"/>
                <w:szCs w:val="22"/>
              </w:rPr>
              <w:t>17,5 km/hod.</w:t>
            </w:r>
          </w:p>
        </w:tc>
      </w:tr>
      <w:tr w:rsidR="00316FF7" w:rsidRPr="00514DF0" w14:paraId="75E2AF41" w14:textId="77777777">
        <w:tc>
          <w:tcPr>
            <w:tcW w:w="4606" w:type="dxa"/>
            <w:tcBorders>
              <w:left w:val="single" w:sz="18" w:space="0" w:color="auto"/>
              <w:right w:val="single" w:sz="18" w:space="0" w:color="auto"/>
            </w:tcBorders>
            <w:vAlign w:val="center"/>
          </w:tcPr>
          <w:p w14:paraId="21D535B7" w14:textId="77777777" w:rsidR="00316FF7" w:rsidRPr="00514DF0" w:rsidRDefault="00121C7D" w:rsidP="000B1C7A">
            <w:pPr>
              <w:jc w:val="both"/>
              <w:rPr>
                <w:rFonts w:asciiTheme="minorHAnsi" w:hAnsiTheme="minorHAnsi" w:cstheme="minorHAnsi"/>
                <w:sz w:val="22"/>
                <w:szCs w:val="22"/>
              </w:rPr>
            </w:pPr>
            <w:r w:rsidRPr="00514DF0">
              <w:rPr>
                <w:rFonts w:asciiTheme="minorHAnsi" w:hAnsiTheme="minorHAnsi" w:cstheme="minorHAnsi"/>
                <w:sz w:val="22"/>
                <w:szCs w:val="22"/>
              </w:rPr>
              <w:t>Předpokládaný roční</w:t>
            </w:r>
            <w:r w:rsidR="00316FF7" w:rsidRPr="00514DF0">
              <w:rPr>
                <w:rFonts w:asciiTheme="minorHAnsi" w:hAnsiTheme="minorHAnsi" w:cstheme="minorHAnsi"/>
                <w:sz w:val="22"/>
                <w:szCs w:val="22"/>
              </w:rPr>
              <w:t xml:space="preserve"> kilometrický výkon na vozidlo</w:t>
            </w:r>
          </w:p>
        </w:tc>
        <w:tc>
          <w:tcPr>
            <w:tcW w:w="4606" w:type="dxa"/>
            <w:tcBorders>
              <w:left w:val="single" w:sz="18" w:space="0" w:color="auto"/>
              <w:right w:val="single" w:sz="18" w:space="0" w:color="auto"/>
            </w:tcBorders>
            <w:vAlign w:val="center"/>
          </w:tcPr>
          <w:p w14:paraId="0B7A823A" w14:textId="77777777" w:rsidR="00316FF7" w:rsidRPr="00514DF0" w:rsidRDefault="00882130" w:rsidP="000B1C7A">
            <w:pPr>
              <w:jc w:val="both"/>
              <w:rPr>
                <w:rFonts w:asciiTheme="minorHAnsi" w:hAnsiTheme="minorHAnsi" w:cstheme="minorHAnsi"/>
                <w:sz w:val="22"/>
                <w:szCs w:val="22"/>
              </w:rPr>
            </w:pPr>
            <w:r w:rsidRPr="00514DF0">
              <w:rPr>
                <w:rFonts w:asciiTheme="minorHAnsi" w:hAnsiTheme="minorHAnsi" w:cstheme="minorHAnsi"/>
                <w:sz w:val="22"/>
                <w:szCs w:val="22"/>
              </w:rPr>
              <w:t>6</w:t>
            </w:r>
            <w:r w:rsidR="00316FF7" w:rsidRPr="00514DF0">
              <w:rPr>
                <w:rFonts w:asciiTheme="minorHAnsi" w:hAnsiTheme="minorHAnsi" w:cstheme="minorHAnsi"/>
                <w:sz w:val="22"/>
                <w:szCs w:val="22"/>
              </w:rPr>
              <w:t>0 000 km</w:t>
            </w:r>
          </w:p>
        </w:tc>
      </w:tr>
      <w:tr w:rsidR="00316FF7" w:rsidRPr="00514DF0" w14:paraId="4C58716C" w14:textId="77777777">
        <w:tc>
          <w:tcPr>
            <w:tcW w:w="4606" w:type="dxa"/>
            <w:tcBorders>
              <w:left w:val="single" w:sz="18" w:space="0" w:color="auto"/>
              <w:right w:val="single" w:sz="18" w:space="0" w:color="auto"/>
            </w:tcBorders>
            <w:vAlign w:val="center"/>
          </w:tcPr>
          <w:p w14:paraId="146A35B2" w14:textId="77777777" w:rsidR="00316FF7" w:rsidRPr="00514DF0" w:rsidRDefault="00316FF7" w:rsidP="000B1C7A">
            <w:pPr>
              <w:jc w:val="both"/>
              <w:rPr>
                <w:rFonts w:asciiTheme="minorHAnsi" w:hAnsiTheme="minorHAnsi" w:cstheme="minorHAnsi"/>
                <w:sz w:val="22"/>
                <w:szCs w:val="22"/>
              </w:rPr>
            </w:pPr>
            <w:r w:rsidRPr="00514DF0">
              <w:rPr>
                <w:rFonts w:asciiTheme="minorHAnsi" w:hAnsiTheme="minorHAnsi" w:cstheme="minorHAnsi"/>
                <w:sz w:val="22"/>
                <w:szCs w:val="22"/>
              </w:rPr>
              <w:t>Průměrná vzdálenost zastávek</w:t>
            </w:r>
          </w:p>
        </w:tc>
        <w:tc>
          <w:tcPr>
            <w:tcW w:w="4606" w:type="dxa"/>
            <w:tcBorders>
              <w:left w:val="single" w:sz="18" w:space="0" w:color="auto"/>
              <w:right w:val="single" w:sz="18" w:space="0" w:color="auto"/>
            </w:tcBorders>
            <w:vAlign w:val="center"/>
          </w:tcPr>
          <w:p w14:paraId="499AA27D" w14:textId="77777777" w:rsidR="00316FF7" w:rsidRPr="00514DF0" w:rsidRDefault="003E4F0A" w:rsidP="000B1C7A">
            <w:pPr>
              <w:jc w:val="both"/>
              <w:rPr>
                <w:rFonts w:asciiTheme="minorHAnsi" w:hAnsiTheme="minorHAnsi" w:cstheme="minorHAnsi"/>
                <w:sz w:val="22"/>
                <w:szCs w:val="22"/>
              </w:rPr>
            </w:pPr>
            <w:r w:rsidRPr="00514DF0">
              <w:rPr>
                <w:rFonts w:asciiTheme="minorHAnsi" w:hAnsiTheme="minorHAnsi" w:cstheme="minorHAnsi"/>
                <w:sz w:val="22"/>
                <w:szCs w:val="22"/>
              </w:rPr>
              <w:t>350</w:t>
            </w:r>
            <w:r w:rsidR="00316FF7" w:rsidRPr="00514DF0">
              <w:rPr>
                <w:rFonts w:asciiTheme="minorHAnsi" w:hAnsiTheme="minorHAnsi" w:cstheme="minorHAnsi"/>
                <w:sz w:val="22"/>
                <w:szCs w:val="22"/>
              </w:rPr>
              <w:t xml:space="preserve"> m </w:t>
            </w:r>
          </w:p>
        </w:tc>
      </w:tr>
      <w:tr w:rsidR="00316FF7" w:rsidRPr="00514DF0" w14:paraId="7C367DE0" w14:textId="77777777">
        <w:tc>
          <w:tcPr>
            <w:tcW w:w="4606" w:type="dxa"/>
            <w:tcBorders>
              <w:left w:val="single" w:sz="18" w:space="0" w:color="auto"/>
              <w:bottom w:val="single" w:sz="18" w:space="0" w:color="auto"/>
              <w:right w:val="single" w:sz="18" w:space="0" w:color="auto"/>
            </w:tcBorders>
            <w:vAlign w:val="center"/>
          </w:tcPr>
          <w:p w14:paraId="7804182B" w14:textId="77777777" w:rsidR="00316FF7" w:rsidRPr="00514DF0" w:rsidRDefault="00316FF7" w:rsidP="000B1C7A">
            <w:pPr>
              <w:jc w:val="both"/>
              <w:rPr>
                <w:rFonts w:asciiTheme="minorHAnsi" w:hAnsiTheme="minorHAnsi" w:cstheme="minorHAnsi"/>
                <w:sz w:val="22"/>
                <w:szCs w:val="22"/>
              </w:rPr>
            </w:pPr>
            <w:r w:rsidRPr="00514DF0">
              <w:rPr>
                <w:rFonts w:asciiTheme="minorHAnsi" w:hAnsiTheme="minorHAnsi" w:cstheme="minorHAnsi"/>
                <w:sz w:val="22"/>
                <w:szCs w:val="22"/>
              </w:rPr>
              <w:t>Kvalita silniční sítě</w:t>
            </w:r>
          </w:p>
        </w:tc>
        <w:tc>
          <w:tcPr>
            <w:tcW w:w="4606" w:type="dxa"/>
            <w:tcBorders>
              <w:left w:val="single" w:sz="18" w:space="0" w:color="auto"/>
              <w:bottom w:val="single" w:sz="18" w:space="0" w:color="auto"/>
              <w:right w:val="single" w:sz="18" w:space="0" w:color="auto"/>
            </w:tcBorders>
            <w:vAlign w:val="center"/>
          </w:tcPr>
          <w:p w14:paraId="502024F4" w14:textId="77777777" w:rsidR="00316FF7" w:rsidRPr="00514DF0" w:rsidRDefault="00316FF7" w:rsidP="000B1C7A">
            <w:pPr>
              <w:jc w:val="both"/>
              <w:rPr>
                <w:rFonts w:asciiTheme="minorHAnsi" w:hAnsiTheme="minorHAnsi" w:cstheme="minorHAnsi"/>
                <w:sz w:val="22"/>
                <w:szCs w:val="22"/>
              </w:rPr>
            </w:pPr>
            <w:r w:rsidRPr="00514DF0">
              <w:rPr>
                <w:rFonts w:asciiTheme="minorHAnsi" w:hAnsiTheme="minorHAnsi" w:cstheme="minorHAnsi"/>
                <w:sz w:val="22"/>
                <w:szCs w:val="22"/>
              </w:rPr>
              <w:t>Veřejné komunikace na území města Pardubic a v přilehlém okolí</w:t>
            </w:r>
          </w:p>
        </w:tc>
      </w:tr>
    </w:tbl>
    <w:p w14:paraId="51880764" w14:textId="77777777" w:rsidR="00A05091" w:rsidRPr="00514DF0" w:rsidRDefault="00A05091" w:rsidP="00121C7D">
      <w:pPr>
        <w:jc w:val="both"/>
        <w:rPr>
          <w:rFonts w:asciiTheme="minorHAnsi" w:hAnsiTheme="minorHAnsi" w:cstheme="minorHAnsi"/>
          <w:sz w:val="22"/>
          <w:szCs w:val="22"/>
        </w:rPr>
      </w:pPr>
    </w:p>
    <w:p w14:paraId="6A905B78" w14:textId="77777777" w:rsidR="00AC4682" w:rsidRPr="00514DF0" w:rsidRDefault="00AC4682" w:rsidP="00121C7D">
      <w:pPr>
        <w:jc w:val="both"/>
        <w:rPr>
          <w:rFonts w:asciiTheme="minorHAnsi" w:hAnsiTheme="minorHAnsi" w:cstheme="minorHAnsi"/>
          <w:sz w:val="22"/>
          <w:szCs w:val="22"/>
        </w:rPr>
      </w:pPr>
    </w:p>
    <w:p w14:paraId="3F120A1F" w14:textId="77777777" w:rsidR="00AC4682" w:rsidRPr="00514DF0" w:rsidRDefault="00AC4682" w:rsidP="00121C7D">
      <w:pPr>
        <w:jc w:val="both"/>
        <w:rPr>
          <w:rFonts w:asciiTheme="minorHAnsi" w:hAnsiTheme="minorHAnsi" w:cstheme="minorHAnsi"/>
          <w:sz w:val="22"/>
          <w:szCs w:val="22"/>
        </w:rPr>
      </w:pPr>
    </w:p>
    <w:sectPr w:rsidR="00AC4682" w:rsidRPr="00514DF0" w:rsidSect="00F35666">
      <w:footerReference w:type="even" r:id="rId7"/>
      <w:footerReference w:type="default" r:id="rId8"/>
      <w:pgSz w:w="11906" w:h="16838"/>
      <w:pgMar w:top="851" w:right="567" w:bottom="851" w:left="567"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53824" w14:textId="77777777" w:rsidR="00951FD3" w:rsidRDefault="00951FD3">
      <w:r>
        <w:separator/>
      </w:r>
    </w:p>
  </w:endnote>
  <w:endnote w:type="continuationSeparator" w:id="0">
    <w:p w14:paraId="77604801" w14:textId="77777777" w:rsidR="00951FD3" w:rsidRDefault="00951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05">
    <w:altName w:val="Tahoma"/>
    <w:panose1 w:val="00000000000000000000"/>
    <w:charset w:val="00"/>
    <w:family w:val="auto"/>
    <w:notTrueType/>
    <w:pitch w:val="default"/>
    <w:sig w:usb0="30BEA328" w:usb1="30BF23D0" w:usb2="00000000" w:usb3="30BEC810" w:csb0="30B50002" w:csb1="30B5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FCE26" w14:textId="77777777" w:rsidR="001D4F7A" w:rsidRDefault="001D4F7A" w:rsidP="003D5EB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6F54392E" w14:textId="77777777" w:rsidR="001D4F7A" w:rsidRDefault="001D4F7A" w:rsidP="003D5EB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FAB9F" w14:textId="77777777" w:rsidR="001D4F7A" w:rsidRDefault="001D4F7A" w:rsidP="00C4187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34859">
      <w:rPr>
        <w:rStyle w:val="slostrnky"/>
        <w:noProof/>
      </w:rPr>
      <w:t>9</w:t>
    </w:r>
    <w:r>
      <w:rPr>
        <w:rStyle w:val="slostrnky"/>
      </w:rPr>
      <w:fldChar w:fldCharType="end"/>
    </w:r>
  </w:p>
  <w:p w14:paraId="31279E12" w14:textId="77777777" w:rsidR="001D4F7A" w:rsidRDefault="001D4F7A" w:rsidP="003D5EB3">
    <w:pPr>
      <w:pStyle w:val="Zpat"/>
      <w:framePr w:wrap="around" w:vAnchor="text" w:hAnchor="margin" w:xAlign="right" w:y="1"/>
      <w:rPr>
        <w:rStyle w:val="slostrnky"/>
      </w:rPr>
    </w:pPr>
  </w:p>
  <w:p w14:paraId="57E7F1EE" w14:textId="77777777" w:rsidR="001D4F7A" w:rsidRDefault="001D4F7A" w:rsidP="003D5EB3">
    <w:pPr>
      <w:pStyle w:val="Zpat"/>
      <w:ind w:right="360"/>
    </w:pPr>
  </w:p>
  <w:p w14:paraId="78391CB0" w14:textId="77777777" w:rsidR="001D4F7A" w:rsidRDefault="001D4F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0CA32" w14:textId="77777777" w:rsidR="00951FD3" w:rsidRDefault="00951FD3">
      <w:r>
        <w:separator/>
      </w:r>
    </w:p>
  </w:footnote>
  <w:footnote w:type="continuationSeparator" w:id="0">
    <w:p w14:paraId="53E465A7" w14:textId="77777777" w:rsidR="00951FD3" w:rsidRDefault="00951F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1CDF"/>
    <w:multiLevelType w:val="multilevel"/>
    <w:tmpl w:val="8BEE9902"/>
    <w:lvl w:ilvl="0">
      <w:start w:val="1"/>
      <w:numFmt w:val="decimal"/>
      <w:lvlText w:val="%1."/>
      <w:lvlJc w:val="left"/>
      <w:pPr>
        <w:tabs>
          <w:tab w:val="num" w:pos="502"/>
        </w:tabs>
        <w:ind w:left="502" w:hanging="360"/>
      </w:pPr>
      <w:rPr>
        <w:rFonts w:cs="Times New Roman"/>
        <w:b/>
        <w:sz w:val="28"/>
      </w:rPr>
    </w:lvl>
    <w:lvl w:ilvl="1">
      <w:start w:val="1"/>
      <w:numFmt w:val="decimal"/>
      <w:lvlText w:val="%1.%2."/>
      <w:lvlJc w:val="left"/>
      <w:pPr>
        <w:tabs>
          <w:tab w:val="num" w:pos="432"/>
        </w:tabs>
        <w:ind w:left="432" w:hanging="432"/>
      </w:pPr>
      <w:rPr>
        <w:rFonts w:ascii="Times New Roman" w:hAnsi="Times New Roman" w:cs="Times New Roman" w:hint="default"/>
        <w:b/>
        <w:sz w:val="28"/>
        <w:szCs w:val="28"/>
      </w:rPr>
    </w:lvl>
    <w:lvl w:ilvl="2">
      <w:start w:val="1"/>
      <w:numFmt w:val="decimal"/>
      <w:lvlText w:val="%1.%2.%3."/>
      <w:lvlJc w:val="left"/>
      <w:pPr>
        <w:tabs>
          <w:tab w:val="num" w:pos="862"/>
        </w:tabs>
        <w:ind w:left="646" w:hanging="504"/>
      </w:pPr>
      <w:rPr>
        <w:rFonts w:cs="Times New Roman"/>
        <w:b/>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 w15:restartNumberingAfterBreak="0">
    <w:nsid w:val="00A27FBB"/>
    <w:multiLevelType w:val="hybridMultilevel"/>
    <w:tmpl w:val="14489172"/>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 w15:restartNumberingAfterBreak="0">
    <w:nsid w:val="0143109B"/>
    <w:multiLevelType w:val="hybridMultilevel"/>
    <w:tmpl w:val="639E1666"/>
    <w:lvl w:ilvl="0" w:tplc="013CB750">
      <w:start w:val="1"/>
      <w:numFmt w:val="bullet"/>
      <w:lvlText w:val=""/>
      <w:lvlJc w:val="left"/>
      <w:pPr>
        <w:tabs>
          <w:tab w:val="num" w:pos="227"/>
        </w:tabs>
        <w:ind w:left="0" w:firstLine="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DF5AEE"/>
    <w:multiLevelType w:val="singleLevel"/>
    <w:tmpl w:val="977A887E"/>
    <w:lvl w:ilvl="0">
      <w:start w:val="1"/>
      <w:numFmt w:val="bullet"/>
      <w:lvlText w:val="-"/>
      <w:lvlJc w:val="left"/>
      <w:pPr>
        <w:tabs>
          <w:tab w:val="num" w:pos="567"/>
        </w:tabs>
        <w:ind w:left="567" w:hanging="567"/>
      </w:pPr>
      <w:rPr>
        <w:rFonts w:ascii="font205" w:hAnsi="font205" w:hint="default"/>
      </w:rPr>
    </w:lvl>
  </w:abstractNum>
  <w:abstractNum w:abstractNumId="4" w15:restartNumberingAfterBreak="0">
    <w:nsid w:val="09A64640"/>
    <w:multiLevelType w:val="hybridMultilevel"/>
    <w:tmpl w:val="7DC8F48C"/>
    <w:lvl w:ilvl="0" w:tplc="0B541B52">
      <w:start w:val="1"/>
      <w:numFmt w:val="bullet"/>
      <w:lvlText w:val="-"/>
      <w:lvlJc w:val="left"/>
      <w:pPr>
        <w:tabs>
          <w:tab w:val="num" w:pos="567"/>
        </w:tabs>
        <w:ind w:left="567" w:hanging="567"/>
      </w:pPr>
      <w:rPr>
        <w:rFonts w:ascii="font205" w:hAnsi="font205" w:hint="default"/>
      </w:rPr>
    </w:lvl>
    <w:lvl w:ilvl="1" w:tplc="725ED994" w:tentative="1">
      <w:start w:val="1"/>
      <w:numFmt w:val="bullet"/>
      <w:lvlText w:val="o"/>
      <w:lvlJc w:val="left"/>
      <w:pPr>
        <w:tabs>
          <w:tab w:val="num" w:pos="1440"/>
        </w:tabs>
        <w:ind w:left="1440" w:hanging="360"/>
      </w:pPr>
      <w:rPr>
        <w:rFonts w:ascii="Courier New" w:hAnsi="Courier New" w:hint="default"/>
      </w:rPr>
    </w:lvl>
    <w:lvl w:ilvl="2" w:tplc="819E0F2A" w:tentative="1">
      <w:start w:val="1"/>
      <w:numFmt w:val="bullet"/>
      <w:lvlText w:val=""/>
      <w:lvlJc w:val="left"/>
      <w:pPr>
        <w:tabs>
          <w:tab w:val="num" w:pos="2160"/>
        </w:tabs>
        <w:ind w:left="2160" w:hanging="360"/>
      </w:pPr>
      <w:rPr>
        <w:rFonts w:ascii="Wingdings" w:hAnsi="Wingdings" w:hint="default"/>
      </w:rPr>
    </w:lvl>
    <w:lvl w:ilvl="3" w:tplc="411C1F50" w:tentative="1">
      <w:start w:val="1"/>
      <w:numFmt w:val="bullet"/>
      <w:lvlText w:val=""/>
      <w:lvlJc w:val="left"/>
      <w:pPr>
        <w:tabs>
          <w:tab w:val="num" w:pos="2880"/>
        </w:tabs>
        <w:ind w:left="2880" w:hanging="360"/>
      </w:pPr>
      <w:rPr>
        <w:rFonts w:ascii="Symbol" w:hAnsi="Symbol" w:hint="default"/>
      </w:rPr>
    </w:lvl>
    <w:lvl w:ilvl="4" w:tplc="C0E242A4" w:tentative="1">
      <w:start w:val="1"/>
      <w:numFmt w:val="bullet"/>
      <w:lvlText w:val="o"/>
      <w:lvlJc w:val="left"/>
      <w:pPr>
        <w:tabs>
          <w:tab w:val="num" w:pos="3600"/>
        </w:tabs>
        <w:ind w:left="3600" w:hanging="360"/>
      </w:pPr>
      <w:rPr>
        <w:rFonts w:ascii="Courier New" w:hAnsi="Courier New" w:hint="default"/>
      </w:rPr>
    </w:lvl>
    <w:lvl w:ilvl="5" w:tplc="F07EDC4E" w:tentative="1">
      <w:start w:val="1"/>
      <w:numFmt w:val="bullet"/>
      <w:lvlText w:val=""/>
      <w:lvlJc w:val="left"/>
      <w:pPr>
        <w:tabs>
          <w:tab w:val="num" w:pos="4320"/>
        </w:tabs>
        <w:ind w:left="4320" w:hanging="360"/>
      </w:pPr>
      <w:rPr>
        <w:rFonts w:ascii="Wingdings" w:hAnsi="Wingdings" w:hint="default"/>
      </w:rPr>
    </w:lvl>
    <w:lvl w:ilvl="6" w:tplc="4C64EFC6" w:tentative="1">
      <w:start w:val="1"/>
      <w:numFmt w:val="bullet"/>
      <w:lvlText w:val=""/>
      <w:lvlJc w:val="left"/>
      <w:pPr>
        <w:tabs>
          <w:tab w:val="num" w:pos="5040"/>
        </w:tabs>
        <w:ind w:left="5040" w:hanging="360"/>
      </w:pPr>
      <w:rPr>
        <w:rFonts w:ascii="Symbol" w:hAnsi="Symbol" w:hint="default"/>
      </w:rPr>
    </w:lvl>
    <w:lvl w:ilvl="7" w:tplc="1AC42FAC" w:tentative="1">
      <w:start w:val="1"/>
      <w:numFmt w:val="bullet"/>
      <w:lvlText w:val="o"/>
      <w:lvlJc w:val="left"/>
      <w:pPr>
        <w:tabs>
          <w:tab w:val="num" w:pos="5760"/>
        </w:tabs>
        <w:ind w:left="5760" w:hanging="360"/>
      </w:pPr>
      <w:rPr>
        <w:rFonts w:ascii="Courier New" w:hAnsi="Courier New" w:hint="default"/>
      </w:rPr>
    </w:lvl>
    <w:lvl w:ilvl="8" w:tplc="693EE8F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807FC5"/>
    <w:multiLevelType w:val="multilevel"/>
    <w:tmpl w:val="617644B6"/>
    <w:lvl w:ilvl="0">
      <w:start w:val="1"/>
      <w:numFmt w:val="bullet"/>
      <w:lvlText w:val="-"/>
      <w:lvlJc w:val="left"/>
      <w:pPr>
        <w:tabs>
          <w:tab w:val="num" w:pos="567"/>
        </w:tabs>
        <w:ind w:left="567" w:hanging="567"/>
      </w:pPr>
      <w:rPr>
        <w:rFonts w:ascii="font205" w:hAnsi="font205"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861DDA"/>
    <w:multiLevelType w:val="hybridMultilevel"/>
    <w:tmpl w:val="7FEA9368"/>
    <w:lvl w:ilvl="0" w:tplc="1F92A504">
      <w:start w:val="1"/>
      <w:numFmt w:val="bullet"/>
      <w:lvlText w:val="-"/>
      <w:lvlJc w:val="left"/>
      <w:pPr>
        <w:tabs>
          <w:tab w:val="num" w:pos="567"/>
        </w:tabs>
        <w:ind w:left="567" w:hanging="567"/>
      </w:pPr>
      <w:rPr>
        <w:rFonts w:ascii="font205" w:hAnsi="font205" w:hint="default"/>
      </w:rPr>
    </w:lvl>
    <w:lvl w:ilvl="1" w:tplc="F54CE670" w:tentative="1">
      <w:start w:val="1"/>
      <w:numFmt w:val="bullet"/>
      <w:lvlText w:val="o"/>
      <w:lvlJc w:val="left"/>
      <w:pPr>
        <w:tabs>
          <w:tab w:val="num" w:pos="1440"/>
        </w:tabs>
        <w:ind w:left="1440" w:hanging="360"/>
      </w:pPr>
      <w:rPr>
        <w:rFonts w:ascii="Courier New" w:hAnsi="Courier New" w:hint="default"/>
      </w:rPr>
    </w:lvl>
    <w:lvl w:ilvl="2" w:tplc="19F0717E" w:tentative="1">
      <w:start w:val="1"/>
      <w:numFmt w:val="bullet"/>
      <w:lvlText w:val=""/>
      <w:lvlJc w:val="left"/>
      <w:pPr>
        <w:tabs>
          <w:tab w:val="num" w:pos="2160"/>
        </w:tabs>
        <w:ind w:left="2160" w:hanging="360"/>
      </w:pPr>
      <w:rPr>
        <w:rFonts w:ascii="Wingdings" w:hAnsi="Wingdings" w:hint="default"/>
      </w:rPr>
    </w:lvl>
    <w:lvl w:ilvl="3" w:tplc="5DF04BDC" w:tentative="1">
      <w:start w:val="1"/>
      <w:numFmt w:val="bullet"/>
      <w:lvlText w:val=""/>
      <w:lvlJc w:val="left"/>
      <w:pPr>
        <w:tabs>
          <w:tab w:val="num" w:pos="2880"/>
        </w:tabs>
        <w:ind w:left="2880" w:hanging="360"/>
      </w:pPr>
      <w:rPr>
        <w:rFonts w:ascii="Symbol" w:hAnsi="Symbol" w:hint="default"/>
      </w:rPr>
    </w:lvl>
    <w:lvl w:ilvl="4" w:tplc="B1884404" w:tentative="1">
      <w:start w:val="1"/>
      <w:numFmt w:val="bullet"/>
      <w:lvlText w:val="o"/>
      <w:lvlJc w:val="left"/>
      <w:pPr>
        <w:tabs>
          <w:tab w:val="num" w:pos="3600"/>
        </w:tabs>
        <w:ind w:left="3600" w:hanging="360"/>
      </w:pPr>
      <w:rPr>
        <w:rFonts w:ascii="Courier New" w:hAnsi="Courier New" w:hint="default"/>
      </w:rPr>
    </w:lvl>
    <w:lvl w:ilvl="5" w:tplc="C3B6D004" w:tentative="1">
      <w:start w:val="1"/>
      <w:numFmt w:val="bullet"/>
      <w:lvlText w:val=""/>
      <w:lvlJc w:val="left"/>
      <w:pPr>
        <w:tabs>
          <w:tab w:val="num" w:pos="4320"/>
        </w:tabs>
        <w:ind w:left="4320" w:hanging="360"/>
      </w:pPr>
      <w:rPr>
        <w:rFonts w:ascii="Wingdings" w:hAnsi="Wingdings" w:hint="default"/>
      </w:rPr>
    </w:lvl>
    <w:lvl w:ilvl="6" w:tplc="C3D076AC" w:tentative="1">
      <w:start w:val="1"/>
      <w:numFmt w:val="bullet"/>
      <w:lvlText w:val=""/>
      <w:lvlJc w:val="left"/>
      <w:pPr>
        <w:tabs>
          <w:tab w:val="num" w:pos="5040"/>
        </w:tabs>
        <w:ind w:left="5040" w:hanging="360"/>
      </w:pPr>
      <w:rPr>
        <w:rFonts w:ascii="Symbol" w:hAnsi="Symbol" w:hint="default"/>
      </w:rPr>
    </w:lvl>
    <w:lvl w:ilvl="7" w:tplc="0C126CE6" w:tentative="1">
      <w:start w:val="1"/>
      <w:numFmt w:val="bullet"/>
      <w:lvlText w:val="o"/>
      <w:lvlJc w:val="left"/>
      <w:pPr>
        <w:tabs>
          <w:tab w:val="num" w:pos="5760"/>
        </w:tabs>
        <w:ind w:left="5760" w:hanging="360"/>
      </w:pPr>
      <w:rPr>
        <w:rFonts w:ascii="Courier New" w:hAnsi="Courier New" w:hint="default"/>
      </w:rPr>
    </w:lvl>
    <w:lvl w:ilvl="8" w:tplc="402E89C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3E3437"/>
    <w:multiLevelType w:val="hybridMultilevel"/>
    <w:tmpl w:val="63A40C5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5817C4"/>
    <w:multiLevelType w:val="hybridMultilevel"/>
    <w:tmpl w:val="F2BA6E44"/>
    <w:lvl w:ilvl="0" w:tplc="03067CBE">
      <w:start w:val="1"/>
      <w:numFmt w:val="bullet"/>
      <w:lvlText w:val=""/>
      <w:lvlJc w:val="left"/>
      <w:pPr>
        <w:tabs>
          <w:tab w:val="num" w:pos="357"/>
        </w:tabs>
        <w:ind w:left="284" w:firstLine="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FD1F1C"/>
    <w:multiLevelType w:val="singleLevel"/>
    <w:tmpl w:val="977A887E"/>
    <w:lvl w:ilvl="0">
      <w:start w:val="1"/>
      <w:numFmt w:val="bullet"/>
      <w:lvlText w:val="-"/>
      <w:lvlJc w:val="left"/>
      <w:pPr>
        <w:tabs>
          <w:tab w:val="num" w:pos="567"/>
        </w:tabs>
        <w:ind w:left="567" w:hanging="567"/>
      </w:pPr>
      <w:rPr>
        <w:rFonts w:ascii="font205" w:hAnsi="font205" w:hint="default"/>
      </w:rPr>
    </w:lvl>
  </w:abstractNum>
  <w:abstractNum w:abstractNumId="10" w15:restartNumberingAfterBreak="0">
    <w:nsid w:val="182B723F"/>
    <w:multiLevelType w:val="multilevel"/>
    <w:tmpl w:val="617644B6"/>
    <w:lvl w:ilvl="0">
      <w:start w:val="1"/>
      <w:numFmt w:val="bullet"/>
      <w:lvlText w:val="-"/>
      <w:lvlJc w:val="left"/>
      <w:pPr>
        <w:tabs>
          <w:tab w:val="num" w:pos="567"/>
        </w:tabs>
        <w:ind w:left="567" w:hanging="567"/>
      </w:pPr>
      <w:rPr>
        <w:rFonts w:ascii="font205" w:hAnsi="font205"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497AD6"/>
    <w:multiLevelType w:val="singleLevel"/>
    <w:tmpl w:val="60BEC48A"/>
    <w:lvl w:ilvl="0">
      <w:start w:val="1"/>
      <w:numFmt w:val="bullet"/>
      <w:lvlText w:val="-"/>
      <w:lvlJc w:val="left"/>
      <w:pPr>
        <w:tabs>
          <w:tab w:val="num" w:pos="360"/>
        </w:tabs>
        <w:ind w:left="360" w:hanging="360"/>
      </w:pPr>
      <w:rPr>
        <w:rFonts w:hint="default"/>
      </w:rPr>
    </w:lvl>
  </w:abstractNum>
  <w:abstractNum w:abstractNumId="12" w15:restartNumberingAfterBreak="0">
    <w:nsid w:val="1F750682"/>
    <w:multiLevelType w:val="hybridMultilevel"/>
    <w:tmpl w:val="905C8C8E"/>
    <w:lvl w:ilvl="0" w:tplc="24761070">
      <w:start w:val="1"/>
      <w:numFmt w:val="bullet"/>
      <w:lvlText w:val="-"/>
      <w:lvlJc w:val="left"/>
      <w:pPr>
        <w:tabs>
          <w:tab w:val="num" w:pos="567"/>
        </w:tabs>
        <w:ind w:left="567" w:hanging="567"/>
      </w:pPr>
      <w:rPr>
        <w:rFonts w:ascii="font205" w:hAnsi="font205" w:hint="default"/>
      </w:rPr>
    </w:lvl>
    <w:lvl w:ilvl="1" w:tplc="DD721292" w:tentative="1">
      <w:start w:val="1"/>
      <w:numFmt w:val="bullet"/>
      <w:lvlText w:val="o"/>
      <w:lvlJc w:val="left"/>
      <w:pPr>
        <w:tabs>
          <w:tab w:val="num" w:pos="1440"/>
        </w:tabs>
        <w:ind w:left="1440" w:hanging="360"/>
      </w:pPr>
      <w:rPr>
        <w:rFonts w:ascii="Courier New" w:hAnsi="Courier New" w:hint="default"/>
      </w:rPr>
    </w:lvl>
    <w:lvl w:ilvl="2" w:tplc="D5AE1D24" w:tentative="1">
      <w:start w:val="1"/>
      <w:numFmt w:val="bullet"/>
      <w:lvlText w:val=""/>
      <w:lvlJc w:val="left"/>
      <w:pPr>
        <w:tabs>
          <w:tab w:val="num" w:pos="2160"/>
        </w:tabs>
        <w:ind w:left="2160" w:hanging="360"/>
      </w:pPr>
      <w:rPr>
        <w:rFonts w:ascii="Wingdings" w:hAnsi="Wingdings" w:hint="default"/>
      </w:rPr>
    </w:lvl>
    <w:lvl w:ilvl="3" w:tplc="3462FEFE" w:tentative="1">
      <w:start w:val="1"/>
      <w:numFmt w:val="bullet"/>
      <w:lvlText w:val=""/>
      <w:lvlJc w:val="left"/>
      <w:pPr>
        <w:tabs>
          <w:tab w:val="num" w:pos="2880"/>
        </w:tabs>
        <w:ind w:left="2880" w:hanging="360"/>
      </w:pPr>
      <w:rPr>
        <w:rFonts w:ascii="Symbol" w:hAnsi="Symbol" w:hint="default"/>
      </w:rPr>
    </w:lvl>
    <w:lvl w:ilvl="4" w:tplc="0EC60E50" w:tentative="1">
      <w:start w:val="1"/>
      <w:numFmt w:val="bullet"/>
      <w:lvlText w:val="o"/>
      <w:lvlJc w:val="left"/>
      <w:pPr>
        <w:tabs>
          <w:tab w:val="num" w:pos="3600"/>
        </w:tabs>
        <w:ind w:left="3600" w:hanging="360"/>
      </w:pPr>
      <w:rPr>
        <w:rFonts w:ascii="Courier New" w:hAnsi="Courier New" w:hint="default"/>
      </w:rPr>
    </w:lvl>
    <w:lvl w:ilvl="5" w:tplc="5E30CED6" w:tentative="1">
      <w:start w:val="1"/>
      <w:numFmt w:val="bullet"/>
      <w:lvlText w:val=""/>
      <w:lvlJc w:val="left"/>
      <w:pPr>
        <w:tabs>
          <w:tab w:val="num" w:pos="4320"/>
        </w:tabs>
        <w:ind w:left="4320" w:hanging="360"/>
      </w:pPr>
      <w:rPr>
        <w:rFonts w:ascii="Wingdings" w:hAnsi="Wingdings" w:hint="default"/>
      </w:rPr>
    </w:lvl>
    <w:lvl w:ilvl="6" w:tplc="869815C4" w:tentative="1">
      <w:start w:val="1"/>
      <w:numFmt w:val="bullet"/>
      <w:lvlText w:val=""/>
      <w:lvlJc w:val="left"/>
      <w:pPr>
        <w:tabs>
          <w:tab w:val="num" w:pos="5040"/>
        </w:tabs>
        <w:ind w:left="5040" w:hanging="360"/>
      </w:pPr>
      <w:rPr>
        <w:rFonts w:ascii="Symbol" w:hAnsi="Symbol" w:hint="default"/>
      </w:rPr>
    </w:lvl>
    <w:lvl w:ilvl="7" w:tplc="6BDC313A" w:tentative="1">
      <w:start w:val="1"/>
      <w:numFmt w:val="bullet"/>
      <w:lvlText w:val="o"/>
      <w:lvlJc w:val="left"/>
      <w:pPr>
        <w:tabs>
          <w:tab w:val="num" w:pos="5760"/>
        </w:tabs>
        <w:ind w:left="5760" w:hanging="360"/>
      </w:pPr>
      <w:rPr>
        <w:rFonts w:ascii="Courier New" w:hAnsi="Courier New" w:hint="default"/>
      </w:rPr>
    </w:lvl>
    <w:lvl w:ilvl="8" w:tplc="D8A6DD6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A01180"/>
    <w:multiLevelType w:val="singleLevel"/>
    <w:tmpl w:val="977A887E"/>
    <w:lvl w:ilvl="0">
      <w:start w:val="1"/>
      <w:numFmt w:val="bullet"/>
      <w:lvlText w:val="-"/>
      <w:lvlJc w:val="left"/>
      <w:pPr>
        <w:tabs>
          <w:tab w:val="num" w:pos="567"/>
        </w:tabs>
        <w:ind w:left="567" w:hanging="567"/>
      </w:pPr>
      <w:rPr>
        <w:rFonts w:ascii="font205" w:hAnsi="font205" w:hint="default"/>
      </w:rPr>
    </w:lvl>
  </w:abstractNum>
  <w:abstractNum w:abstractNumId="14" w15:restartNumberingAfterBreak="0">
    <w:nsid w:val="26C05CEC"/>
    <w:multiLevelType w:val="hybridMultilevel"/>
    <w:tmpl w:val="28EC7360"/>
    <w:lvl w:ilvl="0" w:tplc="D0F253FC">
      <w:start w:val="1"/>
      <w:numFmt w:val="bullet"/>
      <w:lvlText w:val=""/>
      <w:lvlJc w:val="left"/>
      <w:pPr>
        <w:tabs>
          <w:tab w:val="num" w:pos="539"/>
        </w:tabs>
        <w:ind w:left="539" w:hanging="397"/>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D56185"/>
    <w:multiLevelType w:val="multilevel"/>
    <w:tmpl w:val="0424454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67"/>
        </w:tabs>
        <w:ind w:left="420" w:hanging="420"/>
      </w:pPr>
      <w:rPr>
        <w:rFonts w:hint="default"/>
        <w:b/>
        <w:szCs w:val="26"/>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29AF58F7"/>
    <w:multiLevelType w:val="multilevel"/>
    <w:tmpl w:val="B4A82BDE"/>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C753EC"/>
    <w:multiLevelType w:val="multilevel"/>
    <w:tmpl w:val="28EC7360"/>
    <w:lvl w:ilvl="0">
      <w:start w:val="1"/>
      <w:numFmt w:val="bullet"/>
      <w:lvlText w:val=""/>
      <w:lvlJc w:val="left"/>
      <w:pPr>
        <w:tabs>
          <w:tab w:val="num" w:pos="567"/>
        </w:tabs>
        <w:ind w:left="56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395C3A"/>
    <w:multiLevelType w:val="singleLevel"/>
    <w:tmpl w:val="977A887E"/>
    <w:lvl w:ilvl="0">
      <w:start w:val="1"/>
      <w:numFmt w:val="bullet"/>
      <w:lvlText w:val="-"/>
      <w:lvlJc w:val="left"/>
      <w:pPr>
        <w:tabs>
          <w:tab w:val="num" w:pos="567"/>
        </w:tabs>
        <w:ind w:left="567" w:hanging="567"/>
      </w:pPr>
      <w:rPr>
        <w:rFonts w:ascii="font205" w:hAnsi="font205" w:hint="default"/>
      </w:rPr>
    </w:lvl>
  </w:abstractNum>
  <w:abstractNum w:abstractNumId="19" w15:restartNumberingAfterBreak="0">
    <w:nsid w:val="37085D3B"/>
    <w:multiLevelType w:val="hybridMultilevel"/>
    <w:tmpl w:val="FB7ED4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CFC5D89"/>
    <w:multiLevelType w:val="hybridMultilevel"/>
    <w:tmpl w:val="2D103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DEA75CD"/>
    <w:multiLevelType w:val="multilevel"/>
    <w:tmpl w:val="256040C0"/>
    <w:lvl w:ilvl="0">
      <w:start w:val="1"/>
      <w:numFmt w:val="lowerLetter"/>
      <w:lvlText w:val="%1)"/>
      <w:lvlJc w:val="left"/>
      <w:pPr>
        <w:tabs>
          <w:tab w:val="num" w:pos="792"/>
        </w:tabs>
        <w:ind w:left="792" w:hanging="360"/>
      </w:pPr>
      <w:rPr>
        <w:b w:val="0"/>
        <w:sz w:val="24"/>
        <w:szCs w:val="24"/>
      </w:rPr>
    </w:lvl>
    <w:lvl w:ilvl="1">
      <w:start w:val="1"/>
      <w:numFmt w:val="decimal"/>
      <w:lvlText w:val="%1.%2."/>
      <w:lvlJc w:val="left"/>
      <w:pPr>
        <w:tabs>
          <w:tab w:val="num" w:pos="722"/>
        </w:tabs>
        <w:ind w:left="722" w:hanging="432"/>
      </w:pPr>
      <w:rPr>
        <w:rFonts w:ascii="Times New Roman" w:hAnsi="Times New Roman" w:cs="Times New Roman" w:hint="default"/>
        <w:b/>
        <w:sz w:val="28"/>
        <w:szCs w:val="28"/>
      </w:rPr>
    </w:lvl>
    <w:lvl w:ilvl="2">
      <w:start w:val="1"/>
      <w:numFmt w:val="decimal"/>
      <w:lvlText w:val="%1.%2.%3."/>
      <w:lvlJc w:val="left"/>
      <w:pPr>
        <w:tabs>
          <w:tab w:val="num" w:pos="1152"/>
        </w:tabs>
        <w:ind w:left="936" w:hanging="504"/>
      </w:pPr>
      <w:rPr>
        <w:rFonts w:cs="Times New Roman"/>
        <w:b/>
      </w:rPr>
    </w:lvl>
    <w:lvl w:ilvl="3">
      <w:start w:val="1"/>
      <w:numFmt w:val="decimal"/>
      <w:lvlText w:val="%1.%2.%3.%4."/>
      <w:lvlJc w:val="left"/>
      <w:pPr>
        <w:tabs>
          <w:tab w:val="num" w:pos="2450"/>
        </w:tabs>
        <w:ind w:left="2018" w:hanging="648"/>
      </w:pPr>
      <w:rPr>
        <w:rFonts w:cs="Times New Roman"/>
      </w:rPr>
    </w:lvl>
    <w:lvl w:ilvl="4">
      <w:start w:val="1"/>
      <w:numFmt w:val="decimal"/>
      <w:lvlText w:val="%1.%2.%3.%4.%5."/>
      <w:lvlJc w:val="left"/>
      <w:pPr>
        <w:tabs>
          <w:tab w:val="num" w:pos="2810"/>
        </w:tabs>
        <w:ind w:left="2522" w:hanging="792"/>
      </w:pPr>
      <w:rPr>
        <w:rFonts w:cs="Times New Roman"/>
      </w:rPr>
    </w:lvl>
    <w:lvl w:ilvl="5">
      <w:start w:val="1"/>
      <w:numFmt w:val="decimal"/>
      <w:lvlText w:val="%1.%2.%3.%4.%5.%6."/>
      <w:lvlJc w:val="left"/>
      <w:pPr>
        <w:tabs>
          <w:tab w:val="num" w:pos="3530"/>
        </w:tabs>
        <w:ind w:left="3026" w:hanging="936"/>
      </w:pPr>
      <w:rPr>
        <w:rFonts w:cs="Times New Roman"/>
      </w:rPr>
    </w:lvl>
    <w:lvl w:ilvl="6">
      <w:start w:val="1"/>
      <w:numFmt w:val="decimal"/>
      <w:lvlText w:val="%1.%2.%3.%4.%5.%6.%7."/>
      <w:lvlJc w:val="left"/>
      <w:pPr>
        <w:tabs>
          <w:tab w:val="num" w:pos="4250"/>
        </w:tabs>
        <w:ind w:left="3530" w:hanging="1080"/>
      </w:pPr>
      <w:rPr>
        <w:rFonts w:cs="Times New Roman"/>
      </w:rPr>
    </w:lvl>
    <w:lvl w:ilvl="7">
      <w:start w:val="1"/>
      <w:numFmt w:val="decimal"/>
      <w:lvlText w:val="%1.%2.%3.%4.%5.%6.%7.%8."/>
      <w:lvlJc w:val="left"/>
      <w:pPr>
        <w:tabs>
          <w:tab w:val="num" w:pos="4610"/>
        </w:tabs>
        <w:ind w:left="4034" w:hanging="1224"/>
      </w:pPr>
      <w:rPr>
        <w:rFonts w:cs="Times New Roman"/>
      </w:rPr>
    </w:lvl>
    <w:lvl w:ilvl="8">
      <w:start w:val="1"/>
      <w:numFmt w:val="decimal"/>
      <w:lvlText w:val="%1.%2.%3.%4.%5.%6.%7.%8.%9."/>
      <w:lvlJc w:val="left"/>
      <w:pPr>
        <w:tabs>
          <w:tab w:val="num" w:pos="5330"/>
        </w:tabs>
        <w:ind w:left="4610" w:hanging="1440"/>
      </w:pPr>
      <w:rPr>
        <w:rFonts w:cs="Times New Roman"/>
      </w:rPr>
    </w:lvl>
  </w:abstractNum>
  <w:abstractNum w:abstractNumId="22" w15:restartNumberingAfterBreak="0">
    <w:nsid w:val="48D273AD"/>
    <w:multiLevelType w:val="hybridMultilevel"/>
    <w:tmpl w:val="9CFC1182"/>
    <w:lvl w:ilvl="0" w:tplc="19201F36">
      <w:numFmt w:val="bullet"/>
      <w:lvlText w:val="-"/>
      <w:lvlJc w:val="left"/>
      <w:pPr>
        <w:ind w:left="792" w:hanging="360"/>
      </w:pPr>
      <w:rPr>
        <w:rFonts w:ascii="Times New Roman" w:eastAsia="Times New Roman" w:hAnsi="Times New Roman" w:cs="Times New Roman"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3" w15:restartNumberingAfterBreak="0">
    <w:nsid w:val="504D6491"/>
    <w:multiLevelType w:val="hybridMultilevel"/>
    <w:tmpl w:val="AEF45066"/>
    <w:lvl w:ilvl="0" w:tplc="2C3EB9E8">
      <w:start w:val="1"/>
      <w:numFmt w:val="bullet"/>
      <w:lvlText w:val="-"/>
      <w:lvlJc w:val="left"/>
      <w:pPr>
        <w:tabs>
          <w:tab w:val="num" w:pos="567"/>
        </w:tabs>
        <w:ind w:left="567" w:hanging="567"/>
      </w:pPr>
      <w:rPr>
        <w:rFonts w:ascii="font205" w:hAnsi="font205" w:hint="default"/>
      </w:rPr>
    </w:lvl>
    <w:lvl w:ilvl="1" w:tplc="9F225F72" w:tentative="1">
      <w:start w:val="1"/>
      <w:numFmt w:val="bullet"/>
      <w:lvlText w:val="o"/>
      <w:lvlJc w:val="left"/>
      <w:pPr>
        <w:tabs>
          <w:tab w:val="num" w:pos="1440"/>
        </w:tabs>
        <w:ind w:left="1440" w:hanging="360"/>
      </w:pPr>
      <w:rPr>
        <w:rFonts w:ascii="Courier New" w:hAnsi="Courier New" w:hint="default"/>
      </w:rPr>
    </w:lvl>
    <w:lvl w:ilvl="2" w:tplc="1908B3BA" w:tentative="1">
      <w:start w:val="1"/>
      <w:numFmt w:val="bullet"/>
      <w:lvlText w:val=""/>
      <w:lvlJc w:val="left"/>
      <w:pPr>
        <w:tabs>
          <w:tab w:val="num" w:pos="2160"/>
        </w:tabs>
        <w:ind w:left="2160" w:hanging="360"/>
      </w:pPr>
      <w:rPr>
        <w:rFonts w:ascii="Wingdings" w:hAnsi="Wingdings" w:hint="default"/>
      </w:rPr>
    </w:lvl>
    <w:lvl w:ilvl="3" w:tplc="8514F53E" w:tentative="1">
      <w:start w:val="1"/>
      <w:numFmt w:val="bullet"/>
      <w:lvlText w:val=""/>
      <w:lvlJc w:val="left"/>
      <w:pPr>
        <w:tabs>
          <w:tab w:val="num" w:pos="2880"/>
        </w:tabs>
        <w:ind w:left="2880" w:hanging="360"/>
      </w:pPr>
      <w:rPr>
        <w:rFonts w:ascii="Symbol" w:hAnsi="Symbol" w:hint="default"/>
      </w:rPr>
    </w:lvl>
    <w:lvl w:ilvl="4" w:tplc="DB2A686E" w:tentative="1">
      <w:start w:val="1"/>
      <w:numFmt w:val="bullet"/>
      <w:lvlText w:val="o"/>
      <w:lvlJc w:val="left"/>
      <w:pPr>
        <w:tabs>
          <w:tab w:val="num" w:pos="3600"/>
        </w:tabs>
        <w:ind w:left="3600" w:hanging="360"/>
      </w:pPr>
      <w:rPr>
        <w:rFonts w:ascii="Courier New" w:hAnsi="Courier New" w:hint="default"/>
      </w:rPr>
    </w:lvl>
    <w:lvl w:ilvl="5" w:tplc="C6BEFC78" w:tentative="1">
      <w:start w:val="1"/>
      <w:numFmt w:val="bullet"/>
      <w:lvlText w:val=""/>
      <w:lvlJc w:val="left"/>
      <w:pPr>
        <w:tabs>
          <w:tab w:val="num" w:pos="4320"/>
        </w:tabs>
        <w:ind w:left="4320" w:hanging="360"/>
      </w:pPr>
      <w:rPr>
        <w:rFonts w:ascii="Wingdings" w:hAnsi="Wingdings" w:hint="default"/>
      </w:rPr>
    </w:lvl>
    <w:lvl w:ilvl="6" w:tplc="499EB88A" w:tentative="1">
      <w:start w:val="1"/>
      <w:numFmt w:val="bullet"/>
      <w:lvlText w:val=""/>
      <w:lvlJc w:val="left"/>
      <w:pPr>
        <w:tabs>
          <w:tab w:val="num" w:pos="5040"/>
        </w:tabs>
        <w:ind w:left="5040" w:hanging="360"/>
      </w:pPr>
      <w:rPr>
        <w:rFonts w:ascii="Symbol" w:hAnsi="Symbol" w:hint="default"/>
      </w:rPr>
    </w:lvl>
    <w:lvl w:ilvl="7" w:tplc="07EAEC10" w:tentative="1">
      <w:start w:val="1"/>
      <w:numFmt w:val="bullet"/>
      <w:lvlText w:val="o"/>
      <w:lvlJc w:val="left"/>
      <w:pPr>
        <w:tabs>
          <w:tab w:val="num" w:pos="5760"/>
        </w:tabs>
        <w:ind w:left="5760" w:hanging="360"/>
      </w:pPr>
      <w:rPr>
        <w:rFonts w:ascii="Courier New" w:hAnsi="Courier New" w:hint="default"/>
      </w:rPr>
    </w:lvl>
    <w:lvl w:ilvl="8" w:tplc="B3007B0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A60B3D"/>
    <w:multiLevelType w:val="singleLevel"/>
    <w:tmpl w:val="977A887E"/>
    <w:lvl w:ilvl="0">
      <w:start w:val="1"/>
      <w:numFmt w:val="bullet"/>
      <w:lvlText w:val="-"/>
      <w:lvlJc w:val="left"/>
      <w:pPr>
        <w:tabs>
          <w:tab w:val="num" w:pos="567"/>
        </w:tabs>
        <w:ind w:left="567" w:hanging="567"/>
      </w:pPr>
      <w:rPr>
        <w:rFonts w:ascii="font205" w:hAnsi="font205" w:hint="default"/>
      </w:rPr>
    </w:lvl>
  </w:abstractNum>
  <w:abstractNum w:abstractNumId="25" w15:restartNumberingAfterBreak="0">
    <w:nsid w:val="539E0C50"/>
    <w:multiLevelType w:val="hybridMultilevel"/>
    <w:tmpl w:val="F8883EB4"/>
    <w:lvl w:ilvl="0" w:tplc="03067CBE">
      <w:start w:val="1"/>
      <w:numFmt w:val="bullet"/>
      <w:lvlText w:val=""/>
      <w:lvlJc w:val="left"/>
      <w:pPr>
        <w:tabs>
          <w:tab w:val="num" w:pos="357"/>
        </w:tabs>
        <w:ind w:left="284" w:firstLine="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D2734E"/>
    <w:multiLevelType w:val="hybridMultilevel"/>
    <w:tmpl w:val="C9D20F68"/>
    <w:lvl w:ilvl="0" w:tplc="CE66CF56">
      <w:start w:val="19"/>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7017685"/>
    <w:multiLevelType w:val="singleLevel"/>
    <w:tmpl w:val="977A887E"/>
    <w:lvl w:ilvl="0">
      <w:start w:val="1"/>
      <w:numFmt w:val="bullet"/>
      <w:lvlText w:val="-"/>
      <w:lvlJc w:val="left"/>
      <w:pPr>
        <w:tabs>
          <w:tab w:val="num" w:pos="567"/>
        </w:tabs>
        <w:ind w:left="567" w:hanging="567"/>
      </w:pPr>
      <w:rPr>
        <w:rFonts w:ascii="font205" w:hAnsi="font205" w:hint="default"/>
      </w:rPr>
    </w:lvl>
  </w:abstractNum>
  <w:abstractNum w:abstractNumId="28" w15:restartNumberingAfterBreak="0">
    <w:nsid w:val="58602847"/>
    <w:multiLevelType w:val="multilevel"/>
    <w:tmpl w:val="F59271A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67"/>
        </w:tabs>
        <w:ind w:left="420" w:hanging="420"/>
      </w:pPr>
      <w:rPr>
        <w:rFonts w:hint="default"/>
        <w:b/>
        <w:color w:val="auto"/>
        <w:szCs w:val="26"/>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15:restartNumberingAfterBreak="0">
    <w:nsid w:val="5F81177D"/>
    <w:multiLevelType w:val="hybridMultilevel"/>
    <w:tmpl w:val="9C26DD44"/>
    <w:lvl w:ilvl="0" w:tplc="D304BB06">
      <w:start w:val="1"/>
      <w:numFmt w:val="bullet"/>
      <w:lvlText w:val="-"/>
      <w:lvlJc w:val="left"/>
      <w:pPr>
        <w:tabs>
          <w:tab w:val="num" w:pos="567"/>
        </w:tabs>
        <w:ind w:left="567" w:hanging="567"/>
      </w:pPr>
      <w:rPr>
        <w:rFonts w:ascii="font205" w:hAnsi="font205" w:hint="default"/>
      </w:rPr>
    </w:lvl>
    <w:lvl w:ilvl="1" w:tplc="63D42B80" w:tentative="1">
      <w:start w:val="1"/>
      <w:numFmt w:val="bullet"/>
      <w:lvlText w:val="o"/>
      <w:lvlJc w:val="left"/>
      <w:pPr>
        <w:tabs>
          <w:tab w:val="num" w:pos="1440"/>
        </w:tabs>
        <w:ind w:left="1440" w:hanging="360"/>
      </w:pPr>
      <w:rPr>
        <w:rFonts w:ascii="Courier New" w:hAnsi="Courier New" w:hint="default"/>
      </w:rPr>
    </w:lvl>
    <w:lvl w:ilvl="2" w:tplc="18049846" w:tentative="1">
      <w:start w:val="1"/>
      <w:numFmt w:val="bullet"/>
      <w:lvlText w:val=""/>
      <w:lvlJc w:val="left"/>
      <w:pPr>
        <w:tabs>
          <w:tab w:val="num" w:pos="2160"/>
        </w:tabs>
        <w:ind w:left="2160" w:hanging="360"/>
      </w:pPr>
      <w:rPr>
        <w:rFonts w:ascii="Wingdings" w:hAnsi="Wingdings" w:hint="default"/>
      </w:rPr>
    </w:lvl>
    <w:lvl w:ilvl="3" w:tplc="5204E0B2" w:tentative="1">
      <w:start w:val="1"/>
      <w:numFmt w:val="bullet"/>
      <w:lvlText w:val=""/>
      <w:lvlJc w:val="left"/>
      <w:pPr>
        <w:tabs>
          <w:tab w:val="num" w:pos="2880"/>
        </w:tabs>
        <w:ind w:left="2880" w:hanging="360"/>
      </w:pPr>
      <w:rPr>
        <w:rFonts w:ascii="Symbol" w:hAnsi="Symbol" w:hint="default"/>
      </w:rPr>
    </w:lvl>
    <w:lvl w:ilvl="4" w:tplc="A5067F84" w:tentative="1">
      <w:start w:val="1"/>
      <w:numFmt w:val="bullet"/>
      <w:lvlText w:val="o"/>
      <w:lvlJc w:val="left"/>
      <w:pPr>
        <w:tabs>
          <w:tab w:val="num" w:pos="3600"/>
        </w:tabs>
        <w:ind w:left="3600" w:hanging="360"/>
      </w:pPr>
      <w:rPr>
        <w:rFonts w:ascii="Courier New" w:hAnsi="Courier New" w:hint="default"/>
      </w:rPr>
    </w:lvl>
    <w:lvl w:ilvl="5" w:tplc="60622096" w:tentative="1">
      <w:start w:val="1"/>
      <w:numFmt w:val="bullet"/>
      <w:lvlText w:val=""/>
      <w:lvlJc w:val="left"/>
      <w:pPr>
        <w:tabs>
          <w:tab w:val="num" w:pos="4320"/>
        </w:tabs>
        <w:ind w:left="4320" w:hanging="360"/>
      </w:pPr>
      <w:rPr>
        <w:rFonts w:ascii="Wingdings" w:hAnsi="Wingdings" w:hint="default"/>
      </w:rPr>
    </w:lvl>
    <w:lvl w:ilvl="6" w:tplc="8C1212FE" w:tentative="1">
      <w:start w:val="1"/>
      <w:numFmt w:val="bullet"/>
      <w:lvlText w:val=""/>
      <w:lvlJc w:val="left"/>
      <w:pPr>
        <w:tabs>
          <w:tab w:val="num" w:pos="5040"/>
        </w:tabs>
        <w:ind w:left="5040" w:hanging="360"/>
      </w:pPr>
      <w:rPr>
        <w:rFonts w:ascii="Symbol" w:hAnsi="Symbol" w:hint="default"/>
      </w:rPr>
    </w:lvl>
    <w:lvl w:ilvl="7" w:tplc="07D6EE50" w:tentative="1">
      <w:start w:val="1"/>
      <w:numFmt w:val="bullet"/>
      <w:lvlText w:val="o"/>
      <w:lvlJc w:val="left"/>
      <w:pPr>
        <w:tabs>
          <w:tab w:val="num" w:pos="5760"/>
        </w:tabs>
        <w:ind w:left="5760" w:hanging="360"/>
      </w:pPr>
      <w:rPr>
        <w:rFonts w:ascii="Courier New" w:hAnsi="Courier New" w:hint="default"/>
      </w:rPr>
    </w:lvl>
    <w:lvl w:ilvl="8" w:tplc="31A6189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8D7800"/>
    <w:multiLevelType w:val="singleLevel"/>
    <w:tmpl w:val="977A887E"/>
    <w:lvl w:ilvl="0">
      <w:start w:val="1"/>
      <w:numFmt w:val="bullet"/>
      <w:lvlText w:val="-"/>
      <w:lvlJc w:val="left"/>
      <w:pPr>
        <w:tabs>
          <w:tab w:val="num" w:pos="567"/>
        </w:tabs>
        <w:ind w:left="567" w:hanging="567"/>
      </w:pPr>
      <w:rPr>
        <w:rFonts w:ascii="font205" w:hAnsi="font205" w:hint="default"/>
      </w:rPr>
    </w:lvl>
  </w:abstractNum>
  <w:abstractNum w:abstractNumId="31" w15:restartNumberingAfterBreak="0">
    <w:nsid w:val="60992AD6"/>
    <w:multiLevelType w:val="hybridMultilevel"/>
    <w:tmpl w:val="2982EB6C"/>
    <w:lvl w:ilvl="0" w:tplc="BE7054C2">
      <w:start w:val="2"/>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1E69B1"/>
    <w:multiLevelType w:val="singleLevel"/>
    <w:tmpl w:val="977A887E"/>
    <w:lvl w:ilvl="0">
      <w:start w:val="1"/>
      <w:numFmt w:val="bullet"/>
      <w:lvlText w:val="-"/>
      <w:lvlJc w:val="left"/>
      <w:pPr>
        <w:tabs>
          <w:tab w:val="num" w:pos="567"/>
        </w:tabs>
        <w:ind w:left="567" w:hanging="567"/>
      </w:pPr>
      <w:rPr>
        <w:rFonts w:ascii="font205" w:hAnsi="font205" w:hint="default"/>
      </w:rPr>
    </w:lvl>
  </w:abstractNum>
  <w:abstractNum w:abstractNumId="33" w15:restartNumberingAfterBreak="0">
    <w:nsid w:val="67DE0F77"/>
    <w:multiLevelType w:val="multilevel"/>
    <w:tmpl w:val="28EC7360"/>
    <w:lvl w:ilvl="0">
      <w:start w:val="1"/>
      <w:numFmt w:val="bullet"/>
      <w:lvlText w:val=""/>
      <w:lvlJc w:val="left"/>
      <w:pPr>
        <w:tabs>
          <w:tab w:val="num" w:pos="567"/>
        </w:tabs>
        <w:ind w:left="56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F729AC"/>
    <w:multiLevelType w:val="hybridMultilevel"/>
    <w:tmpl w:val="C95E992C"/>
    <w:lvl w:ilvl="0" w:tplc="03067CBE">
      <w:start w:val="1"/>
      <w:numFmt w:val="bullet"/>
      <w:lvlText w:val=""/>
      <w:lvlJc w:val="left"/>
      <w:pPr>
        <w:tabs>
          <w:tab w:val="num" w:pos="357"/>
        </w:tabs>
        <w:ind w:left="284" w:firstLine="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940E7D"/>
    <w:multiLevelType w:val="hybridMultilevel"/>
    <w:tmpl w:val="141E198E"/>
    <w:lvl w:ilvl="0" w:tplc="EA705B38">
      <w:start w:val="1"/>
      <w:numFmt w:val="bullet"/>
      <w:lvlText w:val=""/>
      <w:lvlJc w:val="left"/>
      <w:pPr>
        <w:tabs>
          <w:tab w:val="num" w:pos="284"/>
        </w:tabs>
        <w:ind w:left="170" w:hanging="17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16793F"/>
    <w:multiLevelType w:val="singleLevel"/>
    <w:tmpl w:val="977A887E"/>
    <w:lvl w:ilvl="0">
      <w:start w:val="1"/>
      <w:numFmt w:val="bullet"/>
      <w:lvlText w:val="-"/>
      <w:lvlJc w:val="left"/>
      <w:pPr>
        <w:tabs>
          <w:tab w:val="num" w:pos="567"/>
        </w:tabs>
        <w:ind w:left="567" w:hanging="567"/>
      </w:pPr>
      <w:rPr>
        <w:rFonts w:ascii="font205" w:hAnsi="font205" w:hint="default"/>
      </w:rPr>
    </w:lvl>
  </w:abstractNum>
  <w:abstractNum w:abstractNumId="37" w15:restartNumberingAfterBreak="0">
    <w:nsid w:val="762B1F87"/>
    <w:multiLevelType w:val="hybridMultilevel"/>
    <w:tmpl w:val="8592B8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6E16B0F"/>
    <w:multiLevelType w:val="singleLevel"/>
    <w:tmpl w:val="977A887E"/>
    <w:lvl w:ilvl="0">
      <w:start w:val="1"/>
      <w:numFmt w:val="bullet"/>
      <w:lvlText w:val="-"/>
      <w:lvlJc w:val="left"/>
      <w:pPr>
        <w:tabs>
          <w:tab w:val="num" w:pos="567"/>
        </w:tabs>
        <w:ind w:left="567" w:hanging="567"/>
      </w:pPr>
      <w:rPr>
        <w:rFonts w:ascii="font205" w:hAnsi="font205" w:hint="default"/>
      </w:rPr>
    </w:lvl>
  </w:abstractNum>
  <w:abstractNum w:abstractNumId="39" w15:restartNumberingAfterBreak="0">
    <w:nsid w:val="783C77AA"/>
    <w:multiLevelType w:val="hybridMultilevel"/>
    <w:tmpl w:val="205CBE0C"/>
    <w:lvl w:ilvl="0" w:tplc="03067CBE">
      <w:start w:val="1"/>
      <w:numFmt w:val="bullet"/>
      <w:lvlText w:val=""/>
      <w:lvlJc w:val="left"/>
      <w:pPr>
        <w:tabs>
          <w:tab w:val="num" w:pos="427"/>
        </w:tabs>
        <w:ind w:left="354" w:firstLine="0"/>
      </w:pPr>
      <w:rPr>
        <w:rFonts w:ascii="Wingdings" w:hAnsi="Wingdings" w:hint="default"/>
      </w:rPr>
    </w:lvl>
    <w:lvl w:ilvl="1" w:tplc="04050003" w:tentative="1">
      <w:start w:val="1"/>
      <w:numFmt w:val="bullet"/>
      <w:lvlText w:val="o"/>
      <w:lvlJc w:val="left"/>
      <w:pPr>
        <w:tabs>
          <w:tab w:val="num" w:pos="1510"/>
        </w:tabs>
        <w:ind w:left="1510" w:hanging="360"/>
      </w:pPr>
      <w:rPr>
        <w:rFonts w:ascii="Courier New" w:hAnsi="Courier New" w:cs="Courier New" w:hint="default"/>
      </w:rPr>
    </w:lvl>
    <w:lvl w:ilvl="2" w:tplc="04050005" w:tentative="1">
      <w:start w:val="1"/>
      <w:numFmt w:val="bullet"/>
      <w:lvlText w:val=""/>
      <w:lvlJc w:val="left"/>
      <w:pPr>
        <w:tabs>
          <w:tab w:val="num" w:pos="2230"/>
        </w:tabs>
        <w:ind w:left="2230" w:hanging="360"/>
      </w:pPr>
      <w:rPr>
        <w:rFonts w:ascii="Wingdings" w:hAnsi="Wingdings" w:hint="default"/>
      </w:rPr>
    </w:lvl>
    <w:lvl w:ilvl="3" w:tplc="04050001" w:tentative="1">
      <w:start w:val="1"/>
      <w:numFmt w:val="bullet"/>
      <w:lvlText w:val=""/>
      <w:lvlJc w:val="left"/>
      <w:pPr>
        <w:tabs>
          <w:tab w:val="num" w:pos="2950"/>
        </w:tabs>
        <w:ind w:left="2950" w:hanging="360"/>
      </w:pPr>
      <w:rPr>
        <w:rFonts w:ascii="Symbol" w:hAnsi="Symbol" w:hint="default"/>
      </w:rPr>
    </w:lvl>
    <w:lvl w:ilvl="4" w:tplc="04050003" w:tentative="1">
      <w:start w:val="1"/>
      <w:numFmt w:val="bullet"/>
      <w:lvlText w:val="o"/>
      <w:lvlJc w:val="left"/>
      <w:pPr>
        <w:tabs>
          <w:tab w:val="num" w:pos="3670"/>
        </w:tabs>
        <w:ind w:left="3670" w:hanging="360"/>
      </w:pPr>
      <w:rPr>
        <w:rFonts w:ascii="Courier New" w:hAnsi="Courier New" w:cs="Courier New" w:hint="default"/>
      </w:rPr>
    </w:lvl>
    <w:lvl w:ilvl="5" w:tplc="04050005" w:tentative="1">
      <w:start w:val="1"/>
      <w:numFmt w:val="bullet"/>
      <w:lvlText w:val=""/>
      <w:lvlJc w:val="left"/>
      <w:pPr>
        <w:tabs>
          <w:tab w:val="num" w:pos="4390"/>
        </w:tabs>
        <w:ind w:left="4390" w:hanging="360"/>
      </w:pPr>
      <w:rPr>
        <w:rFonts w:ascii="Wingdings" w:hAnsi="Wingdings" w:hint="default"/>
      </w:rPr>
    </w:lvl>
    <w:lvl w:ilvl="6" w:tplc="04050001" w:tentative="1">
      <w:start w:val="1"/>
      <w:numFmt w:val="bullet"/>
      <w:lvlText w:val=""/>
      <w:lvlJc w:val="left"/>
      <w:pPr>
        <w:tabs>
          <w:tab w:val="num" w:pos="5110"/>
        </w:tabs>
        <w:ind w:left="5110" w:hanging="360"/>
      </w:pPr>
      <w:rPr>
        <w:rFonts w:ascii="Symbol" w:hAnsi="Symbol" w:hint="default"/>
      </w:rPr>
    </w:lvl>
    <w:lvl w:ilvl="7" w:tplc="04050003" w:tentative="1">
      <w:start w:val="1"/>
      <w:numFmt w:val="bullet"/>
      <w:lvlText w:val="o"/>
      <w:lvlJc w:val="left"/>
      <w:pPr>
        <w:tabs>
          <w:tab w:val="num" w:pos="5830"/>
        </w:tabs>
        <w:ind w:left="5830" w:hanging="360"/>
      </w:pPr>
      <w:rPr>
        <w:rFonts w:ascii="Courier New" w:hAnsi="Courier New" w:cs="Courier New" w:hint="default"/>
      </w:rPr>
    </w:lvl>
    <w:lvl w:ilvl="8" w:tplc="04050005" w:tentative="1">
      <w:start w:val="1"/>
      <w:numFmt w:val="bullet"/>
      <w:lvlText w:val=""/>
      <w:lvlJc w:val="left"/>
      <w:pPr>
        <w:tabs>
          <w:tab w:val="num" w:pos="6550"/>
        </w:tabs>
        <w:ind w:left="6550" w:hanging="360"/>
      </w:pPr>
      <w:rPr>
        <w:rFonts w:ascii="Wingdings" w:hAnsi="Wingdings" w:hint="default"/>
      </w:rPr>
    </w:lvl>
  </w:abstractNum>
  <w:abstractNum w:abstractNumId="40" w15:restartNumberingAfterBreak="0">
    <w:nsid w:val="7BE601ED"/>
    <w:multiLevelType w:val="multilevel"/>
    <w:tmpl w:val="30D01FB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67"/>
        </w:tabs>
        <w:ind w:left="420" w:hanging="420"/>
      </w:pPr>
      <w:rPr>
        <w:rFonts w:hint="default"/>
        <w:b/>
        <w:szCs w:val="26"/>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1" w15:restartNumberingAfterBreak="0">
    <w:nsid w:val="7D2713E8"/>
    <w:multiLevelType w:val="hybridMultilevel"/>
    <w:tmpl w:val="8EA6FEE6"/>
    <w:lvl w:ilvl="0" w:tplc="B9EE556C">
      <w:start w:val="2"/>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num w:numId="1" w16cid:durableId="803472165">
    <w:abstractNumId w:val="28"/>
  </w:num>
  <w:num w:numId="2" w16cid:durableId="2142532106">
    <w:abstractNumId w:val="38"/>
  </w:num>
  <w:num w:numId="3" w16cid:durableId="1270351565">
    <w:abstractNumId w:val="30"/>
  </w:num>
  <w:num w:numId="4" w16cid:durableId="1868903278">
    <w:abstractNumId w:val="3"/>
  </w:num>
  <w:num w:numId="5" w16cid:durableId="1614708387">
    <w:abstractNumId w:val="18"/>
  </w:num>
  <w:num w:numId="6" w16cid:durableId="1403521075">
    <w:abstractNumId w:val="6"/>
  </w:num>
  <w:num w:numId="7" w16cid:durableId="390422274">
    <w:abstractNumId w:val="16"/>
  </w:num>
  <w:num w:numId="8" w16cid:durableId="48388367">
    <w:abstractNumId w:val="23"/>
  </w:num>
  <w:num w:numId="9" w16cid:durableId="372079013">
    <w:abstractNumId w:val="29"/>
  </w:num>
  <w:num w:numId="10" w16cid:durableId="387845666">
    <w:abstractNumId w:val="4"/>
  </w:num>
  <w:num w:numId="11" w16cid:durableId="77025323">
    <w:abstractNumId w:val="12"/>
  </w:num>
  <w:num w:numId="12" w16cid:durableId="697900993">
    <w:abstractNumId w:val="32"/>
  </w:num>
  <w:num w:numId="13" w16cid:durableId="12728220">
    <w:abstractNumId w:val="11"/>
  </w:num>
  <w:num w:numId="14" w16cid:durableId="1211041222">
    <w:abstractNumId w:val="24"/>
  </w:num>
  <w:num w:numId="15" w16cid:durableId="1474712173">
    <w:abstractNumId w:val="9"/>
  </w:num>
  <w:num w:numId="16" w16cid:durableId="650911381">
    <w:abstractNumId w:val="13"/>
  </w:num>
  <w:num w:numId="17" w16cid:durableId="1802992239">
    <w:abstractNumId w:val="5"/>
  </w:num>
  <w:num w:numId="18" w16cid:durableId="241455770">
    <w:abstractNumId w:val="36"/>
  </w:num>
  <w:num w:numId="19" w16cid:durableId="1403407696">
    <w:abstractNumId w:val="27"/>
  </w:num>
  <w:num w:numId="20" w16cid:durableId="460656550">
    <w:abstractNumId w:val="10"/>
  </w:num>
  <w:num w:numId="21" w16cid:durableId="217672967">
    <w:abstractNumId w:val="14"/>
  </w:num>
  <w:num w:numId="22" w16cid:durableId="286787272">
    <w:abstractNumId w:val="33"/>
  </w:num>
  <w:num w:numId="23" w16cid:durableId="841628497">
    <w:abstractNumId w:val="40"/>
  </w:num>
  <w:num w:numId="24" w16cid:durableId="159318814">
    <w:abstractNumId w:val="17"/>
  </w:num>
  <w:num w:numId="25" w16cid:durableId="1317875493">
    <w:abstractNumId w:val="2"/>
  </w:num>
  <w:num w:numId="26" w16cid:durableId="1112437117">
    <w:abstractNumId w:val="35"/>
  </w:num>
  <w:num w:numId="27" w16cid:durableId="740182">
    <w:abstractNumId w:val="1"/>
  </w:num>
  <w:num w:numId="28" w16cid:durableId="927230201">
    <w:abstractNumId w:val="41"/>
  </w:num>
  <w:num w:numId="29" w16cid:durableId="1267928178">
    <w:abstractNumId w:val="25"/>
  </w:num>
  <w:num w:numId="30" w16cid:durableId="460072824">
    <w:abstractNumId w:val="34"/>
  </w:num>
  <w:num w:numId="31" w16cid:durableId="1938980166">
    <w:abstractNumId w:val="39"/>
  </w:num>
  <w:num w:numId="32" w16cid:durableId="1865753330">
    <w:abstractNumId w:val="31"/>
  </w:num>
  <w:num w:numId="33" w16cid:durableId="1047996960">
    <w:abstractNumId w:val="8"/>
  </w:num>
  <w:num w:numId="34" w16cid:durableId="1300500292">
    <w:abstractNumId w:val="7"/>
  </w:num>
  <w:num w:numId="35" w16cid:durableId="255793401">
    <w:abstractNumId w:val="15"/>
  </w:num>
  <w:num w:numId="36" w16cid:durableId="823930793">
    <w:abstractNumId w:val="37"/>
  </w:num>
  <w:num w:numId="37" w16cid:durableId="1888377054">
    <w:abstractNumId w:val="22"/>
  </w:num>
  <w:num w:numId="38" w16cid:durableId="1672636352">
    <w:abstractNumId w:val="21"/>
  </w:num>
  <w:num w:numId="39" w16cid:durableId="923563535">
    <w:abstractNumId w:val="20"/>
  </w:num>
  <w:num w:numId="40" w16cid:durableId="2116244977">
    <w:abstractNumId w:val="0"/>
  </w:num>
  <w:num w:numId="41" w16cid:durableId="1332441829">
    <w:abstractNumId w:val="19"/>
  </w:num>
  <w:num w:numId="42" w16cid:durableId="26974676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78F"/>
    <w:rsid w:val="00000908"/>
    <w:rsid w:val="00002A1D"/>
    <w:rsid w:val="00006A75"/>
    <w:rsid w:val="00006EDD"/>
    <w:rsid w:val="000102F6"/>
    <w:rsid w:val="00023A41"/>
    <w:rsid w:val="000300D7"/>
    <w:rsid w:val="0003203C"/>
    <w:rsid w:val="000437CF"/>
    <w:rsid w:val="00047179"/>
    <w:rsid w:val="000509C8"/>
    <w:rsid w:val="0005107C"/>
    <w:rsid w:val="0005198C"/>
    <w:rsid w:val="00052E86"/>
    <w:rsid w:val="000616EA"/>
    <w:rsid w:val="00061D1A"/>
    <w:rsid w:val="000649A5"/>
    <w:rsid w:val="0007407F"/>
    <w:rsid w:val="00076BFD"/>
    <w:rsid w:val="00083A84"/>
    <w:rsid w:val="0009002C"/>
    <w:rsid w:val="00090388"/>
    <w:rsid w:val="00091F1D"/>
    <w:rsid w:val="00092214"/>
    <w:rsid w:val="000927FA"/>
    <w:rsid w:val="000A0929"/>
    <w:rsid w:val="000A42B4"/>
    <w:rsid w:val="000B1C7A"/>
    <w:rsid w:val="000B3B96"/>
    <w:rsid w:val="000B5EBE"/>
    <w:rsid w:val="000B67F1"/>
    <w:rsid w:val="000B725B"/>
    <w:rsid w:val="000C0664"/>
    <w:rsid w:val="000C481F"/>
    <w:rsid w:val="000C5941"/>
    <w:rsid w:val="000D0338"/>
    <w:rsid w:val="000D509E"/>
    <w:rsid w:val="000D6BB1"/>
    <w:rsid w:val="000D78DB"/>
    <w:rsid w:val="000E473B"/>
    <w:rsid w:val="000F0F02"/>
    <w:rsid w:val="000F1B52"/>
    <w:rsid w:val="000F5593"/>
    <w:rsid w:val="000F5AE9"/>
    <w:rsid w:val="000F61E6"/>
    <w:rsid w:val="000F7842"/>
    <w:rsid w:val="000F7A6E"/>
    <w:rsid w:val="00104373"/>
    <w:rsid w:val="00104598"/>
    <w:rsid w:val="0011055C"/>
    <w:rsid w:val="00110971"/>
    <w:rsid w:val="00115C6B"/>
    <w:rsid w:val="001170E9"/>
    <w:rsid w:val="0011725D"/>
    <w:rsid w:val="00121C7D"/>
    <w:rsid w:val="00123C80"/>
    <w:rsid w:val="00125C8C"/>
    <w:rsid w:val="00127892"/>
    <w:rsid w:val="00127971"/>
    <w:rsid w:val="001355B2"/>
    <w:rsid w:val="00136A06"/>
    <w:rsid w:val="0014058D"/>
    <w:rsid w:val="001479F2"/>
    <w:rsid w:val="00151CEA"/>
    <w:rsid w:val="00160FBC"/>
    <w:rsid w:val="00162489"/>
    <w:rsid w:val="0016591F"/>
    <w:rsid w:val="00165D52"/>
    <w:rsid w:val="0016668E"/>
    <w:rsid w:val="00170AE5"/>
    <w:rsid w:val="00170B9A"/>
    <w:rsid w:val="00170DBC"/>
    <w:rsid w:val="001762C5"/>
    <w:rsid w:val="00177022"/>
    <w:rsid w:val="001777BF"/>
    <w:rsid w:val="00180CBD"/>
    <w:rsid w:val="00182B8D"/>
    <w:rsid w:val="00183F8B"/>
    <w:rsid w:val="001862ED"/>
    <w:rsid w:val="00192BA5"/>
    <w:rsid w:val="001943B9"/>
    <w:rsid w:val="00197073"/>
    <w:rsid w:val="001A1240"/>
    <w:rsid w:val="001A31C0"/>
    <w:rsid w:val="001B3545"/>
    <w:rsid w:val="001C0EC2"/>
    <w:rsid w:val="001C52C9"/>
    <w:rsid w:val="001D42DA"/>
    <w:rsid w:val="001D4F7A"/>
    <w:rsid w:val="001D5407"/>
    <w:rsid w:val="001D72C7"/>
    <w:rsid w:val="001D7C5B"/>
    <w:rsid w:val="001E0856"/>
    <w:rsid w:val="001E362E"/>
    <w:rsid w:val="001E3FE5"/>
    <w:rsid w:val="001E4D7E"/>
    <w:rsid w:val="001E5927"/>
    <w:rsid w:val="001E7F52"/>
    <w:rsid w:val="001F3D86"/>
    <w:rsid w:val="001F583B"/>
    <w:rsid w:val="001F7BE6"/>
    <w:rsid w:val="00202976"/>
    <w:rsid w:val="00203086"/>
    <w:rsid w:val="002117C0"/>
    <w:rsid w:val="00215AE2"/>
    <w:rsid w:val="00224DD0"/>
    <w:rsid w:val="0023110A"/>
    <w:rsid w:val="00235D8A"/>
    <w:rsid w:val="002411CA"/>
    <w:rsid w:val="00242900"/>
    <w:rsid w:val="002544CE"/>
    <w:rsid w:val="002622FF"/>
    <w:rsid w:val="00267473"/>
    <w:rsid w:val="00272902"/>
    <w:rsid w:val="00276411"/>
    <w:rsid w:val="002773F2"/>
    <w:rsid w:val="002A43F7"/>
    <w:rsid w:val="002A4C16"/>
    <w:rsid w:val="002A7C24"/>
    <w:rsid w:val="002B219E"/>
    <w:rsid w:val="002B2A67"/>
    <w:rsid w:val="002B317B"/>
    <w:rsid w:val="002B44ED"/>
    <w:rsid w:val="002B65D6"/>
    <w:rsid w:val="002C1945"/>
    <w:rsid w:val="002C34BC"/>
    <w:rsid w:val="002C4653"/>
    <w:rsid w:val="002D210C"/>
    <w:rsid w:val="002D5C25"/>
    <w:rsid w:val="002E615A"/>
    <w:rsid w:val="002F16E8"/>
    <w:rsid w:val="002F23F9"/>
    <w:rsid w:val="002F2AB3"/>
    <w:rsid w:val="002F4E97"/>
    <w:rsid w:val="002F5043"/>
    <w:rsid w:val="002F76B9"/>
    <w:rsid w:val="00300352"/>
    <w:rsid w:val="00302C44"/>
    <w:rsid w:val="00302D5C"/>
    <w:rsid w:val="00304E3D"/>
    <w:rsid w:val="00311A0E"/>
    <w:rsid w:val="00312E94"/>
    <w:rsid w:val="00313F4F"/>
    <w:rsid w:val="00315C5D"/>
    <w:rsid w:val="0031616D"/>
    <w:rsid w:val="00316FF7"/>
    <w:rsid w:val="00317E90"/>
    <w:rsid w:val="00321FA8"/>
    <w:rsid w:val="00324707"/>
    <w:rsid w:val="003261A9"/>
    <w:rsid w:val="003331C3"/>
    <w:rsid w:val="0034177C"/>
    <w:rsid w:val="00342871"/>
    <w:rsid w:val="0035165C"/>
    <w:rsid w:val="003567A4"/>
    <w:rsid w:val="00363688"/>
    <w:rsid w:val="00367B34"/>
    <w:rsid w:val="00371301"/>
    <w:rsid w:val="00374867"/>
    <w:rsid w:val="0037615A"/>
    <w:rsid w:val="00380F8D"/>
    <w:rsid w:val="0038163C"/>
    <w:rsid w:val="00385A79"/>
    <w:rsid w:val="00390CAF"/>
    <w:rsid w:val="00391093"/>
    <w:rsid w:val="00391902"/>
    <w:rsid w:val="003A4EFF"/>
    <w:rsid w:val="003A703E"/>
    <w:rsid w:val="003B11CF"/>
    <w:rsid w:val="003B1B76"/>
    <w:rsid w:val="003B40F7"/>
    <w:rsid w:val="003B740E"/>
    <w:rsid w:val="003C2A73"/>
    <w:rsid w:val="003C3371"/>
    <w:rsid w:val="003C6CC4"/>
    <w:rsid w:val="003D363A"/>
    <w:rsid w:val="003D5EB3"/>
    <w:rsid w:val="003D7BE0"/>
    <w:rsid w:val="003E404C"/>
    <w:rsid w:val="003E4669"/>
    <w:rsid w:val="003E4F0A"/>
    <w:rsid w:val="003E6B8F"/>
    <w:rsid w:val="003E7CC3"/>
    <w:rsid w:val="003F0C84"/>
    <w:rsid w:val="003F4A90"/>
    <w:rsid w:val="003F647E"/>
    <w:rsid w:val="00400960"/>
    <w:rsid w:val="00406AA9"/>
    <w:rsid w:val="00413BE8"/>
    <w:rsid w:val="004165D8"/>
    <w:rsid w:val="0041730D"/>
    <w:rsid w:val="004231FA"/>
    <w:rsid w:val="00423A0C"/>
    <w:rsid w:val="00425A92"/>
    <w:rsid w:val="00426E45"/>
    <w:rsid w:val="004272AC"/>
    <w:rsid w:val="0043004C"/>
    <w:rsid w:val="00430D95"/>
    <w:rsid w:val="00433101"/>
    <w:rsid w:val="004405DD"/>
    <w:rsid w:val="00442CF0"/>
    <w:rsid w:val="004434CD"/>
    <w:rsid w:val="00443D2A"/>
    <w:rsid w:val="004470FB"/>
    <w:rsid w:val="00447136"/>
    <w:rsid w:val="004514D1"/>
    <w:rsid w:val="00456EDA"/>
    <w:rsid w:val="004632B6"/>
    <w:rsid w:val="0047262C"/>
    <w:rsid w:val="00472A22"/>
    <w:rsid w:val="0047718A"/>
    <w:rsid w:val="00477B67"/>
    <w:rsid w:val="00482D3E"/>
    <w:rsid w:val="00484DAE"/>
    <w:rsid w:val="00492DD3"/>
    <w:rsid w:val="00493532"/>
    <w:rsid w:val="004A3754"/>
    <w:rsid w:val="004B411F"/>
    <w:rsid w:val="004B7F3F"/>
    <w:rsid w:val="004C6561"/>
    <w:rsid w:val="004C7B25"/>
    <w:rsid w:val="004D0E6D"/>
    <w:rsid w:val="004D246B"/>
    <w:rsid w:val="004D3104"/>
    <w:rsid w:val="004E3F33"/>
    <w:rsid w:val="004E58CD"/>
    <w:rsid w:val="004F4BEC"/>
    <w:rsid w:val="00503A2D"/>
    <w:rsid w:val="005109AA"/>
    <w:rsid w:val="00513E32"/>
    <w:rsid w:val="00513F0E"/>
    <w:rsid w:val="00514DF0"/>
    <w:rsid w:val="005305E7"/>
    <w:rsid w:val="00530C1B"/>
    <w:rsid w:val="005311C7"/>
    <w:rsid w:val="005322DC"/>
    <w:rsid w:val="00537EC8"/>
    <w:rsid w:val="00540424"/>
    <w:rsid w:val="005429B2"/>
    <w:rsid w:val="00543197"/>
    <w:rsid w:val="0054572F"/>
    <w:rsid w:val="0054664B"/>
    <w:rsid w:val="00546B05"/>
    <w:rsid w:val="00546F27"/>
    <w:rsid w:val="00546FD2"/>
    <w:rsid w:val="0055005D"/>
    <w:rsid w:val="00551E4B"/>
    <w:rsid w:val="00554D93"/>
    <w:rsid w:val="00554DD3"/>
    <w:rsid w:val="00555A2F"/>
    <w:rsid w:val="00567B39"/>
    <w:rsid w:val="00571A9F"/>
    <w:rsid w:val="0057462F"/>
    <w:rsid w:val="005818BB"/>
    <w:rsid w:val="00583D94"/>
    <w:rsid w:val="00591571"/>
    <w:rsid w:val="00592F9C"/>
    <w:rsid w:val="00595118"/>
    <w:rsid w:val="005A02F6"/>
    <w:rsid w:val="005A04B6"/>
    <w:rsid w:val="005A1288"/>
    <w:rsid w:val="005A3694"/>
    <w:rsid w:val="005A3DB8"/>
    <w:rsid w:val="005B0D08"/>
    <w:rsid w:val="005C0111"/>
    <w:rsid w:val="005C5DB4"/>
    <w:rsid w:val="005D27A7"/>
    <w:rsid w:val="005D4065"/>
    <w:rsid w:val="005D505F"/>
    <w:rsid w:val="005D5E77"/>
    <w:rsid w:val="005D6E27"/>
    <w:rsid w:val="005E043B"/>
    <w:rsid w:val="005E08AA"/>
    <w:rsid w:val="005E2A93"/>
    <w:rsid w:val="005E3EB8"/>
    <w:rsid w:val="005E6953"/>
    <w:rsid w:val="005E78DE"/>
    <w:rsid w:val="005F0BCB"/>
    <w:rsid w:val="005F12F8"/>
    <w:rsid w:val="005F2FC8"/>
    <w:rsid w:val="005F648E"/>
    <w:rsid w:val="00612867"/>
    <w:rsid w:val="00613AF4"/>
    <w:rsid w:val="00620DA1"/>
    <w:rsid w:val="006228E4"/>
    <w:rsid w:val="00633F08"/>
    <w:rsid w:val="00635F22"/>
    <w:rsid w:val="006406E6"/>
    <w:rsid w:val="006425EB"/>
    <w:rsid w:val="00645594"/>
    <w:rsid w:val="0065385A"/>
    <w:rsid w:val="00653B22"/>
    <w:rsid w:val="006553C2"/>
    <w:rsid w:val="00655593"/>
    <w:rsid w:val="006556BC"/>
    <w:rsid w:val="0065731C"/>
    <w:rsid w:val="00657F4E"/>
    <w:rsid w:val="00660280"/>
    <w:rsid w:val="00660E04"/>
    <w:rsid w:val="00661446"/>
    <w:rsid w:val="006661C2"/>
    <w:rsid w:val="006709E0"/>
    <w:rsid w:val="0067290A"/>
    <w:rsid w:val="00673CA5"/>
    <w:rsid w:val="00677D44"/>
    <w:rsid w:val="00680B60"/>
    <w:rsid w:val="00682B19"/>
    <w:rsid w:val="00691AE2"/>
    <w:rsid w:val="006A0312"/>
    <w:rsid w:val="006A23BF"/>
    <w:rsid w:val="006A77C5"/>
    <w:rsid w:val="006B1527"/>
    <w:rsid w:val="006B525D"/>
    <w:rsid w:val="006B5A79"/>
    <w:rsid w:val="006C070C"/>
    <w:rsid w:val="006C0E97"/>
    <w:rsid w:val="006C564C"/>
    <w:rsid w:val="006C722D"/>
    <w:rsid w:val="006E373E"/>
    <w:rsid w:val="006E49BE"/>
    <w:rsid w:val="006E60C3"/>
    <w:rsid w:val="006E742D"/>
    <w:rsid w:val="006F4262"/>
    <w:rsid w:val="006F4808"/>
    <w:rsid w:val="006F7F3C"/>
    <w:rsid w:val="007018BB"/>
    <w:rsid w:val="0070573B"/>
    <w:rsid w:val="0070626F"/>
    <w:rsid w:val="00712FEA"/>
    <w:rsid w:val="007135BF"/>
    <w:rsid w:val="00714F45"/>
    <w:rsid w:val="00715197"/>
    <w:rsid w:val="00720C0E"/>
    <w:rsid w:val="00721A83"/>
    <w:rsid w:val="007268C5"/>
    <w:rsid w:val="00736DA4"/>
    <w:rsid w:val="0074241B"/>
    <w:rsid w:val="00744916"/>
    <w:rsid w:val="00746202"/>
    <w:rsid w:val="0075421B"/>
    <w:rsid w:val="00756589"/>
    <w:rsid w:val="007579CE"/>
    <w:rsid w:val="00757AE5"/>
    <w:rsid w:val="007647AC"/>
    <w:rsid w:val="007659DF"/>
    <w:rsid w:val="00772D1C"/>
    <w:rsid w:val="00780983"/>
    <w:rsid w:val="00785E45"/>
    <w:rsid w:val="00791CCF"/>
    <w:rsid w:val="0079384E"/>
    <w:rsid w:val="00797458"/>
    <w:rsid w:val="007A7A6E"/>
    <w:rsid w:val="007B0650"/>
    <w:rsid w:val="007C22C3"/>
    <w:rsid w:val="007C7D98"/>
    <w:rsid w:val="007D214B"/>
    <w:rsid w:val="007E652F"/>
    <w:rsid w:val="007F15E6"/>
    <w:rsid w:val="007F2941"/>
    <w:rsid w:val="007F29AB"/>
    <w:rsid w:val="008013E1"/>
    <w:rsid w:val="0080740B"/>
    <w:rsid w:val="00807975"/>
    <w:rsid w:val="00811705"/>
    <w:rsid w:val="00817AD7"/>
    <w:rsid w:val="0082378F"/>
    <w:rsid w:val="0082577E"/>
    <w:rsid w:val="00825892"/>
    <w:rsid w:val="00826FB2"/>
    <w:rsid w:val="00830184"/>
    <w:rsid w:val="00830523"/>
    <w:rsid w:val="00830767"/>
    <w:rsid w:val="00833413"/>
    <w:rsid w:val="0084498D"/>
    <w:rsid w:val="00844A46"/>
    <w:rsid w:val="00850830"/>
    <w:rsid w:val="0085222B"/>
    <w:rsid w:val="0085682B"/>
    <w:rsid w:val="00865FD4"/>
    <w:rsid w:val="008703A1"/>
    <w:rsid w:val="0087108E"/>
    <w:rsid w:val="008749CC"/>
    <w:rsid w:val="00875EA9"/>
    <w:rsid w:val="00882130"/>
    <w:rsid w:val="0088656B"/>
    <w:rsid w:val="00897A5B"/>
    <w:rsid w:val="008A32F5"/>
    <w:rsid w:val="008A40F5"/>
    <w:rsid w:val="008A6607"/>
    <w:rsid w:val="008B1A57"/>
    <w:rsid w:val="008B3F70"/>
    <w:rsid w:val="008B5658"/>
    <w:rsid w:val="008C1BE7"/>
    <w:rsid w:val="008C2D24"/>
    <w:rsid w:val="008D0311"/>
    <w:rsid w:val="008D31CF"/>
    <w:rsid w:val="008D5905"/>
    <w:rsid w:val="008E231C"/>
    <w:rsid w:val="008E5639"/>
    <w:rsid w:val="008E6CDA"/>
    <w:rsid w:val="008E78F8"/>
    <w:rsid w:val="008E7FC3"/>
    <w:rsid w:val="008F0EC2"/>
    <w:rsid w:val="008F6D35"/>
    <w:rsid w:val="0090091E"/>
    <w:rsid w:val="009055BA"/>
    <w:rsid w:val="00907449"/>
    <w:rsid w:val="009138FB"/>
    <w:rsid w:val="00914364"/>
    <w:rsid w:val="00915340"/>
    <w:rsid w:val="00921AFA"/>
    <w:rsid w:val="00921BDA"/>
    <w:rsid w:val="00926328"/>
    <w:rsid w:val="009274B5"/>
    <w:rsid w:val="009301A0"/>
    <w:rsid w:val="00930FC4"/>
    <w:rsid w:val="00933A10"/>
    <w:rsid w:val="00936C20"/>
    <w:rsid w:val="00942B84"/>
    <w:rsid w:val="0094689E"/>
    <w:rsid w:val="00951FD3"/>
    <w:rsid w:val="00953253"/>
    <w:rsid w:val="00953B5B"/>
    <w:rsid w:val="009543A2"/>
    <w:rsid w:val="00954C3C"/>
    <w:rsid w:val="009642D2"/>
    <w:rsid w:val="009651A8"/>
    <w:rsid w:val="00970E05"/>
    <w:rsid w:val="009838F0"/>
    <w:rsid w:val="00985F25"/>
    <w:rsid w:val="00986351"/>
    <w:rsid w:val="00995F98"/>
    <w:rsid w:val="009A05AB"/>
    <w:rsid w:val="009A2497"/>
    <w:rsid w:val="009A5CDD"/>
    <w:rsid w:val="009A7A76"/>
    <w:rsid w:val="009A7D14"/>
    <w:rsid w:val="009B14B2"/>
    <w:rsid w:val="009B4175"/>
    <w:rsid w:val="009B6F42"/>
    <w:rsid w:val="009C0358"/>
    <w:rsid w:val="009C0ACF"/>
    <w:rsid w:val="009C2430"/>
    <w:rsid w:val="009C2AC2"/>
    <w:rsid w:val="009C440F"/>
    <w:rsid w:val="009D353C"/>
    <w:rsid w:val="009E076E"/>
    <w:rsid w:val="009E1B06"/>
    <w:rsid w:val="009E30AA"/>
    <w:rsid w:val="009E3B09"/>
    <w:rsid w:val="009E5CE3"/>
    <w:rsid w:val="009E6870"/>
    <w:rsid w:val="009F6D57"/>
    <w:rsid w:val="00A02802"/>
    <w:rsid w:val="00A0381C"/>
    <w:rsid w:val="00A05091"/>
    <w:rsid w:val="00A07E72"/>
    <w:rsid w:val="00A10CAC"/>
    <w:rsid w:val="00A117D6"/>
    <w:rsid w:val="00A11A6E"/>
    <w:rsid w:val="00A136E8"/>
    <w:rsid w:val="00A14A73"/>
    <w:rsid w:val="00A20B7F"/>
    <w:rsid w:val="00A213E5"/>
    <w:rsid w:val="00A22497"/>
    <w:rsid w:val="00A23382"/>
    <w:rsid w:val="00A24E4E"/>
    <w:rsid w:val="00A254F6"/>
    <w:rsid w:val="00A310D5"/>
    <w:rsid w:val="00A32E1A"/>
    <w:rsid w:val="00A3770A"/>
    <w:rsid w:val="00A40F1A"/>
    <w:rsid w:val="00A4116E"/>
    <w:rsid w:val="00A462CF"/>
    <w:rsid w:val="00A47E6E"/>
    <w:rsid w:val="00A549D8"/>
    <w:rsid w:val="00A60419"/>
    <w:rsid w:val="00A6277D"/>
    <w:rsid w:val="00A70338"/>
    <w:rsid w:val="00A725CD"/>
    <w:rsid w:val="00A726B7"/>
    <w:rsid w:val="00A749BA"/>
    <w:rsid w:val="00A77325"/>
    <w:rsid w:val="00A901C4"/>
    <w:rsid w:val="00A9158A"/>
    <w:rsid w:val="00A953F5"/>
    <w:rsid w:val="00A95EC5"/>
    <w:rsid w:val="00AA008E"/>
    <w:rsid w:val="00AA6460"/>
    <w:rsid w:val="00AA64D1"/>
    <w:rsid w:val="00AA777F"/>
    <w:rsid w:val="00AB0F11"/>
    <w:rsid w:val="00AB2974"/>
    <w:rsid w:val="00AB66FB"/>
    <w:rsid w:val="00AB6825"/>
    <w:rsid w:val="00AB76A5"/>
    <w:rsid w:val="00AC204C"/>
    <w:rsid w:val="00AC3BD5"/>
    <w:rsid w:val="00AC41ED"/>
    <w:rsid w:val="00AC4682"/>
    <w:rsid w:val="00AC7C40"/>
    <w:rsid w:val="00AD0467"/>
    <w:rsid w:val="00AD1F98"/>
    <w:rsid w:val="00AD32EF"/>
    <w:rsid w:val="00AD3927"/>
    <w:rsid w:val="00AE1178"/>
    <w:rsid w:val="00AE1953"/>
    <w:rsid w:val="00AE3BF1"/>
    <w:rsid w:val="00AE46E0"/>
    <w:rsid w:val="00AE5E55"/>
    <w:rsid w:val="00B00886"/>
    <w:rsid w:val="00B02502"/>
    <w:rsid w:val="00B028AE"/>
    <w:rsid w:val="00B043B7"/>
    <w:rsid w:val="00B05C74"/>
    <w:rsid w:val="00B06301"/>
    <w:rsid w:val="00B071E8"/>
    <w:rsid w:val="00B07FD9"/>
    <w:rsid w:val="00B104DA"/>
    <w:rsid w:val="00B167FA"/>
    <w:rsid w:val="00B21757"/>
    <w:rsid w:val="00B21C7F"/>
    <w:rsid w:val="00B22740"/>
    <w:rsid w:val="00B32037"/>
    <w:rsid w:val="00B32238"/>
    <w:rsid w:val="00B32E45"/>
    <w:rsid w:val="00B368B6"/>
    <w:rsid w:val="00B42A02"/>
    <w:rsid w:val="00B46ACD"/>
    <w:rsid w:val="00B46EEB"/>
    <w:rsid w:val="00B51B55"/>
    <w:rsid w:val="00B51BF1"/>
    <w:rsid w:val="00B526F5"/>
    <w:rsid w:val="00B538BA"/>
    <w:rsid w:val="00B64C7B"/>
    <w:rsid w:val="00B66136"/>
    <w:rsid w:val="00B715F9"/>
    <w:rsid w:val="00B74ED0"/>
    <w:rsid w:val="00B80090"/>
    <w:rsid w:val="00B8019F"/>
    <w:rsid w:val="00B80373"/>
    <w:rsid w:val="00B8146D"/>
    <w:rsid w:val="00B86676"/>
    <w:rsid w:val="00B87779"/>
    <w:rsid w:val="00B903BB"/>
    <w:rsid w:val="00B977E6"/>
    <w:rsid w:val="00BA03D3"/>
    <w:rsid w:val="00BA1B71"/>
    <w:rsid w:val="00BA5E12"/>
    <w:rsid w:val="00BC0C32"/>
    <w:rsid w:val="00BC3361"/>
    <w:rsid w:val="00BC357E"/>
    <w:rsid w:val="00BC5E81"/>
    <w:rsid w:val="00BC60C3"/>
    <w:rsid w:val="00BD7B7D"/>
    <w:rsid w:val="00BE0B2E"/>
    <w:rsid w:val="00BE2823"/>
    <w:rsid w:val="00BE43B6"/>
    <w:rsid w:val="00BE607E"/>
    <w:rsid w:val="00BE6DF1"/>
    <w:rsid w:val="00BF089F"/>
    <w:rsid w:val="00BF08DC"/>
    <w:rsid w:val="00BF1160"/>
    <w:rsid w:val="00BF404E"/>
    <w:rsid w:val="00C010E6"/>
    <w:rsid w:val="00C04C0A"/>
    <w:rsid w:val="00C056D4"/>
    <w:rsid w:val="00C0637B"/>
    <w:rsid w:val="00C104C8"/>
    <w:rsid w:val="00C1124E"/>
    <w:rsid w:val="00C160CD"/>
    <w:rsid w:val="00C175E4"/>
    <w:rsid w:val="00C21D6B"/>
    <w:rsid w:val="00C24E72"/>
    <w:rsid w:val="00C25258"/>
    <w:rsid w:val="00C3501F"/>
    <w:rsid w:val="00C36B20"/>
    <w:rsid w:val="00C41870"/>
    <w:rsid w:val="00C4253A"/>
    <w:rsid w:val="00C450FC"/>
    <w:rsid w:val="00C50CC5"/>
    <w:rsid w:val="00C524AB"/>
    <w:rsid w:val="00C52672"/>
    <w:rsid w:val="00C5475B"/>
    <w:rsid w:val="00C570B8"/>
    <w:rsid w:val="00C62BEC"/>
    <w:rsid w:val="00C658B5"/>
    <w:rsid w:val="00C70D32"/>
    <w:rsid w:val="00C71F5B"/>
    <w:rsid w:val="00C7245E"/>
    <w:rsid w:val="00C75600"/>
    <w:rsid w:val="00C7589B"/>
    <w:rsid w:val="00C77096"/>
    <w:rsid w:val="00C77D9D"/>
    <w:rsid w:val="00C853B9"/>
    <w:rsid w:val="00C85D75"/>
    <w:rsid w:val="00C9061C"/>
    <w:rsid w:val="00C91400"/>
    <w:rsid w:val="00C93BF3"/>
    <w:rsid w:val="00CA58B1"/>
    <w:rsid w:val="00CA79CF"/>
    <w:rsid w:val="00CB10EF"/>
    <w:rsid w:val="00CB2567"/>
    <w:rsid w:val="00CB2AB2"/>
    <w:rsid w:val="00CB5CF8"/>
    <w:rsid w:val="00CB6BAC"/>
    <w:rsid w:val="00CB7829"/>
    <w:rsid w:val="00CB7B8C"/>
    <w:rsid w:val="00CD2F13"/>
    <w:rsid w:val="00CD438D"/>
    <w:rsid w:val="00CF25E9"/>
    <w:rsid w:val="00D170DC"/>
    <w:rsid w:val="00D20969"/>
    <w:rsid w:val="00D242F4"/>
    <w:rsid w:val="00D24FCF"/>
    <w:rsid w:val="00D2599D"/>
    <w:rsid w:val="00D33E99"/>
    <w:rsid w:val="00D36FC2"/>
    <w:rsid w:val="00D431CE"/>
    <w:rsid w:val="00D4400F"/>
    <w:rsid w:val="00D442E9"/>
    <w:rsid w:val="00D44DB4"/>
    <w:rsid w:val="00D46856"/>
    <w:rsid w:val="00D519F8"/>
    <w:rsid w:val="00D5247D"/>
    <w:rsid w:val="00D53660"/>
    <w:rsid w:val="00D53A11"/>
    <w:rsid w:val="00D55941"/>
    <w:rsid w:val="00D6386C"/>
    <w:rsid w:val="00D656B1"/>
    <w:rsid w:val="00D71B71"/>
    <w:rsid w:val="00D85D73"/>
    <w:rsid w:val="00D85F38"/>
    <w:rsid w:val="00D91EA7"/>
    <w:rsid w:val="00D92627"/>
    <w:rsid w:val="00D92D8F"/>
    <w:rsid w:val="00DA684A"/>
    <w:rsid w:val="00DA7F81"/>
    <w:rsid w:val="00DB462B"/>
    <w:rsid w:val="00DC0C30"/>
    <w:rsid w:val="00DC0C60"/>
    <w:rsid w:val="00DC3C6A"/>
    <w:rsid w:val="00DE07B2"/>
    <w:rsid w:val="00DE1498"/>
    <w:rsid w:val="00DE6FA2"/>
    <w:rsid w:val="00DF14BA"/>
    <w:rsid w:val="00DF2176"/>
    <w:rsid w:val="00E032B3"/>
    <w:rsid w:val="00E043D2"/>
    <w:rsid w:val="00E0611F"/>
    <w:rsid w:val="00E108C2"/>
    <w:rsid w:val="00E152B5"/>
    <w:rsid w:val="00E15F17"/>
    <w:rsid w:val="00E166CC"/>
    <w:rsid w:val="00E22EDC"/>
    <w:rsid w:val="00E2489D"/>
    <w:rsid w:val="00E3199E"/>
    <w:rsid w:val="00E32530"/>
    <w:rsid w:val="00E3379E"/>
    <w:rsid w:val="00E34859"/>
    <w:rsid w:val="00E3575D"/>
    <w:rsid w:val="00E40945"/>
    <w:rsid w:val="00E4448A"/>
    <w:rsid w:val="00E46988"/>
    <w:rsid w:val="00E47B01"/>
    <w:rsid w:val="00E505D9"/>
    <w:rsid w:val="00E5100A"/>
    <w:rsid w:val="00E6478F"/>
    <w:rsid w:val="00E64BFF"/>
    <w:rsid w:val="00E70F5D"/>
    <w:rsid w:val="00E7291C"/>
    <w:rsid w:val="00E73F8B"/>
    <w:rsid w:val="00E77F60"/>
    <w:rsid w:val="00E8457F"/>
    <w:rsid w:val="00E86A31"/>
    <w:rsid w:val="00E9722E"/>
    <w:rsid w:val="00E976F3"/>
    <w:rsid w:val="00EA1BC2"/>
    <w:rsid w:val="00EA48AF"/>
    <w:rsid w:val="00EB0CBA"/>
    <w:rsid w:val="00EB332A"/>
    <w:rsid w:val="00EB4EF8"/>
    <w:rsid w:val="00EB718E"/>
    <w:rsid w:val="00EC3367"/>
    <w:rsid w:val="00EC497A"/>
    <w:rsid w:val="00ED1FA3"/>
    <w:rsid w:val="00ED349A"/>
    <w:rsid w:val="00ED543D"/>
    <w:rsid w:val="00ED610A"/>
    <w:rsid w:val="00ED6D66"/>
    <w:rsid w:val="00ED7877"/>
    <w:rsid w:val="00EE4324"/>
    <w:rsid w:val="00EE5447"/>
    <w:rsid w:val="00EF0179"/>
    <w:rsid w:val="00EF1EA6"/>
    <w:rsid w:val="00EF20FC"/>
    <w:rsid w:val="00EF7755"/>
    <w:rsid w:val="00EF79F4"/>
    <w:rsid w:val="00F03702"/>
    <w:rsid w:val="00F13424"/>
    <w:rsid w:val="00F14187"/>
    <w:rsid w:val="00F15163"/>
    <w:rsid w:val="00F167CA"/>
    <w:rsid w:val="00F179E3"/>
    <w:rsid w:val="00F237AD"/>
    <w:rsid w:val="00F336F2"/>
    <w:rsid w:val="00F35666"/>
    <w:rsid w:val="00F35E17"/>
    <w:rsid w:val="00F372C4"/>
    <w:rsid w:val="00F40FB9"/>
    <w:rsid w:val="00F42F32"/>
    <w:rsid w:val="00F44479"/>
    <w:rsid w:val="00F47899"/>
    <w:rsid w:val="00F518E9"/>
    <w:rsid w:val="00F5721D"/>
    <w:rsid w:val="00F64A13"/>
    <w:rsid w:val="00F67BDA"/>
    <w:rsid w:val="00F73636"/>
    <w:rsid w:val="00F74940"/>
    <w:rsid w:val="00F75998"/>
    <w:rsid w:val="00F75BE1"/>
    <w:rsid w:val="00F779CD"/>
    <w:rsid w:val="00F87431"/>
    <w:rsid w:val="00F91D04"/>
    <w:rsid w:val="00F96C2E"/>
    <w:rsid w:val="00F97949"/>
    <w:rsid w:val="00F97F87"/>
    <w:rsid w:val="00FB240B"/>
    <w:rsid w:val="00FB6A9A"/>
    <w:rsid w:val="00FB7427"/>
    <w:rsid w:val="00FD0BBF"/>
    <w:rsid w:val="00FD31EB"/>
    <w:rsid w:val="00FD4002"/>
    <w:rsid w:val="00FD6762"/>
    <w:rsid w:val="00FD79F1"/>
    <w:rsid w:val="00FE3FCF"/>
    <w:rsid w:val="00FE4A4A"/>
    <w:rsid w:val="00FE552B"/>
    <w:rsid w:val="00FE6B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10E1D6F"/>
  <w15:chartTrackingRefBased/>
  <w15:docId w15:val="{2B055408-A33D-4DC6-9BB7-355084CC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rPr>
  </w:style>
  <w:style w:type="paragraph" w:styleId="Nadpis1">
    <w:name w:val="heading 1"/>
    <w:basedOn w:val="Normln"/>
    <w:next w:val="Normln"/>
    <w:qFormat/>
    <w:pPr>
      <w:keepNext/>
      <w:spacing w:before="240" w:after="60"/>
      <w:outlineLvl w:val="0"/>
    </w:pPr>
    <w:rPr>
      <w:b/>
      <w:kern w:val="28"/>
      <w:sz w:val="28"/>
    </w:rPr>
  </w:style>
  <w:style w:type="paragraph" w:styleId="Nadpis2">
    <w:name w:val="heading 2"/>
    <w:basedOn w:val="Normln"/>
    <w:next w:val="Normln"/>
    <w:qFormat/>
    <w:pPr>
      <w:keepNext/>
      <w:spacing w:before="240" w:after="60"/>
      <w:outlineLvl w:val="1"/>
    </w:pPr>
    <w:rPr>
      <w:b/>
      <w:i/>
    </w:rPr>
  </w:style>
  <w:style w:type="paragraph" w:styleId="Nadpis3">
    <w:name w:val="heading 3"/>
    <w:basedOn w:val="Normln"/>
    <w:next w:val="Normln"/>
    <w:qFormat/>
    <w:pPr>
      <w:keepNext/>
      <w:jc w:val="both"/>
      <w:outlineLvl w:val="2"/>
    </w:pPr>
    <w:rPr>
      <w:b/>
    </w:rPr>
  </w:style>
  <w:style w:type="paragraph" w:styleId="Nadpis4">
    <w:name w:val="heading 4"/>
    <w:basedOn w:val="Normln"/>
    <w:next w:val="Normln"/>
    <w:qFormat/>
    <w:pPr>
      <w:keepNext/>
      <w:jc w:val="both"/>
      <w:outlineLvl w:val="3"/>
    </w:pPr>
    <w:rPr>
      <w:color w:val="008000"/>
    </w:rPr>
  </w:style>
  <w:style w:type="paragraph" w:styleId="Nadpis5">
    <w:name w:val="heading 5"/>
    <w:basedOn w:val="Normln"/>
    <w:next w:val="Normln"/>
    <w:qFormat/>
    <w:pPr>
      <w:keepNext/>
      <w:outlineLvl w:val="4"/>
    </w:pPr>
    <w:rPr>
      <w:color w:val="0000FF"/>
    </w:rPr>
  </w:style>
  <w:style w:type="paragraph" w:styleId="Nadpis6">
    <w:name w:val="heading 6"/>
    <w:basedOn w:val="Normln"/>
    <w:next w:val="Normln"/>
    <w:qFormat/>
    <w:pPr>
      <w:keepNext/>
      <w:outlineLvl w:val="5"/>
    </w:pPr>
    <w:rPr>
      <w:b/>
      <w:u w:val="single"/>
    </w:rPr>
  </w:style>
  <w:style w:type="paragraph" w:styleId="Nadpis7">
    <w:name w:val="heading 7"/>
    <w:basedOn w:val="Normln"/>
    <w:next w:val="Normln"/>
    <w:qFormat/>
    <w:pPr>
      <w:keepNext/>
      <w:jc w:val="both"/>
      <w:outlineLvl w:val="6"/>
    </w:pPr>
    <w:rPr>
      <w:b/>
      <w:bCs/>
      <w:u w:val="single"/>
    </w:rPr>
  </w:style>
  <w:style w:type="paragraph" w:styleId="Nadpis8">
    <w:name w:val="heading 8"/>
    <w:basedOn w:val="Normln"/>
    <w:next w:val="Normln"/>
    <w:qFormat/>
    <w:pPr>
      <w:keepNext/>
      <w:jc w:val="both"/>
      <w:outlineLvl w:val="7"/>
    </w:pPr>
    <w:rPr>
      <w:u w:val="single"/>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tyle>
  <w:style w:type="paragraph" w:styleId="Zkladntext2">
    <w:name w:val="Body Text 2"/>
    <w:basedOn w:val="Normln"/>
    <w:pPr>
      <w:jc w:val="both"/>
    </w:pPr>
  </w:style>
  <w:style w:type="paragraph" w:styleId="Zkladntext3">
    <w:name w:val="Body Text 3"/>
    <w:basedOn w:val="Normln"/>
    <w:link w:val="Zkladntext3Char"/>
    <w:pPr>
      <w:jc w:val="both"/>
    </w:pPr>
    <w:rPr>
      <w:sz w:val="26"/>
    </w:rPr>
  </w:style>
  <w:style w:type="paragraph" w:styleId="Zpat">
    <w:name w:val="footer"/>
    <w:aliases w:val=" Char Char"/>
    <w:basedOn w:val="Normln"/>
    <w:link w:val="ZpatChar"/>
    <w:pPr>
      <w:tabs>
        <w:tab w:val="center" w:pos="4536"/>
        <w:tab w:val="right" w:pos="9072"/>
      </w:tabs>
    </w:pPr>
  </w:style>
  <w:style w:type="character" w:styleId="slostrnky">
    <w:name w:val="page number"/>
    <w:basedOn w:val="Standardnpsmoodstavce"/>
  </w:style>
  <w:style w:type="paragraph" w:styleId="Zkladntextodsazen">
    <w:name w:val="Body Text Indent"/>
    <w:basedOn w:val="Normln"/>
    <w:pPr>
      <w:ind w:left="360"/>
      <w:jc w:val="both"/>
    </w:pPr>
  </w:style>
  <w:style w:type="paragraph" w:styleId="Zkladntextodsazen2">
    <w:name w:val="Body Text Indent 2"/>
    <w:basedOn w:val="Normln"/>
    <w:pPr>
      <w:ind w:left="1560" w:hanging="1560"/>
      <w:jc w:val="both"/>
    </w:pPr>
  </w:style>
  <w:style w:type="paragraph" w:styleId="Zkladntextodsazen3">
    <w:name w:val="Body Text Indent 3"/>
    <w:basedOn w:val="Normln"/>
    <w:pPr>
      <w:ind w:firstLine="708"/>
      <w:jc w:val="both"/>
    </w:pPr>
  </w:style>
  <w:style w:type="paragraph" w:styleId="Zhlav">
    <w:name w:val="header"/>
    <w:basedOn w:val="Normln"/>
    <w:pPr>
      <w:tabs>
        <w:tab w:val="center" w:pos="4536"/>
        <w:tab w:val="right" w:pos="9072"/>
      </w:tabs>
    </w:pPr>
  </w:style>
  <w:style w:type="character" w:customStyle="1" w:styleId="ZpatChar">
    <w:name w:val="Zápatí Char"/>
    <w:aliases w:val=" Char Char Char"/>
    <w:link w:val="Zpat"/>
    <w:rsid w:val="009055BA"/>
    <w:rPr>
      <w:sz w:val="24"/>
      <w:lang w:val="cs-CZ" w:eastAsia="cs-CZ" w:bidi="ar-SA"/>
    </w:rPr>
  </w:style>
  <w:style w:type="character" w:customStyle="1" w:styleId="CharCharCharChar">
    <w:name w:val="Char Char Char Char"/>
    <w:rsid w:val="00F97949"/>
    <w:rPr>
      <w:sz w:val="24"/>
      <w:lang w:val="cs-CZ" w:eastAsia="cs-CZ" w:bidi="ar-SA"/>
    </w:rPr>
  </w:style>
  <w:style w:type="paragraph" w:styleId="Textbubliny">
    <w:name w:val="Balloon Text"/>
    <w:basedOn w:val="Normln"/>
    <w:semiHidden/>
    <w:rPr>
      <w:rFonts w:ascii="Tahoma" w:hAnsi="Tahoma" w:cs="Tahoma"/>
      <w:sz w:val="16"/>
      <w:szCs w:val="16"/>
    </w:rPr>
  </w:style>
  <w:style w:type="table" w:styleId="Mkatabulky">
    <w:name w:val="Table Grid"/>
    <w:basedOn w:val="Normlntabulka"/>
    <w:rsid w:val="007F2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qFormat/>
    <w:rsid w:val="005F12F8"/>
    <w:pPr>
      <w:jc w:val="center"/>
    </w:pPr>
    <w:rPr>
      <w:b/>
      <w:bCs/>
      <w:szCs w:val="24"/>
    </w:rPr>
  </w:style>
  <w:style w:type="paragraph" w:customStyle="1" w:styleId="Default">
    <w:name w:val="Default"/>
    <w:rsid w:val="0067290A"/>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1862ED"/>
    <w:pPr>
      <w:ind w:left="720"/>
      <w:contextualSpacing/>
    </w:pPr>
  </w:style>
  <w:style w:type="paragraph" w:styleId="Prosttext">
    <w:name w:val="Plain Text"/>
    <w:basedOn w:val="Normln"/>
    <w:link w:val="ProsttextChar"/>
    <w:uiPriority w:val="99"/>
    <w:rsid w:val="00F03702"/>
    <w:rPr>
      <w:rFonts w:ascii="Courier New" w:hAnsi="Courier New" w:cs="Courier New"/>
      <w:sz w:val="20"/>
    </w:rPr>
  </w:style>
  <w:style w:type="character" w:customStyle="1" w:styleId="ProsttextChar">
    <w:name w:val="Prostý text Char"/>
    <w:basedOn w:val="Standardnpsmoodstavce"/>
    <w:link w:val="Prosttext"/>
    <w:uiPriority w:val="99"/>
    <w:rsid w:val="00F03702"/>
    <w:rPr>
      <w:rFonts w:ascii="Courier New" w:hAnsi="Courier New" w:cs="Courier New"/>
    </w:rPr>
  </w:style>
  <w:style w:type="character" w:customStyle="1" w:styleId="Zkladntext3Char">
    <w:name w:val="Základní text 3 Char"/>
    <w:basedOn w:val="Standardnpsmoodstavce"/>
    <w:link w:val="Zkladntext3"/>
    <w:rsid w:val="006A23BF"/>
    <w:rPr>
      <w:sz w:val="26"/>
    </w:rPr>
  </w:style>
  <w:style w:type="paragraph" w:styleId="Revize">
    <w:name w:val="Revision"/>
    <w:hidden/>
    <w:uiPriority w:val="99"/>
    <w:semiHidden/>
    <w:rsid w:val="00D33E99"/>
    <w:rPr>
      <w:sz w:val="24"/>
    </w:rPr>
  </w:style>
  <w:style w:type="character" w:styleId="Odkaznakoment">
    <w:name w:val="annotation reference"/>
    <w:basedOn w:val="Standardnpsmoodstavce"/>
    <w:uiPriority w:val="99"/>
    <w:semiHidden/>
    <w:unhideWhenUsed/>
    <w:rsid w:val="00D33E99"/>
    <w:rPr>
      <w:sz w:val="16"/>
      <w:szCs w:val="16"/>
    </w:rPr>
  </w:style>
  <w:style w:type="paragraph" w:styleId="Textkomente">
    <w:name w:val="annotation text"/>
    <w:basedOn w:val="Normln"/>
    <w:link w:val="TextkomenteChar"/>
    <w:uiPriority w:val="99"/>
    <w:unhideWhenUsed/>
    <w:rsid w:val="00D33E99"/>
    <w:rPr>
      <w:sz w:val="20"/>
    </w:rPr>
  </w:style>
  <w:style w:type="character" w:customStyle="1" w:styleId="TextkomenteChar">
    <w:name w:val="Text komentáře Char"/>
    <w:basedOn w:val="Standardnpsmoodstavce"/>
    <w:link w:val="Textkomente"/>
    <w:uiPriority w:val="99"/>
    <w:rsid w:val="00D33E99"/>
  </w:style>
  <w:style w:type="paragraph" w:styleId="Pedmtkomente">
    <w:name w:val="annotation subject"/>
    <w:basedOn w:val="Textkomente"/>
    <w:next w:val="Textkomente"/>
    <w:link w:val="PedmtkomenteChar"/>
    <w:uiPriority w:val="99"/>
    <w:semiHidden/>
    <w:unhideWhenUsed/>
    <w:rsid w:val="00D33E99"/>
    <w:rPr>
      <w:b/>
      <w:bCs/>
    </w:rPr>
  </w:style>
  <w:style w:type="character" w:customStyle="1" w:styleId="PedmtkomenteChar">
    <w:name w:val="Předmět komentáře Char"/>
    <w:basedOn w:val="TextkomenteChar"/>
    <w:link w:val="Pedmtkomente"/>
    <w:uiPriority w:val="99"/>
    <w:semiHidden/>
    <w:rsid w:val="00D33E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3231</Words>
  <Characters>19488</Characters>
  <Application>Microsoft Office Word</Application>
  <DocSecurity>4</DocSecurity>
  <Lines>162</Lines>
  <Paragraphs>45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Technické podmínky pro obchodní veřejnou soutěž na dodávku plně nízkopodlažních autobusů</vt:lpstr>
      <vt:lpstr>Technické podmínky pro obchodní veřejnou soutěž na dodávku plně nízkopodlažních autobusů</vt:lpstr>
    </vt:vector>
  </TitlesOfParts>
  <Company>DP OSTRAVA A.S.</Company>
  <LinksUpToDate>false</LinksUpToDate>
  <CharactersWithSpaces>22674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Technické podmínky pro obchodní veřejnou soutěž na dodávku plně nízkopodlažních autobusů</dc:title>
  <dc:subject/>
  <dc:creator>Havel Jaroslav Ing.</dc:creator>
  <cp:keywords/>
  <cp:lastModifiedBy>DpmP a.s. DpmP a.s.</cp:lastModifiedBy>
  <cp:revision>2</cp:revision>
  <cp:lastPrinted>2018-09-05T08:21:00Z</cp:lastPrinted>
  <dcterms:created xsi:type="dcterms:W3CDTF">2023-08-23T11:35:00Z</dcterms:created>
  <dcterms:modified xsi:type="dcterms:W3CDTF">2023-08-23T11:35:00Z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5d2005-c7d0-4317-bb3f-e0e7aca65f98_Enabled">
    <vt:lpwstr>true</vt:lpwstr>
  </property>
  <property fmtid="{D5CDD505-2E9C-101B-9397-08002B2CF9AE}" pid="3" name="MSIP_Label_335d2005-c7d0-4317-bb3f-e0e7aca65f98_SetDate">
    <vt:lpwstr>2023-06-12T08:11:36Z</vt:lpwstr>
  </property>
  <property fmtid="{D5CDD505-2E9C-101B-9397-08002B2CF9AE}" pid="4" name="MSIP_Label_335d2005-c7d0-4317-bb3f-e0e7aca65f98_Method">
    <vt:lpwstr>Privileged</vt:lpwstr>
  </property>
  <property fmtid="{D5CDD505-2E9C-101B-9397-08002B2CF9AE}" pid="5" name="MSIP_Label_335d2005-c7d0-4317-bb3f-e0e7aca65f98_Name">
    <vt:lpwstr>IVG - General Business-No Personal Data</vt:lpwstr>
  </property>
  <property fmtid="{D5CDD505-2E9C-101B-9397-08002B2CF9AE}" pid="6" name="MSIP_Label_335d2005-c7d0-4317-bb3f-e0e7aca65f98_SiteId">
    <vt:lpwstr>624cb905-2091-41e4-90b9-e768cf22851a</vt:lpwstr>
  </property>
  <property fmtid="{D5CDD505-2E9C-101B-9397-08002B2CF9AE}" pid="7" name="MSIP_Label_335d2005-c7d0-4317-bb3f-e0e7aca65f98_ActionId">
    <vt:lpwstr>78760932-8415-47aa-986e-1ef75ef25d88</vt:lpwstr>
  </property>
  <property fmtid="{D5CDD505-2E9C-101B-9397-08002B2CF9AE}" pid="8" name="MSIP_Label_335d2005-c7d0-4317-bb3f-e0e7aca65f98_ContentBits">
    <vt:lpwstr>0</vt:lpwstr>
  </property>
</Properties>
</file>