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3589" w14:textId="7D9700E2" w:rsidR="00AF07D3" w:rsidRPr="009647F1" w:rsidRDefault="00AF07D3" w:rsidP="002A799F">
      <w:pPr>
        <w:widowControl w:val="0"/>
        <w:spacing w:line="300" w:lineRule="exact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9647F1">
        <w:rPr>
          <w:rFonts w:ascii="Arial" w:hAnsi="Arial" w:cs="Arial"/>
          <w:b/>
          <w:sz w:val="24"/>
          <w:szCs w:val="24"/>
        </w:rPr>
        <w:t xml:space="preserve">Smlouva o poskytování </w:t>
      </w:r>
      <w:r w:rsidRPr="00F650A0">
        <w:rPr>
          <w:rFonts w:ascii="Arial" w:hAnsi="Arial" w:cs="Arial"/>
          <w:b/>
          <w:sz w:val="24"/>
          <w:szCs w:val="24"/>
        </w:rPr>
        <w:t>doplňkových zdravotních služeb</w:t>
      </w:r>
      <w:r w:rsidRPr="009647F1">
        <w:rPr>
          <w:rFonts w:ascii="Arial" w:hAnsi="Arial" w:cs="Arial"/>
          <w:b/>
          <w:sz w:val="24"/>
          <w:szCs w:val="24"/>
        </w:rPr>
        <w:t xml:space="preserve"> č. </w:t>
      </w:r>
      <w:r w:rsidR="00343466" w:rsidRPr="00343466">
        <w:rPr>
          <w:rFonts w:ascii="Arial" w:hAnsi="Arial" w:cs="Arial"/>
          <w:b/>
          <w:sz w:val="24"/>
          <w:szCs w:val="24"/>
        </w:rPr>
        <w:t>842480</w:t>
      </w:r>
    </w:p>
    <w:p w14:paraId="3A75AB60" w14:textId="77777777" w:rsidR="00AF07D3" w:rsidRPr="009647F1" w:rsidRDefault="00AF07D3" w:rsidP="00AF07D3">
      <w:pPr>
        <w:jc w:val="center"/>
        <w:rPr>
          <w:rFonts w:ascii="Arial" w:hAnsi="Arial" w:cs="Arial"/>
          <w:caps/>
          <w:sz w:val="24"/>
          <w:szCs w:val="24"/>
        </w:rPr>
      </w:pPr>
      <w:r w:rsidRPr="009647F1">
        <w:rPr>
          <w:rFonts w:ascii="Arial" w:hAnsi="Arial" w:cs="Arial"/>
          <w:sz w:val="24"/>
          <w:szCs w:val="24"/>
        </w:rPr>
        <w:t>uzavřená v souladu s ustanovením § 1746 odst. 2 zákona č. 89/2012 Sb.,</w:t>
      </w:r>
    </w:p>
    <w:p w14:paraId="4F3C5D36" w14:textId="77777777" w:rsidR="00AF07D3" w:rsidRPr="009647F1" w:rsidRDefault="00AF07D3" w:rsidP="00AF07D3">
      <w:pPr>
        <w:jc w:val="center"/>
        <w:rPr>
          <w:rFonts w:ascii="Arial" w:hAnsi="Arial" w:cs="Arial"/>
          <w:caps/>
          <w:sz w:val="24"/>
          <w:szCs w:val="24"/>
        </w:rPr>
      </w:pPr>
      <w:r w:rsidRPr="009647F1">
        <w:rPr>
          <w:rFonts w:ascii="Arial" w:hAnsi="Arial" w:cs="Arial"/>
          <w:sz w:val="24"/>
          <w:szCs w:val="24"/>
        </w:rPr>
        <w:t xml:space="preserve">občanský zákoník, v platném znění </w:t>
      </w:r>
    </w:p>
    <w:p w14:paraId="5D531E53" w14:textId="59D0CA91" w:rsidR="00AF07D3" w:rsidRPr="002A799F" w:rsidRDefault="00AF07D3" w:rsidP="00AF07D3">
      <w:pPr>
        <w:widowControl w:val="0"/>
        <w:spacing w:line="300" w:lineRule="exact"/>
        <w:jc w:val="center"/>
        <w:outlineLvl w:val="0"/>
        <w:rPr>
          <w:rFonts w:ascii="Arial" w:hAnsi="Arial" w:cs="Arial"/>
          <w:sz w:val="22"/>
          <w:szCs w:val="22"/>
        </w:rPr>
      </w:pPr>
      <w:r w:rsidRPr="009647F1">
        <w:rPr>
          <w:rFonts w:ascii="Arial" w:hAnsi="Arial" w:cs="Arial"/>
          <w:sz w:val="24"/>
          <w:szCs w:val="24"/>
        </w:rPr>
        <w:t>(dále jen „Smlouva“)</w:t>
      </w:r>
    </w:p>
    <w:p w14:paraId="19CA8B55" w14:textId="1202C13E" w:rsidR="004D647A" w:rsidRDefault="004D647A" w:rsidP="00516CBE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0EBC22F2" w14:textId="77777777" w:rsidR="00CA3708" w:rsidRPr="002A799F" w:rsidRDefault="00CA3708" w:rsidP="00516CBE">
      <w:pPr>
        <w:widowControl w:val="0"/>
        <w:jc w:val="cent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482"/>
      </w:tblGrid>
      <w:tr w:rsidR="00CA3708" w:rsidRPr="003466C2" w14:paraId="3733E11C" w14:textId="77777777" w:rsidTr="00B11406">
        <w:tc>
          <w:tcPr>
            <w:tcW w:w="1475" w:type="dxa"/>
          </w:tcPr>
          <w:p w14:paraId="56B1B4AA" w14:textId="77777777" w:rsidR="00CA3708" w:rsidRPr="003466C2" w:rsidRDefault="00CA3708" w:rsidP="00B114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>Společnost:</w:t>
            </w:r>
          </w:p>
        </w:tc>
        <w:tc>
          <w:tcPr>
            <w:tcW w:w="7587" w:type="dxa"/>
          </w:tcPr>
          <w:p w14:paraId="7A6CB39F" w14:textId="122AA561" w:rsidR="00CA3708" w:rsidRPr="003466C2" w:rsidRDefault="00CA3708" w:rsidP="00B114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>Canadian</w:t>
            </w:r>
            <w:proofErr w:type="spellEnd"/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>Medical</w:t>
            </w:r>
            <w:proofErr w:type="spellEnd"/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s.r.o.</w:t>
            </w:r>
          </w:p>
        </w:tc>
      </w:tr>
      <w:tr w:rsidR="00CA3708" w:rsidRPr="003466C2" w14:paraId="778E94F0" w14:textId="77777777" w:rsidTr="00B11406">
        <w:tc>
          <w:tcPr>
            <w:tcW w:w="1475" w:type="dxa"/>
          </w:tcPr>
          <w:p w14:paraId="5C4FBCDF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7587" w:type="dxa"/>
          </w:tcPr>
          <w:p w14:paraId="7A0D9EB6" w14:textId="106E7E90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26775816</w:t>
            </w:r>
          </w:p>
        </w:tc>
      </w:tr>
      <w:tr w:rsidR="00CA3708" w:rsidRPr="003466C2" w14:paraId="6B7433B3" w14:textId="77777777" w:rsidTr="00B11406">
        <w:tc>
          <w:tcPr>
            <w:tcW w:w="1475" w:type="dxa"/>
          </w:tcPr>
          <w:p w14:paraId="33F4BFE3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7587" w:type="dxa"/>
          </w:tcPr>
          <w:p w14:paraId="4F723551" w14:textId="0CA43E48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Evropská 859/115, 160 00</w:t>
            </w:r>
            <w:r w:rsidR="00CE7DF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E7DF8" w:rsidRPr="003466C2">
              <w:rPr>
                <w:rFonts w:ascii="Arial" w:hAnsi="Arial" w:cs="Arial"/>
                <w:sz w:val="24"/>
                <w:szCs w:val="24"/>
              </w:rPr>
              <w:t>Praha 6 - Vokovice</w:t>
            </w:r>
          </w:p>
        </w:tc>
      </w:tr>
      <w:tr w:rsidR="00CA3708" w:rsidRPr="003466C2" w14:paraId="711E4635" w14:textId="77777777" w:rsidTr="00B11406">
        <w:tc>
          <w:tcPr>
            <w:tcW w:w="1475" w:type="dxa"/>
          </w:tcPr>
          <w:p w14:paraId="63F03A9C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Zapsaná:</w:t>
            </w:r>
          </w:p>
        </w:tc>
        <w:tc>
          <w:tcPr>
            <w:tcW w:w="7587" w:type="dxa"/>
          </w:tcPr>
          <w:p w14:paraId="120551C2" w14:textId="7259D4FC" w:rsidR="00CA3708" w:rsidRPr="003466C2" w:rsidRDefault="00CA3708" w:rsidP="00B11406">
            <w:pPr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v obchodním rejstříku vedeném Městským soudem v Praze, oddíl C, vložka 92970</w:t>
            </w:r>
          </w:p>
        </w:tc>
      </w:tr>
      <w:tr w:rsidR="00CA3708" w:rsidRPr="003466C2" w14:paraId="624E3E58" w14:textId="77777777" w:rsidTr="00B11406">
        <w:tc>
          <w:tcPr>
            <w:tcW w:w="1475" w:type="dxa"/>
          </w:tcPr>
          <w:p w14:paraId="31784B14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Zastoupená:</w:t>
            </w:r>
          </w:p>
        </w:tc>
        <w:tc>
          <w:tcPr>
            <w:tcW w:w="7587" w:type="dxa"/>
          </w:tcPr>
          <w:p w14:paraId="6EE5006D" w14:textId="5FF90F64" w:rsidR="002F499F" w:rsidRPr="003466C2" w:rsidRDefault="00CA3708" w:rsidP="002F49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Bc. Vítězslavem</w:t>
            </w:r>
            <w:r w:rsidR="00CE7D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Arial" w:hAnsi="Arial" w:cs="Arial"/>
                <w:sz w:val="24"/>
                <w:szCs w:val="24"/>
              </w:rPr>
              <w:t>Havlišem</w:t>
            </w:r>
            <w:proofErr w:type="spellEnd"/>
            <w:r w:rsidRPr="003466C2">
              <w:rPr>
                <w:rFonts w:ascii="Arial" w:hAnsi="Arial" w:cs="Arial"/>
                <w:sz w:val="24"/>
                <w:szCs w:val="24"/>
              </w:rPr>
              <w:t>, obchodním ředitelem, jednajícím na základě plné moci</w:t>
            </w:r>
          </w:p>
        </w:tc>
      </w:tr>
      <w:tr w:rsidR="002F499F" w:rsidRPr="003466C2" w14:paraId="5040E30B" w14:textId="77777777" w:rsidTr="00B11406">
        <w:tc>
          <w:tcPr>
            <w:tcW w:w="1475" w:type="dxa"/>
          </w:tcPr>
          <w:p w14:paraId="3A657E4B" w14:textId="2EE9A1F7" w:rsidR="002F499F" w:rsidRPr="003466C2" w:rsidRDefault="004E11F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Č</w:t>
            </w:r>
            <w:r w:rsidR="002F499F" w:rsidRPr="003466C2">
              <w:rPr>
                <w:rFonts w:ascii="Arial" w:hAnsi="Arial" w:cs="Arial"/>
                <w:sz w:val="24"/>
                <w:szCs w:val="24"/>
              </w:rPr>
              <w:t>íslo</w:t>
            </w:r>
            <w:r w:rsidRPr="003466C2">
              <w:rPr>
                <w:rFonts w:ascii="Arial" w:hAnsi="Arial" w:cs="Arial"/>
                <w:sz w:val="24"/>
                <w:szCs w:val="24"/>
              </w:rPr>
              <w:t xml:space="preserve"> účtu:</w:t>
            </w:r>
          </w:p>
        </w:tc>
        <w:tc>
          <w:tcPr>
            <w:tcW w:w="7587" w:type="dxa"/>
          </w:tcPr>
          <w:p w14:paraId="62AADF2E" w14:textId="664750D2" w:rsidR="002F499F" w:rsidRPr="00327B77" w:rsidRDefault="00AE6C90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90">
              <w:rPr>
                <w:rFonts w:ascii="Arial" w:hAnsi="Arial" w:cs="Arial"/>
                <w:sz w:val="24"/>
                <w:szCs w:val="24"/>
                <w:highlight w:val="black"/>
              </w:rPr>
              <w:t>XXXXXXXXXXXXXXXX</w:t>
            </w:r>
          </w:p>
        </w:tc>
      </w:tr>
      <w:tr w:rsidR="00CA3708" w:rsidRPr="003466C2" w14:paraId="0B8F8BCC" w14:textId="77777777" w:rsidTr="00B11406">
        <w:tc>
          <w:tcPr>
            <w:tcW w:w="9062" w:type="dxa"/>
            <w:gridSpan w:val="2"/>
          </w:tcPr>
          <w:p w14:paraId="6EBAB3C5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(dále jen „</w:t>
            </w:r>
            <w:r w:rsidRPr="003466C2">
              <w:rPr>
                <w:rFonts w:ascii="Arial" w:hAnsi="Arial" w:cs="Arial"/>
                <w:b/>
                <w:sz w:val="24"/>
                <w:szCs w:val="24"/>
              </w:rPr>
              <w:t>Poskytovatel</w:t>
            </w:r>
            <w:r w:rsidRPr="003466C2">
              <w:rPr>
                <w:rFonts w:ascii="Arial" w:hAnsi="Arial" w:cs="Arial"/>
                <w:sz w:val="24"/>
                <w:szCs w:val="24"/>
              </w:rPr>
              <w:t>“)</w:t>
            </w:r>
          </w:p>
        </w:tc>
      </w:tr>
      <w:tr w:rsidR="00CA3708" w:rsidRPr="003466C2" w14:paraId="2A00A498" w14:textId="77777777" w:rsidTr="00B11406">
        <w:tc>
          <w:tcPr>
            <w:tcW w:w="1475" w:type="dxa"/>
          </w:tcPr>
          <w:p w14:paraId="1CF2D512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7" w:type="dxa"/>
          </w:tcPr>
          <w:p w14:paraId="2AE4E3B7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08" w:rsidRPr="003466C2" w14:paraId="6DDEC27C" w14:textId="77777777" w:rsidTr="00B11406">
        <w:tc>
          <w:tcPr>
            <w:tcW w:w="1475" w:type="dxa"/>
          </w:tcPr>
          <w:p w14:paraId="2F081CBF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587" w:type="dxa"/>
          </w:tcPr>
          <w:p w14:paraId="65439CAF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08" w:rsidRPr="003466C2" w14:paraId="44AB80DB" w14:textId="77777777" w:rsidTr="00B11406">
        <w:tc>
          <w:tcPr>
            <w:tcW w:w="1475" w:type="dxa"/>
          </w:tcPr>
          <w:p w14:paraId="15D7F1E1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7" w:type="dxa"/>
          </w:tcPr>
          <w:p w14:paraId="18670EB2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08" w:rsidRPr="003466C2" w14:paraId="404B2448" w14:textId="77777777" w:rsidTr="00B11406">
        <w:tc>
          <w:tcPr>
            <w:tcW w:w="1475" w:type="dxa"/>
          </w:tcPr>
          <w:p w14:paraId="1730A2DC" w14:textId="17E2AF2E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7" w:type="dxa"/>
          </w:tcPr>
          <w:p w14:paraId="17B8FABD" w14:textId="77777777" w:rsidR="00CA3708" w:rsidRPr="003466C2" w:rsidRDefault="00343466" w:rsidP="00B114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>Národní muzeum</w:t>
            </w:r>
          </w:p>
          <w:p w14:paraId="3FE49C40" w14:textId="595C6DCF" w:rsidR="00343466" w:rsidRPr="003466C2" w:rsidRDefault="00343466" w:rsidP="00343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státní příspěvková organizace nepodléhající zápisu do obchodního rejstříku</w:t>
            </w:r>
          </w:p>
        </w:tc>
      </w:tr>
      <w:tr w:rsidR="00CA3708" w:rsidRPr="003466C2" w14:paraId="10F1D885" w14:textId="77777777" w:rsidTr="00B11406">
        <w:tc>
          <w:tcPr>
            <w:tcW w:w="1475" w:type="dxa"/>
          </w:tcPr>
          <w:p w14:paraId="1DBBC09D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7587" w:type="dxa"/>
          </w:tcPr>
          <w:p w14:paraId="46D91470" w14:textId="01F8CCA8" w:rsidR="00CA3708" w:rsidRPr="003466C2" w:rsidRDefault="00343466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00023272</w:t>
            </w:r>
          </w:p>
        </w:tc>
      </w:tr>
      <w:tr w:rsidR="00CA3708" w:rsidRPr="003466C2" w14:paraId="13869E53" w14:textId="77777777" w:rsidTr="00B11406">
        <w:tc>
          <w:tcPr>
            <w:tcW w:w="1475" w:type="dxa"/>
          </w:tcPr>
          <w:p w14:paraId="290C12E7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7587" w:type="dxa"/>
          </w:tcPr>
          <w:p w14:paraId="4F3DDE51" w14:textId="1F5E8386" w:rsidR="00CA3708" w:rsidRPr="003466C2" w:rsidRDefault="00343466" w:rsidP="006C49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Praha 1 - Nové Město, Václavské náměstí 1700/68,</w:t>
            </w:r>
            <w:r w:rsidR="006C49FA" w:rsidRPr="003466C2">
              <w:rPr>
                <w:rFonts w:ascii="Arial" w:hAnsi="Arial" w:cs="Arial"/>
                <w:sz w:val="24"/>
                <w:szCs w:val="24"/>
              </w:rPr>
              <w:t xml:space="preserve"> 110 00 Praha 1 - Nové Město</w:t>
            </w:r>
          </w:p>
        </w:tc>
      </w:tr>
      <w:tr w:rsidR="00CA3708" w:rsidRPr="003466C2" w14:paraId="06299389" w14:textId="77777777" w:rsidTr="002A799F">
        <w:trPr>
          <w:trHeight w:val="68"/>
        </w:trPr>
        <w:tc>
          <w:tcPr>
            <w:tcW w:w="9062" w:type="dxa"/>
            <w:gridSpan w:val="2"/>
          </w:tcPr>
          <w:p w14:paraId="2C52F910" w14:textId="77777777" w:rsidR="00CA3708" w:rsidRPr="003466C2" w:rsidRDefault="00CA3708" w:rsidP="00B11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(dále jen „</w:t>
            </w:r>
            <w:r w:rsidRPr="003466C2">
              <w:rPr>
                <w:rFonts w:ascii="Arial" w:hAnsi="Arial" w:cs="Arial"/>
                <w:b/>
                <w:sz w:val="24"/>
                <w:szCs w:val="24"/>
              </w:rPr>
              <w:t>Klient</w:t>
            </w:r>
            <w:r w:rsidRPr="003466C2">
              <w:rPr>
                <w:rFonts w:ascii="Arial" w:hAnsi="Arial" w:cs="Arial"/>
                <w:sz w:val="24"/>
                <w:szCs w:val="24"/>
              </w:rPr>
              <w:t>“)</w:t>
            </w:r>
          </w:p>
        </w:tc>
      </w:tr>
    </w:tbl>
    <w:p w14:paraId="66C9F7F1" w14:textId="3AE41034" w:rsidR="003B7FFA" w:rsidRPr="003466C2" w:rsidRDefault="003B7FFA" w:rsidP="00516CBE">
      <w:pPr>
        <w:widowControl w:val="0"/>
        <w:spacing w:line="300" w:lineRule="exact"/>
        <w:rPr>
          <w:rFonts w:ascii="Arial" w:hAnsi="Arial" w:cs="Arial"/>
          <w:b/>
          <w:sz w:val="24"/>
          <w:szCs w:val="24"/>
        </w:rPr>
      </w:pPr>
    </w:p>
    <w:p w14:paraId="0E16E485" w14:textId="77777777" w:rsidR="00CA3708" w:rsidRPr="003466C2" w:rsidRDefault="00CA3708" w:rsidP="00516CBE">
      <w:pPr>
        <w:widowControl w:val="0"/>
        <w:spacing w:line="300" w:lineRule="exact"/>
        <w:rPr>
          <w:rFonts w:ascii="Arial" w:hAnsi="Arial" w:cs="Arial"/>
          <w:b/>
          <w:sz w:val="24"/>
          <w:szCs w:val="24"/>
        </w:rPr>
      </w:pPr>
    </w:p>
    <w:p w14:paraId="6D39D322" w14:textId="1B0283F9" w:rsidR="003B7FFA" w:rsidRPr="003466C2" w:rsidRDefault="00AF07D3" w:rsidP="00516CBE">
      <w:pPr>
        <w:widowControl w:val="0"/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(Poskytovatel a Klient dále společně též jako „</w:t>
      </w:r>
      <w:r w:rsidRPr="003466C2">
        <w:rPr>
          <w:rFonts w:ascii="Arial" w:hAnsi="Arial" w:cs="Arial"/>
          <w:b/>
          <w:sz w:val="24"/>
          <w:szCs w:val="24"/>
        </w:rPr>
        <w:t>Smluvní strany</w:t>
      </w:r>
      <w:r w:rsidRPr="003466C2">
        <w:rPr>
          <w:rFonts w:ascii="Arial" w:hAnsi="Arial" w:cs="Arial"/>
          <w:sz w:val="24"/>
          <w:szCs w:val="24"/>
        </w:rPr>
        <w:t>“ a samostatně též jako „</w:t>
      </w:r>
      <w:r w:rsidRPr="003466C2">
        <w:rPr>
          <w:rFonts w:ascii="Arial" w:hAnsi="Arial" w:cs="Arial"/>
          <w:b/>
          <w:sz w:val="24"/>
          <w:szCs w:val="24"/>
        </w:rPr>
        <w:t>Smluvní strana</w:t>
      </w:r>
      <w:r w:rsidRPr="003466C2">
        <w:rPr>
          <w:rFonts w:ascii="Arial" w:hAnsi="Arial" w:cs="Arial"/>
          <w:sz w:val="24"/>
          <w:szCs w:val="24"/>
        </w:rPr>
        <w:t>“)</w:t>
      </w:r>
      <w:r w:rsidRPr="003466C2" w:rsidDel="00AF07D3">
        <w:rPr>
          <w:rFonts w:ascii="Arial" w:hAnsi="Arial" w:cs="Arial"/>
          <w:sz w:val="24"/>
          <w:szCs w:val="24"/>
        </w:rPr>
        <w:t xml:space="preserve"> </w:t>
      </w:r>
    </w:p>
    <w:p w14:paraId="4F4EE29D" w14:textId="77777777" w:rsidR="00A24BA2" w:rsidRPr="003466C2" w:rsidRDefault="00A24BA2" w:rsidP="00516CBE">
      <w:pPr>
        <w:widowControl w:val="0"/>
        <w:pBdr>
          <w:bottom w:val="single" w:sz="12" w:space="1" w:color="auto"/>
        </w:pBdr>
        <w:spacing w:line="300" w:lineRule="exact"/>
        <w:rPr>
          <w:rFonts w:ascii="Arial" w:hAnsi="Arial" w:cs="Arial"/>
          <w:sz w:val="24"/>
          <w:szCs w:val="24"/>
        </w:rPr>
      </w:pPr>
    </w:p>
    <w:p w14:paraId="20587E40" w14:textId="77777777" w:rsidR="00A24BA2" w:rsidRPr="003466C2" w:rsidRDefault="00A24BA2" w:rsidP="00516CBE">
      <w:pPr>
        <w:widowControl w:val="0"/>
        <w:spacing w:line="300" w:lineRule="exact"/>
        <w:rPr>
          <w:rFonts w:ascii="Arial" w:hAnsi="Arial" w:cs="Arial"/>
          <w:sz w:val="24"/>
          <w:szCs w:val="24"/>
        </w:rPr>
      </w:pPr>
    </w:p>
    <w:p w14:paraId="7D8503D3" w14:textId="2B85273C" w:rsidR="00A24BA2" w:rsidRPr="003466C2" w:rsidRDefault="00A24BA2" w:rsidP="002A799F">
      <w:pPr>
        <w:widowControl w:val="0"/>
        <w:ind w:hanging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466C2">
        <w:rPr>
          <w:rFonts w:ascii="Arial" w:hAnsi="Arial" w:cs="Arial"/>
          <w:bCs/>
          <w:sz w:val="24"/>
          <w:szCs w:val="24"/>
        </w:rPr>
        <w:t>Smluvní strany uzavřel</w:t>
      </w:r>
      <w:r w:rsidR="00D96783" w:rsidRPr="003466C2">
        <w:rPr>
          <w:rFonts w:ascii="Arial" w:hAnsi="Arial" w:cs="Arial"/>
          <w:bCs/>
          <w:sz w:val="24"/>
          <w:szCs w:val="24"/>
        </w:rPr>
        <w:t>y</w:t>
      </w:r>
      <w:r w:rsidRPr="003466C2">
        <w:rPr>
          <w:rFonts w:ascii="Arial" w:hAnsi="Arial" w:cs="Arial"/>
          <w:bCs/>
          <w:sz w:val="24"/>
          <w:szCs w:val="24"/>
        </w:rPr>
        <w:t xml:space="preserve"> tuto Smlouvu:</w:t>
      </w:r>
    </w:p>
    <w:p w14:paraId="64767CBF" w14:textId="309C9D5B" w:rsidR="00641057" w:rsidRPr="003466C2" w:rsidRDefault="00641057">
      <w:pPr>
        <w:widowControl w:val="0"/>
        <w:ind w:hanging="567"/>
        <w:rPr>
          <w:rFonts w:ascii="Arial" w:hAnsi="Arial" w:cs="Arial"/>
          <w:sz w:val="24"/>
          <w:szCs w:val="24"/>
        </w:rPr>
      </w:pPr>
    </w:p>
    <w:p w14:paraId="4C9B6190" w14:textId="77777777" w:rsidR="004D647A" w:rsidRPr="003466C2" w:rsidRDefault="004D647A" w:rsidP="002A799F">
      <w:pPr>
        <w:pStyle w:val="Nadpis1"/>
        <w:keepNext w:val="0"/>
        <w:widowControl w:val="0"/>
        <w:numPr>
          <w:ilvl w:val="0"/>
          <w:numId w:val="2"/>
        </w:numPr>
        <w:spacing w:after="0"/>
        <w:ind w:left="357" w:hanging="567"/>
        <w:jc w:val="center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>Předmět Smlouvy</w:t>
      </w:r>
    </w:p>
    <w:p w14:paraId="569D4537" w14:textId="53750D0B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Předmětem této Smlouvy</w:t>
      </w:r>
      <w:r w:rsidR="0029675F" w:rsidRPr="003466C2">
        <w:rPr>
          <w:rFonts w:ascii="Arial" w:hAnsi="Arial" w:cs="Arial"/>
          <w:szCs w:val="24"/>
        </w:rPr>
        <w:t xml:space="preserve"> jsou vzájemné závazky Smluvních stran týkající se úpravy podmínek poskytování</w:t>
      </w:r>
      <w:r w:rsidR="006F5F13" w:rsidRPr="003466C2">
        <w:rPr>
          <w:rFonts w:ascii="Arial" w:hAnsi="Arial" w:cs="Arial"/>
          <w:szCs w:val="24"/>
        </w:rPr>
        <w:t xml:space="preserve"> rozšířené zdravotní péče</w:t>
      </w:r>
      <w:r w:rsidR="00362FD2" w:rsidRPr="003466C2">
        <w:rPr>
          <w:rFonts w:ascii="Arial" w:hAnsi="Arial" w:cs="Arial"/>
          <w:szCs w:val="24"/>
        </w:rPr>
        <w:t xml:space="preserve"> Klientovi</w:t>
      </w:r>
      <w:r w:rsidR="006F5F13" w:rsidRPr="003466C2">
        <w:rPr>
          <w:rFonts w:ascii="Arial" w:hAnsi="Arial" w:cs="Arial"/>
          <w:szCs w:val="24"/>
        </w:rPr>
        <w:t>,</w:t>
      </w:r>
      <w:r w:rsidR="00C52C23" w:rsidRPr="003466C2">
        <w:rPr>
          <w:rFonts w:ascii="Arial" w:hAnsi="Arial" w:cs="Arial"/>
          <w:szCs w:val="24"/>
        </w:rPr>
        <w:t xml:space="preserve"> resp. Příjemcům služeb definovaným v</w:t>
      </w:r>
      <w:r w:rsidR="008208C3" w:rsidRPr="003466C2">
        <w:rPr>
          <w:rFonts w:ascii="Arial" w:hAnsi="Arial" w:cs="Arial"/>
          <w:szCs w:val="24"/>
        </w:rPr>
        <w:t> ustanovení</w:t>
      </w:r>
      <w:r w:rsidR="00C52C23" w:rsidRPr="003466C2">
        <w:rPr>
          <w:rFonts w:ascii="Arial" w:hAnsi="Arial" w:cs="Arial"/>
          <w:szCs w:val="24"/>
        </w:rPr>
        <w:t> bodu 3.1. této Smlouvy,</w:t>
      </w:r>
      <w:r w:rsidR="006F5F13" w:rsidRPr="003466C2">
        <w:rPr>
          <w:rFonts w:ascii="Arial" w:hAnsi="Arial" w:cs="Arial"/>
          <w:szCs w:val="24"/>
        </w:rPr>
        <w:t xml:space="preserve"> a to zejména služby péče o zdraví sledující léčebný cíl a dále doplňkové služby související s</w:t>
      </w:r>
      <w:r w:rsidR="00C52C23" w:rsidRPr="003466C2">
        <w:rPr>
          <w:rFonts w:ascii="Arial" w:hAnsi="Arial" w:cs="Arial"/>
          <w:szCs w:val="24"/>
        </w:rPr>
        <w:t> </w:t>
      </w:r>
      <w:r w:rsidR="006F5F13" w:rsidRPr="003466C2">
        <w:rPr>
          <w:rFonts w:ascii="Arial" w:hAnsi="Arial" w:cs="Arial"/>
          <w:szCs w:val="24"/>
        </w:rPr>
        <w:t>touto péčí o zdraví, které nejsou hrazeny příslušnou zdravotní pojišťovnou ze systému veřejného zdravotního pojištění</w:t>
      </w:r>
      <w:r w:rsidR="00362FD2" w:rsidRPr="003466C2">
        <w:rPr>
          <w:rFonts w:ascii="Arial" w:hAnsi="Arial" w:cs="Arial"/>
          <w:szCs w:val="24"/>
        </w:rPr>
        <w:t>, případně nejsou hrazeny v</w:t>
      </w:r>
      <w:r w:rsidR="00C52C23" w:rsidRPr="003466C2">
        <w:rPr>
          <w:rFonts w:ascii="Arial" w:hAnsi="Arial" w:cs="Arial"/>
          <w:szCs w:val="24"/>
        </w:rPr>
        <w:t> </w:t>
      </w:r>
      <w:r w:rsidR="00362FD2" w:rsidRPr="003466C2">
        <w:rPr>
          <w:rFonts w:ascii="Arial" w:hAnsi="Arial" w:cs="Arial"/>
          <w:szCs w:val="24"/>
        </w:rPr>
        <w:t>plném rozsahu</w:t>
      </w:r>
      <w:r w:rsidR="006F5F13" w:rsidRPr="003466C2">
        <w:rPr>
          <w:rFonts w:ascii="Arial" w:hAnsi="Arial" w:cs="Arial"/>
          <w:szCs w:val="24"/>
        </w:rPr>
        <w:t xml:space="preserve"> </w:t>
      </w:r>
      <w:r w:rsidRPr="003466C2">
        <w:rPr>
          <w:rFonts w:ascii="Arial" w:hAnsi="Arial" w:cs="Arial"/>
          <w:szCs w:val="24"/>
        </w:rPr>
        <w:t>(dále jen „</w:t>
      </w:r>
      <w:r w:rsidRPr="003466C2">
        <w:rPr>
          <w:rFonts w:ascii="Arial" w:hAnsi="Arial" w:cs="Arial"/>
          <w:b/>
          <w:szCs w:val="24"/>
        </w:rPr>
        <w:t>Služby</w:t>
      </w:r>
      <w:r w:rsidRPr="003466C2">
        <w:rPr>
          <w:rFonts w:ascii="Arial" w:hAnsi="Arial" w:cs="Arial"/>
          <w:szCs w:val="24"/>
        </w:rPr>
        <w:t xml:space="preserve">“), </w:t>
      </w:r>
      <w:r w:rsidR="00C736AE" w:rsidRPr="003466C2">
        <w:rPr>
          <w:rFonts w:ascii="Arial" w:hAnsi="Arial" w:cs="Arial"/>
          <w:szCs w:val="24"/>
        </w:rPr>
        <w:t xml:space="preserve">a oproti tomu </w:t>
      </w:r>
      <w:r w:rsidRPr="003466C2">
        <w:rPr>
          <w:rFonts w:ascii="Arial" w:hAnsi="Arial" w:cs="Arial"/>
          <w:szCs w:val="24"/>
        </w:rPr>
        <w:t>Klient se zavazuje za tyto Služby hradit Poskytovateli smluvní poplatky ve výši a</w:t>
      </w:r>
      <w:r w:rsidR="00B852B6" w:rsidRPr="003466C2">
        <w:rPr>
          <w:rFonts w:ascii="Arial" w:hAnsi="Arial" w:cs="Arial"/>
          <w:szCs w:val="24"/>
        </w:rPr>
        <w:t> </w:t>
      </w:r>
      <w:r w:rsidRPr="003466C2">
        <w:rPr>
          <w:rFonts w:ascii="Arial" w:hAnsi="Arial" w:cs="Arial"/>
          <w:szCs w:val="24"/>
        </w:rPr>
        <w:t>způsobem uvedeným v</w:t>
      </w:r>
      <w:r w:rsidR="00C52C23" w:rsidRPr="003466C2">
        <w:rPr>
          <w:rFonts w:ascii="Arial" w:hAnsi="Arial" w:cs="Arial"/>
          <w:szCs w:val="24"/>
        </w:rPr>
        <w:t> </w:t>
      </w:r>
      <w:r w:rsidR="00C736AE" w:rsidRPr="003466C2">
        <w:rPr>
          <w:rFonts w:ascii="Arial" w:hAnsi="Arial" w:cs="Arial"/>
          <w:szCs w:val="24"/>
        </w:rPr>
        <w:t xml:space="preserve">ustanovení </w:t>
      </w:r>
      <w:r w:rsidRPr="003466C2">
        <w:rPr>
          <w:rFonts w:ascii="Arial" w:hAnsi="Arial" w:cs="Arial"/>
          <w:szCs w:val="24"/>
        </w:rPr>
        <w:t xml:space="preserve">článku </w:t>
      </w:r>
      <w:r w:rsidR="000E4266" w:rsidRPr="003466C2">
        <w:rPr>
          <w:rFonts w:ascii="Arial" w:hAnsi="Arial" w:cs="Arial"/>
          <w:szCs w:val="24"/>
        </w:rPr>
        <w:t>4</w:t>
      </w:r>
      <w:r w:rsidR="000216F8" w:rsidRPr="003466C2">
        <w:rPr>
          <w:rFonts w:ascii="Arial" w:hAnsi="Arial" w:cs="Arial"/>
          <w:szCs w:val="24"/>
        </w:rPr>
        <w:t>.</w:t>
      </w:r>
      <w:r w:rsidRPr="003466C2">
        <w:rPr>
          <w:rFonts w:ascii="Arial" w:hAnsi="Arial" w:cs="Arial"/>
          <w:szCs w:val="24"/>
        </w:rPr>
        <w:t xml:space="preserve"> této </w:t>
      </w:r>
      <w:r w:rsidR="000E4266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>mlouvy (dále jen „</w:t>
      </w:r>
      <w:r w:rsidRPr="003466C2">
        <w:rPr>
          <w:rFonts w:ascii="Arial" w:hAnsi="Arial" w:cs="Arial"/>
          <w:b/>
          <w:szCs w:val="24"/>
        </w:rPr>
        <w:t>Poplatky</w:t>
      </w:r>
      <w:r w:rsidRPr="003466C2">
        <w:rPr>
          <w:rFonts w:ascii="Arial" w:hAnsi="Arial" w:cs="Arial"/>
          <w:szCs w:val="24"/>
        </w:rPr>
        <w:t>“).</w:t>
      </w:r>
    </w:p>
    <w:p w14:paraId="6A753FD2" w14:textId="6EA5922B" w:rsidR="004D647A" w:rsidRPr="003466C2" w:rsidRDefault="004D647A" w:rsidP="008D7E76">
      <w:pPr>
        <w:pStyle w:val="Zkladntext"/>
        <w:widowControl w:val="0"/>
        <w:spacing w:line="240" w:lineRule="auto"/>
        <w:ind w:hanging="567"/>
        <w:rPr>
          <w:rFonts w:ascii="Arial" w:hAnsi="Arial" w:cs="Arial"/>
          <w:color w:val="000000"/>
          <w:szCs w:val="24"/>
        </w:rPr>
      </w:pPr>
    </w:p>
    <w:p w14:paraId="60E56EA2" w14:textId="77777777" w:rsidR="008D7E76" w:rsidRPr="003466C2" w:rsidRDefault="008D7E76" w:rsidP="002A799F">
      <w:pPr>
        <w:pStyle w:val="Zkladntext"/>
        <w:widowControl w:val="0"/>
        <w:spacing w:line="240" w:lineRule="auto"/>
        <w:ind w:hanging="567"/>
        <w:rPr>
          <w:rFonts w:ascii="Arial" w:hAnsi="Arial" w:cs="Arial"/>
          <w:color w:val="000000"/>
          <w:szCs w:val="24"/>
        </w:rPr>
      </w:pPr>
    </w:p>
    <w:p w14:paraId="3813A031" w14:textId="77777777" w:rsidR="004D647A" w:rsidRPr="003466C2" w:rsidRDefault="004D647A" w:rsidP="002A799F">
      <w:pPr>
        <w:pStyle w:val="Nadpis1"/>
        <w:keepNext w:val="0"/>
        <w:widowControl w:val="0"/>
        <w:numPr>
          <w:ilvl w:val="0"/>
          <w:numId w:val="2"/>
        </w:numPr>
        <w:spacing w:after="0"/>
        <w:ind w:left="357" w:hanging="567"/>
        <w:jc w:val="center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>Trvání Smlouvy</w:t>
      </w:r>
    </w:p>
    <w:p w14:paraId="63F545F3" w14:textId="6B598E94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Tato Smlouva se uzavírá na dobu 1 roku</w:t>
      </w:r>
      <w:r w:rsidR="0016571E" w:rsidRPr="003466C2">
        <w:rPr>
          <w:rFonts w:ascii="Arial" w:hAnsi="Arial" w:cs="Arial"/>
          <w:szCs w:val="24"/>
        </w:rPr>
        <w:t xml:space="preserve"> s</w:t>
      </w:r>
      <w:r w:rsidR="00C52C23" w:rsidRPr="003466C2">
        <w:rPr>
          <w:rFonts w:ascii="Arial" w:hAnsi="Arial" w:cs="Arial"/>
          <w:szCs w:val="24"/>
        </w:rPr>
        <w:t> </w:t>
      </w:r>
      <w:r w:rsidR="0016571E" w:rsidRPr="003466C2">
        <w:rPr>
          <w:rFonts w:ascii="Arial" w:hAnsi="Arial" w:cs="Arial"/>
          <w:szCs w:val="24"/>
        </w:rPr>
        <w:t>účinností od</w:t>
      </w:r>
      <w:r w:rsidRPr="003466C2">
        <w:rPr>
          <w:rFonts w:ascii="Arial" w:hAnsi="Arial" w:cs="Arial"/>
          <w:szCs w:val="24"/>
        </w:rPr>
        <w:t xml:space="preserve"> </w:t>
      </w:r>
      <w:r w:rsidR="006C49FA" w:rsidRPr="003466C2">
        <w:rPr>
          <w:rFonts w:ascii="Arial" w:hAnsi="Arial" w:cs="Arial"/>
          <w:szCs w:val="24"/>
        </w:rPr>
        <w:t>1.8.2023</w:t>
      </w:r>
      <w:r w:rsidR="00C02D1C" w:rsidRPr="003466C2">
        <w:rPr>
          <w:rFonts w:ascii="Arial" w:hAnsi="Arial" w:cs="Arial"/>
          <w:szCs w:val="24"/>
        </w:rPr>
        <w:t xml:space="preserve"> </w:t>
      </w:r>
      <w:r w:rsidR="0016571E" w:rsidRPr="003466C2">
        <w:rPr>
          <w:rFonts w:ascii="Arial" w:hAnsi="Arial" w:cs="Arial"/>
          <w:szCs w:val="24"/>
        </w:rPr>
        <w:t>(dále jen „</w:t>
      </w:r>
      <w:r w:rsidR="0016571E" w:rsidRPr="003466C2">
        <w:rPr>
          <w:rFonts w:ascii="Arial" w:hAnsi="Arial" w:cs="Arial"/>
          <w:b/>
          <w:szCs w:val="24"/>
        </w:rPr>
        <w:t>Den účinnosti“</w:t>
      </w:r>
      <w:r w:rsidR="0016571E" w:rsidRPr="003466C2">
        <w:rPr>
          <w:rFonts w:ascii="Arial" w:hAnsi="Arial" w:cs="Arial"/>
          <w:szCs w:val="24"/>
        </w:rPr>
        <w:t xml:space="preserve">). Tato </w:t>
      </w:r>
      <w:r w:rsidRPr="003466C2">
        <w:rPr>
          <w:rFonts w:ascii="Arial" w:hAnsi="Arial" w:cs="Arial"/>
          <w:szCs w:val="24"/>
        </w:rPr>
        <w:t>doba, která může být prodloužena nebo předčasně ukončena v</w:t>
      </w:r>
      <w:r w:rsidR="00C52C23" w:rsidRPr="003466C2">
        <w:rPr>
          <w:rFonts w:ascii="Arial" w:hAnsi="Arial" w:cs="Arial"/>
          <w:szCs w:val="24"/>
        </w:rPr>
        <w:t> </w:t>
      </w:r>
      <w:r w:rsidRPr="003466C2">
        <w:rPr>
          <w:rFonts w:ascii="Arial" w:hAnsi="Arial" w:cs="Arial"/>
          <w:szCs w:val="24"/>
        </w:rPr>
        <w:t>souladu s</w:t>
      </w:r>
      <w:r w:rsidR="00C52C23" w:rsidRPr="003466C2">
        <w:rPr>
          <w:rFonts w:ascii="Arial" w:hAnsi="Arial" w:cs="Arial"/>
          <w:szCs w:val="24"/>
        </w:rPr>
        <w:t> </w:t>
      </w:r>
      <w:r w:rsidRPr="003466C2">
        <w:rPr>
          <w:rFonts w:ascii="Arial" w:hAnsi="Arial" w:cs="Arial"/>
          <w:szCs w:val="24"/>
        </w:rPr>
        <w:t xml:space="preserve">touto Smlouvou, se nadále označuje jako </w:t>
      </w:r>
      <w:r w:rsidR="00C52C23" w:rsidRPr="003466C2">
        <w:rPr>
          <w:rFonts w:ascii="Arial" w:hAnsi="Arial" w:cs="Arial"/>
          <w:szCs w:val="24"/>
        </w:rPr>
        <w:t>„</w:t>
      </w:r>
      <w:r w:rsidRPr="003466C2">
        <w:rPr>
          <w:rFonts w:ascii="Arial" w:hAnsi="Arial" w:cs="Arial"/>
          <w:b/>
          <w:szCs w:val="24"/>
        </w:rPr>
        <w:t xml:space="preserve">Doba trvání </w:t>
      </w:r>
      <w:r w:rsidR="0016571E" w:rsidRPr="003466C2">
        <w:rPr>
          <w:rFonts w:ascii="Arial" w:hAnsi="Arial" w:cs="Arial"/>
          <w:b/>
          <w:szCs w:val="24"/>
        </w:rPr>
        <w:t>S</w:t>
      </w:r>
      <w:r w:rsidRPr="003466C2">
        <w:rPr>
          <w:rFonts w:ascii="Arial" w:hAnsi="Arial" w:cs="Arial"/>
          <w:b/>
          <w:szCs w:val="24"/>
        </w:rPr>
        <w:t>mlouvy</w:t>
      </w:r>
      <w:r w:rsidR="00C52C23" w:rsidRPr="003466C2">
        <w:rPr>
          <w:rFonts w:ascii="Arial" w:hAnsi="Arial" w:cs="Arial"/>
          <w:szCs w:val="24"/>
        </w:rPr>
        <w:t>“</w:t>
      </w:r>
      <w:r w:rsidRPr="003466C2">
        <w:rPr>
          <w:rFonts w:ascii="Arial" w:hAnsi="Arial" w:cs="Arial"/>
          <w:szCs w:val="24"/>
        </w:rPr>
        <w:t>.</w:t>
      </w:r>
    </w:p>
    <w:p w14:paraId="592B33B2" w14:textId="3689F940" w:rsidR="004D647A" w:rsidRPr="003466C2" w:rsidRDefault="004D647A" w:rsidP="002A799F">
      <w:pPr>
        <w:pStyle w:val="Nadpis1"/>
        <w:keepNext w:val="0"/>
        <w:widowControl w:val="0"/>
        <w:spacing w:after="0"/>
        <w:ind w:left="426" w:hanging="567"/>
        <w:rPr>
          <w:rFonts w:ascii="Arial" w:hAnsi="Arial" w:cs="Arial"/>
          <w:szCs w:val="24"/>
        </w:rPr>
      </w:pPr>
    </w:p>
    <w:p w14:paraId="696B142B" w14:textId="77777777" w:rsidR="004D647A" w:rsidRPr="003466C2" w:rsidRDefault="004D647A" w:rsidP="002A799F">
      <w:pPr>
        <w:pStyle w:val="Nadpis1"/>
        <w:keepNext w:val="0"/>
        <w:widowControl w:val="0"/>
        <w:spacing w:after="0"/>
        <w:ind w:left="426" w:hanging="567"/>
        <w:rPr>
          <w:rFonts w:ascii="Arial" w:hAnsi="Arial" w:cs="Arial"/>
          <w:szCs w:val="24"/>
        </w:rPr>
      </w:pPr>
    </w:p>
    <w:p w14:paraId="1294346E" w14:textId="23645CA1" w:rsidR="004D647A" w:rsidRPr="003466C2" w:rsidRDefault="004D647A" w:rsidP="008D7E76">
      <w:pPr>
        <w:pStyle w:val="Nadpis1"/>
        <w:keepNext w:val="0"/>
        <w:widowControl w:val="0"/>
        <w:numPr>
          <w:ilvl w:val="0"/>
          <w:numId w:val="2"/>
        </w:numPr>
        <w:spacing w:after="0"/>
        <w:ind w:left="357"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>Služby</w:t>
      </w:r>
    </w:p>
    <w:p w14:paraId="5AAC292A" w14:textId="14888A33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6" w:hanging="567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szCs w:val="24"/>
        </w:rPr>
        <w:t xml:space="preserve">Příjemci </w:t>
      </w:r>
      <w:r w:rsidR="000713EA" w:rsidRPr="003466C2">
        <w:rPr>
          <w:rFonts w:ascii="Arial" w:hAnsi="Arial" w:cs="Arial"/>
          <w:b/>
          <w:szCs w:val="24"/>
        </w:rPr>
        <w:t>S</w:t>
      </w:r>
      <w:r w:rsidRPr="003466C2">
        <w:rPr>
          <w:rFonts w:ascii="Arial" w:hAnsi="Arial" w:cs="Arial"/>
          <w:b/>
          <w:szCs w:val="24"/>
        </w:rPr>
        <w:t>lužeb</w:t>
      </w:r>
    </w:p>
    <w:p w14:paraId="65590240" w14:textId="4D3D4353" w:rsidR="00A24BA2" w:rsidRPr="003466C2" w:rsidRDefault="004D647A" w:rsidP="002A799F">
      <w:pPr>
        <w:widowControl w:val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466C2">
        <w:rPr>
          <w:rFonts w:ascii="Arial" w:hAnsi="Arial" w:cs="Arial"/>
          <w:bCs/>
          <w:sz w:val="24"/>
          <w:szCs w:val="24"/>
        </w:rPr>
        <w:t>Poskytovatel se zavazuje poskytovat Služby (vymezené v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Cs/>
          <w:sz w:val="24"/>
          <w:szCs w:val="24"/>
        </w:rPr>
        <w:t xml:space="preserve">bodě </w:t>
      </w:r>
      <w:r w:rsidR="00CA2966" w:rsidRPr="003466C2">
        <w:rPr>
          <w:rFonts w:ascii="Arial" w:hAnsi="Arial" w:cs="Arial"/>
          <w:bCs/>
          <w:sz w:val="24"/>
          <w:szCs w:val="24"/>
        </w:rPr>
        <w:t>3</w:t>
      </w:r>
      <w:r w:rsidRPr="003466C2">
        <w:rPr>
          <w:rFonts w:ascii="Arial" w:hAnsi="Arial" w:cs="Arial"/>
          <w:bCs/>
          <w:sz w:val="24"/>
          <w:szCs w:val="24"/>
        </w:rPr>
        <w:t>.</w:t>
      </w:r>
      <w:r w:rsidR="00CA2966" w:rsidRPr="003466C2">
        <w:rPr>
          <w:rFonts w:ascii="Arial" w:hAnsi="Arial" w:cs="Arial"/>
          <w:bCs/>
          <w:sz w:val="24"/>
          <w:szCs w:val="24"/>
        </w:rPr>
        <w:t>2</w:t>
      </w:r>
      <w:r w:rsidRPr="003466C2">
        <w:rPr>
          <w:rFonts w:ascii="Arial" w:hAnsi="Arial" w:cs="Arial"/>
          <w:bCs/>
          <w:sz w:val="24"/>
          <w:szCs w:val="24"/>
        </w:rPr>
        <w:t>) osobám uvedeným</w:t>
      </w:r>
      <w:r w:rsidR="008D7E76" w:rsidRPr="003466C2">
        <w:rPr>
          <w:rFonts w:ascii="Arial" w:hAnsi="Arial" w:cs="Arial"/>
          <w:bCs/>
          <w:sz w:val="24"/>
          <w:szCs w:val="24"/>
        </w:rPr>
        <w:t xml:space="preserve"> </w:t>
      </w:r>
      <w:r w:rsidRPr="003466C2">
        <w:rPr>
          <w:rFonts w:ascii="Arial" w:hAnsi="Arial" w:cs="Arial"/>
          <w:bCs/>
          <w:sz w:val="24"/>
          <w:szCs w:val="24"/>
        </w:rPr>
        <w:t>Klientem v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Cs/>
          <w:sz w:val="24"/>
          <w:szCs w:val="24"/>
        </w:rPr>
        <w:t>Příloze č. 2</w:t>
      </w:r>
      <w:r w:rsidR="0016571E" w:rsidRPr="003466C2">
        <w:rPr>
          <w:rFonts w:ascii="Arial" w:hAnsi="Arial" w:cs="Arial"/>
          <w:bCs/>
          <w:sz w:val="24"/>
          <w:szCs w:val="24"/>
        </w:rPr>
        <w:t xml:space="preserve"> této Smlouvy</w:t>
      </w:r>
      <w:r w:rsidRPr="003466C2">
        <w:rPr>
          <w:rFonts w:ascii="Arial" w:hAnsi="Arial" w:cs="Arial"/>
          <w:bCs/>
          <w:sz w:val="24"/>
          <w:szCs w:val="24"/>
        </w:rPr>
        <w:t>, případně dalším osobám oznámeným Klientem</w:t>
      </w:r>
      <w:r w:rsidR="008D7E76" w:rsidRPr="003466C2">
        <w:rPr>
          <w:rFonts w:ascii="Arial" w:hAnsi="Arial" w:cs="Arial"/>
          <w:bCs/>
          <w:sz w:val="24"/>
          <w:szCs w:val="24"/>
        </w:rPr>
        <w:t xml:space="preserve"> </w:t>
      </w:r>
      <w:r w:rsidRPr="003466C2">
        <w:rPr>
          <w:rFonts w:ascii="Arial" w:hAnsi="Arial" w:cs="Arial"/>
          <w:bCs/>
          <w:sz w:val="24"/>
          <w:szCs w:val="24"/>
        </w:rPr>
        <w:t>Poskytovateli způsobem stanoveným v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Cs/>
          <w:sz w:val="24"/>
          <w:szCs w:val="24"/>
        </w:rPr>
        <w:t xml:space="preserve">bodě </w:t>
      </w:r>
      <w:r w:rsidR="00CA2966" w:rsidRPr="003466C2">
        <w:rPr>
          <w:rFonts w:ascii="Arial" w:hAnsi="Arial" w:cs="Arial"/>
          <w:bCs/>
          <w:sz w:val="24"/>
          <w:szCs w:val="24"/>
        </w:rPr>
        <w:t>3.3</w:t>
      </w:r>
      <w:r w:rsidRPr="003466C2">
        <w:rPr>
          <w:rFonts w:ascii="Arial" w:hAnsi="Arial" w:cs="Arial"/>
          <w:bCs/>
          <w:sz w:val="24"/>
          <w:szCs w:val="24"/>
        </w:rPr>
        <w:t xml:space="preserve"> této Smlouvy </w:t>
      </w:r>
      <w:r w:rsidR="0016571E" w:rsidRPr="003466C2">
        <w:rPr>
          <w:rFonts w:ascii="Arial" w:hAnsi="Arial" w:cs="Arial"/>
          <w:bCs/>
          <w:sz w:val="24"/>
          <w:szCs w:val="24"/>
        </w:rPr>
        <w:t>(dále jen</w:t>
      </w:r>
      <w:r w:rsidRPr="003466C2">
        <w:rPr>
          <w:rFonts w:ascii="Arial" w:hAnsi="Arial" w:cs="Arial"/>
          <w:bCs/>
          <w:sz w:val="24"/>
          <w:szCs w:val="24"/>
        </w:rPr>
        <w:t xml:space="preserve"> „</w:t>
      </w:r>
      <w:r w:rsidRPr="003466C2">
        <w:rPr>
          <w:rFonts w:ascii="Arial" w:hAnsi="Arial" w:cs="Arial"/>
          <w:b/>
          <w:sz w:val="24"/>
          <w:szCs w:val="24"/>
        </w:rPr>
        <w:t>Příjemci služeb</w:t>
      </w:r>
      <w:r w:rsidRPr="003466C2">
        <w:rPr>
          <w:rFonts w:ascii="Arial" w:hAnsi="Arial" w:cs="Arial"/>
          <w:bCs/>
          <w:sz w:val="24"/>
          <w:szCs w:val="24"/>
        </w:rPr>
        <w:t>“</w:t>
      </w:r>
      <w:r w:rsidR="0016571E" w:rsidRPr="003466C2">
        <w:rPr>
          <w:rFonts w:ascii="Arial" w:hAnsi="Arial" w:cs="Arial"/>
          <w:bCs/>
          <w:sz w:val="24"/>
          <w:szCs w:val="24"/>
        </w:rPr>
        <w:t>)</w:t>
      </w:r>
      <w:r w:rsidRPr="003466C2">
        <w:rPr>
          <w:rFonts w:ascii="Arial" w:hAnsi="Arial" w:cs="Arial"/>
          <w:bCs/>
          <w:sz w:val="24"/>
          <w:szCs w:val="24"/>
        </w:rPr>
        <w:t>.</w:t>
      </w:r>
      <w:r w:rsidR="00A24BA2" w:rsidRPr="003466C2">
        <w:rPr>
          <w:rFonts w:ascii="Arial" w:hAnsi="Arial" w:cs="Arial"/>
          <w:bCs/>
          <w:sz w:val="24"/>
          <w:szCs w:val="24"/>
        </w:rPr>
        <w:t xml:space="preserve"> Smluvní strany se dohodly, že příloha č. 2 není nedílnou součástí Smlouvy.   </w:t>
      </w:r>
    </w:p>
    <w:p w14:paraId="1C97D8BF" w14:textId="3171A8F6" w:rsidR="00E7339E" w:rsidRPr="003466C2" w:rsidRDefault="00E7339E" w:rsidP="002A799F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bCs/>
          <w:sz w:val="24"/>
          <w:szCs w:val="24"/>
        </w:rPr>
        <w:t>Příjemci služeb jsou zaměstnanci</w:t>
      </w:r>
      <w:r w:rsidRPr="003466C2">
        <w:rPr>
          <w:rFonts w:ascii="Arial" w:hAnsi="Arial" w:cs="Arial"/>
          <w:sz w:val="24"/>
          <w:szCs w:val="24"/>
        </w:rPr>
        <w:t xml:space="preserve"> Klienta</w:t>
      </w:r>
      <w:r w:rsidR="00857357" w:rsidRPr="003466C2">
        <w:rPr>
          <w:rFonts w:ascii="Arial" w:hAnsi="Arial" w:cs="Arial"/>
          <w:sz w:val="24"/>
          <w:szCs w:val="24"/>
        </w:rPr>
        <w:t xml:space="preserve">, </w:t>
      </w:r>
      <w:r w:rsidRPr="003466C2">
        <w:rPr>
          <w:rFonts w:ascii="Arial" w:hAnsi="Arial" w:cs="Arial"/>
          <w:sz w:val="24"/>
          <w:szCs w:val="24"/>
        </w:rPr>
        <w:t xml:space="preserve">případně jejich </w:t>
      </w:r>
      <w:r w:rsidR="00857357" w:rsidRPr="003466C2">
        <w:rPr>
          <w:rFonts w:ascii="Arial" w:hAnsi="Arial" w:cs="Arial"/>
          <w:sz w:val="24"/>
          <w:szCs w:val="24"/>
        </w:rPr>
        <w:t>r</w:t>
      </w:r>
      <w:r w:rsidRPr="003466C2">
        <w:rPr>
          <w:rFonts w:ascii="Arial" w:hAnsi="Arial" w:cs="Arial"/>
          <w:sz w:val="24"/>
          <w:szCs w:val="24"/>
        </w:rPr>
        <w:t>odinní příslušníci</w:t>
      </w:r>
      <w:r w:rsidR="00857357" w:rsidRPr="003466C2">
        <w:rPr>
          <w:rFonts w:ascii="Arial" w:hAnsi="Arial" w:cs="Arial"/>
          <w:sz w:val="24"/>
          <w:szCs w:val="24"/>
        </w:rPr>
        <w:t>,</w:t>
      </w:r>
      <w:r w:rsidRPr="003466C2">
        <w:rPr>
          <w:rFonts w:ascii="Arial" w:hAnsi="Arial" w:cs="Arial"/>
          <w:sz w:val="24"/>
          <w:szCs w:val="24"/>
        </w:rPr>
        <w:t xml:space="preserve"> oprávnění čerpat Služby Poskytovatele dle Smlouvy. Děti Příjemců služeb jsou vlastní, adoptivní nebo v pěstounské péči, které žijí ve společné domácnosti s Příjemcem služeb, a které Příjemce služeb vyživuje, do dovršení 19. roku věku.</w:t>
      </w:r>
    </w:p>
    <w:p w14:paraId="0C7BF798" w14:textId="77777777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6" w:hanging="567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>Rozsah služeb</w:t>
      </w:r>
    </w:p>
    <w:p w14:paraId="11A88057" w14:textId="0E2F9363" w:rsidR="00A24BA2" w:rsidRPr="003466C2" w:rsidRDefault="004D647A" w:rsidP="002A799F">
      <w:pPr>
        <w:widowControl w:val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466C2">
        <w:rPr>
          <w:rFonts w:ascii="Arial" w:hAnsi="Arial" w:cs="Arial"/>
          <w:bCs/>
          <w:sz w:val="24"/>
          <w:szCs w:val="24"/>
        </w:rPr>
        <w:t>Po Dobu trvání Smlouvy se Poskytovatel zavazuje poskytovat Služby v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Cs/>
          <w:sz w:val="24"/>
          <w:szCs w:val="24"/>
        </w:rPr>
        <w:t>rozsahu uvedeném v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/>
          <w:sz w:val="24"/>
          <w:szCs w:val="24"/>
        </w:rPr>
        <w:t>Příloze č. 1</w:t>
      </w:r>
      <w:r w:rsidRPr="003466C2">
        <w:rPr>
          <w:rFonts w:ascii="Arial" w:hAnsi="Arial" w:cs="Arial"/>
          <w:bCs/>
          <w:sz w:val="24"/>
          <w:szCs w:val="24"/>
        </w:rPr>
        <w:t xml:space="preserve"> </w:t>
      </w:r>
      <w:r w:rsidR="0016571E" w:rsidRPr="003466C2">
        <w:rPr>
          <w:rFonts w:ascii="Arial" w:hAnsi="Arial" w:cs="Arial"/>
          <w:bCs/>
          <w:sz w:val="24"/>
          <w:szCs w:val="24"/>
        </w:rPr>
        <w:t xml:space="preserve">této Smlouvy </w:t>
      </w:r>
      <w:r w:rsidRPr="003466C2">
        <w:rPr>
          <w:rFonts w:ascii="Arial" w:hAnsi="Arial" w:cs="Arial"/>
          <w:bCs/>
          <w:sz w:val="24"/>
          <w:szCs w:val="24"/>
        </w:rPr>
        <w:t>s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Cs/>
          <w:sz w:val="24"/>
          <w:szCs w:val="24"/>
        </w:rPr>
        <w:t>tím, že Klient se zavazuje tyto Služby odebírat v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Cs/>
          <w:sz w:val="24"/>
          <w:szCs w:val="24"/>
        </w:rPr>
        <w:t>souladu s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Cs/>
          <w:sz w:val="24"/>
          <w:szCs w:val="24"/>
        </w:rPr>
        <w:t>podmínkami této Smlouvy</w:t>
      </w:r>
      <w:r w:rsidR="00E7339E" w:rsidRPr="003466C2">
        <w:rPr>
          <w:rFonts w:ascii="Arial" w:hAnsi="Arial" w:cs="Arial"/>
          <w:bCs/>
          <w:sz w:val="24"/>
          <w:szCs w:val="24"/>
        </w:rPr>
        <w:t xml:space="preserve"> a s</w:t>
      </w:r>
      <w:r w:rsidR="00A670CA" w:rsidRPr="003466C2">
        <w:rPr>
          <w:rFonts w:ascii="Arial" w:hAnsi="Arial" w:cs="Arial"/>
          <w:bCs/>
          <w:sz w:val="24"/>
          <w:szCs w:val="24"/>
        </w:rPr>
        <w:t xml:space="preserve"> podrobnými</w:t>
      </w:r>
      <w:r w:rsidR="00E7339E" w:rsidRPr="003466C2">
        <w:rPr>
          <w:rFonts w:ascii="Arial" w:hAnsi="Arial" w:cs="Arial"/>
          <w:bCs/>
          <w:sz w:val="24"/>
          <w:szCs w:val="24"/>
        </w:rPr>
        <w:t xml:space="preserve"> podmínkami stanovenými v Příloze č. 1. </w:t>
      </w:r>
      <w:r w:rsidR="00A24BA2" w:rsidRPr="003466C2">
        <w:rPr>
          <w:rFonts w:ascii="Arial" w:hAnsi="Arial" w:cs="Arial"/>
          <w:bCs/>
          <w:sz w:val="24"/>
          <w:szCs w:val="24"/>
        </w:rPr>
        <w:t xml:space="preserve">Příloha č. 1 je nedílnou součástí Smlouvy. </w:t>
      </w:r>
    </w:p>
    <w:p w14:paraId="1D1D9AFA" w14:textId="0B0728FD" w:rsidR="004D647A" w:rsidRPr="003466C2" w:rsidRDefault="004D647A" w:rsidP="002A799F">
      <w:pPr>
        <w:widowControl w:val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466C2">
        <w:rPr>
          <w:rFonts w:ascii="Arial" w:hAnsi="Arial" w:cs="Arial"/>
          <w:bCs/>
          <w:sz w:val="24"/>
          <w:szCs w:val="24"/>
        </w:rPr>
        <w:t>Klient je povinen Příjemce služeb informovat o příslušném rozsahu a podmínkách Služeb vymezených v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Cs/>
          <w:sz w:val="24"/>
          <w:szCs w:val="24"/>
        </w:rPr>
        <w:t xml:space="preserve">Příloze č. 1 </w:t>
      </w:r>
      <w:r w:rsidR="00C6031F" w:rsidRPr="003466C2">
        <w:rPr>
          <w:rFonts w:ascii="Arial" w:hAnsi="Arial" w:cs="Arial"/>
          <w:bCs/>
          <w:sz w:val="24"/>
          <w:szCs w:val="24"/>
        </w:rPr>
        <w:t xml:space="preserve">této Smlouvy </w:t>
      </w:r>
      <w:r w:rsidRPr="003466C2">
        <w:rPr>
          <w:rFonts w:ascii="Arial" w:hAnsi="Arial" w:cs="Arial"/>
          <w:bCs/>
          <w:sz w:val="24"/>
          <w:szCs w:val="24"/>
        </w:rPr>
        <w:t>s</w:t>
      </w:r>
      <w:r w:rsidR="00C52C23" w:rsidRPr="003466C2">
        <w:rPr>
          <w:rFonts w:ascii="Arial" w:hAnsi="Arial" w:cs="Arial"/>
          <w:bCs/>
          <w:sz w:val="24"/>
          <w:szCs w:val="24"/>
        </w:rPr>
        <w:t> </w:t>
      </w:r>
      <w:r w:rsidRPr="003466C2">
        <w:rPr>
          <w:rFonts w:ascii="Arial" w:hAnsi="Arial" w:cs="Arial"/>
          <w:bCs/>
          <w:sz w:val="24"/>
          <w:szCs w:val="24"/>
        </w:rPr>
        <w:t>tím, že Klient tímto bez připomínek či výhrad akceptuje obsah Přílohy č. 1</w:t>
      </w:r>
      <w:r w:rsidR="00C6031F" w:rsidRPr="003466C2">
        <w:rPr>
          <w:rFonts w:ascii="Arial" w:hAnsi="Arial" w:cs="Arial"/>
          <w:bCs/>
          <w:sz w:val="24"/>
          <w:szCs w:val="24"/>
        </w:rPr>
        <w:t xml:space="preserve"> této Smlouvy</w:t>
      </w:r>
      <w:r w:rsidRPr="003466C2">
        <w:rPr>
          <w:rFonts w:ascii="Arial" w:hAnsi="Arial" w:cs="Arial"/>
          <w:bCs/>
          <w:sz w:val="24"/>
          <w:szCs w:val="24"/>
        </w:rPr>
        <w:t>.</w:t>
      </w:r>
      <w:r w:rsidR="00C6031F" w:rsidRPr="003466C2">
        <w:rPr>
          <w:rFonts w:ascii="Arial" w:hAnsi="Arial" w:cs="Arial"/>
          <w:bCs/>
          <w:sz w:val="24"/>
          <w:szCs w:val="24"/>
        </w:rPr>
        <w:t xml:space="preserve"> </w:t>
      </w:r>
      <w:r w:rsidR="00E7339E" w:rsidRPr="003466C2">
        <w:rPr>
          <w:rFonts w:ascii="Arial" w:hAnsi="Arial" w:cs="Arial"/>
          <w:bCs/>
          <w:sz w:val="24"/>
          <w:szCs w:val="24"/>
        </w:rPr>
        <w:t xml:space="preserve">Klient bere na vědomí, že zdravotní péče je poskytována ve zdravotnických oborech jejichž přehled je uveden na webových stránkách Poskytovatele </w:t>
      </w:r>
      <w:r w:rsidR="00FF4148" w:rsidRPr="003466C2">
        <w:rPr>
          <w:rFonts w:ascii="Arial" w:hAnsi="Arial" w:cs="Arial"/>
          <w:bCs/>
          <w:sz w:val="24"/>
          <w:szCs w:val="24"/>
        </w:rPr>
        <w:t>www.canadian.cz</w:t>
      </w:r>
      <w:r w:rsidR="00E7339E" w:rsidRPr="003466C2">
        <w:rPr>
          <w:rFonts w:ascii="Arial" w:hAnsi="Arial" w:cs="Arial"/>
          <w:bCs/>
          <w:sz w:val="24"/>
          <w:szCs w:val="24"/>
        </w:rPr>
        <w:t xml:space="preserve">. Poskytovatel si vyhrazuje právo tento přehled aktualizovat. </w:t>
      </w:r>
    </w:p>
    <w:p w14:paraId="0FD5CF3C" w14:textId="0EDC2DEB" w:rsidR="004D647A" w:rsidRPr="003466C2" w:rsidRDefault="004D647A" w:rsidP="002A799F">
      <w:pPr>
        <w:pStyle w:val="Zkladntext3"/>
        <w:widowControl w:val="0"/>
        <w:ind w:left="426" w:hanging="1"/>
        <w:rPr>
          <w:rFonts w:ascii="Arial" w:hAnsi="Arial" w:cs="Arial"/>
          <w:bCs/>
          <w:color w:val="auto"/>
          <w:szCs w:val="24"/>
        </w:rPr>
      </w:pPr>
      <w:r w:rsidRPr="003466C2">
        <w:rPr>
          <w:rFonts w:ascii="Arial" w:hAnsi="Arial" w:cs="Arial"/>
          <w:bCs/>
          <w:color w:val="auto"/>
          <w:szCs w:val="24"/>
        </w:rPr>
        <w:t>Klient bere na vědomí, že ve zdravotnických zařízeních Poskytovatele je zdravotní péče, v</w:t>
      </w:r>
      <w:r w:rsidR="00C52C23" w:rsidRPr="003466C2">
        <w:rPr>
          <w:rFonts w:ascii="Arial" w:hAnsi="Arial" w:cs="Arial"/>
          <w:bCs/>
          <w:color w:val="auto"/>
          <w:szCs w:val="24"/>
        </w:rPr>
        <w:t> </w:t>
      </w:r>
      <w:r w:rsidRPr="003466C2">
        <w:rPr>
          <w:rFonts w:ascii="Arial" w:hAnsi="Arial" w:cs="Arial"/>
          <w:bCs/>
          <w:color w:val="auto"/>
          <w:szCs w:val="24"/>
        </w:rPr>
        <w:t>rámci veřejného zdravotního pojištění, poskytována v</w:t>
      </w:r>
      <w:r w:rsidR="00C52C23" w:rsidRPr="003466C2">
        <w:rPr>
          <w:rFonts w:ascii="Arial" w:hAnsi="Arial" w:cs="Arial"/>
          <w:bCs/>
          <w:color w:val="auto"/>
          <w:szCs w:val="24"/>
        </w:rPr>
        <w:t> </w:t>
      </w:r>
      <w:r w:rsidRPr="003466C2">
        <w:rPr>
          <w:rFonts w:ascii="Arial" w:hAnsi="Arial" w:cs="Arial"/>
          <w:bCs/>
          <w:color w:val="auto"/>
          <w:szCs w:val="24"/>
        </w:rPr>
        <w:t>rozsahu stanoveném příslušnými právními předpisy a smlouvami Poskytovatele s</w:t>
      </w:r>
      <w:r w:rsidR="00C52C23" w:rsidRPr="003466C2">
        <w:rPr>
          <w:rFonts w:ascii="Arial" w:hAnsi="Arial" w:cs="Arial"/>
          <w:bCs/>
          <w:color w:val="auto"/>
          <w:szCs w:val="24"/>
        </w:rPr>
        <w:t> </w:t>
      </w:r>
      <w:r w:rsidRPr="003466C2">
        <w:rPr>
          <w:rFonts w:ascii="Arial" w:hAnsi="Arial" w:cs="Arial"/>
          <w:bCs/>
          <w:color w:val="auto"/>
          <w:szCs w:val="24"/>
        </w:rPr>
        <w:t>příslušnými zdravotními pojišťovnami.</w:t>
      </w:r>
      <w:r w:rsidR="00E7339E" w:rsidRPr="003466C2">
        <w:rPr>
          <w:rFonts w:ascii="Arial" w:hAnsi="Arial" w:cs="Arial"/>
          <w:bCs/>
          <w:color w:val="auto"/>
          <w:szCs w:val="24"/>
        </w:rPr>
        <w:t xml:space="preserve"> Zdravotní pojišťovnou pro účely této </w:t>
      </w:r>
      <w:r w:rsidR="006F5837" w:rsidRPr="003466C2">
        <w:rPr>
          <w:rFonts w:ascii="Arial" w:hAnsi="Arial" w:cs="Arial"/>
          <w:bCs/>
          <w:color w:val="auto"/>
          <w:szCs w:val="24"/>
        </w:rPr>
        <w:t>S</w:t>
      </w:r>
      <w:r w:rsidR="00E7339E" w:rsidRPr="003466C2">
        <w:rPr>
          <w:rFonts w:ascii="Arial" w:hAnsi="Arial" w:cs="Arial"/>
          <w:bCs/>
          <w:color w:val="auto"/>
          <w:szCs w:val="24"/>
        </w:rPr>
        <w:t xml:space="preserve">mlouvy se rozumí česká zdravotní pojišťovna zřízená dle zákona č. 551/1991 Sb., o Všeobecné zdravotní pojišťovně České republiky, dle zákona č. 280/1992 Sb., o resortních, oborových, podnikových a dalších zdravotních pojišťovnách, nebo Pojišťovna VZP a.s. pro program </w:t>
      </w:r>
      <w:proofErr w:type="spellStart"/>
      <w:r w:rsidR="00E7339E" w:rsidRPr="003466C2">
        <w:rPr>
          <w:rFonts w:ascii="Arial" w:hAnsi="Arial" w:cs="Arial"/>
          <w:bCs/>
          <w:color w:val="auto"/>
          <w:szCs w:val="24"/>
        </w:rPr>
        <w:t>Exclusive</w:t>
      </w:r>
      <w:proofErr w:type="spellEnd"/>
      <w:r w:rsidR="00E7339E" w:rsidRPr="003466C2">
        <w:rPr>
          <w:rFonts w:ascii="Arial" w:hAnsi="Arial" w:cs="Arial"/>
          <w:bCs/>
          <w:color w:val="auto"/>
          <w:szCs w:val="24"/>
        </w:rPr>
        <w:t>.</w:t>
      </w:r>
    </w:p>
    <w:p w14:paraId="6655678E" w14:textId="77777777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 xml:space="preserve">Změny </w:t>
      </w:r>
    </w:p>
    <w:p w14:paraId="7572908B" w14:textId="5792B888" w:rsidR="004D647A" w:rsidRPr="003466C2" w:rsidRDefault="004D647A" w:rsidP="002A799F">
      <w:pPr>
        <w:widowControl w:val="0"/>
        <w:ind w:left="700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bCs/>
          <w:sz w:val="24"/>
          <w:szCs w:val="24"/>
        </w:rPr>
        <w:t>a)</w:t>
      </w:r>
      <w:r w:rsidRPr="003466C2">
        <w:rPr>
          <w:rFonts w:ascii="Arial" w:hAnsi="Arial" w:cs="Arial"/>
          <w:sz w:val="24"/>
          <w:szCs w:val="24"/>
        </w:rPr>
        <w:tab/>
        <w:t>Klient je oprávněn jednostranně provést změnu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 xml:space="preserve">Příloze č. 2 tak, že </w:t>
      </w:r>
      <w:r w:rsidRPr="003466C2">
        <w:rPr>
          <w:rFonts w:ascii="Arial" w:hAnsi="Arial" w:cs="Arial"/>
          <w:b/>
          <w:sz w:val="24"/>
          <w:szCs w:val="24"/>
        </w:rPr>
        <w:t>(i)</w:t>
      </w:r>
      <w:r w:rsidRPr="003466C2">
        <w:rPr>
          <w:rFonts w:ascii="Arial" w:hAnsi="Arial" w:cs="Arial"/>
          <w:sz w:val="24"/>
          <w:szCs w:val="24"/>
        </w:rPr>
        <w:t xml:space="preserve"> přidá jména (a další nezbytné údaje</w:t>
      </w:r>
      <w:r w:rsidR="00303012" w:rsidRPr="003466C2">
        <w:rPr>
          <w:rFonts w:ascii="Arial" w:hAnsi="Arial" w:cs="Arial"/>
          <w:sz w:val="24"/>
          <w:szCs w:val="24"/>
        </w:rPr>
        <w:t xml:space="preserve"> pro účely náležit</w:t>
      </w:r>
      <w:r w:rsidR="00C6031F" w:rsidRPr="003466C2">
        <w:rPr>
          <w:rFonts w:ascii="Arial" w:hAnsi="Arial" w:cs="Arial"/>
          <w:sz w:val="24"/>
          <w:szCs w:val="24"/>
        </w:rPr>
        <w:t>é</w:t>
      </w:r>
      <w:r w:rsidR="00303012" w:rsidRPr="003466C2">
        <w:rPr>
          <w:rFonts w:ascii="Arial" w:hAnsi="Arial" w:cs="Arial"/>
          <w:sz w:val="24"/>
          <w:szCs w:val="24"/>
        </w:rPr>
        <w:t xml:space="preserve"> identifikace</w:t>
      </w:r>
      <w:r w:rsidRPr="003466C2">
        <w:rPr>
          <w:rFonts w:ascii="Arial" w:hAnsi="Arial" w:cs="Arial"/>
          <w:sz w:val="24"/>
          <w:szCs w:val="24"/>
        </w:rPr>
        <w:t xml:space="preserve">) Příjemců služeb a/nebo </w:t>
      </w:r>
      <w:r w:rsidRPr="003466C2">
        <w:rPr>
          <w:rFonts w:ascii="Arial" w:hAnsi="Arial" w:cs="Arial"/>
          <w:b/>
          <w:sz w:val="24"/>
          <w:szCs w:val="24"/>
        </w:rPr>
        <w:t>(</w:t>
      </w:r>
      <w:proofErr w:type="spellStart"/>
      <w:r w:rsidRPr="003466C2">
        <w:rPr>
          <w:rFonts w:ascii="Arial" w:hAnsi="Arial" w:cs="Arial"/>
          <w:b/>
          <w:sz w:val="24"/>
          <w:szCs w:val="24"/>
        </w:rPr>
        <w:t>ii</w:t>
      </w:r>
      <w:proofErr w:type="spellEnd"/>
      <w:r w:rsidRPr="003466C2">
        <w:rPr>
          <w:rFonts w:ascii="Arial" w:hAnsi="Arial" w:cs="Arial"/>
          <w:b/>
          <w:sz w:val="24"/>
          <w:szCs w:val="24"/>
        </w:rPr>
        <w:t>)</w:t>
      </w:r>
      <w:r w:rsidRPr="003466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6C2">
        <w:rPr>
          <w:rFonts w:ascii="Arial" w:hAnsi="Arial" w:cs="Arial"/>
          <w:sz w:val="24"/>
          <w:szCs w:val="24"/>
        </w:rPr>
        <w:t>zvýší</w:t>
      </w:r>
      <w:proofErr w:type="gramEnd"/>
      <w:r w:rsidRPr="003466C2">
        <w:rPr>
          <w:rFonts w:ascii="Arial" w:hAnsi="Arial" w:cs="Arial"/>
          <w:sz w:val="24"/>
          <w:szCs w:val="24"/>
        </w:rPr>
        <w:t xml:space="preserve"> úroveň Služeb poskytovaných Příjemcům služeb, a to na základě písemného oznámení (poštou, e</w:t>
      </w:r>
      <w:r w:rsidR="0016571E" w:rsidRPr="003466C2">
        <w:rPr>
          <w:rFonts w:ascii="Arial" w:hAnsi="Arial" w:cs="Arial"/>
          <w:sz w:val="24"/>
          <w:szCs w:val="24"/>
        </w:rPr>
        <w:t>-</w:t>
      </w:r>
      <w:r w:rsidRPr="003466C2">
        <w:rPr>
          <w:rFonts w:ascii="Arial" w:hAnsi="Arial" w:cs="Arial"/>
          <w:sz w:val="24"/>
          <w:szCs w:val="24"/>
        </w:rPr>
        <w:t xml:space="preserve">mailem) Poskytovateli na formuláři, který je </w:t>
      </w:r>
      <w:r w:rsidRPr="003466C2">
        <w:rPr>
          <w:rFonts w:ascii="Arial" w:hAnsi="Arial" w:cs="Arial"/>
          <w:b/>
          <w:bCs/>
          <w:sz w:val="24"/>
          <w:szCs w:val="24"/>
        </w:rPr>
        <w:t>Přílohou č. 3</w:t>
      </w:r>
      <w:r w:rsidRPr="003466C2">
        <w:rPr>
          <w:rFonts w:ascii="Arial" w:hAnsi="Arial" w:cs="Arial"/>
          <w:sz w:val="24"/>
          <w:szCs w:val="24"/>
        </w:rPr>
        <w:t xml:space="preserve"> </w:t>
      </w:r>
      <w:r w:rsidR="00C6031F" w:rsidRPr="003466C2">
        <w:rPr>
          <w:rFonts w:ascii="Arial" w:hAnsi="Arial" w:cs="Arial"/>
          <w:sz w:val="24"/>
          <w:szCs w:val="24"/>
        </w:rPr>
        <w:t xml:space="preserve">této Smlouvy </w:t>
      </w:r>
      <w:r w:rsidRPr="003466C2">
        <w:rPr>
          <w:rFonts w:ascii="Arial" w:hAnsi="Arial" w:cs="Arial"/>
          <w:sz w:val="24"/>
          <w:szCs w:val="24"/>
        </w:rPr>
        <w:t>(dále j</w:t>
      </w:r>
      <w:r w:rsidR="0016571E" w:rsidRPr="003466C2">
        <w:rPr>
          <w:rFonts w:ascii="Arial" w:hAnsi="Arial" w:cs="Arial"/>
          <w:sz w:val="24"/>
          <w:szCs w:val="24"/>
        </w:rPr>
        <w:t>en</w:t>
      </w:r>
      <w:r w:rsidRPr="003466C2">
        <w:rPr>
          <w:rFonts w:ascii="Arial" w:hAnsi="Arial" w:cs="Arial"/>
          <w:sz w:val="24"/>
          <w:szCs w:val="24"/>
        </w:rPr>
        <w:t xml:space="preserve"> „</w:t>
      </w:r>
      <w:r w:rsidRPr="003466C2">
        <w:rPr>
          <w:rFonts w:ascii="Arial" w:hAnsi="Arial" w:cs="Arial"/>
          <w:b/>
          <w:sz w:val="24"/>
          <w:szCs w:val="24"/>
        </w:rPr>
        <w:t>Oznámení změn</w:t>
      </w:r>
      <w:r w:rsidRPr="003466C2">
        <w:rPr>
          <w:rFonts w:ascii="Arial" w:hAnsi="Arial" w:cs="Arial"/>
          <w:sz w:val="24"/>
          <w:szCs w:val="24"/>
        </w:rPr>
        <w:t xml:space="preserve">“). </w:t>
      </w:r>
      <w:r w:rsidR="003D2BE8" w:rsidRPr="003466C2">
        <w:rPr>
          <w:rFonts w:ascii="Arial" w:hAnsi="Arial" w:cs="Arial"/>
          <w:sz w:val="24"/>
          <w:szCs w:val="24"/>
        </w:rPr>
        <w:t xml:space="preserve"> </w:t>
      </w:r>
      <w:r w:rsidRPr="003466C2">
        <w:rPr>
          <w:rFonts w:ascii="Arial" w:hAnsi="Arial" w:cs="Arial"/>
          <w:sz w:val="24"/>
          <w:szCs w:val="24"/>
        </w:rPr>
        <w:t xml:space="preserve">Veškeré takovéto změny Přílohy č. 2 jsou účinné od prvního dne </w:t>
      </w:r>
      <w:r w:rsidR="00E55B80" w:rsidRPr="003466C2">
        <w:rPr>
          <w:rFonts w:ascii="Arial" w:hAnsi="Arial" w:cs="Arial"/>
          <w:sz w:val="24"/>
          <w:szCs w:val="24"/>
        </w:rPr>
        <w:t xml:space="preserve">kalendářního </w:t>
      </w:r>
      <w:r w:rsidRPr="003466C2">
        <w:rPr>
          <w:rFonts w:ascii="Arial" w:hAnsi="Arial" w:cs="Arial"/>
          <w:sz w:val="24"/>
          <w:szCs w:val="24"/>
        </w:rPr>
        <w:t xml:space="preserve">měsíce bezprostředně následujícího po </w:t>
      </w:r>
      <w:r w:rsidR="003D2BE8" w:rsidRPr="003466C2">
        <w:rPr>
          <w:rFonts w:ascii="Arial" w:hAnsi="Arial" w:cs="Arial"/>
          <w:sz w:val="24"/>
          <w:szCs w:val="24"/>
        </w:rPr>
        <w:t xml:space="preserve">kalendářním </w:t>
      </w:r>
      <w:r w:rsidRPr="003466C2">
        <w:rPr>
          <w:rFonts w:ascii="Arial" w:hAnsi="Arial" w:cs="Arial"/>
          <w:sz w:val="24"/>
          <w:szCs w:val="24"/>
        </w:rPr>
        <w:t xml:space="preserve">měsíci, ve kterém Poskytovatel </w:t>
      </w:r>
      <w:r w:rsidR="003D2BE8" w:rsidRPr="003466C2">
        <w:rPr>
          <w:rFonts w:ascii="Arial" w:hAnsi="Arial" w:cs="Arial"/>
          <w:sz w:val="24"/>
          <w:szCs w:val="24"/>
        </w:rPr>
        <w:t xml:space="preserve">prokazatelně </w:t>
      </w:r>
      <w:r w:rsidRPr="003466C2">
        <w:rPr>
          <w:rFonts w:ascii="Arial" w:hAnsi="Arial" w:cs="Arial"/>
          <w:sz w:val="24"/>
          <w:szCs w:val="24"/>
        </w:rPr>
        <w:t>obdržel Oznámení změn (dále jen „</w:t>
      </w:r>
      <w:r w:rsidRPr="003466C2">
        <w:rPr>
          <w:rFonts w:ascii="Arial" w:hAnsi="Arial" w:cs="Arial"/>
          <w:b/>
          <w:sz w:val="24"/>
          <w:szCs w:val="24"/>
        </w:rPr>
        <w:t>Den přihlášky</w:t>
      </w:r>
      <w:r w:rsidRPr="003466C2">
        <w:rPr>
          <w:rFonts w:ascii="Arial" w:hAnsi="Arial" w:cs="Arial"/>
          <w:sz w:val="24"/>
          <w:szCs w:val="24"/>
        </w:rPr>
        <w:t>“).</w:t>
      </w:r>
      <w:r w:rsidR="00E55B80" w:rsidRPr="003466C2">
        <w:rPr>
          <w:rFonts w:ascii="Arial" w:hAnsi="Arial" w:cs="Arial"/>
          <w:sz w:val="24"/>
          <w:szCs w:val="24"/>
        </w:rPr>
        <w:t xml:space="preserve"> Smluvní strany se dohodly, že příloha č. 3 není nedílnou součástí Smlouvy.</w:t>
      </w:r>
    </w:p>
    <w:p w14:paraId="35E50785" w14:textId="4E0CD34C" w:rsidR="004D647A" w:rsidRPr="003466C2" w:rsidRDefault="004D647A" w:rsidP="002A799F">
      <w:pPr>
        <w:widowControl w:val="0"/>
        <w:ind w:left="700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bCs/>
          <w:sz w:val="24"/>
          <w:szCs w:val="24"/>
        </w:rPr>
        <w:t>b)</w:t>
      </w:r>
      <w:r w:rsidRPr="003466C2">
        <w:rPr>
          <w:rFonts w:ascii="Arial" w:hAnsi="Arial" w:cs="Arial"/>
          <w:sz w:val="24"/>
          <w:szCs w:val="24"/>
        </w:rPr>
        <w:tab/>
        <w:t>Příjemce služeb může být z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Přílohy č. 2 Klientem jednostranně vyškrtnut, a to na základě písemného oznámení Poskytovateli (poštou, e</w:t>
      </w:r>
      <w:r w:rsidR="0016571E" w:rsidRPr="003466C2">
        <w:rPr>
          <w:rFonts w:ascii="Arial" w:hAnsi="Arial" w:cs="Arial"/>
          <w:sz w:val="24"/>
          <w:szCs w:val="24"/>
        </w:rPr>
        <w:t>-</w:t>
      </w:r>
      <w:r w:rsidRPr="003466C2">
        <w:rPr>
          <w:rFonts w:ascii="Arial" w:hAnsi="Arial" w:cs="Arial"/>
          <w:sz w:val="24"/>
          <w:szCs w:val="24"/>
        </w:rPr>
        <w:t xml:space="preserve">mailem) na formuláři, který je </w:t>
      </w:r>
      <w:r w:rsidRPr="003466C2">
        <w:rPr>
          <w:rFonts w:ascii="Arial" w:hAnsi="Arial" w:cs="Arial"/>
          <w:b/>
          <w:bCs/>
          <w:sz w:val="24"/>
          <w:szCs w:val="24"/>
        </w:rPr>
        <w:t>Přílohou č. 4</w:t>
      </w:r>
      <w:r w:rsidRPr="003466C2">
        <w:rPr>
          <w:rFonts w:ascii="Arial" w:hAnsi="Arial" w:cs="Arial"/>
          <w:sz w:val="24"/>
          <w:szCs w:val="24"/>
        </w:rPr>
        <w:t xml:space="preserve"> </w:t>
      </w:r>
      <w:r w:rsidR="00C6031F" w:rsidRPr="003466C2">
        <w:rPr>
          <w:rFonts w:ascii="Arial" w:hAnsi="Arial" w:cs="Arial"/>
          <w:sz w:val="24"/>
          <w:szCs w:val="24"/>
        </w:rPr>
        <w:t xml:space="preserve">této Smlouvy </w:t>
      </w:r>
      <w:r w:rsidRPr="003466C2">
        <w:rPr>
          <w:rFonts w:ascii="Arial" w:hAnsi="Arial" w:cs="Arial"/>
          <w:sz w:val="24"/>
          <w:szCs w:val="24"/>
        </w:rPr>
        <w:t>(dále jen „</w:t>
      </w:r>
      <w:r w:rsidRPr="003466C2">
        <w:rPr>
          <w:rFonts w:ascii="Arial" w:hAnsi="Arial" w:cs="Arial"/>
          <w:b/>
          <w:sz w:val="24"/>
          <w:szCs w:val="24"/>
        </w:rPr>
        <w:t>Oznámení o výmazu</w:t>
      </w:r>
      <w:r w:rsidRPr="003466C2">
        <w:rPr>
          <w:rFonts w:ascii="Arial" w:hAnsi="Arial" w:cs="Arial"/>
          <w:sz w:val="24"/>
          <w:szCs w:val="24"/>
        </w:rPr>
        <w:t xml:space="preserve">“). </w:t>
      </w:r>
      <w:r w:rsidR="00E55B80" w:rsidRPr="003466C2">
        <w:rPr>
          <w:rFonts w:ascii="Arial" w:hAnsi="Arial" w:cs="Arial"/>
          <w:sz w:val="24"/>
          <w:szCs w:val="24"/>
        </w:rPr>
        <w:t xml:space="preserve">Smluvní strany se dohodly, že příloha č. 4 není nedílnou součástí Smlouvy. </w:t>
      </w:r>
      <w:r w:rsidRPr="003466C2">
        <w:rPr>
          <w:rFonts w:ascii="Arial" w:hAnsi="Arial" w:cs="Arial"/>
          <w:sz w:val="24"/>
          <w:szCs w:val="24"/>
        </w:rPr>
        <w:t>Veškeré takto provedené změny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 xml:space="preserve">Příloze č. 2 jsou účinné </w:t>
      </w:r>
      <w:r w:rsidRPr="003466C2">
        <w:rPr>
          <w:rFonts w:ascii="Arial" w:hAnsi="Arial" w:cs="Arial"/>
          <w:b/>
          <w:sz w:val="24"/>
          <w:szCs w:val="24"/>
        </w:rPr>
        <w:t>(i)</w:t>
      </w:r>
      <w:r w:rsidRPr="003466C2">
        <w:rPr>
          <w:rFonts w:ascii="Arial" w:hAnsi="Arial" w:cs="Arial"/>
          <w:sz w:val="24"/>
          <w:szCs w:val="24"/>
        </w:rPr>
        <w:t xml:space="preserve">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 xml:space="preserve">případě ukončení pracovního poměru </w:t>
      </w:r>
      <w:r w:rsidR="003D2BE8" w:rsidRPr="003466C2">
        <w:rPr>
          <w:rFonts w:ascii="Arial" w:hAnsi="Arial" w:cs="Arial"/>
          <w:sz w:val="24"/>
          <w:szCs w:val="24"/>
        </w:rPr>
        <w:t>ve smyslu zákona č. 262/2006 Sb., zákoník práce, ve znění pozdějších právních předpisů (dále jen „</w:t>
      </w:r>
      <w:r w:rsidR="003D2BE8" w:rsidRPr="003466C2">
        <w:rPr>
          <w:rFonts w:ascii="Arial" w:hAnsi="Arial" w:cs="Arial"/>
          <w:b/>
          <w:sz w:val="24"/>
          <w:szCs w:val="24"/>
        </w:rPr>
        <w:t>Zákoník práce</w:t>
      </w:r>
      <w:r w:rsidR="003D2BE8" w:rsidRPr="003466C2">
        <w:rPr>
          <w:rFonts w:ascii="Arial" w:hAnsi="Arial" w:cs="Arial"/>
          <w:sz w:val="24"/>
          <w:szCs w:val="24"/>
        </w:rPr>
        <w:t xml:space="preserve">“) </w:t>
      </w:r>
      <w:r w:rsidRPr="003466C2">
        <w:rPr>
          <w:rFonts w:ascii="Arial" w:hAnsi="Arial" w:cs="Arial"/>
          <w:sz w:val="24"/>
          <w:szCs w:val="24"/>
        </w:rPr>
        <w:t>s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dotčeným Příjemcem služeb z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 xml:space="preserve">jakéhokoli důvodu, prvním dnem měsíce, který bezprostředně následuje po dni ukončení tohoto </w:t>
      </w:r>
      <w:r w:rsidR="003D2BE8" w:rsidRPr="003466C2">
        <w:rPr>
          <w:rFonts w:ascii="Arial" w:hAnsi="Arial" w:cs="Arial"/>
          <w:sz w:val="24"/>
          <w:szCs w:val="24"/>
        </w:rPr>
        <w:t xml:space="preserve">pracovního </w:t>
      </w:r>
      <w:r w:rsidRPr="003466C2">
        <w:rPr>
          <w:rFonts w:ascii="Arial" w:hAnsi="Arial" w:cs="Arial"/>
          <w:sz w:val="24"/>
          <w:szCs w:val="24"/>
        </w:rPr>
        <w:t xml:space="preserve">poměru, pokud se </w:t>
      </w:r>
      <w:r w:rsidRPr="003466C2">
        <w:rPr>
          <w:rFonts w:ascii="Arial" w:hAnsi="Arial" w:cs="Arial"/>
          <w:sz w:val="24"/>
          <w:szCs w:val="24"/>
        </w:rPr>
        <w:lastRenderedPageBreak/>
        <w:t xml:space="preserve">obě </w:t>
      </w:r>
      <w:r w:rsidR="003D2BE8" w:rsidRPr="003466C2">
        <w:rPr>
          <w:rFonts w:ascii="Arial" w:hAnsi="Arial" w:cs="Arial"/>
          <w:sz w:val="24"/>
          <w:szCs w:val="24"/>
        </w:rPr>
        <w:t xml:space="preserve">Smluvní </w:t>
      </w:r>
      <w:r w:rsidRPr="003466C2">
        <w:rPr>
          <w:rFonts w:ascii="Arial" w:hAnsi="Arial" w:cs="Arial"/>
          <w:sz w:val="24"/>
          <w:szCs w:val="24"/>
        </w:rPr>
        <w:t xml:space="preserve">strany </w:t>
      </w:r>
      <w:r w:rsidR="003D2BE8" w:rsidRPr="003466C2">
        <w:rPr>
          <w:rFonts w:ascii="Arial" w:hAnsi="Arial" w:cs="Arial"/>
          <w:sz w:val="24"/>
          <w:szCs w:val="24"/>
        </w:rPr>
        <w:t xml:space="preserve">explicitně </w:t>
      </w:r>
      <w:r w:rsidRPr="003466C2">
        <w:rPr>
          <w:rFonts w:ascii="Arial" w:hAnsi="Arial" w:cs="Arial"/>
          <w:sz w:val="24"/>
          <w:szCs w:val="24"/>
        </w:rPr>
        <w:t xml:space="preserve">nedohodnou jinak, nebo </w:t>
      </w:r>
      <w:r w:rsidRPr="003466C2">
        <w:rPr>
          <w:rFonts w:ascii="Arial" w:hAnsi="Arial" w:cs="Arial"/>
          <w:b/>
          <w:sz w:val="24"/>
          <w:szCs w:val="24"/>
        </w:rPr>
        <w:t>(</w:t>
      </w:r>
      <w:proofErr w:type="spellStart"/>
      <w:r w:rsidRPr="003466C2">
        <w:rPr>
          <w:rFonts w:ascii="Arial" w:hAnsi="Arial" w:cs="Arial"/>
          <w:b/>
          <w:sz w:val="24"/>
          <w:szCs w:val="24"/>
        </w:rPr>
        <w:t>ii</w:t>
      </w:r>
      <w:proofErr w:type="spellEnd"/>
      <w:r w:rsidRPr="003466C2">
        <w:rPr>
          <w:rFonts w:ascii="Arial" w:hAnsi="Arial" w:cs="Arial"/>
          <w:b/>
          <w:sz w:val="24"/>
          <w:szCs w:val="24"/>
        </w:rPr>
        <w:t xml:space="preserve">) </w:t>
      </w:r>
      <w:r w:rsidRPr="003466C2">
        <w:rPr>
          <w:rFonts w:ascii="Arial" w:hAnsi="Arial" w:cs="Arial"/>
          <w:sz w:val="24"/>
          <w:szCs w:val="24"/>
        </w:rPr>
        <w:t>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případě, že pracovní poměr</w:t>
      </w:r>
      <w:r w:rsidR="003D2BE8" w:rsidRPr="003466C2">
        <w:rPr>
          <w:rFonts w:ascii="Arial" w:hAnsi="Arial" w:cs="Arial"/>
          <w:sz w:val="24"/>
          <w:szCs w:val="24"/>
        </w:rPr>
        <w:t xml:space="preserve"> ve smyslu Zákoníku práce</w:t>
      </w:r>
      <w:r w:rsidRPr="003466C2">
        <w:rPr>
          <w:rFonts w:ascii="Arial" w:hAnsi="Arial" w:cs="Arial"/>
          <w:sz w:val="24"/>
          <w:szCs w:val="24"/>
        </w:rPr>
        <w:t xml:space="preserve"> dotčeného Příjemce služeb nadále trvá, platí </w:t>
      </w:r>
      <w:r w:rsidR="00E55B80" w:rsidRPr="003466C2">
        <w:rPr>
          <w:rFonts w:ascii="Arial" w:hAnsi="Arial" w:cs="Arial"/>
          <w:sz w:val="24"/>
          <w:szCs w:val="24"/>
        </w:rPr>
        <w:t xml:space="preserve">3 měsíční (slovy: </w:t>
      </w:r>
      <w:r w:rsidR="0078732B" w:rsidRPr="003466C2">
        <w:rPr>
          <w:rFonts w:ascii="Arial" w:hAnsi="Arial" w:cs="Arial"/>
          <w:sz w:val="24"/>
          <w:szCs w:val="24"/>
        </w:rPr>
        <w:t>tříměsíčn</w:t>
      </w:r>
      <w:r w:rsidR="00E55B80" w:rsidRPr="003466C2">
        <w:rPr>
          <w:rFonts w:ascii="Arial" w:hAnsi="Arial" w:cs="Arial"/>
          <w:sz w:val="24"/>
          <w:szCs w:val="24"/>
        </w:rPr>
        <w:t>í)</w:t>
      </w:r>
      <w:r w:rsidRPr="003466C2">
        <w:rPr>
          <w:rFonts w:ascii="Arial" w:hAnsi="Arial" w:cs="Arial"/>
          <w:sz w:val="24"/>
          <w:szCs w:val="24"/>
        </w:rPr>
        <w:t xml:space="preserve"> výpovědní </w:t>
      </w:r>
      <w:r w:rsidR="00041BA5" w:rsidRPr="003466C2">
        <w:rPr>
          <w:rFonts w:ascii="Arial" w:hAnsi="Arial" w:cs="Arial"/>
          <w:sz w:val="24"/>
          <w:szCs w:val="24"/>
        </w:rPr>
        <w:t>doba</w:t>
      </w:r>
      <w:r w:rsidRPr="003466C2">
        <w:rPr>
          <w:rFonts w:ascii="Arial" w:hAnsi="Arial" w:cs="Arial"/>
          <w:sz w:val="24"/>
          <w:szCs w:val="24"/>
        </w:rPr>
        <w:t>, tj. s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 xml:space="preserve">účinností prvním dnem </w:t>
      </w:r>
      <w:r w:rsidR="00FA602C" w:rsidRPr="003466C2">
        <w:rPr>
          <w:rFonts w:ascii="Arial" w:hAnsi="Arial" w:cs="Arial"/>
          <w:sz w:val="24"/>
          <w:szCs w:val="24"/>
        </w:rPr>
        <w:t>čtvrtého</w:t>
      </w:r>
      <w:r w:rsidRPr="003466C2">
        <w:rPr>
          <w:rFonts w:ascii="Arial" w:hAnsi="Arial" w:cs="Arial"/>
          <w:sz w:val="24"/>
          <w:szCs w:val="24"/>
        </w:rPr>
        <w:t xml:space="preserve"> měsíce </w:t>
      </w:r>
      <w:r w:rsidR="00E55B80" w:rsidRPr="003466C2">
        <w:rPr>
          <w:rFonts w:ascii="Arial" w:hAnsi="Arial" w:cs="Arial"/>
          <w:sz w:val="24"/>
          <w:szCs w:val="24"/>
        </w:rPr>
        <w:t xml:space="preserve">bezprostředně </w:t>
      </w:r>
      <w:r w:rsidRPr="003466C2">
        <w:rPr>
          <w:rFonts w:ascii="Arial" w:hAnsi="Arial" w:cs="Arial"/>
          <w:sz w:val="24"/>
          <w:szCs w:val="24"/>
        </w:rPr>
        <w:t xml:space="preserve">následujícího po dni, kdy Poskytovatel </w:t>
      </w:r>
      <w:r w:rsidR="00E55B80" w:rsidRPr="003466C2">
        <w:rPr>
          <w:rFonts w:ascii="Arial" w:hAnsi="Arial" w:cs="Arial"/>
          <w:sz w:val="24"/>
          <w:szCs w:val="24"/>
        </w:rPr>
        <w:t xml:space="preserve">prokazatelně </w:t>
      </w:r>
      <w:r w:rsidRPr="003466C2">
        <w:rPr>
          <w:rFonts w:ascii="Arial" w:hAnsi="Arial" w:cs="Arial"/>
          <w:sz w:val="24"/>
          <w:szCs w:val="24"/>
        </w:rPr>
        <w:t>obdržel Oznámení o výmazu.</w:t>
      </w:r>
    </w:p>
    <w:p w14:paraId="704D7DDE" w14:textId="77777777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6" w:hanging="567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 xml:space="preserve">Místo poskytování Služeb </w:t>
      </w:r>
    </w:p>
    <w:p w14:paraId="2755A4D6" w14:textId="77777777" w:rsidR="00E7339E" w:rsidRPr="003466C2" w:rsidRDefault="004D647A" w:rsidP="002A799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Služby, uvedené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Příloze č. 1, poskytuje Poskytovatel ve zdravotnických zařízeních</w:t>
      </w:r>
      <w:r w:rsidR="00C6031F" w:rsidRPr="003466C2">
        <w:rPr>
          <w:rFonts w:ascii="Arial" w:hAnsi="Arial" w:cs="Arial"/>
          <w:sz w:val="24"/>
          <w:szCs w:val="24"/>
        </w:rPr>
        <w:t>,</w:t>
      </w:r>
      <w:r w:rsidR="00EE4289" w:rsidRPr="003466C2">
        <w:rPr>
          <w:rFonts w:ascii="Arial" w:hAnsi="Arial" w:cs="Arial"/>
          <w:sz w:val="24"/>
          <w:szCs w:val="24"/>
        </w:rPr>
        <w:t xml:space="preserve"> ve smyslu ustanovení </w:t>
      </w:r>
      <w:r w:rsidR="003D2B69" w:rsidRPr="003466C2">
        <w:rPr>
          <w:rFonts w:ascii="Arial" w:hAnsi="Arial" w:cs="Arial"/>
          <w:sz w:val="24"/>
          <w:szCs w:val="24"/>
        </w:rPr>
        <w:t>§ 4 odst. 1 zákona č. 372/2011 Sb., o zdravotních službách a podmínkách jejich poskytování</w:t>
      </w:r>
      <w:r w:rsidRPr="003466C2">
        <w:rPr>
          <w:rFonts w:ascii="Arial" w:hAnsi="Arial" w:cs="Arial"/>
          <w:sz w:val="24"/>
          <w:szCs w:val="24"/>
        </w:rPr>
        <w:t>,</w:t>
      </w:r>
      <w:r w:rsidR="003D2B69" w:rsidRPr="003466C2">
        <w:rPr>
          <w:rFonts w:ascii="Arial" w:hAnsi="Arial" w:cs="Arial"/>
          <w:sz w:val="24"/>
          <w:szCs w:val="24"/>
        </w:rPr>
        <w:t xml:space="preserve"> ve znění pozdějších právních předpisů</w:t>
      </w:r>
      <w:r w:rsidR="002F6EE0" w:rsidRPr="003466C2">
        <w:rPr>
          <w:rFonts w:ascii="Arial" w:hAnsi="Arial" w:cs="Arial"/>
          <w:sz w:val="24"/>
          <w:szCs w:val="24"/>
        </w:rPr>
        <w:t xml:space="preserve"> (dále jen „</w:t>
      </w:r>
      <w:r w:rsidR="002F6EE0" w:rsidRPr="003466C2">
        <w:rPr>
          <w:rFonts w:ascii="Arial" w:hAnsi="Arial" w:cs="Arial"/>
          <w:b/>
          <w:sz w:val="24"/>
          <w:szCs w:val="24"/>
        </w:rPr>
        <w:t>Zákon o zdravotních službách</w:t>
      </w:r>
      <w:r w:rsidR="002F6EE0" w:rsidRPr="003466C2">
        <w:rPr>
          <w:rFonts w:ascii="Arial" w:hAnsi="Arial" w:cs="Arial"/>
          <w:sz w:val="24"/>
          <w:szCs w:val="24"/>
        </w:rPr>
        <w:t>“)</w:t>
      </w:r>
      <w:r w:rsidR="003D2B69" w:rsidRPr="003466C2">
        <w:rPr>
          <w:rFonts w:ascii="Arial" w:hAnsi="Arial" w:cs="Arial"/>
          <w:sz w:val="24"/>
          <w:szCs w:val="24"/>
        </w:rPr>
        <w:t>,</w:t>
      </w:r>
      <w:r w:rsidRPr="003466C2">
        <w:rPr>
          <w:rFonts w:ascii="Arial" w:hAnsi="Arial" w:cs="Arial"/>
          <w:sz w:val="24"/>
          <w:szCs w:val="24"/>
        </w:rPr>
        <w:t xml:space="preserve"> o nichž bude Klient průběžně informován (dále </w:t>
      </w:r>
      <w:r w:rsidR="00FA56CD" w:rsidRPr="003466C2">
        <w:rPr>
          <w:rFonts w:ascii="Arial" w:hAnsi="Arial" w:cs="Arial"/>
          <w:sz w:val="24"/>
          <w:szCs w:val="24"/>
        </w:rPr>
        <w:t>j</w:t>
      </w:r>
      <w:r w:rsidRPr="003466C2">
        <w:rPr>
          <w:rFonts w:ascii="Arial" w:hAnsi="Arial" w:cs="Arial"/>
          <w:sz w:val="24"/>
          <w:szCs w:val="24"/>
        </w:rPr>
        <w:t>en „</w:t>
      </w:r>
      <w:r w:rsidRPr="003466C2">
        <w:rPr>
          <w:rFonts w:ascii="Arial" w:hAnsi="Arial" w:cs="Arial"/>
          <w:b/>
          <w:sz w:val="24"/>
          <w:szCs w:val="24"/>
        </w:rPr>
        <w:t>Kliniky Poskytovatele</w:t>
      </w:r>
      <w:r w:rsidRPr="003466C2">
        <w:rPr>
          <w:rFonts w:ascii="Arial" w:hAnsi="Arial" w:cs="Arial"/>
          <w:sz w:val="24"/>
          <w:szCs w:val="24"/>
        </w:rPr>
        <w:t>“), s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výjimkou Služeb, které nejsou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Klinikách Poskytovatele dočasně nebo trvale dostupné. Tyto Služby budou poskytovány a/nebo koordinovány prostřednictvím jiného dostupného a vhodného zdravotnického zařízení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lokalitách s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 xml:space="preserve">odpovídající kvalitou služeb. </w:t>
      </w:r>
    </w:p>
    <w:p w14:paraId="67E2B1F8" w14:textId="1BA178FD" w:rsidR="004D647A" w:rsidRPr="003466C2" w:rsidRDefault="004D647A" w:rsidP="002A799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Kliniky Poskytovatele a lokality, ve kterých budou poskytovány zdravotnické Služby Klientovi dle této Smlouvy, jsou uvedeny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b/>
          <w:bCs/>
          <w:sz w:val="24"/>
          <w:szCs w:val="24"/>
        </w:rPr>
        <w:t>Příloze č. 5</w:t>
      </w:r>
      <w:r w:rsidR="00A21651" w:rsidRPr="003466C2">
        <w:rPr>
          <w:rFonts w:ascii="Arial" w:hAnsi="Arial" w:cs="Arial"/>
          <w:b/>
          <w:bCs/>
          <w:sz w:val="24"/>
          <w:szCs w:val="24"/>
        </w:rPr>
        <w:t xml:space="preserve"> této Smlouvy</w:t>
      </w:r>
      <w:r w:rsidRPr="003466C2">
        <w:rPr>
          <w:rFonts w:ascii="Arial" w:hAnsi="Arial" w:cs="Arial"/>
          <w:sz w:val="24"/>
          <w:szCs w:val="24"/>
        </w:rPr>
        <w:t>.</w:t>
      </w:r>
      <w:r w:rsidR="003D2B69" w:rsidRPr="003466C2">
        <w:rPr>
          <w:rFonts w:ascii="Arial" w:hAnsi="Arial" w:cs="Arial"/>
          <w:sz w:val="24"/>
          <w:szCs w:val="24"/>
        </w:rPr>
        <w:t xml:space="preserve">    </w:t>
      </w:r>
    </w:p>
    <w:p w14:paraId="69F57EC3" w14:textId="59A4E4E5" w:rsidR="004D647A" w:rsidRPr="003466C2" w:rsidRDefault="004D647A" w:rsidP="002A799F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Nebude-li Poskytovatel schopen Služby poskytovat na Klinikách </w:t>
      </w:r>
      <w:r w:rsidR="00A54DFF" w:rsidRPr="003466C2">
        <w:rPr>
          <w:rFonts w:ascii="Arial" w:hAnsi="Arial" w:cs="Arial"/>
          <w:sz w:val="24"/>
          <w:szCs w:val="24"/>
        </w:rPr>
        <w:t>(</w:t>
      </w:r>
      <w:r w:rsidR="00857357" w:rsidRPr="003466C2">
        <w:rPr>
          <w:rFonts w:ascii="Arial" w:hAnsi="Arial" w:cs="Arial"/>
          <w:sz w:val="24"/>
          <w:szCs w:val="24"/>
        </w:rPr>
        <w:t xml:space="preserve">v </w:t>
      </w:r>
      <w:r w:rsidR="00A54DFF" w:rsidRPr="003466C2">
        <w:rPr>
          <w:rFonts w:ascii="Arial" w:hAnsi="Arial" w:cs="Arial"/>
          <w:sz w:val="24"/>
          <w:szCs w:val="24"/>
        </w:rPr>
        <w:t xml:space="preserve">zdravotnických zařízení) </w:t>
      </w:r>
      <w:r w:rsidRPr="003466C2">
        <w:rPr>
          <w:rFonts w:ascii="Arial" w:hAnsi="Arial" w:cs="Arial"/>
          <w:sz w:val="24"/>
          <w:szCs w:val="24"/>
        </w:rPr>
        <w:t>Poskytovatele z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důvodů, které nemůže ovlivnit, má právo je poskytovat na jiných místech</w:t>
      </w:r>
      <w:r w:rsidR="0016260F" w:rsidRPr="003466C2">
        <w:rPr>
          <w:rFonts w:ascii="Arial" w:hAnsi="Arial" w:cs="Arial"/>
          <w:sz w:val="24"/>
          <w:szCs w:val="24"/>
        </w:rPr>
        <w:t>, avšak primárně ve zdravotnických zařízení provozovaných společnostmi, které jsou součástí zdravotnické skupiny EUC, tzn. poskytovatelů zdravotních služeb, které jsou alespoň z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="0016260F" w:rsidRPr="003466C2">
        <w:rPr>
          <w:rFonts w:ascii="Arial" w:hAnsi="Arial" w:cs="Arial"/>
          <w:sz w:val="24"/>
          <w:szCs w:val="24"/>
        </w:rPr>
        <w:t>části vlastněny společností EUC a.s., identifikační číslo: 267 30 413, se sídlem Evropská 859/115, Vokovice, 160 00 Praha 6, zapsána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="0016260F" w:rsidRPr="003466C2">
        <w:rPr>
          <w:rFonts w:ascii="Arial" w:hAnsi="Arial" w:cs="Arial"/>
          <w:sz w:val="24"/>
          <w:szCs w:val="24"/>
        </w:rPr>
        <w:t>obchodním rejstříku vedeném u Městského soudu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="0016260F" w:rsidRPr="003466C2">
        <w:rPr>
          <w:rFonts w:ascii="Arial" w:hAnsi="Arial" w:cs="Arial"/>
          <w:sz w:val="24"/>
          <w:szCs w:val="24"/>
        </w:rPr>
        <w:t>Praze, pod spisovou značkou B 7918</w:t>
      </w:r>
      <w:r w:rsidRPr="003466C2">
        <w:rPr>
          <w:rFonts w:ascii="Arial" w:hAnsi="Arial" w:cs="Arial"/>
          <w:sz w:val="24"/>
          <w:szCs w:val="24"/>
        </w:rPr>
        <w:t>.</w:t>
      </w:r>
    </w:p>
    <w:p w14:paraId="2FC3991E" w14:textId="672E84E3" w:rsidR="004D647A" w:rsidRPr="003466C2" w:rsidRDefault="0016260F" w:rsidP="002A799F">
      <w:pPr>
        <w:widowControl w:val="0"/>
        <w:ind w:left="426" w:hanging="1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Smluvní s</w:t>
      </w:r>
      <w:r w:rsidR="004D647A" w:rsidRPr="003466C2">
        <w:rPr>
          <w:rFonts w:ascii="Arial" w:hAnsi="Arial" w:cs="Arial"/>
          <w:sz w:val="24"/>
          <w:szCs w:val="24"/>
        </w:rPr>
        <w:t>trany berou na vědomí, že Poskytovatel není povinen hradit žádné náklady Příjemců služeb na Služby jim poskytnuté osobami jinými, než stanovenými Poskytovatelem a/nebo na doporučení osob jiných než stanovených Poskytovatelem.</w:t>
      </w:r>
    </w:p>
    <w:p w14:paraId="7DD5E232" w14:textId="42D00095" w:rsidR="004D647A" w:rsidRPr="003466C2" w:rsidRDefault="004D647A" w:rsidP="008D7E76">
      <w:pPr>
        <w:widowControl w:val="0"/>
        <w:ind w:hanging="567"/>
        <w:rPr>
          <w:rFonts w:ascii="Arial" w:hAnsi="Arial" w:cs="Arial"/>
          <w:sz w:val="24"/>
          <w:szCs w:val="24"/>
        </w:rPr>
      </w:pPr>
    </w:p>
    <w:p w14:paraId="40B33B61" w14:textId="77777777" w:rsidR="00F65841" w:rsidRPr="003466C2" w:rsidRDefault="00F65841" w:rsidP="002A799F">
      <w:pPr>
        <w:widowControl w:val="0"/>
        <w:ind w:hanging="567"/>
        <w:rPr>
          <w:rFonts w:ascii="Arial" w:hAnsi="Arial" w:cs="Arial"/>
          <w:sz w:val="24"/>
          <w:szCs w:val="24"/>
        </w:rPr>
      </w:pPr>
    </w:p>
    <w:p w14:paraId="4DF80C1B" w14:textId="77777777" w:rsidR="004D647A" w:rsidRPr="003466C2" w:rsidRDefault="004D647A" w:rsidP="002A799F">
      <w:pPr>
        <w:pStyle w:val="Nadpis1"/>
        <w:keepNext w:val="0"/>
        <w:widowControl w:val="0"/>
        <w:numPr>
          <w:ilvl w:val="0"/>
          <w:numId w:val="2"/>
        </w:numPr>
        <w:spacing w:after="0"/>
        <w:ind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>Platební podmínky</w:t>
      </w:r>
    </w:p>
    <w:p w14:paraId="3FF54911" w14:textId="77777777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>Poplatky</w:t>
      </w:r>
    </w:p>
    <w:p w14:paraId="4000E22C" w14:textId="17A0A7FD" w:rsidR="004D647A" w:rsidRPr="003466C2" w:rsidRDefault="004D647A" w:rsidP="002A799F">
      <w:pPr>
        <w:widowControl w:val="0"/>
        <w:ind w:left="425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Klient se zavazuje za Služby poskytované podle této Smlouvy Poskytovateli platit Poplatky splatné vždy </w:t>
      </w:r>
      <w:r w:rsidR="000E4266" w:rsidRPr="003466C2">
        <w:rPr>
          <w:rFonts w:ascii="Arial" w:hAnsi="Arial" w:cs="Arial"/>
          <w:sz w:val="24"/>
          <w:szCs w:val="24"/>
        </w:rPr>
        <w:t xml:space="preserve">zpětně </w:t>
      </w:r>
      <w:r w:rsidRPr="003466C2">
        <w:rPr>
          <w:rFonts w:ascii="Arial" w:hAnsi="Arial" w:cs="Arial"/>
          <w:sz w:val="24"/>
          <w:szCs w:val="24"/>
        </w:rPr>
        <w:t>za každý kalendářní měsíc (dále jen „</w:t>
      </w:r>
      <w:r w:rsidRPr="003466C2">
        <w:rPr>
          <w:rFonts w:ascii="Arial" w:hAnsi="Arial" w:cs="Arial"/>
          <w:b/>
          <w:sz w:val="24"/>
          <w:szCs w:val="24"/>
        </w:rPr>
        <w:t>Období plnění</w:t>
      </w:r>
      <w:r w:rsidRPr="003466C2">
        <w:rPr>
          <w:rFonts w:ascii="Arial" w:hAnsi="Arial" w:cs="Arial"/>
          <w:sz w:val="24"/>
          <w:szCs w:val="24"/>
        </w:rPr>
        <w:t>“)</w:t>
      </w:r>
      <w:r w:rsidR="00CA2966" w:rsidRPr="003466C2">
        <w:rPr>
          <w:rFonts w:ascii="Arial" w:hAnsi="Arial" w:cs="Arial"/>
          <w:sz w:val="24"/>
          <w:szCs w:val="24"/>
        </w:rPr>
        <w:t>, a to vždy po skončení každého kalendářního měsíce.</w:t>
      </w:r>
      <w:r w:rsidRPr="003466C2">
        <w:rPr>
          <w:rFonts w:ascii="Arial" w:hAnsi="Arial" w:cs="Arial"/>
          <w:sz w:val="24"/>
          <w:szCs w:val="24"/>
        </w:rPr>
        <w:t xml:space="preserve"> Výše Poplatků nezahrnuje daň z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přidané hodnoty ani jiné daně</w:t>
      </w:r>
      <w:r w:rsidR="001F7926" w:rsidRPr="003466C2">
        <w:rPr>
          <w:rFonts w:ascii="Arial" w:hAnsi="Arial" w:cs="Arial"/>
          <w:sz w:val="24"/>
          <w:szCs w:val="24"/>
        </w:rPr>
        <w:t>.</w:t>
      </w:r>
      <w:r w:rsidR="00383A35" w:rsidRPr="003466C2">
        <w:rPr>
          <w:rFonts w:ascii="Arial" w:hAnsi="Arial" w:cs="Arial"/>
          <w:sz w:val="24"/>
          <w:szCs w:val="24"/>
        </w:rPr>
        <w:t xml:space="preserve"> </w:t>
      </w:r>
    </w:p>
    <w:p w14:paraId="6E6118D0" w14:textId="118D61A7" w:rsidR="00CA2966" w:rsidRPr="003466C2" w:rsidRDefault="004D647A" w:rsidP="002A799F">
      <w:pPr>
        <w:widowControl w:val="0"/>
        <w:ind w:left="425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Nepřipadá-li Den účinnosti na první kalendářní den Období plnění, začne první Období plnění Dnem účinnosti a </w:t>
      </w:r>
      <w:proofErr w:type="gramStart"/>
      <w:r w:rsidRPr="003466C2">
        <w:rPr>
          <w:rFonts w:ascii="Arial" w:hAnsi="Arial" w:cs="Arial"/>
          <w:sz w:val="24"/>
          <w:szCs w:val="24"/>
        </w:rPr>
        <w:t>skončí</w:t>
      </w:r>
      <w:proofErr w:type="gramEnd"/>
      <w:r w:rsidRPr="003466C2">
        <w:rPr>
          <w:rFonts w:ascii="Arial" w:hAnsi="Arial" w:cs="Arial"/>
          <w:sz w:val="24"/>
          <w:szCs w:val="24"/>
        </w:rPr>
        <w:t xml:space="preserve"> posledním dnem</w:t>
      </w:r>
      <w:r w:rsidR="00CA2966" w:rsidRPr="003466C2">
        <w:rPr>
          <w:rFonts w:ascii="Arial" w:hAnsi="Arial" w:cs="Arial"/>
          <w:sz w:val="24"/>
          <w:szCs w:val="24"/>
        </w:rPr>
        <w:t xml:space="preserve"> kalendářního</w:t>
      </w:r>
      <w:r w:rsidRPr="003466C2">
        <w:rPr>
          <w:rFonts w:ascii="Arial" w:hAnsi="Arial" w:cs="Arial"/>
          <w:sz w:val="24"/>
          <w:szCs w:val="24"/>
        </w:rPr>
        <w:t xml:space="preserve"> měsíce</w:t>
      </w:r>
      <w:r w:rsidR="00CA2966" w:rsidRPr="003466C2">
        <w:rPr>
          <w:rFonts w:ascii="Arial" w:hAnsi="Arial" w:cs="Arial"/>
          <w:sz w:val="24"/>
          <w:szCs w:val="24"/>
        </w:rPr>
        <w:t>, ve kterém nastal Den účinnosti. Výše poplatků je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="00CA2966" w:rsidRPr="003466C2">
        <w:rPr>
          <w:rFonts w:ascii="Arial" w:hAnsi="Arial" w:cs="Arial"/>
          <w:sz w:val="24"/>
          <w:szCs w:val="24"/>
        </w:rPr>
        <w:t xml:space="preserve">takovém případě totožná, jako by Období plnění trvalo po celý kalendářní měsíc. </w:t>
      </w:r>
    </w:p>
    <w:p w14:paraId="5801C576" w14:textId="1C3798B0" w:rsidR="00383A35" w:rsidRPr="003466C2" w:rsidRDefault="00CA2966" w:rsidP="005B3996">
      <w:pPr>
        <w:widowControl w:val="0"/>
        <w:ind w:left="425" w:firstLine="1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 </w:t>
      </w:r>
      <w:r w:rsidR="00383A35" w:rsidRPr="003466C2">
        <w:rPr>
          <w:rFonts w:ascii="Arial" w:hAnsi="Arial" w:cs="Arial"/>
          <w:sz w:val="24"/>
          <w:szCs w:val="24"/>
        </w:rPr>
        <w:t>Výše měsíčního poplatku za jednoho Příjemce služeb za uvedené Služby je:</w:t>
      </w:r>
    </w:p>
    <w:p w14:paraId="5F4FB16B" w14:textId="50853658" w:rsidR="00383A35" w:rsidRPr="003466C2" w:rsidRDefault="00383A35" w:rsidP="002A799F">
      <w:pPr>
        <w:widowControl w:val="0"/>
        <w:ind w:left="425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Benefitní plán CM PREMIUM „Single“: </w:t>
      </w:r>
      <w:r w:rsidR="00C77A35" w:rsidRPr="003466C2">
        <w:rPr>
          <w:rFonts w:ascii="Arial" w:hAnsi="Arial" w:cs="Arial"/>
          <w:sz w:val="24"/>
          <w:szCs w:val="24"/>
        </w:rPr>
        <w:t>2</w:t>
      </w:r>
      <w:r w:rsidR="003543F0" w:rsidRPr="003466C2">
        <w:rPr>
          <w:rFonts w:ascii="Arial" w:hAnsi="Arial" w:cs="Arial"/>
          <w:sz w:val="24"/>
          <w:szCs w:val="24"/>
        </w:rPr>
        <w:t>.</w:t>
      </w:r>
      <w:r w:rsidR="000734FE" w:rsidRPr="003466C2">
        <w:rPr>
          <w:rFonts w:ascii="Arial" w:hAnsi="Arial" w:cs="Arial"/>
          <w:sz w:val="24"/>
          <w:szCs w:val="24"/>
        </w:rPr>
        <w:t>990</w:t>
      </w:r>
      <w:r w:rsidRPr="003466C2">
        <w:rPr>
          <w:rFonts w:ascii="Arial" w:hAnsi="Arial" w:cs="Arial"/>
          <w:sz w:val="24"/>
          <w:szCs w:val="24"/>
        </w:rPr>
        <w:t xml:space="preserve"> Kč (kód benefitního plánu</w:t>
      </w:r>
      <w:r w:rsidR="004D2540" w:rsidRPr="003466C2">
        <w:rPr>
          <w:rFonts w:ascii="Arial" w:hAnsi="Arial" w:cs="Arial"/>
          <w:sz w:val="24"/>
          <w:szCs w:val="24"/>
        </w:rPr>
        <w:t xml:space="preserve"> a fakturační </w:t>
      </w:r>
      <w:r w:rsidR="00C02D1C" w:rsidRPr="003466C2">
        <w:rPr>
          <w:rFonts w:ascii="Arial" w:hAnsi="Arial" w:cs="Arial"/>
          <w:sz w:val="24"/>
          <w:szCs w:val="24"/>
        </w:rPr>
        <w:t>kód: PPR</w:t>
      </w:r>
      <w:r w:rsidR="006560B9" w:rsidRPr="003466C2">
        <w:rPr>
          <w:rFonts w:ascii="Arial" w:hAnsi="Arial" w:cs="Arial"/>
          <w:sz w:val="24"/>
          <w:szCs w:val="24"/>
        </w:rPr>
        <w:t>S</w:t>
      </w:r>
      <w:r w:rsidR="00C02D1C" w:rsidRPr="003466C2">
        <w:rPr>
          <w:rFonts w:ascii="Arial" w:hAnsi="Arial" w:cs="Arial"/>
          <w:sz w:val="24"/>
          <w:szCs w:val="24"/>
        </w:rPr>
        <w:t>CT</w:t>
      </w:r>
      <w:r w:rsidR="006560B9" w:rsidRPr="003466C2">
        <w:rPr>
          <w:rFonts w:ascii="Arial" w:hAnsi="Arial" w:cs="Arial"/>
          <w:sz w:val="24"/>
          <w:szCs w:val="24"/>
        </w:rPr>
        <w:t>A</w:t>
      </w:r>
      <w:r w:rsidRPr="003466C2">
        <w:rPr>
          <w:rFonts w:ascii="Arial" w:hAnsi="Arial" w:cs="Arial"/>
          <w:sz w:val="24"/>
          <w:szCs w:val="24"/>
        </w:rPr>
        <w:t>)</w:t>
      </w:r>
    </w:p>
    <w:p w14:paraId="532EC1E6" w14:textId="77777777" w:rsidR="00383A35" w:rsidRPr="003466C2" w:rsidRDefault="00383A35" w:rsidP="002A799F">
      <w:pPr>
        <w:widowControl w:val="0"/>
        <w:ind w:left="425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Klient bere na vědomí, že v případě změn dle výše uvedeného bodu 3.3 je Poskytovatel oprávněn odpovídajícím způsobem upravit výši Poplatků.</w:t>
      </w:r>
    </w:p>
    <w:p w14:paraId="15012C09" w14:textId="77777777" w:rsidR="00383A35" w:rsidRPr="003466C2" w:rsidRDefault="00383A35" w:rsidP="002A799F">
      <w:pPr>
        <w:widowControl w:val="0"/>
        <w:ind w:left="425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Poplatky nezahrnují:</w:t>
      </w:r>
    </w:p>
    <w:p w14:paraId="6903236B" w14:textId="1AA7D089" w:rsidR="00383A35" w:rsidRPr="003466C2" w:rsidRDefault="00383A35" w:rsidP="002A799F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1145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6C2">
        <w:rPr>
          <w:rFonts w:ascii="Arial" w:eastAsia="Times New Roman" w:hAnsi="Arial" w:cs="Arial"/>
          <w:sz w:val="24"/>
          <w:szCs w:val="24"/>
          <w:lang w:eastAsia="cs-CZ"/>
        </w:rPr>
        <w:t>náklady spojené s poskytnutím zdravotní péče a souvisejícími výkony</w:t>
      </w:r>
      <w:r w:rsidR="00857357" w:rsidRPr="003466C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466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872AB05" w14:textId="77777777" w:rsidR="00383A35" w:rsidRPr="003466C2" w:rsidRDefault="00383A35" w:rsidP="002A799F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1145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6C2">
        <w:rPr>
          <w:rFonts w:ascii="Arial" w:eastAsia="Times New Roman" w:hAnsi="Arial" w:cs="Arial"/>
          <w:sz w:val="24"/>
          <w:szCs w:val="24"/>
          <w:lang w:eastAsia="cs-CZ"/>
        </w:rPr>
        <w:t>náklady za léky a léčivé přípravky, zdravotnické prostředky,</w:t>
      </w:r>
    </w:p>
    <w:p w14:paraId="2217AEEB" w14:textId="77777777" w:rsidR="00383A35" w:rsidRPr="003466C2" w:rsidRDefault="00383A35" w:rsidP="002A799F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1145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6C2">
        <w:rPr>
          <w:rFonts w:ascii="Arial" w:eastAsia="Times New Roman" w:hAnsi="Arial" w:cs="Arial"/>
          <w:sz w:val="24"/>
          <w:szCs w:val="24"/>
          <w:lang w:eastAsia="cs-CZ"/>
        </w:rPr>
        <w:t>náklady laboratorních vyšetření,</w:t>
      </w:r>
    </w:p>
    <w:p w14:paraId="019E2785" w14:textId="77777777" w:rsidR="00383A35" w:rsidRPr="003466C2" w:rsidRDefault="00383A35" w:rsidP="002A799F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1145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66C2">
        <w:rPr>
          <w:rFonts w:ascii="Arial" w:eastAsia="Times New Roman" w:hAnsi="Arial" w:cs="Arial"/>
          <w:sz w:val="24"/>
          <w:szCs w:val="24"/>
          <w:lang w:eastAsia="cs-CZ"/>
        </w:rPr>
        <w:t>náklady za použitý stomatologický materiál a zubní protetiku,</w:t>
      </w:r>
    </w:p>
    <w:p w14:paraId="2B5ECAFF" w14:textId="77777777" w:rsidR="00383A35" w:rsidRPr="003466C2" w:rsidRDefault="00383A35" w:rsidP="002A799F">
      <w:pPr>
        <w:widowControl w:val="0"/>
        <w:ind w:left="425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lastRenderedPageBreak/>
        <w:t>které vzniknou Poskytovateli v souvislosti s poskytnutím zdravotní péče a souvisejících výkonů Příjemcům služeb, kteří nejsou zdravotně pojištěni v rozsahu veřejného zdravotního pojištění u některé z českých zdravotních pojišťoven, nebo Pojišťovny VZP (program Exklusive), a/nebo toto pojištění úhradu uvedených nákladů nezahrnuje. Takové náklady hradí přímo Příjemce služeb v okamžiku jejich čerpání Poskytovateli.</w:t>
      </w:r>
    </w:p>
    <w:p w14:paraId="4C505563" w14:textId="05F1F9D2" w:rsidR="00383A35" w:rsidRPr="003466C2" w:rsidRDefault="00383A35" w:rsidP="002A799F">
      <w:pPr>
        <w:widowControl w:val="0"/>
        <w:ind w:left="425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Klient bere na vědomí, že pokud je na Klinikách Poskytovatele zdravotní péče poskytována nad rámec veřejného zdravotního pojištění</w:t>
      </w:r>
      <w:r w:rsidR="00CA4B98" w:rsidRPr="003466C2">
        <w:rPr>
          <w:rFonts w:ascii="Arial" w:hAnsi="Arial" w:cs="Arial"/>
          <w:sz w:val="24"/>
          <w:szCs w:val="24"/>
        </w:rPr>
        <w:t>, nad rámec rozsahu benefitního plánů uvedeném v Příloze č. 1 této Smlouvy,</w:t>
      </w:r>
      <w:r w:rsidRPr="003466C2">
        <w:rPr>
          <w:rFonts w:ascii="Arial" w:hAnsi="Arial" w:cs="Arial"/>
          <w:sz w:val="24"/>
          <w:szCs w:val="24"/>
        </w:rPr>
        <w:t xml:space="preserve"> nebo nad rámec rozsahu stanoveném příslušnými právními předpisy a smlouvami Poskytovatele s příslušnými zdravotními pojišťovnami, hradí tyto náklady přímo Příjemce služeb v okamžiku jejich čerpání Poskytovateli. </w:t>
      </w:r>
    </w:p>
    <w:p w14:paraId="6E0E732F" w14:textId="4B5F5A72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>Faktury</w:t>
      </w:r>
    </w:p>
    <w:p w14:paraId="6B7E118A" w14:textId="1C667FA0" w:rsidR="00E55B80" w:rsidRPr="003466C2" w:rsidRDefault="00E55B80" w:rsidP="002A799F">
      <w:pPr>
        <w:pStyle w:val="Zkladntext"/>
        <w:widowControl w:val="0"/>
        <w:spacing w:line="240" w:lineRule="auto"/>
        <w:ind w:left="426" w:hanging="1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 xml:space="preserve">Faktury za každé následující Období plnění bude Poskytovatel vystavovat zpravidla mezi prvním </w:t>
      </w:r>
      <w:r w:rsidR="002D3837" w:rsidRPr="003466C2">
        <w:rPr>
          <w:rFonts w:ascii="Arial" w:hAnsi="Arial" w:cs="Arial"/>
          <w:szCs w:val="24"/>
        </w:rPr>
        <w:t>dnem a</w:t>
      </w:r>
      <w:r w:rsidRPr="003466C2">
        <w:rPr>
          <w:rFonts w:ascii="Arial" w:hAnsi="Arial" w:cs="Arial"/>
          <w:szCs w:val="24"/>
        </w:rPr>
        <w:t xml:space="preserve"> desátým dnem kalendářního měsíce bezprostředně následujícího po Období plnění (dále jen „</w:t>
      </w:r>
      <w:r w:rsidRPr="003466C2">
        <w:rPr>
          <w:rFonts w:ascii="Arial" w:hAnsi="Arial" w:cs="Arial"/>
          <w:b/>
          <w:szCs w:val="24"/>
        </w:rPr>
        <w:t>Den fakturace</w:t>
      </w:r>
      <w:r w:rsidRPr="003466C2">
        <w:rPr>
          <w:rFonts w:ascii="Arial" w:hAnsi="Arial" w:cs="Arial"/>
          <w:szCs w:val="24"/>
        </w:rPr>
        <w:t xml:space="preserve">“), za které je faktura vystavena, přičemž tyto faktury budou zohledňovat počet Příjemců služeb a úroveň jim poskytovaných Služeb ke Dni fakturace. Aktuální počet Příjemců služeb a úroveň jim poskytovaných Služeb bude Klient poskytovat vždy včas, a to nejpozději k poslednímu dni měsíce předcházejícího Dni fakturace osobě určené Poskytovatelem. Faktura musí obsahovat náležitosti stanovené obecně závaznými právními předpisy České republiky, zejména ustanovením § 435 občanského zákoníku, příslušnými ustanoveními zákona č. 563/1991 Sb., o účetnictví, ve znění pozdějších právních předpisů.  </w:t>
      </w:r>
    </w:p>
    <w:p w14:paraId="1B455FED" w14:textId="233ADB78" w:rsidR="00E55B80" w:rsidRPr="003466C2" w:rsidRDefault="00E55B80" w:rsidP="002A799F">
      <w:pPr>
        <w:widowControl w:val="0"/>
        <w:ind w:left="426" w:hanging="1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Poplatky se hradí bankovním převodem na účet Poskytovatele uvedený na faktuře, přičemž platí, že budou připsány na předmětný bankovní účet do </w:t>
      </w:r>
      <w:proofErr w:type="gramStart"/>
      <w:r w:rsidR="002D3837" w:rsidRPr="003466C2">
        <w:rPr>
          <w:rFonts w:ascii="Arial" w:hAnsi="Arial" w:cs="Arial"/>
          <w:sz w:val="24"/>
          <w:szCs w:val="24"/>
        </w:rPr>
        <w:t>14-ti</w:t>
      </w:r>
      <w:proofErr w:type="gramEnd"/>
      <w:r w:rsidRPr="003466C2">
        <w:rPr>
          <w:rFonts w:ascii="Arial" w:hAnsi="Arial" w:cs="Arial"/>
          <w:sz w:val="24"/>
          <w:szCs w:val="24"/>
        </w:rPr>
        <w:t xml:space="preserve"> (slovy: čtrnácti) dnů ode dne vydání faktury. Smluvní strany se dohodly, že Poplatky budou považovány za zaplacené k okamžiku, kdy budou v plném rozsahu připsány na bankovní účet Poskytovatele.   </w:t>
      </w:r>
    </w:p>
    <w:p w14:paraId="2A73A427" w14:textId="77777777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>Indexace</w:t>
      </w:r>
    </w:p>
    <w:p w14:paraId="316D2EEE" w14:textId="5E91BAE3" w:rsidR="004D647A" w:rsidRPr="003466C2" w:rsidRDefault="004D647A" w:rsidP="002A799F">
      <w:pPr>
        <w:widowControl w:val="0"/>
        <w:ind w:left="425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Poplatky podléhají roční indexaci, jejímž základem je roční vývoj indexu spotřebitelských cen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>České republice za předchozí kalendářní rok zveřejněný Českým statistickým úřadem. Indexace poplatků je účinná k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Pr="003466C2">
        <w:rPr>
          <w:rFonts w:ascii="Arial" w:hAnsi="Arial" w:cs="Arial"/>
          <w:sz w:val="24"/>
          <w:szCs w:val="24"/>
        </w:rPr>
        <w:t xml:space="preserve">prvnímu dni </w:t>
      </w:r>
      <w:r w:rsidR="000A5B91" w:rsidRPr="003466C2">
        <w:rPr>
          <w:rFonts w:ascii="Arial" w:hAnsi="Arial" w:cs="Arial"/>
          <w:sz w:val="24"/>
          <w:szCs w:val="24"/>
        </w:rPr>
        <w:t xml:space="preserve">kalendářního </w:t>
      </w:r>
      <w:r w:rsidRPr="003466C2">
        <w:rPr>
          <w:rFonts w:ascii="Arial" w:hAnsi="Arial" w:cs="Arial"/>
          <w:sz w:val="24"/>
          <w:szCs w:val="24"/>
        </w:rPr>
        <w:t xml:space="preserve">měsíce bezprostředně následujícího </w:t>
      </w:r>
      <w:r w:rsidR="00154957" w:rsidRPr="003466C2">
        <w:rPr>
          <w:rFonts w:ascii="Arial" w:hAnsi="Arial" w:cs="Arial"/>
          <w:sz w:val="24"/>
          <w:szCs w:val="24"/>
        </w:rPr>
        <w:t>po</w:t>
      </w:r>
      <w:r w:rsidR="000A5B91" w:rsidRPr="003466C2">
        <w:rPr>
          <w:rFonts w:ascii="Arial" w:hAnsi="Arial" w:cs="Arial"/>
          <w:sz w:val="24"/>
          <w:szCs w:val="24"/>
        </w:rPr>
        <w:t xml:space="preserve"> kalendářním</w:t>
      </w:r>
      <w:r w:rsidR="00154957" w:rsidRPr="003466C2">
        <w:rPr>
          <w:rFonts w:ascii="Arial" w:hAnsi="Arial" w:cs="Arial"/>
          <w:sz w:val="24"/>
          <w:szCs w:val="24"/>
        </w:rPr>
        <w:t xml:space="preserve"> </w:t>
      </w:r>
      <w:r w:rsidRPr="003466C2">
        <w:rPr>
          <w:rFonts w:ascii="Arial" w:hAnsi="Arial" w:cs="Arial"/>
          <w:sz w:val="24"/>
          <w:szCs w:val="24"/>
        </w:rPr>
        <w:t>měsíc</w:t>
      </w:r>
      <w:r w:rsidR="00154957" w:rsidRPr="003466C2">
        <w:rPr>
          <w:rFonts w:ascii="Arial" w:hAnsi="Arial" w:cs="Arial"/>
          <w:sz w:val="24"/>
          <w:szCs w:val="24"/>
        </w:rPr>
        <w:t>i</w:t>
      </w:r>
      <w:r w:rsidRPr="003466C2">
        <w:rPr>
          <w:rFonts w:ascii="Arial" w:hAnsi="Arial" w:cs="Arial"/>
          <w:sz w:val="24"/>
          <w:szCs w:val="24"/>
        </w:rPr>
        <w:t>, kdy byla tato informace zveřejněna.</w:t>
      </w:r>
    </w:p>
    <w:p w14:paraId="7FD6AB2F" w14:textId="17BB6C43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>Úroky z</w:t>
      </w:r>
      <w:r w:rsidR="00C52C23" w:rsidRPr="003466C2">
        <w:rPr>
          <w:rFonts w:ascii="Arial" w:hAnsi="Arial" w:cs="Arial"/>
          <w:b/>
          <w:szCs w:val="24"/>
        </w:rPr>
        <w:t> </w:t>
      </w:r>
      <w:r w:rsidRPr="003466C2">
        <w:rPr>
          <w:rFonts w:ascii="Arial" w:hAnsi="Arial" w:cs="Arial"/>
          <w:b/>
          <w:szCs w:val="24"/>
        </w:rPr>
        <w:t>prodlení</w:t>
      </w:r>
    </w:p>
    <w:p w14:paraId="5B42BDBF" w14:textId="662BDFA5" w:rsidR="004D647A" w:rsidRPr="003466C2" w:rsidRDefault="0014537D" w:rsidP="002A799F">
      <w:pPr>
        <w:widowControl w:val="0"/>
        <w:ind w:left="425" w:hanging="68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 </w:t>
      </w:r>
      <w:r w:rsidR="00AA1D15" w:rsidRPr="003466C2">
        <w:rPr>
          <w:rFonts w:ascii="Arial" w:hAnsi="Arial" w:cs="Arial"/>
          <w:sz w:val="24"/>
          <w:szCs w:val="24"/>
        </w:rPr>
        <w:t>V případě opožděných plateb Poplatků (tzn. počínaje dnem, kter</w:t>
      </w:r>
      <w:r w:rsidR="000713EA" w:rsidRPr="003466C2">
        <w:rPr>
          <w:rFonts w:ascii="Arial" w:hAnsi="Arial" w:cs="Arial"/>
          <w:sz w:val="24"/>
          <w:szCs w:val="24"/>
        </w:rPr>
        <w:t>ý</w:t>
      </w:r>
      <w:r w:rsidR="00AA1D15" w:rsidRPr="003466C2">
        <w:rPr>
          <w:rFonts w:ascii="Arial" w:hAnsi="Arial" w:cs="Arial"/>
          <w:sz w:val="24"/>
          <w:szCs w:val="24"/>
        </w:rPr>
        <w:t xml:space="preserve"> bude bezprostředně následovat po posledním dni doby splatnosti), je Poskytovatel oprávněn si účtovat úrok z prodlení </w:t>
      </w:r>
      <w:r w:rsidR="000806BC" w:rsidRPr="003466C2">
        <w:rPr>
          <w:rFonts w:ascii="Arial" w:hAnsi="Arial" w:cs="Arial"/>
          <w:sz w:val="24"/>
          <w:szCs w:val="24"/>
        </w:rPr>
        <w:t>v zákonné výši</w:t>
      </w:r>
      <w:r w:rsidR="00AA1D15" w:rsidRPr="003466C2">
        <w:rPr>
          <w:rFonts w:ascii="Arial" w:hAnsi="Arial" w:cs="Arial"/>
          <w:sz w:val="24"/>
          <w:szCs w:val="24"/>
        </w:rPr>
        <w:t xml:space="preserve"> za každý den prodlení. Úrok z prodlení je splatný do 14 (slovy: čtrnácti) dnů ode dne, kdy bude Klientovi doručena písemná výzva k zaplacení úroku z prodlení.  Úrok z prodlení je Klient povinen zaplatit v souladu s platebními údaji uvedenými ve výzvě k zaplacení úroku z prodlení.</w:t>
      </w:r>
    </w:p>
    <w:p w14:paraId="2A762EBE" w14:textId="77777777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rPr>
          <w:rFonts w:ascii="Arial" w:hAnsi="Arial" w:cs="Arial"/>
          <w:b/>
          <w:szCs w:val="24"/>
        </w:rPr>
      </w:pPr>
      <w:r w:rsidRPr="003466C2">
        <w:rPr>
          <w:rFonts w:ascii="Arial" w:hAnsi="Arial" w:cs="Arial"/>
          <w:b/>
          <w:szCs w:val="24"/>
        </w:rPr>
        <w:t>Pozastavení poskytování Služeb</w:t>
      </w:r>
    </w:p>
    <w:p w14:paraId="2EBDE571" w14:textId="1EA08EEE" w:rsidR="0036753C" w:rsidRPr="003466C2" w:rsidRDefault="0014537D" w:rsidP="002A799F">
      <w:pPr>
        <w:widowControl w:val="0"/>
        <w:ind w:left="425" w:hanging="68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 </w:t>
      </w:r>
      <w:r w:rsidR="0036753C" w:rsidRPr="003466C2">
        <w:rPr>
          <w:rFonts w:ascii="Arial" w:hAnsi="Arial" w:cs="Arial"/>
          <w:sz w:val="24"/>
          <w:szCs w:val="24"/>
        </w:rPr>
        <w:t>Poskytovatel je oprávněn pozastavit poskytování Služeb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="0036753C" w:rsidRPr="003466C2">
        <w:rPr>
          <w:rFonts w:ascii="Arial" w:hAnsi="Arial" w:cs="Arial"/>
          <w:sz w:val="24"/>
          <w:szCs w:val="24"/>
        </w:rPr>
        <w:t xml:space="preserve">případě, pokud </w:t>
      </w:r>
      <w:r w:rsidRPr="003466C2">
        <w:rPr>
          <w:rFonts w:ascii="Arial" w:hAnsi="Arial" w:cs="Arial"/>
          <w:sz w:val="24"/>
          <w:szCs w:val="24"/>
        </w:rPr>
        <w:t>Klient neuhradí</w:t>
      </w:r>
      <w:r w:rsidR="0036753C" w:rsidRPr="003466C2">
        <w:rPr>
          <w:rFonts w:ascii="Arial" w:hAnsi="Arial" w:cs="Arial"/>
          <w:sz w:val="24"/>
          <w:szCs w:val="24"/>
        </w:rPr>
        <w:t xml:space="preserve"> své splatné závazky vůči Poskytovateli ani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="0036753C" w:rsidRPr="003466C2">
        <w:rPr>
          <w:rFonts w:ascii="Arial" w:hAnsi="Arial" w:cs="Arial"/>
          <w:sz w:val="24"/>
          <w:szCs w:val="24"/>
        </w:rPr>
        <w:t>dodatečné době</w:t>
      </w:r>
      <w:r w:rsidR="00E55B80" w:rsidRPr="003466C2">
        <w:rPr>
          <w:rFonts w:ascii="Arial" w:hAnsi="Arial" w:cs="Arial"/>
          <w:sz w:val="24"/>
          <w:szCs w:val="24"/>
        </w:rPr>
        <w:t xml:space="preserve"> k</w:t>
      </w:r>
      <w:r w:rsidRPr="003466C2">
        <w:rPr>
          <w:rFonts w:ascii="Arial" w:hAnsi="Arial" w:cs="Arial"/>
          <w:sz w:val="24"/>
          <w:szCs w:val="24"/>
        </w:rPr>
        <w:t> </w:t>
      </w:r>
      <w:r w:rsidR="00E55B80" w:rsidRPr="003466C2">
        <w:rPr>
          <w:rFonts w:ascii="Arial" w:hAnsi="Arial" w:cs="Arial"/>
          <w:sz w:val="24"/>
          <w:szCs w:val="24"/>
        </w:rPr>
        <w:t>nápravě</w:t>
      </w:r>
      <w:r w:rsidRPr="003466C2">
        <w:rPr>
          <w:rFonts w:ascii="Arial" w:hAnsi="Arial" w:cs="Arial"/>
          <w:sz w:val="24"/>
          <w:szCs w:val="24"/>
        </w:rPr>
        <w:t xml:space="preserve"> </w:t>
      </w:r>
      <w:r w:rsidR="00E55B80" w:rsidRPr="003466C2">
        <w:rPr>
          <w:rFonts w:ascii="Arial" w:hAnsi="Arial" w:cs="Arial"/>
          <w:sz w:val="24"/>
          <w:szCs w:val="24"/>
        </w:rPr>
        <w:t xml:space="preserve">(alespoň v délce 3 pracovních dnů ode doručení oznámení o poskytnutí dodatečné </w:t>
      </w:r>
      <w:r w:rsidRPr="003466C2">
        <w:rPr>
          <w:rFonts w:ascii="Arial" w:hAnsi="Arial" w:cs="Arial"/>
          <w:sz w:val="24"/>
          <w:szCs w:val="24"/>
        </w:rPr>
        <w:t>doby k</w:t>
      </w:r>
      <w:r w:rsidR="00E55B80" w:rsidRPr="003466C2">
        <w:rPr>
          <w:rFonts w:ascii="Arial" w:hAnsi="Arial" w:cs="Arial"/>
          <w:sz w:val="24"/>
          <w:szCs w:val="24"/>
        </w:rPr>
        <w:t xml:space="preserve"> nápravě) </w:t>
      </w:r>
      <w:r w:rsidR="0036753C" w:rsidRPr="003466C2">
        <w:rPr>
          <w:rFonts w:ascii="Arial" w:hAnsi="Arial" w:cs="Arial"/>
          <w:sz w:val="24"/>
          <w:szCs w:val="24"/>
        </w:rPr>
        <w:t>dané Poskytovatelem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="0036753C" w:rsidRPr="003466C2">
        <w:rPr>
          <w:rFonts w:ascii="Arial" w:hAnsi="Arial" w:cs="Arial"/>
          <w:sz w:val="24"/>
          <w:szCs w:val="24"/>
        </w:rPr>
        <w:t>písemné výzvě k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="0036753C" w:rsidRPr="003466C2">
        <w:rPr>
          <w:rFonts w:ascii="Arial" w:hAnsi="Arial" w:cs="Arial"/>
          <w:sz w:val="24"/>
          <w:szCs w:val="24"/>
        </w:rPr>
        <w:t>zaplacení takových neuhrazených</w:t>
      </w:r>
      <w:r w:rsidRPr="003466C2">
        <w:rPr>
          <w:rFonts w:ascii="Arial" w:hAnsi="Arial" w:cs="Arial"/>
          <w:sz w:val="24"/>
          <w:szCs w:val="24"/>
        </w:rPr>
        <w:t xml:space="preserve"> </w:t>
      </w:r>
      <w:r w:rsidR="0036753C" w:rsidRPr="003466C2">
        <w:rPr>
          <w:rFonts w:ascii="Arial" w:hAnsi="Arial" w:cs="Arial"/>
          <w:sz w:val="24"/>
          <w:szCs w:val="24"/>
        </w:rPr>
        <w:t xml:space="preserve">splatných závazků. </w:t>
      </w:r>
      <w:r w:rsidR="002F2300" w:rsidRPr="003466C2">
        <w:rPr>
          <w:rFonts w:ascii="Arial" w:hAnsi="Arial" w:cs="Arial"/>
          <w:sz w:val="24"/>
          <w:szCs w:val="24"/>
        </w:rPr>
        <w:t>Dodatečná doba, která počíná plynout ode dne, v</w:t>
      </w:r>
      <w:r w:rsidR="00C52C23" w:rsidRPr="003466C2">
        <w:rPr>
          <w:rFonts w:ascii="Arial" w:hAnsi="Arial" w:cs="Arial"/>
          <w:sz w:val="24"/>
          <w:szCs w:val="24"/>
        </w:rPr>
        <w:t> </w:t>
      </w:r>
      <w:r w:rsidR="002F2300" w:rsidRPr="003466C2">
        <w:rPr>
          <w:rFonts w:ascii="Arial" w:hAnsi="Arial" w:cs="Arial"/>
          <w:sz w:val="24"/>
          <w:szCs w:val="24"/>
        </w:rPr>
        <w:t xml:space="preserve">němž bude prokazatelně doručena </w:t>
      </w:r>
      <w:r w:rsidR="009A0AD1" w:rsidRPr="003466C2">
        <w:rPr>
          <w:rFonts w:ascii="Arial" w:hAnsi="Arial" w:cs="Arial"/>
          <w:sz w:val="24"/>
          <w:szCs w:val="24"/>
        </w:rPr>
        <w:t>Klientovi</w:t>
      </w:r>
      <w:r w:rsidR="002F2300" w:rsidRPr="003466C2">
        <w:rPr>
          <w:rFonts w:ascii="Arial" w:hAnsi="Arial" w:cs="Arial"/>
          <w:sz w:val="24"/>
          <w:szCs w:val="24"/>
        </w:rPr>
        <w:t xml:space="preserve">, a bude trvat alespoň 5 (slovy: pět) </w:t>
      </w:r>
      <w:r w:rsidR="002F2300" w:rsidRPr="003466C2">
        <w:rPr>
          <w:rFonts w:ascii="Arial" w:hAnsi="Arial" w:cs="Arial"/>
          <w:sz w:val="24"/>
          <w:szCs w:val="24"/>
        </w:rPr>
        <w:lastRenderedPageBreak/>
        <w:t>pracovních dnů.</w:t>
      </w:r>
    </w:p>
    <w:p w14:paraId="7F0F5226" w14:textId="379C33DC" w:rsidR="004D647A" w:rsidRPr="003466C2" w:rsidRDefault="004D647A" w:rsidP="008D7E76">
      <w:pPr>
        <w:widowControl w:val="0"/>
        <w:ind w:left="357" w:hanging="567"/>
        <w:rPr>
          <w:rFonts w:ascii="Arial" w:hAnsi="Arial" w:cs="Arial"/>
          <w:sz w:val="24"/>
          <w:szCs w:val="24"/>
        </w:rPr>
      </w:pPr>
    </w:p>
    <w:p w14:paraId="7E7E5C0E" w14:textId="77777777" w:rsidR="0014537D" w:rsidRPr="003466C2" w:rsidRDefault="0014537D" w:rsidP="002A799F">
      <w:pPr>
        <w:widowControl w:val="0"/>
        <w:ind w:left="357" w:hanging="567"/>
        <w:rPr>
          <w:rFonts w:ascii="Arial" w:hAnsi="Arial" w:cs="Arial"/>
          <w:sz w:val="24"/>
          <w:szCs w:val="24"/>
        </w:rPr>
      </w:pPr>
    </w:p>
    <w:p w14:paraId="79B814BE" w14:textId="5E2C16FE" w:rsidR="004D647A" w:rsidRPr="003466C2" w:rsidRDefault="004D647A" w:rsidP="0014537D">
      <w:pPr>
        <w:pStyle w:val="Nadpis1"/>
        <w:keepNext w:val="0"/>
        <w:widowControl w:val="0"/>
        <w:numPr>
          <w:ilvl w:val="0"/>
          <w:numId w:val="2"/>
        </w:numPr>
        <w:spacing w:after="0"/>
        <w:ind w:left="357"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>Předčasné ukončení Smlouvy</w:t>
      </w:r>
    </w:p>
    <w:p w14:paraId="2600C1F3" w14:textId="32A9E47B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bCs/>
          <w:szCs w:val="24"/>
        </w:rPr>
        <w:t xml:space="preserve">Neuhradí-li Klient částky splatné dle této Smlouvy za období dosáhnuvší </w:t>
      </w:r>
      <w:r w:rsidR="00E55B80" w:rsidRPr="003466C2">
        <w:rPr>
          <w:rFonts w:ascii="Arial" w:hAnsi="Arial" w:cs="Arial"/>
          <w:bCs/>
          <w:szCs w:val="24"/>
        </w:rPr>
        <w:t xml:space="preserve">3 (slovy: </w:t>
      </w:r>
      <w:r w:rsidR="008D7E76" w:rsidRPr="003466C2">
        <w:rPr>
          <w:rFonts w:ascii="Arial" w:hAnsi="Arial" w:cs="Arial"/>
          <w:bCs/>
          <w:szCs w:val="24"/>
        </w:rPr>
        <w:t>tří)</w:t>
      </w:r>
      <w:r w:rsidR="008D7E76" w:rsidRPr="003466C2">
        <w:rPr>
          <w:rFonts w:ascii="Arial" w:hAnsi="Arial" w:cs="Arial"/>
          <w:szCs w:val="24"/>
        </w:rPr>
        <w:t xml:space="preserve"> po</w:t>
      </w:r>
      <w:r w:rsidR="00E55B80" w:rsidRPr="003466C2">
        <w:rPr>
          <w:rFonts w:ascii="Arial" w:hAnsi="Arial" w:cs="Arial"/>
          <w:szCs w:val="24"/>
        </w:rPr>
        <w:t xml:space="preserve"> sobě jdoucích kalendářních</w:t>
      </w:r>
      <w:r w:rsidRPr="003466C2">
        <w:rPr>
          <w:rFonts w:ascii="Arial" w:hAnsi="Arial" w:cs="Arial"/>
          <w:szCs w:val="24"/>
        </w:rPr>
        <w:t xml:space="preserve"> měsíců, je Poskytovatel kdykoli poté oprávněn tuto Smlouvu</w:t>
      </w:r>
      <w:r w:rsidR="000713EA" w:rsidRPr="003466C2">
        <w:rPr>
          <w:rFonts w:ascii="Arial" w:hAnsi="Arial" w:cs="Arial"/>
          <w:szCs w:val="24"/>
        </w:rPr>
        <w:t xml:space="preserve"> s</w:t>
      </w:r>
      <w:r w:rsidRPr="003466C2">
        <w:rPr>
          <w:rFonts w:ascii="Arial" w:hAnsi="Arial" w:cs="Arial"/>
          <w:szCs w:val="24"/>
        </w:rPr>
        <w:t xml:space="preserve"> okamžitou</w:t>
      </w:r>
      <w:r w:rsidR="0014537D" w:rsidRPr="003466C2">
        <w:rPr>
          <w:rFonts w:ascii="Arial" w:hAnsi="Arial" w:cs="Arial"/>
          <w:szCs w:val="24"/>
        </w:rPr>
        <w:t xml:space="preserve"> </w:t>
      </w:r>
      <w:r w:rsidRPr="003466C2">
        <w:rPr>
          <w:rFonts w:ascii="Arial" w:hAnsi="Arial" w:cs="Arial"/>
          <w:szCs w:val="24"/>
        </w:rPr>
        <w:t>účinností vypovědět písemnou výpovědí Klientovi.</w:t>
      </w:r>
      <w:r w:rsidR="00400AAA" w:rsidRPr="003466C2">
        <w:rPr>
          <w:rFonts w:ascii="Arial" w:hAnsi="Arial" w:cs="Arial"/>
          <w:szCs w:val="24"/>
        </w:rPr>
        <w:t xml:space="preserve"> Právní účinky ukončení Smlouvy dle</w:t>
      </w:r>
      <w:r w:rsidR="0014537D" w:rsidRPr="003466C2">
        <w:rPr>
          <w:rFonts w:ascii="Arial" w:hAnsi="Arial" w:cs="Arial"/>
          <w:szCs w:val="24"/>
        </w:rPr>
        <w:t xml:space="preserve"> </w:t>
      </w:r>
      <w:r w:rsidR="00400AAA" w:rsidRPr="003466C2">
        <w:rPr>
          <w:rFonts w:ascii="Arial" w:hAnsi="Arial" w:cs="Arial"/>
          <w:szCs w:val="24"/>
        </w:rPr>
        <w:t>předchozí věty nastávají ke dni, v</w:t>
      </w:r>
      <w:r w:rsidR="00C52C23" w:rsidRPr="003466C2">
        <w:rPr>
          <w:rFonts w:ascii="Arial" w:hAnsi="Arial" w:cs="Arial"/>
          <w:szCs w:val="24"/>
        </w:rPr>
        <w:t> </w:t>
      </w:r>
      <w:r w:rsidR="00400AAA" w:rsidRPr="003466C2">
        <w:rPr>
          <w:rFonts w:ascii="Arial" w:hAnsi="Arial" w:cs="Arial"/>
          <w:szCs w:val="24"/>
        </w:rPr>
        <w:t xml:space="preserve">němž bude příslušné oznámení o výpovědi prokazatelně doručeno Klientovi.  </w:t>
      </w:r>
    </w:p>
    <w:p w14:paraId="061D43C0" w14:textId="49A559F3" w:rsidR="004D647A" w:rsidRPr="003466C2" w:rsidRDefault="004D647A" w:rsidP="008D7E76">
      <w:pPr>
        <w:widowControl w:val="0"/>
        <w:ind w:hanging="567"/>
        <w:rPr>
          <w:rFonts w:ascii="Arial" w:hAnsi="Arial" w:cs="Arial"/>
          <w:b/>
          <w:sz w:val="24"/>
          <w:szCs w:val="24"/>
        </w:rPr>
      </w:pPr>
    </w:p>
    <w:p w14:paraId="6778A2EE" w14:textId="77777777" w:rsidR="00560CD9" w:rsidRPr="003466C2" w:rsidRDefault="00560CD9" w:rsidP="002A799F">
      <w:pPr>
        <w:widowControl w:val="0"/>
        <w:ind w:hanging="567"/>
        <w:rPr>
          <w:rFonts w:ascii="Arial" w:hAnsi="Arial" w:cs="Arial"/>
          <w:b/>
          <w:sz w:val="24"/>
          <w:szCs w:val="24"/>
        </w:rPr>
      </w:pPr>
    </w:p>
    <w:p w14:paraId="0328CE4B" w14:textId="793DFC08" w:rsidR="004D647A" w:rsidRPr="003466C2" w:rsidRDefault="004D647A" w:rsidP="00560CD9">
      <w:pPr>
        <w:pStyle w:val="Nadpis1"/>
        <w:keepNext w:val="0"/>
        <w:widowControl w:val="0"/>
        <w:numPr>
          <w:ilvl w:val="0"/>
          <w:numId w:val="2"/>
        </w:numPr>
        <w:spacing w:after="0"/>
        <w:ind w:left="357"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>Prohlášení Poskytovatele</w:t>
      </w:r>
    </w:p>
    <w:p w14:paraId="4F7EC1B3" w14:textId="1FA003B9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bCs/>
          <w:szCs w:val="24"/>
        </w:rPr>
        <w:t>Poskytovatel prohlašuje, že po Dobu trvání Smlouvy bude dodržovat a uplatňovat veškeré</w:t>
      </w:r>
      <w:r w:rsidRPr="003466C2">
        <w:rPr>
          <w:rFonts w:ascii="Arial" w:hAnsi="Arial" w:cs="Arial"/>
          <w:szCs w:val="24"/>
        </w:rPr>
        <w:t xml:space="preserve"> povinnosti a postupy, které jsou mu uloženy příslušnými právními předpisy České republiky vztahujícími se k</w:t>
      </w:r>
      <w:r w:rsidR="00C52C23" w:rsidRPr="003466C2">
        <w:rPr>
          <w:rFonts w:ascii="Arial" w:hAnsi="Arial" w:cs="Arial"/>
          <w:szCs w:val="24"/>
        </w:rPr>
        <w:t> </w:t>
      </w:r>
      <w:r w:rsidRPr="003466C2">
        <w:rPr>
          <w:rFonts w:ascii="Arial" w:hAnsi="Arial" w:cs="Arial"/>
          <w:szCs w:val="24"/>
        </w:rPr>
        <w:t>jím poskytovaným Službám.</w:t>
      </w:r>
    </w:p>
    <w:p w14:paraId="1A778B8E" w14:textId="3719FFB7" w:rsidR="00C52C23" w:rsidRPr="003466C2" w:rsidRDefault="00C52C23" w:rsidP="002A799F">
      <w:pPr>
        <w:widowControl w:val="0"/>
        <w:ind w:hanging="567"/>
        <w:rPr>
          <w:rFonts w:ascii="Arial" w:hAnsi="Arial" w:cs="Arial"/>
          <w:b/>
          <w:sz w:val="24"/>
          <w:szCs w:val="24"/>
        </w:rPr>
      </w:pPr>
    </w:p>
    <w:p w14:paraId="7B73DA1B" w14:textId="77777777" w:rsidR="008D7E76" w:rsidRPr="003466C2" w:rsidRDefault="008D7E76" w:rsidP="002A799F">
      <w:pPr>
        <w:widowControl w:val="0"/>
        <w:ind w:hanging="567"/>
        <w:rPr>
          <w:rFonts w:ascii="Arial" w:hAnsi="Arial" w:cs="Arial"/>
          <w:b/>
          <w:sz w:val="24"/>
          <w:szCs w:val="24"/>
        </w:rPr>
      </w:pPr>
    </w:p>
    <w:p w14:paraId="0BDC1FEE" w14:textId="77777777" w:rsidR="004D647A" w:rsidRPr="003466C2" w:rsidRDefault="004D647A" w:rsidP="002A799F">
      <w:pPr>
        <w:pStyle w:val="Nadpis1"/>
        <w:keepNext w:val="0"/>
        <w:widowControl w:val="0"/>
        <w:numPr>
          <w:ilvl w:val="0"/>
          <w:numId w:val="2"/>
        </w:numPr>
        <w:spacing w:after="0"/>
        <w:ind w:left="357"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>Různá ujednání</w:t>
      </w:r>
    </w:p>
    <w:p w14:paraId="16C19972" w14:textId="26833AB7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6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 xml:space="preserve">Tato Smlouva ode dne nabytí účinnosti v plném rozsahu </w:t>
      </w:r>
      <w:proofErr w:type="gramStart"/>
      <w:r w:rsidRPr="003466C2">
        <w:rPr>
          <w:rFonts w:ascii="Arial" w:hAnsi="Arial" w:cs="Arial"/>
          <w:szCs w:val="24"/>
        </w:rPr>
        <w:t>ruší</w:t>
      </w:r>
      <w:proofErr w:type="gramEnd"/>
      <w:r w:rsidRPr="003466C2">
        <w:rPr>
          <w:rFonts w:ascii="Arial" w:hAnsi="Arial" w:cs="Arial"/>
          <w:szCs w:val="24"/>
        </w:rPr>
        <w:t xml:space="preserve"> a nahrazuje veškeré smlouvy a smluvní ujednání </w:t>
      </w:r>
      <w:r w:rsidR="00111F62" w:rsidRPr="003466C2">
        <w:rPr>
          <w:rFonts w:ascii="Arial" w:hAnsi="Arial" w:cs="Arial"/>
          <w:szCs w:val="24"/>
        </w:rPr>
        <w:t xml:space="preserve">(písemná i ústní) </w:t>
      </w:r>
      <w:r w:rsidRPr="003466C2">
        <w:rPr>
          <w:rFonts w:ascii="Arial" w:hAnsi="Arial" w:cs="Arial"/>
          <w:szCs w:val="24"/>
        </w:rPr>
        <w:t>platná do dne nabytí účinnosti této Smlouvy.</w:t>
      </w:r>
    </w:p>
    <w:p w14:paraId="573BBC3E" w14:textId="56CE20E9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6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Není-li v této Smlouvě a/nebo jejích přílohách dohodnuto jinak, lze tuto Smlouvu a její přílohy platně měnit a doplňovat pouze písemně vyhotovenými dodatky podepsanými oběma</w:t>
      </w:r>
      <w:r w:rsidR="0077699C" w:rsidRPr="003466C2">
        <w:rPr>
          <w:rFonts w:ascii="Arial" w:hAnsi="Arial" w:cs="Arial"/>
          <w:szCs w:val="24"/>
        </w:rPr>
        <w:t xml:space="preserve"> Smluvními</w:t>
      </w:r>
      <w:r w:rsidRPr="003466C2">
        <w:rPr>
          <w:rFonts w:ascii="Arial" w:hAnsi="Arial" w:cs="Arial"/>
          <w:szCs w:val="24"/>
        </w:rPr>
        <w:t xml:space="preserve"> </w:t>
      </w:r>
      <w:r w:rsidR="0077699C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>tranami.</w:t>
      </w:r>
    </w:p>
    <w:p w14:paraId="1B5521BD" w14:textId="09AC9D57" w:rsidR="004D647A" w:rsidRPr="003466C2" w:rsidRDefault="000B3970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6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P</w:t>
      </w:r>
      <w:r w:rsidR="004D647A" w:rsidRPr="003466C2">
        <w:rPr>
          <w:rFonts w:ascii="Arial" w:hAnsi="Arial" w:cs="Arial"/>
          <w:szCs w:val="24"/>
        </w:rPr>
        <w:t>říloh</w:t>
      </w:r>
      <w:r w:rsidRPr="003466C2">
        <w:rPr>
          <w:rFonts w:ascii="Arial" w:hAnsi="Arial" w:cs="Arial"/>
          <w:szCs w:val="24"/>
        </w:rPr>
        <w:t>y této Smlouvy</w:t>
      </w:r>
      <w:r w:rsidR="004D647A" w:rsidRPr="003466C2">
        <w:rPr>
          <w:rFonts w:ascii="Arial" w:hAnsi="Arial" w:cs="Arial"/>
          <w:szCs w:val="24"/>
        </w:rPr>
        <w:t xml:space="preserve"> a veškeré nikoli nepodstatné skutečnosti týkající se vztahů touto Smlouvou založených jsou předmětem obchodního tajemství</w:t>
      </w:r>
      <w:r w:rsidR="00111F62" w:rsidRPr="003466C2">
        <w:rPr>
          <w:rFonts w:ascii="Arial" w:hAnsi="Arial" w:cs="Arial"/>
          <w:szCs w:val="24"/>
        </w:rPr>
        <w:t xml:space="preserve"> ve smyslu ustanovení § 504 Občanského zákoníku</w:t>
      </w:r>
      <w:r w:rsidR="004D647A" w:rsidRPr="003466C2">
        <w:rPr>
          <w:rFonts w:ascii="Arial" w:hAnsi="Arial" w:cs="Arial"/>
          <w:szCs w:val="24"/>
        </w:rPr>
        <w:t>.</w:t>
      </w:r>
    </w:p>
    <w:p w14:paraId="2BFC108D" w14:textId="1434B63D" w:rsidR="004D647A" w:rsidRPr="003466C2" w:rsidRDefault="004D647A" w:rsidP="008D7E76">
      <w:pPr>
        <w:widowControl w:val="0"/>
        <w:ind w:hanging="567"/>
        <w:rPr>
          <w:rFonts w:ascii="Arial" w:hAnsi="Arial" w:cs="Arial"/>
          <w:b/>
          <w:sz w:val="24"/>
          <w:szCs w:val="24"/>
        </w:rPr>
      </w:pPr>
    </w:p>
    <w:p w14:paraId="45400260" w14:textId="77777777" w:rsidR="00167694" w:rsidRPr="003466C2" w:rsidRDefault="00167694" w:rsidP="002A799F">
      <w:pPr>
        <w:widowControl w:val="0"/>
        <w:ind w:hanging="567"/>
        <w:rPr>
          <w:rFonts w:ascii="Arial" w:hAnsi="Arial" w:cs="Arial"/>
          <w:b/>
          <w:sz w:val="24"/>
          <w:szCs w:val="24"/>
        </w:rPr>
      </w:pPr>
    </w:p>
    <w:p w14:paraId="5B86FB16" w14:textId="494A71E4" w:rsidR="00167694" w:rsidRPr="003466C2" w:rsidRDefault="004D647A" w:rsidP="002A799F">
      <w:pPr>
        <w:pStyle w:val="Nadpis1"/>
        <w:keepNext w:val="0"/>
        <w:widowControl w:val="0"/>
        <w:numPr>
          <w:ilvl w:val="0"/>
          <w:numId w:val="2"/>
        </w:numPr>
        <w:spacing w:after="0"/>
        <w:ind w:left="357"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>Rozhodné právo</w:t>
      </w:r>
    </w:p>
    <w:p w14:paraId="1CC1B795" w14:textId="78D68864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jc w:val="both"/>
        <w:rPr>
          <w:rFonts w:ascii="Arial" w:hAnsi="Arial" w:cs="Arial"/>
          <w:bCs/>
          <w:szCs w:val="24"/>
        </w:rPr>
      </w:pPr>
      <w:r w:rsidRPr="003466C2">
        <w:rPr>
          <w:rFonts w:ascii="Arial" w:hAnsi="Arial" w:cs="Arial"/>
          <w:bCs/>
          <w:szCs w:val="24"/>
        </w:rPr>
        <w:t xml:space="preserve">Tato </w:t>
      </w:r>
      <w:r w:rsidR="006F5837" w:rsidRPr="003466C2">
        <w:rPr>
          <w:rFonts w:ascii="Arial" w:hAnsi="Arial" w:cs="Arial"/>
          <w:bCs/>
          <w:szCs w:val="24"/>
        </w:rPr>
        <w:t>S</w:t>
      </w:r>
      <w:r w:rsidRPr="003466C2">
        <w:rPr>
          <w:rFonts w:ascii="Arial" w:hAnsi="Arial" w:cs="Arial"/>
          <w:bCs/>
          <w:szCs w:val="24"/>
        </w:rPr>
        <w:t xml:space="preserve">mlouva se řídí právem České republiky a spory z ní nebo s ní související podléhají jurisdikci českých soudů. </w:t>
      </w:r>
    </w:p>
    <w:p w14:paraId="4EAC97FA" w14:textId="77777777" w:rsidR="004D647A" w:rsidRPr="003466C2" w:rsidRDefault="004D647A" w:rsidP="002A799F">
      <w:pPr>
        <w:widowControl w:val="0"/>
        <w:ind w:hanging="567"/>
        <w:rPr>
          <w:rFonts w:ascii="Arial" w:hAnsi="Arial" w:cs="Arial"/>
          <w:sz w:val="24"/>
          <w:szCs w:val="24"/>
        </w:rPr>
      </w:pPr>
    </w:p>
    <w:p w14:paraId="5AC22DF4" w14:textId="77777777" w:rsidR="000B3970" w:rsidRPr="003466C2" w:rsidRDefault="000B3970" w:rsidP="002A799F">
      <w:pPr>
        <w:widowControl w:val="0"/>
        <w:ind w:hanging="567"/>
        <w:rPr>
          <w:rFonts w:ascii="Arial" w:hAnsi="Arial" w:cs="Arial"/>
          <w:sz w:val="24"/>
          <w:szCs w:val="24"/>
        </w:rPr>
      </w:pPr>
    </w:p>
    <w:p w14:paraId="504D4CEB" w14:textId="77777777" w:rsidR="004D647A" w:rsidRPr="003466C2" w:rsidRDefault="004D647A" w:rsidP="002A799F">
      <w:pPr>
        <w:pStyle w:val="Nadpis1"/>
        <w:keepNext w:val="0"/>
        <w:widowControl w:val="0"/>
        <w:numPr>
          <w:ilvl w:val="0"/>
          <w:numId w:val="2"/>
        </w:numPr>
        <w:spacing w:after="0"/>
        <w:ind w:left="357"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>Oznámení</w:t>
      </w:r>
    </w:p>
    <w:p w14:paraId="408CA3FF" w14:textId="1475EB89" w:rsidR="004D647A" w:rsidRPr="003466C2" w:rsidRDefault="004D647A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567"/>
        </w:tabs>
        <w:spacing w:after="0"/>
        <w:ind w:left="425" w:hanging="567"/>
        <w:jc w:val="both"/>
        <w:rPr>
          <w:rFonts w:ascii="Arial" w:hAnsi="Arial" w:cs="Arial"/>
          <w:bCs/>
          <w:szCs w:val="24"/>
        </w:rPr>
      </w:pPr>
      <w:r w:rsidRPr="003466C2">
        <w:rPr>
          <w:rFonts w:ascii="Arial" w:hAnsi="Arial" w:cs="Arial"/>
          <w:bCs/>
          <w:szCs w:val="24"/>
        </w:rPr>
        <w:t xml:space="preserve">Veškerá písemná oznámení zasílaná </w:t>
      </w:r>
      <w:r w:rsidR="0077699C" w:rsidRPr="003466C2">
        <w:rPr>
          <w:rFonts w:ascii="Arial" w:hAnsi="Arial" w:cs="Arial"/>
          <w:bCs/>
          <w:szCs w:val="24"/>
        </w:rPr>
        <w:t>S</w:t>
      </w:r>
      <w:r w:rsidRPr="003466C2">
        <w:rPr>
          <w:rFonts w:ascii="Arial" w:hAnsi="Arial" w:cs="Arial"/>
          <w:bCs/>
          <w:szCs w:val="24"/>
        </w:rPr>
        <w:t xml:space="preserve">mluvními </w:t>
      </w:r>
      <w:r w:rsidR="000E2142" w:rsidRPr="003466C2">
        <w:rPr>
          <w:rFonts w:ascii="Arial" w:hAnsi="Arial" w:cs="Arial"/>
          <w:bCs/>
          <w:szCs w:val="24"/>
        </w:rPr>
        <w:t>s</w:t>
      </w:r>
      <w:r w:rsidRPr="003466C2">
        <w:rPr>
          <w:rFonts w:ascii="Arial" w:hAnsi="Arial" w:cs="Arial"/>
          <w:bCs/>
          <w:szCs w:val="24"/>
        </w:rPr>
        <w:t xml:space="preserve">tranami dle této Smlouvy (dále jen „Oznámení“) se považují za platná a účinná, jsou-li doručena druhé </w:t>
      </w:r>
      <w:r w:rsidR="0077699C" w:rsidRPr="003466C2">
        <w:rPr>
          <w:rFonts w:ascii="Arial" w:hAnsi="Arial" w:cs="Arial"/>
          <w:bCs/>
          <w:szCs w:val="24"/>
        </w:rPr>
        <w:t xml:space="preserve">Smluvní </w:t>
      </w:r>
      <w:r w:rsidRPr="003466C2">
        <w:rPr>
          <w:rFonts w:ascii="Arial" w:hAnsi="Arial" w:cs="Arial"/>
          <w:bCs/>
          <w:szCs w:val="24"/>
        </w:rPr>
        <w:t>straně osobně nebo jsou-li zaslána (i) poštou</w:t>
      </w:r>
      <w:r w:rsidR="00E55B80" w:rsidRPr="003466C2">
        <w:rPr>
          <w:rFonts w:ascii="Arial" w:hAnsi="Arial" w:cs="Arial"/>
          <w:bCs/>
          <w:szCs w:val="24"/>
        </w:rPr>
        <w:t>,</w:t>
      </w:r>
      <w:r w:rsidRPr="003466C2">
        <w:rPr>
          <w:rFonts w:ascii="Arial" w:hAnsi="Arial" w:cs="Arial"/>
          <w:bCs/>
          <w:szCs w:val="24"/>
        </w:rPr>
        <w:t xml:space="preserve"> (</w:t>
      </w:r>
      <w:proofErr w:type="spellStart"/>
      <w:r w:rsidRPr="003466C2">
        <w:rPr>
          <w:rFonts w:ascii="Arial" w:hAnsi="Arial" w:cs="Arial"/>
          <w:bCs/>
          <w:szCs w:val="24"/>
        </w:rPr>
        <w:t>ii</w:t>
      </w:r>
      <w:proofErr w:type="spellEnd"/>
      <w:r w:rsidRPr="003466C2">
        <w:rPr>
          <w:rFonts w:ascii="Arial" w:hAnsi="Arial" w:cs="Arial"/>
          <w:bCs/>
          <w:szCs w:val="24"/>
        </w:rPr>
        <w:t>) nebo e</w:t>
      </w:r>
      <w:r w:rsidR="0077699C" w:rsidRPr="003466C2">
        <w:rPr>
          <w:rFonts w:ascii="Arial" w:hAnsi="Arial" w:cs="Arial"/>
          <w:bCs/>
          <w:szCs w:val="24"/>
        </w:rPr>
        <w:t>-</w:t>
      </w:r>
      <w:r w:rsidRPr="003466C2">
        <w:rPr>
          <w:rFonts w:ascii="Arial" w:hAnsi="Arial" w:cs="Arial"/>
          <w:bCs/>
          <w:szCs w:val="24"/>
        </w:rPr>
        <w:t>mailem na následující adresy:</w:t>
      </w:r>
    </w:p>
    <w:p w14:paraId="5585C40F" w14:textId="46705642" w:rsidR="009C032D" w:rsidRPr="003466C2" w:rsidRDefault="004D647A" w:rsidP="002A799F">
      <w:pPr>
        <w:widowControl w:val="0"/>
        <w:ind w:left="1020" w:hanging="567"/>
        <w:rPr>
          <w:rFonts w:ascii="Arial" w:hAnsi="Arial" w:cs="Arial"/>
          <w:sz w:val="24"/>
          <w:szCs w:val="24"/>
          <w:highlight w:val="yellow"/>
        </w:rPr>
      </w:pPr>
      <w:r w:rsidRPr="003466C2">
        <w:rPr>
          <w:rFonts w:ascii="Arial" w:hAnsi="Arial" w:cs="Arial"/>
          <w:sz w:val="24"/>
          <w:szCs w:val="24"/>
        </w:rPr>
        <w:t>Klientovi:</w:t>
      </w: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  <w:r w:rsidR="009C032D" w:rsidRPr="003466C2">
        <w:rPr>
          <w:rFonts w:ascii="Arial" w:hAnsi="Arial" w:cs="Arial"/>
          <w:sz w:val="24"/>
          <w:szCs w:val="24"/>
        </w:rPr>
        <w:tab/>
      </w:r>
      <w:r w:rsidR="009C032D" w:rsidRPr="003466C2">
        <w:rPr>
          <w:rFonts w:ascii="Arial" w:hAnsi="Arial" w:cs="Arial"/>
          <w:sz w:val="24"/>
          <w:szCs w:val="24"/>
        </w:rPr>
        <w:tab/>
      </w:r>
      <w:r w:rsidR="009C032D" w:rsidRPr="003466C2">
        <w:rPr>
          <w:rFonts w:ascii="Arial" w:hAnsi="Arial" w:cs="Arial"/>
          <w:sz w:val="24"/>
          <w:szCs w:val="24"/>
        </w:rPr>
        <w:tab/>
      </w:r>
    </w:p>
    <w:p w14:paraId="7A406274" w14:textId="7CDF663E" w:rsidR="00761424" w:rsidRPr="003466C2" w:rsidRDefault="006C49FA" w:rsidP="002A799F">
      <w:pPr>
        <w:widowControl w:val="0"/>
        <w:ind w:left="2154" w:firstLine="1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b/>
          <w:bCs/>
          <w:sz w:val="24"/>
          <w:szCs w:val="24"/>
        </w:rPr>
        <w:t>Národní muzeum</w:t>
      </w:r>
    </w:p>
    <w:p w14:paraId="596FAAD3" w14:textId="77777777" w:rsidR="006C49FA" w:rsidRPr="003466C2" w:rsidRDefault="006C49FA" w:rsidP="002A799F">
      <w:pPr>
        <w:ind w:left="2154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Václavské náměstí 1700/68</w:t>
      </w:r>
    </w:p>
    <w:p w14:paraId="1BCCFFC0" w14:textId="604659BF" w:rsidR="00761424" w:rsidRPr="003466C2" w:rsidRDefault="006C49FA" w:rsidP="002A799F">
      <w:pPr>
        <w:ind w:left="2154"/>
        <w:jc w:val="both"/>
        <w:rPr>
          <w:rFonts w:ascii="Arial" w:hAnsi="Arial" w:cs="Arial"/>
          <w:sz w:val="24"/>
          <w:szCs w:val="24"/>
          <w:highlight w:val="yellow"/>
        </w:rPr>
      </w:pPr>
      <w:r w:rsidRPr="003466C2">
        <w:rPr>
          <w:rFonts w:ascii="Arial" w:hAnsi="Arial" w:cs="Arial"/>
          <w:sz w:val="24"/>
          <w:szCs w:val="24"/>
        </w:rPr>
        <w:t>Praha 1 – Nové město, 110 00</w:t>
      </w:r>
    </w:p>
    <w:p w14:paraId="227C3208" w14:textId="27119306" w:rsidR="00761424" w:rsidRPr="003466C2" w:rsidRDefault="00761424" w:rsidP="002A799F">
      <w:pPr>
        <w:ind w:left="2154"/>
        <w:jc w:val="both"/>
        <w:rPr>
          <w:rFonts w:ascii="Arial" w:hAnsi="Arial" w:cs="Arial"/>
          <w:sz w:val="24"/>
          <w:szCs w:val="24"/>
          <w:highlight w:val="yellow"/>
        </w:rPr>
      </w:pP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  <w:r w:rsidR="00AE6C90" w:rsidRPr="00AE6C90">
        <w:rPr>
          <w:rFonts w:ascii="Arial" w:hAnsi="Arial" w:cs="Arial"/>
          <w:sz w:val="24"/>
          <w:szCs w:val="24"/>
          <w:highlight w:val="black"/>
        </w:rPr>
        <w:t>XXXXXXXXXXX</w:t>
      </w:r>
    </w:p>
    <w:p w14:paraId="564C961D" w14:textId="0C78F187" w:rsidR="006C49FA" w:rsidRPr="003466C2" w:rsidRDefault="00761424" w:rsidP="006C49FA">
      <w:pPr>
        <w:widowControl w:val="0"/>
        <w:ind w:left="1020" w:right="-1134" w:hanging="567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Ve věcech smluvních:</w:t>
      </w:r>
      <w:r w:rsidR="006C49FA" w:rsidRPr="003466C2">
        <w:rPr>
          <w:rFonts w:ascii="Arial" w:hAnsi="Arial" w:cs="Arial"/>
          <w:sz w:val="24"/>
          <w:szCs w:val="24"/>
        </w:rPr>
        <w:t xml:space="preserve"> </w:t>
      </w:r>
      <w:r w:rsidR="00AE6C90" w:rsidRPr="00AE6C90">
        <w:rPr>
          <w:rFonts w:ascii="Arial" w:hAnsi="Arial" w:cs="Arial"/>
          <w:sz w:val="24"/>
          <w:szCs w:val="24"/>
          <w:highlight w:val="black"/>
        </w:rPr>
        <w:t>XXXXXXXXXXXXX</w:t>
      </w:r>
      <w:r w:rsidR="006C49FA" w:rsidRPr="003466C2">
        <w:rPr>
          <w:rFonts w:ascii="Arial" w:hAnsi="Arial" w:cs="Arial"/>
          <w:sz w:val="24"/>
          <w:szCs w:val="24"/>
        </w:rPr>
        <w:t xml:space="preserve"> tel.: +</w:t>
      </w:r>
      <w:proofErr w:type="spellStart"/>
      <w:r w:rsidR="00AE6C90" w:rsidRPr="00AE6C90">
        <w:rPr>
          <w:rFonts w:ascii="Arial" w:hAnsi="Arial" w:cs="Arial"/>
          <w:sz w:val="24"/>
          <w:szCs w:val="24"/>
          <w:highlight w:val="black"/>
        </w:rPr>
        <w:t>xxxxxxxxxxxxx</w:t>
      </w:r>
      <w:proofErr w:type="spellEnd"/>
      <w:r w:rsidR="006C49FA" w:rsidRPr="003466C2">
        <w:rPr>
          <w:rFonts w:ascii="Arial" w:hAnsi="Arial" w:cs="Arial"/>
          <w:sz w:val="24"/>
          <w:szCs w:val="24"/>
        </w:rPr>
        <w:t xml:space="preserve">, email: </w:t>
      </w:r>
    </w:p>
    <w:p w14:paraId="5417806D" w14:textId="5D99C18E" w:rsidR="00761424" w:rsidRPr="003466C2" w:rsidRDefault="00AE6C90" w:rsidP="006C49FA">
      <w:pPr>
        <w:widowControl w:val="0"/>
        <w:ind w:left="1020" w:right="-1134" w:hanging="567"/>
        <w:rPr>
          <w:rFonts w:ascii="Arial" w:hAnsi="Arial" w:cs="Arial"/>
          <w:sz w:val="24"/>
          <w:szCs w:val="24"/>
        </w:rPr>
      </w:pPr>
      <w:proofErr w:type="spellStart"/>
      <w:r w:rsidRPr="00AE6C90">
        <w:rPr>
          <w:rFonts w:ascii="Arial" w:hAnsi="Arial" w:cs="Arial"/>
          <w:sz w:val="24"/>
          <w:szCs w:val="24"/>
          <w:highlight w:val="black"/>
        </w:rPr>
        <w:t>xxxxxxxxxxxxxxxxxxxxxxxxx</w:t>
      </w:r>
      <w:proofErr w:type="spellEnd"/>
      <w:r w:rsidR="006C49FA" w:rsidRPr="003466C2">
        <w:rPr>
          <w:rFonts w:ascii="Arial" w:hAnsi="Arial" w:cs="Arial"/>
          <w:sz w:val="24"/>
          <w:szCs w:val="24"/>
        </w:rPr>
        <w:t>.</w:t>
      </w:r>
    </w:p>
    <w:p w14:paraId="2E16D245" w14:textId="1779D3A6" w:rsidR="006C49FA" w:rsidRPr="003466C2" w:rsidRDefault="00761424" w:rsidP="006C49FA">
      <w:pPr>
        <w:widowControl w:val="0"/>
        <w:ind w:left="1020" w:right="-1134" w:hanging="567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Ve věcech provozních: </w:t>
      </w:r>
      <w:proofErr w:type="spellStart"/>
      <w:r w:rsidR="00AE6C90" w:rsidRPr="00AE6C90">
        <w:rPr>
          <w:rFonts w:ascii="Arial" w:hAnsi="Arial" w:cs="Arial"/>
          <w:sz w:val="24"/>
          <w:szCs w:val="24"/>
          <w:highlight w:val="black"/>
        </w:rPr>
        <w:t>xxxxxxxxxxxxxxxx</w:t>
      </w:r>
      <w:proofErr w:type="spellEnd"/>
      <w:r w:rsidR="006C49FA" w:rsidRPr="003466C2">
        <w:rPr>
          <w:rFonts w:ascii="Arial" w:hAnsi="Arial" w:cs="Arial"/>
          <w:sz w:val="24"/>
          <w:szCs w:val="24"/>
        </w:rPr>
        <w:t>, tel.: +</w:t>
      </w:r>
      <w:proofErr w:type="spellStart"/>
      <w:r w:rsidR="00AE6C90" w:rsidRPr="00AE6C90">
        <w:rPr>
          <w:rFonts w:ascii="Arial" w:hAnsi="Arial" w:cs="Arial"/>
          <w:sz w:val="24"/>
          <w:szCs w:val="24"/>
          <w:highlight w:val="black"/>
        </w:rPr>
        <w:t>xxxxxxxxxxxxxxxx</w:t>
      </w:r>
      <w:proofErr w:type="spellEnd"/>
      <w:r w:rsidR="006C49FA" w:rsidRPr="003466C2">
        <w:rPr>
          <w:rFonts w:ascii="Arial" w:hAnsi="Arial" w:cs="Arial"/>
          <w:sz w:val="24"/>
          <w:szCs w:val="24"/>
        </w:rPr>
        <w:t xml:space="preserve">, email: </w:t>
      </w:r>
    </w:p>
    <w:p w14:paraId="3C8D791C" w14:textId="5CE61170" w:rsidR="006C49FA" w:rsidRPr="003466C2" w:rsidRDefault="00AE6C90" w:rsidP="006C49FA">
      <w:pPr>
        <w:widowControl w:val="0"/>
        <w:ind w:left="1020" w:right="-1134" w:hanging="567"/>
        <w:rPr>
          <w:rFonts w:ascii="Arial" w:hAnsi="Arial" w:cs="Arial"/>
          <w:sz w:val="24"/>
          <w:szCs w:val="24"/>
        </w:rPr>
      </w:pPr>
      <w:proofErr w:type="spellStart"/>
      <w:r w:rsidRPr="00AE6C90">
        <w:rPr>
          <w:rFonts w:ascii="Arial" w:hAnsi="Arial" w:cs="Arial"/>
          <w:sz w:val="24"/>
          <w:szCs w:val="24"/>
          <w:highlight w:val="black"/>
        </w:rPr>
        <w:t>xxxxxxxxxxxxxxxxxxxxxxx</w:t>
      </w:r>
      <w:proofErr w:type="spellEnd"/>
      <w:r w:rsidR="006C49FA" w:rsidRPr="003466C2">
        <w:rPr>
          <w:rFonts w:ascii="Arial" w:hAnsi="Arial" w:cs="Arial"/>
          <w:sz w:val="24"/>
          <w:szCs w:val="24"/>
        </w:rPr>
        <w:t>.</w:t>
      </w:r>
    </w:p>
    <w:p w14:paraId="07E4C0A7" w14:textId="77777777" w:rsidR="00205473" w:rsidRPr="003466C2" w:rsidRDefault="00E35B3E" w:rsidP="00205473">
      <w:pPr>
        <w:widowControl w:val="0"/>
        <w:ind w:left="1020" w:hanging="567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Poskytovateli:</w:t>
      </w: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</w:p>
    <w:p w14:paraId="00579C28" w14:textId="77777777" w:rsidR="00CE7DF8" w:rsidRDefault="00CE7DF8" w:rsidP="002A799F">
      <w:pPr>
        <w:widowControl w:val="0"/>
        <w:ind w:left="2154" w:firstLine="1"/>
        <w:rPr>
          <w:rFonts w:ascii="Arial" w:hAnsi="Arial" w:cs="Arial"/>
          <w:b/>
          <w:bCs/>
          <w:sz w:val="24"/>
          <w:szCs w:val="24"/>
        </w:rPr>
      </w:pPr>
    </w:p>
    <w:p w14:paraId="7D05F8D4" w14:textId="6BA53BF0" w:rsidR="00E35B3E" w:rsidRPr="003466C2" w:rsidRDefault="00AE6C90" w:rsidP="002A799F">
      <w:pPr>
        <w:widowControl w:val="0"/>
        <w:ind w:left="2154" w:firstLine="1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6C90">
        <w:rPr>
          <w:rFonts w:ascii="Arial" w:hAnsi="Arial" w:cs="Arial"/>
          <w:b/>
          <w:bCs/>
          <w:sz w:val="24"/>
          <w:szCs w:val="24"/>
          <w:highlight w:val="black"/>
        </w:rPr>
        <w:lastRenderedPageBreak/>
        <w:t>xxxxxxxxxxxxxxxxxxxxxxx</w:t>
      </w:r>
      <w:proofErr w:type="spellEnd"/>
    </w:p>
    <w:p w14:paraId="6927CA55" w14:textId="2E213EBD" w:rsidR="00E35B3E" w:rsidRPr="003466C2" w:rsidRDefault="00E35B3E" w:rsidP="002A799F">
      <w:pPr>
        <w:widowControl w:val="0"/>
        <w:ind w:left="2154" w:hanging="567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  <w:r w:rsidR="00167694" w:rsidRPr="003466C2">
        <w:rPr>
          <w:rFonts w:ascii="Arial" w:hAnsi="Arial" w:cs="Arial"/>
          <w:sz w:val="24"/>
          <w:szCs w:val="24"/>
        </w:rPr>
        <w:tab/>
      </w:r>
      <w:proofErr w:type="spellStart"/>
      <w:r w:rsidR="00AE6C90" w:rsidRPr="00AE6C90">
        <w:rPr>
          <w:rFonts w:ascii="Arial" w:hAnsi="Arial" w:cs="Arial"/>
          <w:sz w:val="24"/>
          <w:szCs w:val="24"/>
          <w:highlight w:val="black"/>
        </w:rPr>
        <w:t>xxxxxxxxxxxxxxxxxxxxxxx</w:t>
      </w:r>
      <w:proofErr w:type="spellEnd"/>
    </w:p>
    <w:p w14:paraId="368A1FAE" w14:textId="6ABA1B56" w:rsidR="00E35B3E" w:rsidRPr="003466C2" w:rsidRDefault="00AE6C90" w:rsidP="002A799F">
      <w:pPr>
        <w:widowControl w:val="0"/>
        <w:ind w:left="2154"/>
        <w:rPr>
          <w:rFonts w:ascii="Arial" w:hAnsi="Arial" w:cs="Arial"/>
          <w:sz w:val="24"/>
          <w:szCs w:val="24"/>
        </w:rPr>
      </w:pPr>
      <w:proofErr w:type="spellStart"/>
      <w:r w:rsidRPr="00AE6C90">
        <w:rPr>
          <w:rFonts w:ascii="Arial" w:hAnsi="Arial" w:cs="Arial"/>
          <w:sz w:val="24"/>
          <w:szCs w:val="24"/>
          <w:highlight w:val="black"/>
        </w:rPr>
        <w:t>xxxxxxxxxxxxxxxxxxxxxx</w:t>
      </w:r>
      <w:proofErr w:type="spellEnd"/>
    </w:p>
    <w:p w14:paraId="6BEE3944" w14:textId="201905DA" w:rsidR="00E35B3E" w:rsidRPr="003466C2" w:rsidRDefault="00E35B3E" w:rsidP="002A799F">
      <w:pPr>
        <w:widowControl w:val="0"/>
        <w:ind w:left="2154" w:hanging="567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  <w:r w:rsidR="00167694" w:rsidRPr="003466C2">
        <w:rPr>
          <w:rFonts w:ascii="Arial" w:hAnsi="Arial" w:cs="Arial"/>
          <w:sz w:val="24"/>
          <w:szCs w:val="24"/>
        </w:rPr>
        <w:tab/>
      </w:r>
      <w:proofErr w:type="spellStart"/>
      <w:r w:rsidR="00AE6C90" w:rsidRPr="00AE6C90">
        <w:rPr>
          <w:rFonts w:ascii="Arial" w:hAnsi="Arial" w:cs="Arial"/>
          <w:sz w:val="24"/>
          <w:szCs w:val="24"/>
          <w:highlight w:val="black"/>
        </w:rPr>
        <w:t>xxxxxxxxxxxxxxxxxxxxxxxxx</w:t>
      </w:r>
      <w:proofErr w:type="spellEnd"/>
    </w:p>
    <w:p w14:paraId="2D17C47D" w14:textId="7D6A0E51" w:rsidR="00E35B3E" w:rsidRDefault="00E35B3E" w:rsidP="002A799F">
      <w:pPr>
        <w:widowControl w:val="0"/>
        <w:ind w:left="2154" w:hanging="567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ab/>
      </w:r>
      <w:r w:rsidR="00167694" w:rsidRPr="003466C2">
        <w:rPr>
          <w:rFonts w:ascii="Arial" w:hAnsi="Arial" w:cs="Arial"/>
          <w:sz w:val="24"/>
          <w:szCs w:val="24"/>
        </w:rPr>
        <w:tab/>
      </w:r>
      <w:r w:rsidRPr="003466C2">
        <w:rPr>
          <w:rFonts w:ascii="Arial" w:hAnsi="Arial" w:cs="Arial"/>
          <w:sz w:val="24"/>
          <w:szCs w:val="24"/>
        </w:rPr>
        <w:t>+</w:t>
      </w:r>
      <w:proofErr w:type="spellStart"/>
      <w:r w:rsidR="00AE6C90" w:rsidRPr="00AE6C90">
        <w:rPr>
          <w:rFonts w:ascii="Arial" w:hAnsi="Arial" w:cs="Arial"/>
          <w:sz w:val="24"/>
          <w:szCs w:val="24"/>
          <w:highlight w:val="black"/>
        </w:rPr>
        <w:t>xxxxxxxxxxxxxxxxxxxxx</w:t>
      </w:r>
      <w:proofErr w:type="spellEnd"/>
    </w:p>
    <w:p w14:paraId="165A9933" w14:textId="77777777" w:rsidR="00327B77" w:rsidRPr="003466C2" w:rsidRDefault="00327B77" w:rsidP="002A799F">
      <w:pPr>
        <w:widowControl w:val="0"/>
        <w:ind w:left="2154" w:hanging="567"/>
        <w:rPr>
          <w:rFonts w:ascii="Arial" w:hAnsi="Arial" w:cs="Arial"/>
          <w:sz w:val="24"/>
          <w:szCs w:val="24"/>
        </w:rPr>
      </w:pPr>
    </w:p>
    <w:p w14:paraId="29A90FD1" w14:textId="77777777" w:rsidR="00205473" w:rsidRPr="003466C2" w:rsidRDefault="004D647A" w:rsidP="002A799F">
      <w:pPr>
        <w:widowControl w:val="0"/>
        <w:ind w:left="1020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Ve věcech provozních bude kontaktní osoba určena po podpisu </w:t>
      </w:r>
      <w:r w:rsidR="0077699C" w:rsidRPr="003466C2">
        <w:rPr>
          <w:rFonts w:ascii="Arial" w:hAnsi="Arial" w:cs="Arial"/>
          <w:sz w:val="24"/>
          <w:szCs w:val="24"/>
        </w:rPr>
        <w:t>S</w:t>
      </w:r>
      <w:r w:rsidRPr="003466C2">
        <w:rPr>
          <w:rFonts w:ascii="Arial" w:hAnsi="Arial" w:cs="Arial"/>
          <w:sz w:val="24"/>
          <w:szCs w:val="24"/>
        </w:rPr>
        <w:t xml:space="preserve">mlouvy oběma </w:t>
      </w:r>
    </w:p>
    <w:p w14:paraId="53C2BCAA" w14:textId="4C531067" w:rsidR="004D647A" w:rsidRPr="003466C2" w:rsidRDefault="004D647A" w:rsidP="002A799F">
      <w:pPr>
        <w:widowControl w:val="0"/>
        <w:ind w:left="1020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S</w:t>
      </w:r>
      <w:r w:rsidR="0077699C" w:rsidRPr="003466C2">
        <w:rPr>
          <w:rFonts w:ascii="Arial" w:hAnsi="Arial" w:cs="Arial"/>
          <w:sz w:val="24"/>
          <w:szCs w:val="24"/>
        </w:rPr>
        <w:t>mluvními s</w:t>
      </w:r>
      <w:r w:rsidRPr="003466C2">
        <w:rPr>
          <w:rFonts w:ascii="Arial" w:hAnsi="Arial" w:cs="Arial"/>
          <w:sz w:val="24"/>
          <w:szCs w:val="24"/>
        </w:rPr>
        <w:t>tranami a oznámena kontaktní osobě Klienta písemnou formou.</w:t>
      </w:r>
    </w:p>
    <w:p w14:paraId="077A698C" w14:textId="77777777" w:rsidR="00327B77" w:rsidRDefault="00327B77" w:rsidP="002A799F">
      <w:pPr>
        <w:widowControl w:val="0"/>
        <w:rPr>
          <w:rFonts w:ascii="Arial" w:hAnsi="Arial" w:cs="Arial"/>
          <w:sz w:val="24"/>
          <w:szCs w:val="24"/>
        </w:rPr>
      </w:pPr>
    </w:p>
    <w:p w14:paraId="09EB5184" w14:textId="77777777" w:rsidR="00327B77" w:rsidRDefault="00327B77" w:rsidP="002A799F">
      <w:pPr>
        <w:widowControl w:val="0"/>
        <w:rPr>
          <w:rFonts w:ascii="Arial" w:hAnsi="Arial" w:cs="Arial"/>
          <w:sz w:val="24"/>
          <w:szCs w:val="24"/>
        </w:rPr>
      </w:pPr>
    </w:p>
    <w:p w14:paraId="766C72BB" w14:textId="7E2FC6D2" w:rsidR="004D647A" w:rsidRDefault="004D647A" w:rsidP="002A799F">
      <w:pPr>
        <w:widowControl w:val="0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Oznámení se považuje za doručené:</w:t>
      </w:r>
    </w:p>
    <w:p w14:paraId="10864F49" w14:textId="77777777" w:rsidR="00327B77" w:rsidRPr="003466C2" w:rsidRDefault="00327B77" w:rsidP="002A799F">
      <w:pPr>
        <w:widowControl w:val="0"/>
        <w:rPr>
          <w:rFonts w:ascii="Arial" w:hAnsi="Arial" w:cs="Arial"/>
          <w:sz w:val="24"/>
          <w:szCs w:val="24"/>
        </w:rPr>
      </w:pPr>
    </w:p>
    <w:p w14:paraId="397A7408" w14:textId="3F79FD35" w:rsidR="004D647A" w:rsidRPr="003466C2" w:rsidRDefault="004D647A" w:rsidP="002A799F">
      <w:pPr>
        <w:widowControl w:val="0"/>
        <w:numPr>
          <w:ilvl w:val="0"/>
          <w:numId w:val="1"/>
        </w:numPr>
        <w:tabs>
          <w:tab w:val="clear" w:pos="360"/>
          <w:tab w:val="num" w:pos="1136"/>
        </w:tabs>
        <w:ind w:left="1020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v případě osobního doručení okamžikem předání</w:t>
      </w:r>
      <w:r w:rsidR="00EB6E5A" w:rsidRPr="003466C2">
        <w:rPr>
          <w:rFonts w:ascii="Arial" w:hAnsi="Arial" w:cs="Arial"/>
          <w:sz w:val="24"/>
          <w:szCs w:val="24"/>
        </w:rPr>
        <w:t>, které musí být potvrzeno vlastnoručními podpisy oprávněných zástupců Smluvních stran;</w:t>
      </w:r>
    </w:p>
    <w:p w14:paraId="29C239BD" w14:textId="77777777" w:rsidR="004D647A" w:rsidRPr="003466C2" w:rsidRDefault="004D647A" w:rsidP="002A799F">
      <w:pPr>
        <w:widowControl w:val="0"/>
        <w:numPr>
          <w:ilvl w:val="0"/>
          <w:numId w:val="1"/>
        </w:numPr>
        <w:tabs>
          <w:tab w:val="clear" w:pos="360"/>
          <w:tab w:val="num" w:pos="1136"/>
        </w:tabs>
        <w:ind w:left="1020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v případě doporučené zásilky nejpozději 5 (slovy pět) dní ode dne odeslání;</w:t>
      </w:r>
    </w:p>
    <w:p w14:paraId="47CC78B8" w14:textId="17C21FD4" w:rsidR="004D647A" w:rsidRPr="003466C2" w:rsidRDefault="004D647A" w:rsidP="002A799F">
      <w:pPr>
        <w:widowControl w:val="0"/>
        <w:numPr>
          <w:ilvl w:val="0"/>
          <w:numId w:val="1"/>
        </w:numPr>
        <w:tabs>
          <w:tab w:val="clear" w:pos="360"/>
          <w:tab w:val="num" w:pos="1136"/>
        </w:tabs>
        <w:ind w:left="1020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v případě e</w:t>
      </w:r>
      <w:r w:rsidR="0077699C" w:rsidRPr="003466C2">
        <w:rPr>
          <w:rFonts w:ascii="Arial" w:hAnsi="Arial" w:cs="Arial"/>
          <w:sz w:val="24"/>
          <w:szCs w:val="24"/>
        </w:rPr>
        <w:t>-</w:t>
      </w:r>
      <w:r w:rsidRPr="003466C2">
        <w:rPr>
          <w:rFonts w:ascii="Arial" w:hAnsi="Arial" w:cs="Arial"/>
          <w:sz w:val="24"/>
          <w:szCs w:val="24"/>
        </w:rPr>
        <w:t xml:space="preserve">mailu dnem, kdy je doručení potvrzeno přijímající </w:t>
      </w:r>
      <w:r w:rsidR="00F253AD" w:rsidRPr="003466C2">
        <w:rPr>
          <w:rFonts w:ascii="Arial" w:hAnsi="Arial" w:cs="Arial"/>
          <w:sz w:val="24"/>
          <w:szCs w:val="24"/>
        </w:rPr>
        <w:t>Smluvní stranou</w:t>
      </w:r>
      <w:r w:rsidRPr="003466C2">
        <w:rPr>
          <w:rFonts w:ascii="Arial" w:hAnsi="Arial" w:cs="Arial"/>
          <w:sz w:val="24"/>
          <w:szCs w:val="24"/>
        </w:rPr>
        <w:t>.</w:t>
      </w:r>
    </w:p>
    <w:p w14:paraId="0A3FFFAB" w14:textId="1E717166" w:rsidR="004D647A" w:rsidRPr="003466C2" w:rsidRDefault="004D647A" w:rsidP="002A799F">
      <w:pPr>
        <w:widowControl w:val="0"/>
        <w:ind w:hanging="567"/>
        <w:rPr>
          <w:rFonts w:ascii="Arial" w:hAnsi="Arial" w:cs="Arial"/>
          <w:sz w:val="24"/>
          <w:szCs w:val="24"/>
        </w:rPr>
      </w:pPr>
    </w:p>
    <w:p w14:paraId="01181393" w14:textId="13B3A6C0" w:rsidR="009A5AD6" w:rsidRPr="003466C2" w:rsidRDefault="009A5AD6" w:rsidP="002A799F">
      <w:pPr>
        <w:widowControl w:val="0"/>
        <w:ind w:hanging="567"/>
        <w:rPr>
          <w:rFonts w:ascii="Arial" w:hAnsi="Arial" w:cs="Arial"/>
          <w:sz w:val="24"/>
          <w:szCs w:val="24"/>
        </w:rPr>
      </w:pPr>
    </w:p>
    <w:p w14:paraId="6E10DE01" w14:textId="7375F1C6" w:rsidR="009A5AD6" w:rsidRPr="003466C2" w:rsidRDefault="009A5AD6" w:rsidP="002A799F">
      <w:pPr>
        <w:pStyle w:val="Nadpis1"/>
        <w:keepNext w:val="0"/>
        <w:widowControl w:val="0"/>
        <w:numPr>
          <w:ilvl w:val="0"/>
          <w:numId w:val="2"/>
        </w:numPr>
        <w:spacing w:after="0"/>
        <w:ind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>Ochrana osobních údajů</w:t>
      </w:r>
      <w:r w:rsidR="00133DBC" w:rsidRPr="003466C2">
        <w:rPr>
          <w:rFonts w:ascii="Arial" w:hAnsi="Arial" w:cs="Arial"/>
          <w:b/>
          <w:bCs/>
          <w:szCs w:val="24"/>
        </w:rPr>
        <w:t xml:space="preserve"> a GDPR</w:t>
      </w:r>
    </w:p>
    <w:p w14:paraId="505ED7B3" w14:textId="68FE6856" w:rsidR="00107475" w:rsidRPr="003466C2" w:rsidRDefault="00107475" w:rsidP="00107475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bookmarkStart w:id="0" w:name="_Toc254788873"/>
      <w:r w:rsidRPr="003466C2">
        <w:rPr>
          <w:rFonts w:ascii="Arial" w:hAnsi="Arial" w:cs="Arial"/>
          <w:szCs w:val="24"/>
        </w:rPr>
        <w:t xml:space="preserve">Každá ze </w:t>
      </w:r>
      <w:r w:rsidR="000713EA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>mluvních stran bude zpracovávat osobní údaje nezbytné pro plnění této Smlouvy, a to vždy v pozici samostatného správce ve smyslu Nařízení Evropského parlamentu a Rady (EU) 2016/679 o ochraně fyzických osob v souvislosti se zpracováním osobních údajů a o volném pohybu těchto údajů a o zrušení směrnice 95/46/ES (obecné nařízení o ochraně osobních údajů) (dále jen „</w:t>
      </w:r>
      <w:r w:rsidRPr="003466C2">
        <w:rPr>
          <w:rFonts w:ascii="Arial" w:hAnsi="Arial" w:cs="Arial"/>
          <w:b/>
          <w:bCs/>
          <w:szCs w:val="24"/>
        </w:rPr>
        <w:t>GDPR</w:t>
      </w:r>
      <w:r w:rsidRPr="003466C2">
        <w:rPr>
          <w:rFonts w:ascii="Arial" w:hAnsi="Arial" w:cs="Arial"/>
          <w:szCs w:val="24"/>
        </w:rPr>
        <w:t xml:space="preserve">“), jelikož každá </w:t>
      </w:r>
      <w:r w:rsidR="000713EA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>mluvní strana definuje svůj účel a prostředky zpracování osobních údajů.</w:t>
      </w:r>
    </w:p>
    <w:p w14:paraId="653756F9" w14:textId="213B7A14" w:rsidR="00107475" w:rsidRPr="003466C2" w:rsidRDefault="00107475" w:rsidP="00107475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 xml:space="preserve">Smluvní strany se zavazují zajistit zavedení vhodných technických a organizačních opatření tak, aby zpracování osobních údajů ve smyslu tohoto článku </w:t>
      </w:r>
      <w:r w:rsidR="000713EA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>mlouvy splňovalo požadavky GDPR (eventuálně dalších aplikovatelných obecně závazných právních předpisů) a aby byla zajištěna ochrana práv dotčených subjektů údajů.</w:t>
      </w:r>
    </w:p>
    <w:p w14:paraId="6DC2A328" w14:textId="6C9ECE23" w:rsidR="00107475" w:rsidRPr="003466C2" w:rsidRDefault="00107475" w:rsidP="00107475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 xml:space="preserve">Žádná ze </w:t>
      </w:r>
      <w:r w:rsidR="000713EA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 xml:space="preserve">mluvních stran nebude na základě této Smlouvy zpracovávat v postavení zpracovatele ve smyslu GDPR osobní údaje pro druhou </w:t>
      </w:r>
      <w:r w:rsidR="000713EA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 xml:space="preserve">mluvní stranu. V případě, že by k takovémuto zpracování osobních údajů jednou </w:t>
      </w:r>
      <w:r w:rsidR="000713EA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 xml:space="preserve">mluvní stranou pro druhou </w:t>
      </w:r>
      <w:r w:rsidR="000713EA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 xml:space="preserve">mluvní stranu mělo dojít, uzavřou </w:t>
      </w:r>
      <w:r w:rsidR="000713EA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>mluvní strany odpovídající smlouvu o zpracování osobních údajů ve smyslu ustanovení čl. 28 GDPR.</w:t>
      </w:r>
    </w:p>
    <w:p w14:paraId="68342863" w14:textId="77777777" w:rsidR="0074287F" w:rsidRPr="003466C2" w:rsidRDefault="0074287F" w:rsidP="002A799F">
      <w:pPr>
        <w:widowControl w:val="0"/>
        <w:ind w:hanging="567"/>
        <w:jc w:val="both"/>
        <w:rPr>
          <w:rFonts w:ascii="Arial" w:hAnsi="Arial" w:cs="Arial"/>
          <w:sz w:val="24"/>
          <w:szCs w:val="24"/>
        </w:rPr>
      </w:pPr>
    </w:p>
    <w:p w14:paraId="1EFD2AC9" w14:textId="77777777" w:rsidR="005B3996" w:rsidRPr="003466C2" w:rsidRDefault="005B3996" w:rsidP="002A799F">
      <w:pPr>
        <w:widowControl w:val="0"/>
        <w:ind w:hanging="567"/>
        <w:jc w:val="both"/>
        <w:rPr>
          <w:rFonts w:ascii="Arial" w:hAnsi="Arial" w:cs="Arial"/>
          <w:sz w:val="24"/>
          <w:szCs w:val="24"/>
        </w:rPr>
      </w:pPr>
    </w:p>
    <w:bookmarkEnd w:id="0"/>
    <w:p w14:paraId="58131BA5" w14:textId="0240B236" w:rsidR="0074287F" w:rsidRPr="003466C2" w:rsidRDefault="0074287F" w:rsidP="002A799F">
      <w:pPr>
        <w:pStyle w:val="Nadpis1"/>
        <w:keepNext w:val="0"/>
        <w:widowControl w:val="0"/>
        <w:numPr>
          <w:ilvl w:val="0"/>
          <w:numId w:val="2"/>
        </w:numPr>
        <w:spacing w:after="0"/>
        <w:ind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 xml:space="preserve">Zrealizování opatření vedoucích k zajištění zákonnosti zpracování </w:t>
      </w:r>
      <w:r w:rsidR="006F5837" w:rsidRPr="003466C2">
        <w:rPr>
          <w:rFonts w:ascii="Arial" w:hAnsi="Arial" w:cs="Arial"/>
          <w:b/>
          <w:bCs/>
          <w:szCs w:val="24"/>
        </w:rPr>
        <w:t>O</w:t>
      </w:r>
      <w:r w:rsidRPr="003466C2">
        <w:rPr>
          <w:rFonts w:ascii="Arial" w:hAnsi="Arial" w:cs="Arial"/>
          <w:b/>
          <w:bCs/>
          <w:szCs w:val="24"/>
        </w:rPr>
        <w:t>sobních údajů</w:t>
      </w:r>
    </w:p>
    <w:p w14:paraId="72C06242" w14:textId="07017878" w:rsidR="0074287F" w:rsidRPr="003466C2" w:rsidRDefault="0074287F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 xml:space="preserve">Klient </w:t>
      </w:r>
      <w:r w:rsidR="006F5837" w:rsidRPr="003466C2">
        <w:rPr>
          <w:rFonts w:ascii="Arial" w:hAnsi="Arial" w:cs="Arial"/>
          <w:szCs w:val="24"/>
        </w:rPr>
        <w:t xml:space="preserve">se </w:t>
      </w:r>
      <w:r w:rsidRPr="003466C2">
        <w:rPr>
          <w:rFonts w:ascii="Arial" w:hAnsi="Arial" w:cs="Arial"/>
          <w:szCs w:val="24"/>
        </w:rPr>
        <w:t>podpisem této Smlouvy zavazuje, že zrealizuje veškerá nezbytná opatření, na jejichž základě disponuje v právním postavení správce osobních údajů ve smyslu ustanovení čl. 4 odst. 7 Nařízení oprávněním zpracovávat na základě řádného právního důvodu e</w:t>
      </w:r>
      <w:r w:rsidR="006F5837" w:rsidRPr="003466C2">
        <w:rPr>
          <w:rFonts w:ascii="Arial" w:hAnsi="Arial" w:cs="Arial"/>
          <w:szCs w:val="24"/>
        </w:rPr>
        <w:t>-</w:t>
      </w:r>
      <w:r w:rsidRPr="003466C2">
        <w:rPr>
          <w:rFonts w:ascii="Arial" w:hAnsi="Arial" w:cs="Arial"/>
          <w:szCs w:val="24"/>
        </w:rPr>
        <w:t>mailovou adresu a telefonní číslo Příjemců služeb ve smyslu Smlouvy, a to k následujícím účelům zpracování:</w:t>
      </w:r>
    </w:p>
    <w:p w14:paraId="13762C92" w14:textId="77777777" w:rsidR="0074287F" w:rsidRPr="003466C2" w:rsidRDefault="0074287F" w:rsidP="002A799F">
      <w:pPr>
        <w:widowControl w:val="0"/>
        <w:numPr>
          <w:ilvl w:val="0"/>
          <w:numId w:val="32"/>
        </w:numPr>
        <w:ind w:left="1417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zprostředkování marketingových aktivit Poskytovatele, zejména takových, které povedenou k předávání nabídek na poskytování zdravotních služeb ve smyslu příslušných ustanovení Zákona o </w:t>
      </w:r>
      <w:r w:rsidRPr="003466C2">
        <w:rPr>
          <w:rFonts w:ascii="Arial" w:hAnsi="Arial" w:cs="Arial"/>
          <w:sz w:val="24"/>
          <w:szCs w:val="24"/>
        </w:rPr>
        <w:lastRenderedPageBreak/>
        <w:t>zdravotních službách a dalších produktů z oblasti zdravotnictví;</w:t>
      </w:r>
    </w:p>
    <w:p w14:paraId="37989589" w14:textId="20B4E8CB" w:rsidR="0074287F" w:rsidRPr="003466C2" w:rsidRDefault="0074287F" w:rsidP="002A799F">
      <w:pPr>
        <w:widowControl w:val="0"/>
        <w:numPr>
          <w:ilvl w:val="0"/>
          <w:numId w:val="32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obstarání (tzn. i prostřednictvím jiné osoby práva) realizace průzkumu spo</w:t>
      </w:r>
      <w:r w:rsidR="00635C5F" w:rsidRPr="003466C2">
        <w:rPr>
          <w:rFonts w:ascii="Arial" w:hAnsi="Arial" w:cs="Arial"/>
          <w:sz w:val="24"/>
          <w:szCs w:val="24"/>
        </w:rPr>
        <w:t>ko</w:t>
      </w:r>
      <w:r w:rsidRPr="003466C2">
        <w:rPr>
          <w:rFonts w:ascii="Arial" w:hAnsi="Arial" w:cs="Arial"/>
          <w:sz w:val="24"/>
          <w:szCs w:val="24"/>
        </w:rPr>
        <w:t xml:space="preserve">jenosti se </w:t>
      </w:r>
      <w:r w:rsidR="006F5837" w:rsidRPr="003466C2">
        <w:rPr>
          <w:rFonts w:ascii="Arial" w:hAnsi="Arial" w:cs="Arial"/>
          <w:sz w:val="24"/>
          <w:szCs w:val="24"/>
        </w:rPr>
        <w:t>S</w:t>
      </w:r>
      <w:r w:rsidRPr="003466C2">
        <w:rPr>
          <w:rFonts w:ascii="Arial" w:hAnsi="Arial" w:cs="Arial"/>
          <w:sz w:val="24"/>
          <w:szCs w:val="24"/>
        </w:rPr>
        <w:t>lužbami, které budou Příjemci služeb poskytovány na základě Smlouvy Poskytovatelem a spočívající v:</w:t>
      </w:r>
    </w:p>
    <w:p w14:paraId="73AD80F5" w14:textId="77777777" w:rsidR="0074287F" w:rsidRPr="003466C2" w:rsidRDefault="0074287F" w:rsidP="002A799F">
      <w:pPr>
        <w:widowControl w:val="0"/>
        <w:numPr>
          <w:ilvl w:val="0"/>
          <w:numId w:val="33"/>
        </w:numPr>
        <w:ind w:left="2410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>organizaci, řízení poskytování zdravotních služeb ve smyslu Zákona o zdravotních službách;</w:t>
      </w:r>
    </w:p>
    <w:p w14:paraId="62392F30" w14:textId="77777777" w:rsidR="0074287F" w:rsidRPr="003466C2" w:rsidRDefault="0074287F" w:rsidP="002A799F">
      <w:pPr>
        <w:widowControl w:val="0"/>
        <w:numPr>
          <w:ilvl w:val="0"/>
          <w:numId w:val="33"/>
        </w:numPr>
        <w:ind w:left="2410" w:hanging="567"/>
        <w:jc w:val="both"/>
        <w:rPr>
          <w:rFonts w:ascii="Arial" w:hAnsi="Arial" w:cs="Arial"/>
          <w:sz w:val="24"/>
          <w:szCs w:val="24"/>
        </w:rPr>
      </w:pPr>
      <w:r w:rsidRPr="003466C2">
        <w:rPr>
          <w:rFonts w:ascii="Arial" w:hAnsi="Arial" w:cs="Arial"/>
          <w:sz w:val="24"/>
          <w:szCs w:val="24"/>
        </w:rPr>
        <w:t xml:space="preserve"> poskytování zdravotních služeb ve smyslu Zákona o zdravotních službách,</w:t>
      </w:r>
    </w:p>
    <w:p w14:paraId="549FC42F" w14:textId="77777777" w:rsidR="0074287F" w:rsidRPr="003466C2" w:rsidRDefault="0074287F" w:rsidP="002A799F">
      <w:pPr>
        <w:widowControl w:val="0"/>
        <w:ind w:left="709" w:hanging="1"/>
        <w:jc w:val="both"/>
        <w:rPr>
          <w:rFonts w:ascii="Arial" w:hAnsi="Arial" w:cs="Arial"/>
          <w:bCs/>
          <w:iCs/>
          <w:sz w:val="24"/>
          <w:szCs w:val="24"/>
        </w:rPr>
      </w:pPr>
      <w:r w:rsidRPr="003466C2">
        <w:rPr>
          <w:rFonts w:ascii="Arial" w:hAnsi="Arial" w:cs="Arial"/>
          <w:bCs/>
          <w:iCs/>
          <w:sz w:val="24"/>
          <w:szCs w:val="24"/>
        </w:rPr>
        <w:t xml:space="preserve">a v rámci zmíněného učinil vše, aby neexistovalo právní překážky, která by mu bránila v předávání </w:t>
      </w:r>
      <w:r w:rsidRPr="003466C2">
        <w:rPr>
          <w:rFonts w:ascii="Arial" w:hAnsi="Arial" w:cs="Arial"/>
          <w:sz w:val="24"/>
          <w:szCs w:val="24"/>
        </w:rPr>
        <w:t xml:space="preserve">emailové adresy a telefonního čísla </w:t>
      </w:r>
      <w:r w:rsidRPr="003466C2">
        <w:rPr>
          <w:rFonts w:ascii="Arial" w:hAnsi="Arial" w:cs="Arial"/>
          <w:bCs/>
          <w:iCs/>
          <w:sz w:val="24"/>
          <w:szCs w:val="24"/>
        </w:rPr>
        <w:t xml:space="preserve">Poskytovateli, který je rovněž oprávněn zpracovávat </w:t>
      </w:r>
      <w:r w:rsidRPr="003466C2">
        <w:rPr>
          <w:rFonts w:ascii="Arial" w:hAnsi="Arial" w:cs="Arial"/>
          <w:sz w:val="24"/>
          <w:szCs w:val="24"/>
        </w:rPr>
        <w:t xml:space="preserve">emailové adresy a telefonního čísla </w:t>
      </w:r>
      <w:r w:rsidRPr="003466C2">
        <w:rPr>
          <w:rFonts w:ascii="Arial" w:hAnsi="Arial" w:cs="Arial"/>
          <w:bCs/>
          <w:iCs/>
          <w:sz w:val="24"/>
          <w:szCs w:val="24"/>
        </w:rPr>
        <w:t xml:space="preserve">Příjemců služeb k výše uvedeným účelům.   </w:t>
      </w:r>
    </w:p>
    <w:p w14:paraId="103631F1" w14:textId="6049AA57" w:rsidR="0074287F" w:rsidRPr="003466C2" w:rsidRDefault="0074287F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S ohledem na povinnost Klienta ukotvenou v </w:t>
      </w:r>
      <w:proofErr w:type="spellStart"/>
      <w:r w:rsidRPr="003466C2">
        <w:rPr>
          <w:rFonts w:ascii="Arial" w:hAnsi="Arial" w:cs="Arial"/>
          <w:szCs w:val="24"/>
        </w:rPr>
        <w:t>ust</w:t>
      </w:r>
      <w:proofErr w:type="spellEnd"/>
      <w:r w:rsidRPr="003466C2">
        <w:rPr>
          <w:rFonts w:ascii="Arial" w:hAnsi="Arial" w:cs="Arial"/>
          <w:szCs w:val="24"/>
        </w:rPr>
        <w:t>. čl. 1</w:t>
      </w:r>
      <w:r w:rsidR="00AE3E2A" w:rsidRPr="003466C2">
        <w:rPr>
          <w:rFonts w:ascii="Arial" w:hAnsi="Arial" w:cs="Arial"/>
          <w:szCs w:val="24"/>
        </w:rPr>
        <w:t>1</w:t>
      </w:r>
      <w:r w:rsidRPr="003466C2">
        <w:rPr>
          <w:rFonts w:ascii="Arial" w:hAnsi="Arial" w:cs="Arial"/>
          <w:szCs w:val="24"/>
        </w:rPr>
        <w:t xml:space="preserve"> odst. 1 Smlouvy a právní požadavky vyplývající ze Zákona o zdravotních službách a Nařízení se Klient také podepsáním Smlouvy zavazuje, a to pro případ, kdy ve vztahu ke konkrétnímu Příjemci služeb (tzn. subjektu údajů) se mu </w:t>
      </w:r>
      <w:proofErr w:type="gramStart"/>
      <w:r w:rsidRPr="003466C2">
        <w:rPr>
          <w:rFonts w:ascii="Arial" w:hAnsi="Arial" w:cs="Arial"/>
          <w:szCs w:val="24"/>
        </w:rPr>
        <w:t>nepodaří</w:t>
      </w:r>
      <w:proofErr w:type="gramEnd"/>
      <w:r w:rsidRPr="003466C2">
        <w:rPr>
          <w:rFonts w:ascii="Arial" w:hAnsi="Arial" w:cs="Arial"/>
          <w:szCs w:val="24"/>
        </w:rPr>
        <w:t xml:space="preserve"> zrealizovat potřebná opatření vedoucí k zajištění zákonnosti zpracování osobních údajů (emailové adresy a telefonního čísla) (viz </w:t>
      </w:r>
      <w:proofErr w:type="spellStart"/>
      <w:r w:rsidRPr="003466C2">
        <w:rPr>
          <w:rFonts w:ascii="Arial" w:hAnsi="Arial" w:cs="Arial"/>
          <w:szCs w:val="24"/>
        </w:rPr>
        <w:t>ust</w:t>
      </w:r>
      <w:proofErr w:type="spellEnd"/>
      <w:r w:rsidRPr="003466C2">
        <w:rPr>
          <w:rFonts w:ascii="Arial" w:hAnsi="Arial" w:cs="Arial"/>
          <w:szCs w:val="24"/>
        </w:rPr>
        <w:t>. čl. 1</w:t>
      </w:r>
      <w:r w:rsidR="00AE3E2A" w:rsidRPr="003466C2">
        <w:rPr>
          <w:rFonts w:ascii="Arial" w:hAnsi="Arial" w:cs="Arial"/>
          <w:szCs w:val="24"/>
        </w:rPr>
        <w:t>1</w:t>
      </w:r>
      <w:r w:rsidRPr="003466C2">
        <w:rPr>
          <w:rFonts w:ascii="Arial" w:hAnsi="Arial" w:cs="Arial"/>
          <w:szCs w:val="24"/>
        </w:rPr>
        <w:t xml:space="preserve"> odst. 1 Smlouvy) a </w:t>
      </w:r>
      <w:r w:rsidR="00761424" w:rsidRPr="003466C2">
        <w:rPr>
          <w:rFonts w:ascii="Arial" w:hAnsi="Arial" w:cs="Arial"/>
          <w:szCs w:val="24"/>
        </w:rPr>
        <w:t>tak nebude</w:t>
      </w:r>
      <w:r w:rsidRPr="003466C2">
        <w:rPr>
          <w:rFonts w:ascii="Arial" w:hAnsi="Arial" w:cs="Arial"/>
          <w:szCs w:val="24"/>
        </w:rPr>
        <w:t xml:space="preserve"> disponovat výše specifikovaným oprávněním a takový Příjemce služeb bude mít v úmyslu čerpat služby Poskytovatele na základě Smlouvy, že bude nejpozději do 24 (slovy: dvaceti čtyř) hodin od okamžiku, kdy zmíněná skutečnost nastane, informovat Poskytovatele o osobním jménu, příjmení, emailové adrese a telefonním čísle Příjemce služeb, u něhož popsaná skutečnost nastala.  </w:t>
      </w:r>
    </w:p>
    <w:p w14:paraId="1DDB80FA" w14:textId="77777777" w:rsidR="005B3996" w:rsidRPr="003466C2" w:rsidRDefault="005B3996" w:rsidP="002A799F">
      <w:pPr>
        <w:widowControl w:val="0"/>
        <w:ind w:hanging="567"/>
        <w:jc w:val="both"/>
        <w:rPr>
          <w:rFonts w:ascii="Arial" w:hAnsi="Arial" w:cs="Arial"/>
          <w:sz w:val="24"/>
          <w:szCs w:val="24"/>
        </w:rPr>
      </w:pPr>
    </w:p>
    <w:p w14:paraId="32B0B69A" w14:textId="77777777" w:rsidR="004D647A" w:rsidRPr="003466C2" w:rsidRDefault="004D647A" w:rsidP="002A799F">
      <w:pPr>
        <w:pStyle w:val="Nadpis1"/>
        <w:keepNext w:val="0"/>
        <w:widowControl w:val="0"/>
        <w:numPr>
          <w:ilvl w:val="0"/>
          <w:numId w:val="2"/>
        </w:numPr>
        <w:spacing w:after="0"/>
        <w:ind w:hanging="567"/>
        <w:jc w:val="center"/>
        <w:rPr>
          <w:rFonts w:ascii="Arial" w:hAnsi="Arial" w:cs="Arial"/>
          <w:b/>
          <w:bCs/>
          <w:szCs w:val="24"/>
        </w:rPr>
      </w:pPr>
      <w:r w:rsidRPr="003466C2">
        <w:rPr>
          <w:rFonts w:ascii="Arial" w:hAnsi="Arial" w:cs="Arial"/>
          <w:b/>
          <w:bCs/>
          <w:szCs w:val="24"/>
        </w:rPr>
        <w:t>Závěrečná ustanovení</w:t>
      </w:r>
    </w:p>
    <w:p w14:paraId="23127941" w14:textId="5E79F720" w:rsidR="009707CE" w:rsidRPr="003466C2" w:rsidRDefault="009707CE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Tato Smlouva nabývá platnosti a účinnosti ke dni jejího uzavření, tzn. ke dni, v němž dojde k tomu, že Smlouva bude podepsána oprávněnými zástupci obou Smluvních stran</w:t>
      </w:r>
      <w:r w:rsidR="00537264" w:rsidRPr="003466C2">
        <w:rPr>
          <w:rFonts w:ascii="Arial" w:hAnsi="Arial" w:cs="Arial"/>
          <w:szCs w:val="24"/>
        </w:rPr>
        <w:t xml:space="preserve"> a zveřejněna v registru smluv</w:t>
      </w:r>
      <w:r w:rsidRPr="003466C2">
        <w:rPr>
          <w:rFonts w:ascii="Arial" w:hAnsi="Arial" w:cs="Arial"/>
          <w:szCs w:val="24"/>
        </w:rPr>
        <w:t xml:space="preserve">. </w:t>
      </w:r>
    </w:p>
    <w:p w14:paraId="3B516EFF" w14:textId="1085575D" w:rsidR="0074287F" w:rsidRPr="003466C2" w:rsidRDefault="0077699C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Pokud některé ustanovení Smlouvy je či se stane neplatným či nevymahatelným, je takové neplatné či nevymahatelné ujednání od ostatního obsahu Smlouvy plně oddělitelné a nemá vliv na platnost či vymahatelnost jejích ostatních ujednání. Smluvní strany se pak zavazují uzavřít</w:t>
      </w:r>
      <w:r w:rsidR="0074287F" w:rsidRPr="003466C2">
        <w:rPr>
          <w:rFonts w:ascii="Arial" w:hAnsi="Arial" w:cs="Arial"/>
          <w:szCs w:val="24"/>
        </w:rPr>
        <w:t xml:space="preserve"> </w:t>
      </w:r>
      <w:r w:rsidRPr="003466C2">
        <w:rPr>
          <w:rFonts w:ascii="Arial" w:hAnsi="Arial" w:cs="Arial"/>
          <w:szCs w:val="24"/>
        </w:rPr>
        <w:t>dodatek, kterým takové ujednání nahradí platným a vymahatelným, které svým obsahem a účelem co nejvíce odpovídá obsahu a účelu ujednání původního.</w:t>
      </w:r>
    </w:p>
    <w:p w14:paraId="28563055" w14:textId="4AC70EE8" w:rsidR="0023583B" w:rsidRPr="003466C2" w:rsidRDefault="0077699C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 xml:space="preserve">Tato Smlouva je vyhotovena ve </w:t>
      </w:r>
      <w:r w:rsidR="006121B1" w:rsidRPr="003466C2">
        <w:rPr>
          <w:rFonts w:ascii="Arial" w:hAnsi="Arial" w:cs="Arial"/>
          <w:szCs w:val="24"/>
        </w:rPr>
        <w:t>třech</w:t>
      </w:r>
      <w:r w:rsidRPr="003466C2">
        <w:rPr>
          <w:rFonts w:ascii="Arial" w:hAnsi="Arial" w:cs="Arial"/>
          <w:szCs w:val="24"/>
        </w:rPr>
        <w:t xml:space="preserve"> stejnopisech platnosti originálu, kdy </w:t>
      </w:r>
      <w:r w:rsidR="006121B1" w:rsidRPr="003466C2">
        <w:rPr>
          <w:rFonts w:ascii="Arial" w:hAnsi="Arial" w:cs="Arial"/>
          <w:szCs w:val="24"/>
        </w:rPr>
        <w:t>Posky</w:t>
      </w:r>
      <w:r w:rsidR="00485458" w:rsidRPr="003466C2">
        <w:rPr>
          <w:rFonts w:ascii="Arial" w:hAnsi="Arial" w:cs="Arial"/>
          <w:szCs w:val="24"/>
        </w:rPr>
        <w:t>tovatel</w:t>
      </w:r>
      <w:r w:rsidRPr="003466C2">
        <w:rPr>
          <w:rFonts w:ascii="Arial" w:hAnsi="Arial" w:cs="Arial"/>
          <w:szCs w:val="24"/>
        </w:rPr>
        <w:t xml:space="preserve"> </w:t>
      </w:r>
      <w:proofErr w:type="gramStart"/>
      <w:r w:rsidRPr="003466C2">
        <w:rPr>
          <w:rFonts w:ascii="Arial" w:hAnsi="Arial" w:cs="Arial"/>
          <w:szCs w:val="24"/>
        </w:rPr>
        <w:t>obdrží</w:t>
      </w:r>
      <w:proofErr w:type="gramEnd"/>
      <w:r w:rsidRPr="003466C2">
        <w:rPr>
          <w:rFonts w:ascii="Arial" w:hAnsi="Arial" w:cs="Arial"/>
          <w:szCs w:val="24"/>
        </w:rPr>
        <w:t xml:space="preserve"> po jednom </w:t>
      </w:r>
      <w:r w:rsidR="00485458" w:rsidRPr="003466C2">
        <w:rPr>
          <w:rFonts w:ascii="Arial" w:hAnsi="Arial" w:cs="Arial"/>
          <w:szCs w:val="24"/>
        </w:rPr>
        <w:t xml:space="preserve">a Klient po dvou </w:t>
      </w:r>
      <w:r w:rsidR="00794AA5" w:rsidRPr="003466C2">
        <w:rPr>
          <w:rFonts w:ascii="Arial" w:hAnsi="Arial" w:cs="Arial"/>
          <w:szCs w:val="24"/>
        </w:rPr>
        <w:t>originální</w:t>
      </w:r>
      <w:r w:rsidR="00485458" w:rsidRPr="003466C2">
        <w:rPr>
          <w:rFonts w:ascii="Arial" w:hAnsi="Arial" w:cs="Arial"/>
          <w:szCs w:val="24"/>
        </w:rPr>
        <w:t>ch</w:t>
      </w:r>
      <w:r w:rsidR="00794AA5" w:rsidRPr="003466C2">
        <w:rPr>
          <w:rFonts w:ascii="Arial" w:hAnsi="Arial" w:cs="Arial"/>
          <w:szCs w:val="24"/>
        </w:rPr>
        <w:t xml:space="preserve"> </w:t>
      </w:r>
      <w:r w:rsidRPr="003466C2">
        <w:rPr>
          <w:rFonts w:ascii="Arial" w:hAnsi="Arial" w:cs="Arial"/>
          <w:szCs w:val="24"/>
        </w:rPr>
        <w:t xml:space="preserve">vyhotovení. </w:t>
      </w:r>
    </w:p>
    <w:p w14:paraId="5D9F72A9" w14:textId="5E9B7782" w:rsidR="0077699C" w:rsidRPr="003466C2" w:rsidRDefault="0023583B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bookmarkStart w:id="1" w:name="_Hlk29488466"/>
      <w:r w:rsidRPr="003466C2">
        <w:rPr>
          <w:rFonts w:ascii="Arial" w:hAnsi="Arial" w:cs="Arial"/>
          <w:szCs w:val="24"/>
        </w:rPr>
        <w:t xml:space="preserve">Odpověď Smluvní strany této Smlouvy, a to ve smyslu ustanovení § 1740 odst. 3 Občanského zákoníku, s dodatkem nebo odchylkou, která podstatně nemění podmínky návrhu na uzavření této </w:t>
      </w:r>
      <w:r w:rsidR="006F5837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 xml:space="preserve">mlouvy, není přijetím na uzavření této </w:t>
      </w:r>
      <w:r w:rsidR="006F5837" w:rsidRPr="003466C2">
        <w:rPr>
          <w:rFonts w:ascii="Arial" w:hAnsi="Arial" w:cs="Arial"/>
          <w:szCs w:val="24"/>
        </w:rPr>
        <w:t>S</w:t>
      </w:r>
      <w:r w:rsidRPr="003466C2">
        <w:rPr>
          <w:rFonts w:ascii="Arial" w:hAnsi="Arial" w:cs="Arial"/>
          <w:szCs w:val="24"/>
        </w:rPr>
        <w:t>mlouvy.</w:t>
      </w:r>
      <w:bookmarkEnd w:id="1"/>
    </w:p>
    <w:p w14:paraId="25D43396" w14:textId="77777777" w:rsidR="00386156" w:rsidRPr="003466C2" w:rsidRDefault="00386156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Nedílnou součástí této Smlouvy je následující příloha:</w:t>
      </w:r>
    </w:p>
    <w:p w14:paraId="58CBCAC5" w14:textId="77777777" w:rsidR="00386156" w:rsidRPr="003466C2" w:rsidRDefault="00386156" w:rsidP="002A799F">
      <w:pPr>
        <w:pStyle w:val="Nadpis1"/>
        <w:keepNext w:val="0"/>
        <w:widowControl w:val="0"/>
        <w:numPr>
          <w:ilvl w:val="0"/>
          <w:numId w:val="15"/>
        </w:numPr>
        <w:spacing w:after="0"/>
        <w:ind w:left="993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Příloha 1: Rozsah a podmínky poskytování Služeb</w:t>
      </w:r>
    </w:p>
    <w:p w14:paraId="1D2EDA22" w14:textId="77777777" w:rsidR="00386156" w:rsidRPr="003466C2" w:rsidRDefault="00386156" w:rsidP="002A799F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 xml:space="preserve">Nikoliv nedílnou součástí Smlouvy jsou následující přílohy: </w:t>
      </w:r>
    </w:p>
    <w:p w14:paraId="297319C7" w14:textId="77777777" w:rsidR="00386156" w:rsidRPr="003466C2" w:rsidRDefault="00386156" w:rsidP="002A799F">
      <w:pPr>
        <w:pStyle w:val="Nadpis1"/>
        <w:keepNext w:val="0"/>
        <w:widowControl w:val="0"/>
        <w:numPr>
          <w:ilvl w:val="0"/>
          <w:numId w:val="15"/>
        </w:numPr>
        <w:spacing w:after="0"/>
        <w:ind w:left="993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Příloha 2: Příjemci služeb – seznam Příjemců služeb</w:t>
      </w:r>
    </w:p>
    <w:p w14:paraId="3FB0AF73" w14:textId="77777777" w:rsidR="00386156" w:rsidRPr="003466C2" w:rsidRDefault="00386156" w:rsidP="002A799F">
      <w:pPr>
        <w:pStyle w:val="Nadpis1"/>
        <w:keepNext w:val="0"/>
        <w:widowControl w:val="0"/>
        <w:numPr>
          <w:ilvl w:val="0"/>
          <w:numId w:val="15"/>
        </w:numPr>
        <w:spacing w:after="0"/>
        <w:ind w:left="993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Příloha 3: Oznámení změn – seznam Příjemců služeb, kteří nově mají nárok na poskytování Služeb</w:t>
      </w:r>
    </w:p>
    <w:p w14:paraId="7847A58B" w14:textId="77777777" w:rsidR="00386156" w:rsidRPr="003466C2" w:rsidRDefault="00386156" w:rsidP="002A799F">
      <w:pPr>
        <w:pStyle w:val="Nadpis1"/>
        <w:keepNext w:val="0"/>
        <w:widowControl w:val="0"/>
        <w:numPr>
          <w:ilvl w:val="0"/>
          <w:numId w:val="15"/>
        </w:numPr>
        <w:spacing w:after="0"/>
        <w:ind w:left="993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Příloha 4: Oznámení změn – seznam Příjemců služeb, kterým byl ukončen nárok na poskytování Služeb</w:t>
      </w:r>
    </w:p>
    <w:p w14:paraId="6FA6AC5F" w14:textId="0F2BFFA8" w:rsidR="00386156" w:rsidRDefault="00386156" w:rsidP="002A799F">
      <w:pPr>
        <w:pStyle w:val="Nadpis1"/>
        <w:keepNext w:val="0"/>
        <w:widowControl w:val="0"/>
        <w:numPr>
          <w:ilvl w:val="0"/>
          <w:numId w:val="15"/>
        </w:numPr>
        <w:spacing w:after="0"/>
        <w:ind w:left="993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 xml:space="preserve">Příloha 5: Kliniky spolupracujícího poskytovatele a lokality, ve kterých budou </w:t>
      </w:r>
      <w:r w:rsidRPr="003466C2">
        <w:rPr>
          <w:rFonts w:ascii="Arial" w:hAnsi="Arial" w:cs="Arial"/>
          <w:szCs w:val="24"/>
        </w:rPr>
        <w:lastRenderedPageBreak/>
        <w:t>poskytovány zdravotní služby Příjemcům služeb</w:t>
      </w:r>
    </w:p>
    <w:p w14:paraId="10FC6146" w14:textId="77777777" w:rsidR="00327B77" w:rsidRDefault="00327B77" w:rsidP="00327B77"/>
    <w:p w14:paraId="00F1C446" w14:textId="77777777" w:rsidR="00327B77" w:rsidRDefault="00327B77" w:rsidP="00327B77"/>
    <w:p w14:paraId="58BF06EC" w14:textId="77777777" w:rsidR="00327B77" w:rsidRPr="00327B77" w:rsidRDefault="00327B77" w:rsidP="00327B77"/>
    <w:p w14:paraId="401B4EC6" w14:textId="421E5A2D" w:rsidR="0077699C" w:rsidRPr="003466C2" w:rsidRDefault="0077699C" w:rsidP="00761424">
      <w:pPr>
        <w:pStyle w:val="Nadpis1"/>
        <w:keepNext w:val="0"/>
        <w:widowControl w:val="0"/>
        <w:numPr>
          <w:ilvl w:val="1"/>
          <w:numId w:val="2"/>
        </w:numPr>
        <w:tabs>
          <w:tab w:val="num" w:pos="851"/>
        </w:tabs>
        <w:spacing w:after="0"/>
        <w:ind w:left="709" w:hanging="567"/>
        <w:jc w:val="both"/>
        <w:rPr>
          <w:rFonts w:ascii="Arial" w:hAnsi="Arial" w:cs="Arial"/>
          <w:szCs w:val="24"/>
        </w:rPr>
      </w:pPr>
      <w:r w:rsidRPr="003466C2">
        <w:rPr>
          <w:rFonts w:ascii="Arial" w:hAnsi="Arial" w:cs="Arial"/>
          <w:szCs w:val="24"/>
        </w:rPr>
        <w:t>Smluvní strany prohlašují, že jsou způsobilé k právním jednáním, že tato Smlouva byla z jejich strany uzavřena svobodně a vážně, že žádná z nich nejednala v tísni, ani za nápadně nevýhodných podmínek a na důkaz toho obě Smluvní strany ke Smlouvě připojují své vlastnoruční podpisy.</w:t>
      </w:r>
    </w:p>
    <w:p w14:paraId="51A17F32" w14:textId="77777777" w:rsidR="0036619F" w:rsidRPr="003466C2" w:rsidRDefault="0036619F" w:rsidP="0036619F">
      <w:pPr>
        <w:rPr>
          <w:rFonts w:ascii="Arial" w:hAnsi="Arial" w:cs="Arial"/>
          <w:sz w:val="24"/>
          <w:szCs w:val="24"/>
        </w:rPr>
      </w:pPr>
    </w:p>
    <w:p w14:paraId="08E5B47D" w14:textId="77777777" w:rsidR="0036619F" w:rsidRPr="003466C2" w:rsidRDefault="0036619F" w:rsidP="0036619F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670"/>
      </w:tblGrid>
      <w:tr w:rsidR="00C47D05" w:rsidRPr="003466C2" w14:paraId="44E6E5B7" w14:textId="77777777" w:rsidTr="001420A2">
        <w:tc>
          <w:tcPr>
            <w:tcW w:w="4536" w:type="dxa"/>
          </w:tcPr>
          <w:p w14:paraId="66D98E47" w14:textId="75ADE351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99981814"/>
            <w:r w:rsidRPr="003466C2">
              <w:rPr>
                <w:rFonts w:ascii="Arial" w:hAnsi="Arial" w:cs="Arial"/>
                <w:sz w:val="24"/>
                <w:szCs w:val="24"/>
              </w:rPr>
              <w:t xml:space="preserve">V Praze, dne </w:t>
            </w:r>
            <w:r w:rsidR="006C49FA" w:rsidRPr="003466C2">
              <w:rPr>
                <w:rFonts w:ascii="Arial" w:hAnsi="Arial" w:cs="Arial"/>
                <w:sz w:val="24"/>
                <w:szCs w:val="24"/>
              </w:rPr>
              <w:t>31.7.2023</w:t>
            </w:r>
          </w:p>
        </w:tc>
        <w:tc>
          <w:tcPr>
            <w:tcW w:w="4536" w:type="dxa"/>
          </w:tcPr>
          <w:p w14:paraId="43343520" w14:textId="2E1FA6C9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6C49FA" w:rsidRPr="003466C2">
              <w:rPr>
                <w:rFonts w:ascii="Arial" w:hAnsi="Arial" w:cs="Arial"/>
                <w:sz w:val="24"/>
                <w:szCs w:val="24"/>
              </w:rPr>
              <w:t>Praze</w:t>
            </w:r>
            <w:r w:rsidRPr="003466C2">
              <w:rPr>
                <w:rFonts w:ascii="Arial" w:hAnsi="Arial" w:cs="Arial"/>
                <w:sz w:val="24"/>
                <w:szCs w:val="24"/>
              </w:rPr>
              <w:t>, dn</w:t>
            </w:r>
            <w:r w:rsidR="006C49FA" w:rsidRPr="003466C2">
              <w:rPr>
                <w:rFonts w:ascii="Arial" w:hAnsi="Arial" w:cs="Arial"/>
                <w:sz w:val="24"/>
                <w:szCs w:val="24"/>
              </w:rPr>
              <w:t>e 31.7.2023</w:t>
            </w:r>
          </w:p>
        </w:tc>
      </w:tr>
      <w:tr w:rsidR="00C47D05" w:rsidRPr="003466C2" w14:paraId="79D691E5" w14:textId="77777777" w:rsidTr="001420A2">
        <w:tc>
          <w:tcPr>
            <w:tcW w:w="4536" w:type="dxa"/>
          </w:tcPr>
          <w:p w14:paraId="69077632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4E3866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D05" w:rsidRPr="003466C2" w14:paraId="42A69831" w14:textId="77777777" w:rsidTr="001420A2">
        <w:tc>
          <w:tcPr>
            <w:tcW w:w="4536" w:type="dxa"/>
          </w:tcPr>
          <w:p w14:paraId="37A7ED29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42182F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D05" w:rsidRPr="003466C2" w14:paraId="4B1B5F65" w14:textId="77777777" w:rsidTr="001420A2">
        <w:tc>
          <w:tcPr>
            <w:tcW w:w="4536" w:type="dxa"/>
          </w:tcPr>
          <w:p w14:paraId="0C2976D5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C0737D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D05" w:rsidRPr="003466C2" w14:paraId="5D24AC0C" w14:textId="77777777" w:rsidTr="001420A2">
        <w:tc>
          <w:tcPr>
            <w:tcW w:w="4536" w:type="dxa"/>
          </w:tcPr>
          <w:p w14:paraId="2BD9B4CC" w14:textId="3DF52E8D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536" w:type="dxa"/>
          </w:tcPr>
          <w:p w14:paraId="59F9BF17" w14:textId="7A827885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………………………………………………..</w:t>
            </w:r>
          </w:p>
        </w:tc>
      </w:tr>
      <w:tr w:rsidR="00C47D05" w:rsidRPr="003466C2" w14:paraId="04748F11" w14:textId="77777777" w:rsidTr="001420A2">
        <w:tc>
          <w:tcPr>
            <w:tcW w:w="4536" w:type="dxa"/>
          </w:tcPr>
          <w:p w14:paraId="62E92844" w14:textId="0B4533E6" w:rsidR="00C47D05" w:rsidRPr="003466C2" w:rsidRDefault="00C47D05" w:rsidP="00F650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>Canadian</w:t>
            </w:r>
            <w:proofErr w:type="spellEnd"/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>Medical</w:t>
            </w:r>
            <w:proofErr w:type="spellEnd"/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s.r.o.</w:t>
            </w:r>
          </w:p>
        </w:tc>
        <w:tc>
          <w:tcPr>
            <w:tcW w:w="4536" w:type="dxa"/>
          </w:tcPr>
          <w:p w14:paraId="25BAA5BA" w14:textId="63E697DE" w:rsidR="00C47D05" w:rsidRPr="003466C2" w:rsidRDefault="006C49FA" w:rsidP="00F650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6C2">
              <w:rPr>
                <w:rFonts w:ascii="Arial" w:hAnsi="Arial" w:cs="Arial"/>
                <w:b/>
                <w:bCs/>
                <w:sz w:val="24"/>
                <w:szCs w:val="24"/>
              </w:rPr>
              <w:t>Národní muzeum</w:t>
            </w:r>
          </w:p>
        </w:tc>
      </w:tr>
      <w:tr w:rsidR="00C47D05" w:rsidRPr="003466C2" w14:paraId="3E533DA4" w14:textId="77777777" w:rsidTr="001420A2">
        <w:tc>
          <w:tcPr>
            <w:tcW w:w="4536" w:type="dxa"/>
          </w:tcPr>
          <w:p w14:paraId="06A11F06" w14:textId="77777777" w:rsidR="00C47D05" w:rsidRPr="003466C2" w:rsidRDefault="00C47D05" w:rsidP="00F65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 xml:space="preserve">Bc. Vítězslav </w:t>
            </w:r>
            <w:proofErr w:type="spellStart"/>
            <w:r w:rsidRPr="003466C2">
              <w:rPr>
                <w:rFonts w:ascii="Arial" w:hAnsi="Arial" w:cs="Arial"/>
                <w:sz w:val="24"/>
                <w:szCs w:val="24"/>
              </w:rPr>
              <w:t>Havliš</w:t>
            </w:r>
            <w:proofErr w:type="spellEnd"/>
          </w:p>
        </w:tc>
        <w:tc>
          <w:tcPr>
            <w:tcW w:w="4536" w:type="dxa"/>
          </w:tcPr>
          <w:p w14:paraId="6E2FE438" w14:textId="2EDC2921" w:rsidR="00C47D05" w:rsidRPr="003466C2" w:rsidRDefault="006C49FA" w:rsidP="00F65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Ing. Marika Bártová</w:t>
            </w:r>
          </w:p>
        </w:tc>
      </w:tr>
      <w:tr w:rsidR="00C47D05" w:rsidRPr="003466C2" w14:paraId="0BEA6E04" w14:textId="77777777" w:rsidTr="001420A2">
        <w:tc>
          <w:tcPr>
            <w:tcW w:w="4536" w:type="dxa"/>
          </w:tcPr>
          <w:p w14:paraId="1A709BD1" w14:textId="77777777" w:rsidR="00C47D05" w:rsidRPr="003466C2" w:rsidRDefault="00C47D05" w:rsidP="00F65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Obchodní ředitel</w:t>
            </w:r>
          </w:p>
        </w:tc>
        <w:tc>
          <w:tcPr>
            <w:tcW w:w="4536" w:type="dxa"/>
          </w:tcPr>
          <w:p w14:paraId="6D164F3B" w14:textId="22183CBF" w:rsidR="00C47D05" w:rsidRPr="003466C2" w:rsidRDefault="006C49FA" w:rsidP="00F65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ekonomická náměstkyně</w:t>
            </w:r>
          </w:p>
        </w:tc>
      </w:tr>
      <w:tr w:rsidR="00C47D05" w:rsidRPr="003466C2" w14:paraId="38D10538" w14:textId="77777777" w:rsidTr="001420A2">
        <w:tc>
          <w:tcPr>
            <w:tcW w:w="4536" w:type="dxa"/>
          </w:tcPr>
          <w:p w14:paraId="3B8B525D" w14:textId="77777777" w:rsidR="00C47D05" w:rsidRPr="003466C2" w:rsidRDefault="00C47D05" w:rsidP="00F65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6C2">
              <w:rPr>
                <w:rFonts w:ascii="Arial" w:hAnsi="Arial" w:cs="Arial"/>
                <w:sz w:val="24"/>
                <w:szCs w:val="24"/>
              </w:rPr>
              <w:t>jednající na základě plné moci</w:t>
            </w:r>
          </w:p>
        </w:tc>
        <w:tc>
          <w:tcPr>
            <w:tcW w:w="4536" w:type="dxa"/>
          </w:tcPr>
          <w:p w14:paraId="6AE39B7D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D05" w:rsidRPr="003466C2" w14:paraId="5AFDD95D" w14:textId="77777777" w:rsidTr="001420A2">
        <w:tc>
          <w:tcPr>
            <w:tcW w:w="4536" w:type="dxa"/>
          </w:tcPr>
          <w:p w14:paraId="1E72E183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421A75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D05" w:rsidRPr="003466C2" w14:paraId="6C881EE7" w14:textId="77777777" w:rsidTr="001420A2">
        <w:tc>
          <w:tcPr>
            <w:tcW w:w="4536" w:type="dxa"/>
          </w:tcPr>
          <w:p w14:paraId="57889CFA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FAF4A5" w14:textId="77777777" w:rsidR="00C47D05" w:rsidRPr="003466C2" w:rsidRDefault="00C47D05" w:rsidP="00F65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2845AF24" w14:textId="77777777" w:rsidR="004D647A" w:rsidRPr="003466C2" w:rsidRDefault="004D647A" w:rsidP="002A799F">
      <w:pPr>
        <w:widowControl w:val="0"/>
        <w:ind w:hanging="567"/>
        <w:rPr>
          <w:rFonts w:ascii="Arial" w:hAnsi="Arial" w:cs="Arial"/>
          <w:sz w:val="24"/>
          <w:szCs w:val="24"/>
        </w:rPr>
      </w:pPr>
    </w:p>
    <w:sectPr w:rsidR="004D647A" w:rsidRPr="003466C2" w:rsidSect="00962DAB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7608" w14:textId="77777777" w:rsidR="00616A52" w:rsidRDefault="00616A52">
      <w:r>
        <w:separator/>
      </w:r>
    </w:p>
  </w:endnote>
  <w:endnote w:type="continuationSeparator" w:id="0">
    <w:p w14:paraId="17D836D4" w14:textId="77777777" w:rsidR="00616A52" w:rsidRDefault="006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CECD" w14:textId="77777777" w:rsidR="00663047" w:rsidRDefault="006630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167259" w14:textId="77777777" w:rsidR="00663047" w:rsidRDefault="0066304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18"/>
        <w:szCs w:val="18"/>
      </w:rPr>
      <w:id w:val="1694501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BFAF108" w14:textId="77777777" w:rsidR="00663047" w:rsidRPr="0086298D" w:rsidRDefault="00663047" w:rsidP="002651FC">
            <w:pPr>
              <w:pStyle w:val="Zpat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2651FC">
              <w:rPr>
                <w:rFonts w:ascii="Arial" w:hAnsi="Arial" w:cs="Arial"/>
                <w:color w:val="A6A6A6" w:themeColor="background1" w:themeShade="A6"/>
              </w:rPr>
              <w:t xml:space="preserve">Stránka </w:t>
            </w:r>
            <w:r w:rsidRPr="002651FC">
              <w:rPr>
                <w:rFonts w:ascii="Arial" w:hAnsi="Arial" w:cs="Arial"/>
                <w:bCs/>
                <w:color w:val="A6A6A6" w:themeColor="background1" w:themeShade="A6"/>
              </w:rPr>
              <w:fldChar w:fldCharType="begin"/>
            </w:r>
            <w:r w:rsidRPr="002651FC">
              <w:rPr>
                <w:rFonts w:ascii="Arial" w:hAnsi="Arial" w:cs="Arial"/>
                <w:bCs/>
                <w:color w:val="A6A6A6" w:themeColor="background1" w:themeShade="A6"/>
              </w:rPr>
              <w:instrText>PAGE</w:instrText>
            </w:r>
            <w:r w:rsidRPr="002651FC">
              <w:rPr>
                <w:rFonts w:ascii="Arial" w:hAnsi="Arial" w:cs="Arial"/>
                <w:bCs/>
                <w:color w:val="A6A6A6" w:themeColor="background1" w:themeShade="A6"/>
              </w:rPr>
              <w:fldChar w:fldCharType="separate"/>
            </w:r>
            <w:r w:rsidR="0086298D">
              <w:rPr>
                <w:rFonts w:ascii="Arial" w:hAnsi="Arial" w:cs="Arial"/>
                <w:bCs/>
                <w:noProof/>
                <w:color w:val="A6A6A6" w:themeColor="background1" w:themeShade="A6"/>
              </w:rPr>
              <w:t>1</w:t>
            </w:r>
            <w:r w:rsidRPr="002651FC">
              <w:rPr>
                <w:rFonts w:ascii="Arial" w:hAnsi="Arial" w:cs="Arial"/>
                <w:bCs/>
                <w:color w:val="A6A6A6" w:themeColor="background1" w:themeShade="A6"/>
              </w:rPr>
              <w:fldChar w:fldCharType="end"/>
            </w:r>
            <w:r w:rsidRPr="002651FC">
              <w:rPr>
                <w:rFonts w:ascii="Arial" w:hAnsi="Arial" w:cs="Arial"/>
                <w:color w:val="A6A6A6" w:themeColor="background1" w:themeShade="A6"/>
              </w:rPr>
              <w:t xml:space="preserve"> z </w:t>
            </w:r>
            <w:r w:rsidRPr="002651FC">
              <w:rPr>
                <w:rFonts w:ascii="Arial" w:hAnsi="Arial" w:cs="Arial"/>
                <w:bCs/>
                <w:color w:val="A6A6A6" w:themeColor="background1" w:themeShade="A6"/>
              </w:rPr>
              <w:fldChar w:fldCharType="begin"/>
            </w:r>
            <w:r w:rsidRPr="002651FC">
              <w:rPr>
                <w:rFonts w:ascii="Arial" w:hAnsi="Arial" w:cs="Arial"/>
                <w:bCs/>
                <w:color w:val="A6A6A6" w:themeColor="background1" w:themeShade="A6"/>
              </w:rPr>
              <w:instrText>NUMPAGES</w:instrText>
            </w:r>
            <w:r w:rsidRPr="002651FC">
              <w:rPr>
                <w:rFonts w:ascii="Arial" w:hAnsi="Arial" w:cs="Arial"/>
                <w:bCs/>
                <w:color w:val="A6A6A6" w:themeColor="background1" w:themeShade="A6"/>
              </w:rPr>
              <w:fldChar w:fldCharType="separate"/>
            </w:r>
            <w:r w:rsidR="0086298D">
              <w:rPr>
                <w:rFonts w:ascii="Arial" w:hAnsi="Arial" w:cs="Arial"/>
                <w:bCs/>
                <w:noProof/>
                <w:color w:val="A6A6A6" w:themeColor="background1" w:themeShade="A6"/>
              </w:rPr>
              <w:t>16</w:t>
            </w:r>
            <w:r w:rsidRPr="002651FC">
              <w:rPr>
                <w:rFonts w:ascii="Arial" w:hAnsi="Arial" w:cs="Arial"/>
                <w:bCs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BA03" w14:textId="77777777" w:rsidR="00616A52" w:rsidRDefault="00616A52">
      <w:r>
        <w:separator/>
      </w:r>
    </w:p>
  </w:footnote>
  <w:footnote w:type="continuationSeparator" w:id="0">
    <w:p w14:paraId="0D372C7B" w14:textId="77777777" w:rsidR="00616A52" w:rsidRDefault="0061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489C" w14:textId="0ACB829A" w:rsidR="00663047" w:rsidRPr="00215F9D" w:rsidRDefault="00663047" w:rsidP="00327692">
    <w:pPr>
      <w:pStyle w:val="Zhlav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215F9D">
      <w:rPr>
        <w:rFonts w:ascii="Arial" w:hAnsi="Arial" w:cs="Arial"/>
      </w:rPr>
      <w:t>KOR_</w:t>
    </w:r>
    <w:r w:rsidR="00FF4148">
      <w:rPr>
        <w:rFonts w:ascii="Arial" w:hAnsi="Arial" w:cs="Arial"/>
      </w:rPr>
      <w:t>NPP_</w:t>
    </w:r>
    <w:r w:rsidR="00383A35">
      <w:rPr>
        <w:rFonts w:ascii="Arial" w:hAnsi="Arial" w:cs="Arial"/>
      </w:rPr>
      <w:t>200401</w:t>
    </w:r>
    <w:r w:rsidR="00CE7DF8">
      <w:rPr>
        <w:rFonts w:ascii="Arial" w:hAnsi="Arial" w:cs="Arial"/>
      </w:rPr>
      <w:br/>
    </w:r>
    <w:r w:rsidR="00CE7DF8">
      <w:rPr>
        <w:rFonts w:ascii="Arial" w:hAnsi="Arial" w:cs="Arial"/>
      </w:rPr>
      <w:br/>
    </w:r>
    <w:r w:rsidR="00CE7DF8" w:rsidRPr="00CE7DF8">
      <w:rPr>
        <w:rFonts w:ascii="Arial" w:hAnsi="Arial" w:cs="Arial"/>
        <w:b/>
        <w:bCs/>
      </w:rPr>
      <w:t>č.j. 2023/4155/NM</w:t>
    </w:r>
    <w:r w:rsidR="00CE7DF8" w:rsidRPr="00CE7DF8">
      <w:rPr>
        <w:rFonts w:ascii="Arial" w:hAnsi="Arial" w:cs="Arial"/>
        <w:b/>
        <w:bCs/>
      </w:rPr>
      <w:br/>
      <w:t>smlouva č. 231197</w:t>
    </w:r>
    <w:r w:rsidR="00CE7DF8">
      <w:rPr>
        <w:rFonts w:ascii="Arial" w:hAnsi="Arial" w:cs="Arial"/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DA325C"/>
    <w:lvl w:ilvl="0">
      <w:numFmt w:val="bullet"/>
      <w:lvlText w:val="*"/>
      <w:lvlJc w:val="left"/>
    </w:lvl>
  </w:abstractNum>
  <w:abstractNum w:abstractNumId="1" w15:restartNumberingAfterBreak="0">
    <w:nsid w:val="00DA52A4"/>
    <w:multiLevelType w:val="multilevel"/>
    <w:tmpl w:val="A3464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14429F3"/>
    <w:multiLevelType w:val="hybridMultilevel"/>
    <w:tmpl w:val="3080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67820"/>
    <w:multiLevelType w:val="hybridMultilevel"/>
    <w:tmpl w:val="49CA28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57CD"/>
    <w:multiLevelType w:val="multilevel"/>
    <w:tmpl w:val="540A991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40166C"/>
    <w:multiLevelType w:val="hybridMultilevel"/>
    <w:tmpl w:val="AB02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4C66"/>
    <w:multiLevelType w:val="multilevel"/>
    <w:tmpl w:val="0A56C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540601"/>
    <w:multiLevelType w:val="hybridMultilevel"/>
    <w:tmpl w:val="E3E67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4043B"/>
    <w:multiLevelType w:val="hybridMultilevel"/>
    <w:tmpl w:val="EB48D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52ED5"/>
    <w:multiLevelType w:val="hybridMultilevel"/>
    <w:tmpl w:val="D7CAEB0C"/>
    <w:lvl w:ilvl="0" w:tplc="0405000F">
      <w:start w:val="1"/>
      <w:numFmt w:val="decimal"/>
      <w:lvlText w:val="%1."/>
      <w:lvlJc w:val="left"/>
      <w:pPr>
        <w:ind w:left="7950" w:hanging="360"/>
      </w:pPr>
    </w:lvl>
    <w:lvl w:ilvl="1" w:tplc="04050019" w:tentative="1">
      <w:start w:val="1"/>
      <w:numFmt w:val="lowerLetter"/>
      <w:lvlText w:val="%2."/>
      <w:lvlJc w:val="left"/>
      <w:pPr>
        <w:ind w:left="8670" w:hanging="360"/>
      </w:pPr>
    </w:lvl>
    <w:lvl w:ilvl="2" w:tplc="0405001B" w:tentative="1">
      <w:start w:val="1"/>
      <w:numFmt w:val="lowerRoman"/>
      <w:lvlText w:val="%3."/>
      <w:lvlJc w:val="right"/>
      <w:pPr>
        <w:ind w:left="9390" w:hanging="180"/>
      </w:pPr>
    </w:lvl>
    <w:lvl w:ilvl="3" w:tplc="0405000F" w:tentative="1">
      <w:start w:val="1"/>
      <w:numFmt w:val="decimal"/>
      <w:lvlText w:val="%4."/>
      <w:lvlJc w:val="left"/>
      <w:pPr>
        <w:ind w:left="10110" w:hanging="360"/>
      </w:pPr>
    </w:lvl>
    <w:lvl w:ilvl="4" w:tplc="04050019" w:tentative="1">
      <w:start w:val="1"/>
      <w:numFmt w:val="lowerLetter"/>
      <w:lvlText w:val="%5."/>
      <w:lvlJc w:val="left"/>
      <w:pPr>
        <w:ind w:left="10830" w:hanging="360"/>
      </w:pPr>
    </w:lvl>
    <w:lvl w:ilvl="5" w:tplc="0405001B" w:tentative="1">
      <w:start w:val="1"/>
      <w:numFmt w:val="lowerRoman"/>
      <w:lvlText w:val="%6."/>
      <w:lvlJc w:val="right"/>
      <w:pPr>
        <w:ind w:left="11550" w:hanging="180"/>
      </w:pPr>
    </w:lvl>
    <w:lvl w:ilvl="6" w:tplc="0405000F" w:tentative="1">
      <w:start w:val="1"/>
      <w:numFmt w:val="decimal"/>
      <w:lvlText w:val="%7."/>
      <w:lvlJc w:val="left"/>
      <w:pPr>
        <w:ind w:left="12270" w:hanging="360"/>
      </w:pPr>
    </w:lvl>
    <w:lvl w:ilvl="7" w:tplc="04050019" w:tentative="1">
      <w:start w:val="1"/>
      <w:numFmt w:val="lowerLetter"/>
      <w:lvlText w:val="%8."/>
      <w:lvlJc w:val="left"/>
      <w:pPr>
        <w:ind w:left="12990" w:hanging="360"/>
      </w:pPr>
    </w:lvl>
    <w:lvl w:ilvl="8" w:tplc="040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8C07625"/>
    <w:multiLevelType w:val="hybridMultilevel"/>
    <w:tmpl w:val="65B428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80F3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CA591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D9E6023A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971FDB"/>
    <w:multiLevelType w:val="multilevel"/>
    <w:tmpl w:val="58343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C91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5A3EA7"/>
    <w:multiLevelType w:val="hybridMultilevel"/>
    <w:tmpl w:val="A65EF06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11E64E5"/>
    <w:multiLevelType w:val="hybridMultilevel"/>
    <w:tmpl w:val="E4D2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6703"/>
    <w:multiLevelType w:val="multilevel"/>
    <w:tmpl w:val="7AC67FEE"/>
    <w:lvl w:ilvl="0">
      <w:start w:val="1"/>
      <w:numFmt w:val="decimal"/>
      <w:lvlText w:val="%1."/>
      <w:lvlJc w:val="left"/>
      <w:pPr>
        <w:ind w:left="475" w:hanging="360"/>
      </w:pPr>
      <w:rPr>
        <w:rFonts w:ascii="Arial" w:eastAsia="Times New Roman" w:hAnsi="Arial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Times New Roman" w:hAnsi="Arial" w:cs="Times New Roman" w:hint="default"/>
        <w:b w:val="0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051" w:hanging="360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6" w15:restartNumberingAfterBreak="0">
    <w:nsid w:val="47206A0F"/>
    <w:multiLevelType w:val="hybridMultilevel"/>
    <w:tmpl w:val="110EA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37095A"/>
    <w:multiLevelType w:val="multilevel"/>
    <w:tmpl w:val="97DA25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D94929"/>
    <w:multiLevelType w:val="multilevel"/>
    <w:tmpl w:val="3702A2F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E2D39"/>
    <w:multiLevelType w:val="hybridMultilevel"/>
    <w:tmpl w:val="A546F318"/>
    <w:lvl w:ilvl="0" w:tplc="04050011">
      <w:start w:val="1"/>
      <w:numFmt w:val="decimal"/>
      <w:lvlText w:val="%1)"/>
      <w:lvlJc w:val="left"/>
      <w:pPr>
        <w:ind w:left="1308" w:hanging="360"/>
      </w:pPr>
    </w:lvl>
    <w:lvl w:ilvl="1" w:tplc="04050019" w:tentative="1">
      <w:start w:val="1"/>
      <w:numFmt w:val="lowerLetter"/>
      <w:lvlText w:val="%2."/>
      <w:lvlJc w:val="left"/>
      <w:pPr>
        <w:ind w:left="2028" w:hanging="360"/>
      </w:pPr>
    </w:lvl>
    <w:lvl w:ilvl="2" w:tplc="0405001B" w:tentative="1">
      <w:start w:val="1"/>
      <w:numFmt w:val="lowerRoman"/>
      <w:lvlText w:val="%3."/>
      <w:lvlJc w:val="right"/>
      <w:pPr>
        <w:ind w:left="2748" w:hanging="180"/>
      </w:pPr>
    </w:lvl>
    <w:lvl w:ilvl="3" w:tplc="0405000F" w:tentative="1">
      <w:start w:val="1"/>
      <w:numFmt w:val="decimal"/>
      <w:lvlText w:val="%4."/>
      <w:lvlJc w:val="left"/>
      <w:pPr>
        <w:ind w:left="3468" w:hanging="360"/>
      </w:pPr>
    </w:lvl>
    <w:lvl w:ilvl="4" w:tplc="04050019" w:tentative="1">
      <w:start w:val="1"/>
      <w:numFmt w:val="lowerLetter"/>
      <w:lvlText w:val="%5."/>
      <w:lvlJc w:val="left"/>
      <w:pPr>
        <w:ind w:left="4188" w:hanging="360"/>
      </w:pPr>
    </w:lvl>
    <w:lvl w:ilvl="5" w:tplc="0405001B" w:tentative="1">
      <w:start w:val="1"/>
      <w:numFmt w:val="lowerRoman"/>
      <w:lvlText w:val="%6."/>
      <w:lvlJc w:val="right"/>
      <w:pPr>
        <w:ind w:left="4908" w:hanging="180"/>
      </w:pPr>
    </w:lvl>
    <w:lvl w:ilvl="6" w:tplc="0405000F" w:tentative="1">
      <w:start w:val="1"/>
      <w:numFmt w:val="decimal"/>
      <w:lvlText w:val="%7."/>
      <w:lvlJc w:val="left"/>
      <w:pPr>
        <w:ind w:left="5628" w:hanging="360"/>
      </w:pPr>
    </w:lvl>
    <w:lvl w:ilvl="7" w:tplc="04050019" w:tentative="1">
      <w:start w:val="1"/>
      <w:numFmt w:val="lowerLetter"/>
      <w:lvlText w:val="%8."/>
      <w:lvlJc w:val="left"/>
      <w:pPr>
        <w:ind w:left="6348" w:hanging="360"/>
      </w:pPr>
    </w:lvl>
    <w:lvl w:ilvl="8" w:tplc="040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8E501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E7F0056"/>
    <w:multiLevelType w:val="multilevel"/>
    <w:tmpl w:val="955A0A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7726F3"/>
    <w:multiLevelType w:val="hybridMultilevel"/>
    <w:tmpl w:val="F7006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84E3A"/>
    <w:multiLevelType w:val="multilevel"/>
    <w:tmpl w:val="A3464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FFF4AC6"/>
    <w:multiLevelType w:val="hybridMultilevel"/>
    <w:tmpl w:val="3866FAEC"/>
    <w:lvl w:ilvl="0" w:tplc="4FAE2376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E0FBE"/>
    <w:multiLevelType w:val="hybridMultilevel"/>
    <w:tmpl w:val="C964A60A"/>
    <w:lvl w:ilvl="0" w:tplc="75C440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71545"/>
    <w:multiLevelType w:val="hybridMultilevel"/>
    <w:tmpl w:val="54D6F1F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D6DCA"/>
    <w:multiLevelType w:val="hybridMultilevel"/>
    <w:tmpl w:val="416AF9C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6CE124B"/>
    <w:multiLevelType w:val="hybridMultilevel"/>
    <w:tmpl w:val="5A746766"/>
    <w:lvl w:ilvl="0" w:tplc="21D07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361707"/>
    <w:multiLevelType w:val="multilevel"/>
    <w:tmpl w:val="58343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F49585E"/>
    <w:multiLevelType w:val="multilevel"/>
    <w:tmpl w:val="2570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 w16cid:durableId="823471184">
    <w:abstractNumId w:val="21"/>
  </w:num>
  <w:num w:numId="2" w16cid:durableId="1401517500">
    <w:abstractNumId w:val="6"/>
  </w:num>
  <w:num w:numId="3" w16cid:durableId="174004311">
    <w:abstractNumId w:val="22"/>
  </w:num>
  <w:num w:numId="4" w16cid:durableId="1642222652">
    <w:abstractNumId w:val="19"/>
  </w:num>
  <w:num w:numId="5" w16cid:durableId="1071121252">
    <w:abstractNumId w:val="18"/>
  </w:num>
  <w:num w:numId="6" w16cid:durableId="1851023742">
    <w:abstractNumId w:val="4"/>
  </w:num>
  <w:num w:numId="7" w16cid:durableId="1890994382">
    <w:abstractNumId w:val="29"/>
  </w:num>
  <w:num w:numId="8" w16cid:durableId="67221915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 w16cid:durableId="133569517">
    <w:abstractNumId w:val="26"/>
  </w:num>
  <w:num w:numId="10" w16cid:durableId="876165710">
    <w:abstractNumId w:val="27"/>
  </w:num>
  <w:num w:numId="11" w16cid:durableId="287318570">
    <w:abstractNumId w:val="25"/>
  </w:num>
  <w:num w:numId="12" w16cid:durableId="2029485652">
    <w:abstractNumId w:val="12"/>
  </w:num>
  <w:num w:numId="13" w16cid:durableId="1719167391">
    <w:abstractNumId w:val="23"/>
  </w:num>
  <w:num w:numId="14" w16cid:durableId="1036808257">
    <w:abstractNumId w:val="9"/>
  </w:num>
  <w:num w:numId="15" w16cid:durableId="1884319907">
    <w:abstractNumId w:val="2"/>
  </w:num>
  <w:num w:numId="16" w16cid:durableId="937449463">
    <w:abstractNumId w:val="10"/>
  </w:num>
  <w:num w:numId="17" w16cid:durableId="1731617410">
    <w:abstractNumId w:val="17"/>
  </w:num>
  <w:num w:numId="18" w16cid:durableId="969677048">
    <w:abstractNumId w:val="28"/>
  </w:num>
  <w:num w:numId="19" w16cid:durableId="2073037646">
    <w:abstractNumId w:val="31"/>
  </w:num>
  <w:num w:numId="20" w16cid:durableId="1369979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3847884">
    <w:abstractNumId w:val="30"/>
  </w:num>
  <w:num w:numId="22" w16cid:durableId="671760951">
    <w:abstractNumId w:val="11"/>
  </w:num>
  <w:num w:numId="23" w16cid:durableId="1018972825">
    <w:abstractNumId w:val="24"/>
  </w:num>
  <w:num w:numId="24" w16cid:durableId="222329306">
    <w:abstractNumId w:val="1"/>
  </w:num>
  <w:num w:numId="25" w16cid:durableId="1285695112">
    <w:abstractNumId w:val="16"/>
  </w:num>
  <w:num w:numId="26" w16cid:durableId="351541988">
    <w:abstractNumId w:val="13"/>
  </w:num>
  <w:num w:numId="27" w16cid:durableId="261109494">
    <w:abstractNumId w:val="15"/>
  </w:num>
  <w:num w:numId="28" w16cid:durableId="573734537">
    <w:abstractNumId w:val="8"/>
  </w:num>
  <w:num w:numId="29" w16cid:durableId="891231442">
    <w:abstractNumId w:val="5"/>
  </w:num>
  <w:num w:numId="30" w16cid:durableId="179702862">
    <w:abstractNumId w:val="20"/>
  </w:num>
  <w:num w:numId="31" w16cid:durableId="115876604">
    <w:abstractNumId w:val="14"/>
  </w:num>
  <w:num w:numId="32" w16cid:durableId="731932180">
    <w:abstractNumId w:val="3"/>
  </w:num>
  <w:num w:numId="33" w16cid:durableId="179464118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5E"/>
    <w:rsid w:val="00013E8C"/>
    <w:rsid w:val="00015B68"/>
    <w:rsid w:val="000216F8"/>
    <w:rsid w:val="00031BEE"/>
    <w:rsid w:val="00035924"/>
    <w:rsid w:val="00040C6F"/>
    <w:rsid w:val="00041BA5"/>
    <w:rsid w:val="00043062"/>
    <w:rsid w:val="000432EB"/>
    <w:rsid w:val="0004687D"/>
    <w:rsid w:val="000671E1"/>
    <w:rsid w:val="000713EA"/>
    <w:rsid w:val="000734FE"/>
    <w:rsid w:val="00077505"/>
    <w:rsid w:val="000806BC"/>
    <w:rsid w:val="00084AA3"/>
    <w:rsid w:val="00087573"/>
    <w:rsid w:val="00090637"/>
    <w:rsid w:val="00090CFF"/>
    <w:rsid w:val="000A5B91"/>
    <w:rsid w:val="000B3970"/>
    <w:rsid w:val="000B650A"/>
    <w:rsid w:val="000B7D7E"/>
    <w:rsid w:val="000D7954"/>
    <w:rsid w:val="000E2142"/>
    <w:rsid w:val="000E4266"/>
    <w:rsid w:val="000E7CF9"/>
    <w:rsid w:val="000F7DF3"/>
    <w:rsid w:val="0010114E"/>
    <w:rsid w:val="001024D8"/>
    <w:rsid w:val="00102FAC"/>
    <w:rsid w:val="00103FAF"/>
    <w:rsid w:val="0010446B"/>
    <w:rsid w:val="00107475"/>
    <w:rsid w:val="00111F62"/>
    <w:rsid w:val="001202BE"/>
    <w:rsid w:val="00123E6A"/>
    <w:rsid w:val="001272FE"/>
    <w:rsid w:val="00130A3D"/>
    <w:rsid w:val="00133DBC"/>
    <w:rsid w:val="00140652"/>
    <w:rsid w:val="0014143C"/>
    <w:rsid w:val="001420A2"/>
    <w:rsid w:val="0014537D"/>
    <w:rsid w:val="00146E2B"/>
    <w:rsid w:val="00147F67"/>
    <w:rsid w:val="00152189"/>
    <w:rsid w:val="001542D4"/>
    <w:rsid w:val="00154957"/>
    <w:rsid w:val="00157530"/>
    <w:rsid w:val="0016016A"/>
    <w:rsid w:val="00161665"/>
    <w:rsid w:val="0016260F"/>
    <w:rsid w:val="00163BC5"/>
    <w:rsid w:val="0016571E"/>
    <w:rsid w:val="00165BFE"/>
    <w:rsid w:val="00167694"/>
    <w:rsid w:val="00175F7E"/>
    <w:rsid w:val="00176D40"/>
    <w:rsid w:val="0018373D"/>
    <w:rsid w:val="00183C35"/>
    <w:rsid w:val="001909F8"/>
    <w:rsid w:val="00192FC8"/>
    <w:rsid w:val="001A0D1D"/>
    <w:rsid w:val="001A1559"/>
    <w:rsid w:val="001B7E5A"/>
    <w:rsid w:val="001C24A2"/>
    <w:rsid w:val="001D20B1"/>
    <w:rsid w:val="001D4BD7"/>
    <w:rsid w:val="001D79E0"/>
    <w:rsid w:val="001E41A5"/>
    <w:rsid w:val="001E4A0C"/>
    <w:rsid w:val="001E755A"/>
    <w:rsid w:val="001F6EEB"/>
    <w:rsid w:val="001F7926"/>
    <w:rsid w:val="002009E5"/>
    <w:rsid w:val="00201298"/>
    <w:rsid w:val="00205473"/>
    <w:rsid w:val="00215F9D"/>
    <w:rsid w:val="00225427"/>
    <w:rsid w:val="00225D29"/>
    <w:rsid w:val="002318A2"/>
    <w:rsid w:val="00231970"/>
    <w:rsid w:val="002326FB"/>
    <w:rsid w:val="0023583B"/>
    <w:rsid w:val="00237E3A"/>
    <w:rsid w:val="002651FC"/>
    <w:rsid w:val="00266F16"/>
    <w:rsid w:val="002704BE"/>
    <w:rsid w:val="002705E8"/>
    <w:rsid w:val="0028329C"/>
    <w:rsid w:val="0028722A"/>
    <w:rsid w:val="00295396"/>
    <w:rsid w:val="0029675F"/>
    <w:rsid w:val="00297F0E"/>
    <w:rsid w:val="002A07A1"/>
    <w:rsid w:val="002A799F"/>
    <w:rsid w:val="002B0CB5"/>
    <w:rsid w:val="002B77CF"/>
    <w:rsid w:val="002C402E"/>
    <w:rsid w:val="002C5CD4"/>
    <w:rsid w:val="002C608A"/>
    <w:rsid w:val="002C6DAD"/>
    <w:rsid w:val="002D008F"/>
    <w:rsid w:val="002D3837"/>
    <w:rsid w:val="002D51F3"/>
    <w:rsid w:val="002D6D35"/>
    <w:rsid w:val="002E543E"/>
    <w:rsid w:val="002F035E"/>
    <w:rsid w:val="002F2300"/>
    <w:rsid w:val="002F499F"/>
    <w:rsid w:val="002F6EE0"/>
    <w:rsid w:val="00301B05"/>
    <w:rsid w:val="00303012"/>
    <w:rsid w:val="003040B3"/>
    <w:rsid w:val="00311F82"/>
    <w:rsid w:val="00320D59"/>
    <w:rsid w:val="003238E8"/>
    <w:rsid w:val="00327692"/>
    <w:rsid w:val="00327B77"/>
    <w:rsid w:val="00332C16"/>
    <w:rsid w:val="00333195"/>
    <w:rsid w:val="00337F55"/>
    <w:rsid w:val="00343466"/>
    <w:rsid w:val="00345B36"/>
    <w:rsid w:val="003466C2"/>
    <w:rsid w:val="003543F0"/>
    <w:rsid w:val="00362FD2"/>
    <w:rsid w:val="003653B0"/>
    <w:rsid w:val="0036619F"/>
    <w:rsid w:val="0036753C"/>
    <w:rsid w:val="00370FB1"/>
    <w:rsid w:val="003822C5"/>
    <w:rsid w:val="00383A35"/>
    <w:rsid w:val="00386156"/>
    <w:rsid w:val="003915C5"/>
    <w:rsid w:val="00396FFE"/>
    <w:rsid w:val="003A1C1A"/>
    <w:rsid w:val="003B63A2"/>
    <w:rsid w:val="003B7FFA"/>
    <w:rsid w:val="003C1600"/>
    <w:rsid w:val="003C3DFC"/>
    <w:rsid w:val="003D2B69"/>
    <w:rsid w:val="003D2BAD"/>
    <w:rsid w:val="003D2BE8"/>
    <w:rsid w:val="003E2D4F"/>
    <w:rsid w:val="003F2886"/>
    <w:rsid w:val="003F6A0A"/>
    <w:rsid w:val="003F74CE"/>
    <w:rsid w:val="003F74F1"/>
    <w:rsid w:val="00400AAA"/>
    <w:rsid w:val="00400ABC"/>
    <w:rsid w:val="00402F65"/>
    <w:rsid w:val="00412298"/>
    <w:rsid w:val="00435F7B"/>
    <w:rsid w:val="0044013B"/>
    <w:rsid w:val="00443E8F"/>
    <w:rsid w:val="00454CEC"/>
    <w:rsid w:val="00457202"/>
    <w:rsid w:val="00461A9E"/>
    <w:rsid w:val="00466D20"/>
    <w:rsid w:val="00467655"/>
    <w:rsid w:val="0047541C"/>
    <w:rsid w:val="00481BB6"/>
    <w:rsid w:val="00483CE6"/>
    <w:rsid w:val="00485458"/>
    <w:rsid w:val="004916B4"/>
    <w:rsid w:val="00491D0F"/>
    <w:rsid w:val="004965BE"/>
    <w:rsid w:val="00497BE8"/>
    <w:rsid w:val="004A4225"/>
    <w:rsid w:val="004A6B2D"/>
    <w:rsid w:val="004B02B6"/>
    <w:rsid w:val="004C1A08"/>
    <w:rsid w:val="004C2024"/>
    <w:rsid w:val="004C2E56"/>
    <w:rsid w:val="004C4420"/>
    <w:rsid w:val="004C68FF"/>
    <w:rsid w:val="004C6F97"/>
    <w:rsid w:val="004D2540"/>
    <w:rsid w:val="004D647A"/>
    <w:rsid w:val="004E11F8"/>
    <w:rsid w:val="004F4265"/>
    <w:rsid w:val="004F4420"/>
    <w:rsid w:val="004F4D8A"/>
    <w:rsid w:val="004F5FEC"/>
    <w:rsid w:val="00516CBE"/>
    <w:rsid w:val="00517029"/>
    <w:rsid w:val="0052128F"/>
    <w:rsid w:val="00530040"/>
    <w:rsid w:val="00531A44"/>
    <w:rsid w:val="00537264"/>
    <w:rsid w:val="00542362"/>
    <w:rsid w:val="0054685F"/>
    <w:rsid w:val="0055189B"/>
    <w:rsid w:val="0055461A"/>
    <w:rsid w:val="0055590F"/>
    <w:rsid w:val="00555E76"/>
    <w:rsid w:val="00560437"/>
    <w:rsid w:val="00560CD9"/>
    <w:rsid w:val="005643BF"/>
    <w:rsid w:val="00572A64"/>
    <w:rsid w:val="005812A5"/>
    <w:rsid w:val="0058237A"/>
    <w:rsid w:val="00591D2E"/>
    <w:rsid w:val="00595E16"/>
    <w:rsid w:val="005A3123"/>
    <w:rsid w:val="005A73D2"/>
    <w:rsid w:val="005B03C5"/>
    <w:rsid w:val="005B0D91"/>
    <w:rsid w:val="005B3996"/>
    <w:rsid w:val="005B5867"/>
    <w:rsid w:val="005C3571"/>
    <w:rsid w:val="005C5B31"/>
    <w:rsid w:val="005D04C3"/>
    <w:rsid w:val="005D28DD"/>
    <w:rsid w:val="005F4D46"/>
    <w:rsid w:val="0060507A"/>
    <w:rsid w:val="00610619"/>
    <w:rsid w:val="006121B1"/>
    <w:rsid w:val="00612A23"/>
    <w:rsid w:val="00616A52"/>
    <w:rsid w:val="00623477"/>
    <w:rsid w:val="00632101"/>
    <w:rsid w:val="00635C5F"/>
    <w:rsid w:val="00641057"/>
    <w:rsid w:val="00643AEF"/>
    <w:rsid w:val="006466B9"/>
    <w:rsid w:val="00647EF1"/>
    <w:rsid w:val="006560B9"/>
    <w:rsid w:val="006579B9"/>
    <w:rsid w:val="00662386"/>
    <w:rsid w:val="00663047"/>
    <w:rsid w:val="00674878"/>
    <w:rsid w:val="00674D2F"/>
    <w:rsid w:val="0068071F"/>
    <w:rsid w:val="00682F95"/>
    <w:rsid w:val="0068316A"/>
    <w:rsid w:val="00691095"/>
    <w:rsid w:val="0069377B"/>
    <w:rsid w:val="00695F1D"/>
    <w:rsid w:val="006A3151"/>
    <w:rsid w:val="006A7F39"/>
    <w:rsid w:val="006A7F52"/>
    <w:rsid w:val="006B0A3C"/>
    <w:rsid w:val="006B11F2"/>
    <w:rsid w:val="006C2244"/>
    <w:rsid w:val="006C3AF5"/>
    <w:rsid w:val="006C49FA"/>
    <w:rsid w:val="006D36F2"/>
    <w:rsid w:val="006D5F34"/>
    <w:rsid w:val="006E49FD"/>
    <w:rsid w:val="006F0B25"/>
    <w:rsid w:val="006F2A7C"/>
    <w:rsid w:val="006F5837"/>
    <w:rsid w:val="006F5F13"/>
    <w:rsid w:val="006F6A4E"/>
    <w:rsid w:val="006F7887"/>
    <w:rsid w:val="00700A0B"/>
    <w:rsid w:val="00706068"/>
    <w:rsid w:val="00706C5D"/>
    <w:rsid w:val="00711A37"/>
    <w:rsid w:val="007144D1"/>
    <w:rsid w:val="00715809"/>
    <w:rsid w:val="00724A24"/>
    <w:rsid w:val="00741DD4"/>
    <w:rsid w:val="0074287F"/>
    <w:rsid w:val="00747C44"/>
    <w:rsid w:val="00752214"/>
    <w:rsid w:val="00755775"/>
    <w:rsid w:val="00761424"/>
    <w:rsid w:val="00762AE6"/>
    <w:rsid w:val="0077101C"/>
    <w:rsid w:val="0077699C"/>
    <w:rsid w:val="00780B24"/>
    <w:rsid w:val="0078732B"/>
    <w:rsid w:val="00787BA9"/>
    <w:rsid w:val="007910D3"/>
    <w:rsid w:val="00794AA5"/>
    <w:rsid w:val="007970B3"/>
    <w:rsid w:val="007A187A"/>
    <w:rsid w:val="007A722D"/>
    <w:rsid w:val="007A75DB"/>
    <w:rsid w:val="007A7F6E"/>
    <w:rsid w:val="007B46FD"/>
    <w:rsid w:val="007B5B1A"/>
    <w:rsid w:val="007B69F9"/>
    <w:rsid w:val="007B6B38"/>
    <w:rsid w:val="007C4B0B"/>
    <w:rsid w:val="007C7C4A"/>
    <w:rsid w:val="007D170D"/>
    <w:rsid w:val="007D36DD"/>
    <w:rsid w:val="007E0C4F"/>
    <w:rsid w:val="007E5F8B"/>
    <w:rsid w:val="00800A2A"/>
    <w:rsid w:val="00810C2C"/>
    <w:rsid w:val="00811440"/>
    <w:rsid w:val="0081649E"/>
    <w:rsid w:val="008208C3"/>
    <w:rsid w:val="008227DD"/>
    <w:rsid w:val="0082326B"/>
    <w:rsid w:val="008244A6"/>
    <w:rsid w:val="008255A9"/>
    <w:rsid w:val="0083131C"/>
    <w:rsid w:val="008345F2"/>
    <w:rsid w:val="0083523A"/>
    <w:rsid w:val="00835EAA"/>
    <w:rsid w:val="0084155F"/>
    <w:rsid w:val="00851DC3"/>
    <w:rsid w:val="00854161"/>
    <w:rsid w:val="00857357"/>
    <w:rsid w:val="00857BF9"/>
    <w:rsid w:val="00861579"/>
    <w:rsid w:val="0086298D"/>
    <w:rsid w:val="008665C5"/>
    <w:rsid w:val="0087790E"/>
    <w:rsid w:val="00881AFA"/>
    <w:rsid w:val="008860A2"/>
    <w:rsid w:val="00886E8A"/>
    <w:rsid w:val="00891A0D"/>
    <w:rsid w:val="00896E95"/>
    <w:rsid w:val="008B4629"/>
    <w:rsid w:val="008B5600"/>
    <w:rsid w:val="008B5D15"/>
    <w:rsid w:val="008C191C"/>
    <w:rsid w:val="008C219A"/>
    <w:rsid w:val="008C225A"/>
    <w:rsid w:val="008C76AA"/>
    <w:rsid w:val="008D7E76"/>
    <w:rsid w:val="008E3B9C"/>
    <w:rsid w:val="008E72CB"/>
    <w:rsid w:val="00911A0C"/>
    <w:rsid w:val="0092624A"/>
    <w:rsid w:val="00927EFA"/>
    <w:rsid w:val="00930876"/>
    <w:rsid w:val="009315C2"/>
    <w:rsid w:val="00943229"/>
    <w:rsid w:val="00944956"/>
    <w:rsid w:val="00944FCE"/>
    <w:rsid w:val="00947DBF"/>
    <w:rsid w:val="0095274C"/>
    <w:rsid w:val="009573B6"/>
    <w:rsid w:val="009576AE"/>
    <w:rsid w:val="00961F57"/>
    <w:rsid w:val="00962DAB"/>
    <w:rsid w:val="00966110"/>
    <w:rsid w:val="009707CE"/>
    <w:rsid w:val="009721CA"/>
    <w:rsid w:val="00984B03"/>
    <w:rsid w:val="00985DDC"/>
    <w:rsid w:val="00990F12"/>
    <w:rsid w:val="009914E0"/>
    <w:rsid w:val="00993467"/>
    <w:rsid w:val="009A0AD1"/>
    <w:rsid w:val="009A5AD6"/>
    <w:rsid w:val="009B2424"/>
    <w:rsid w:val="009B42DB"/>
    <w:rsid w:val="009B6E3C"/>
    <w:rsid w:val="009C032D"/>
    <w:rsid w:val="009C4B4F"/>
    <w:rsid w:val="009C7BA4"/>
    <w:rsid w:val="009E1FA6"/>
    <w:rsid w:val="009F3BF4"/>
    <w:rsid w:val="009F3C35"/>
    <w:rsid w:val="009F40B2"/>
    <w:rsid w:val="00A05AA5"/>
    <w:rsid w:val="00A12BA5"/>
    <w:rsid w:val="00A21468"/>
    <w:rsid w:val="00A21651"/>
    <w:rsid w:val="00A21CAA"/>
    <w:rsid w:val="00A223C2"/>
    <w:rsid w:val="00A24BA2"/>
    <w:rsid w:val="00A30596"/>
    <w:rsid w:val="00A323C3"/>
    <w:rsid w:val="00A349D1"/>
    <w:rsid w:val="00A3634A"/>
    <w:rsid w:val="00A37B44"/>
    <w:rsid w:val="00A47D4C"/>
    <w:rsid w:val="00A54DFF"/>
    <w:rsid w:val="00A65327"/>
    <w:rsid w:val="00A670CA"/>
    <w:rsid w:val="00A72EC9"/>
    <w:rsid w:val="00A76A8F"/>
    <w:rsid w:val="00A776E6"/>
    <w:rsid w:val="00A81A0D"/>
    <w:rsid w:val="00A93F51"/>
    <w:rsid w:val="00A96AF9"/>
    <w:rsid w:val="00AA1D15"/>
    <w:rsid w:val="00AA73A3"/>
    <w:rsid w:val="00AB4DA2"/>
    <w:rsid w:val="00AC1D24"/>
    <w:rsid w:val="00AC316F"/>
    <w:rsid w:val="00AD324D"/>
    <w:rsid w:val="00AD54F4"/>
    <w:rsid w:val="00AD64D0"/>
    <w:rsid w:val="00AD6CC1"/>
    <w:rsid w:val="00AE0898"/>
    <w:rsid w:val="00AE1BCB"/>
    <w:rsid w:val="00AE3E2A"/>
    <w:rsid w:val="00AE6C90"/>
    <w:rsid w:val="00AF07D3"/>
    <w:rsid w:val="00AF2A08"/>
    <w:rsid w:val="00AF47F4"/>
    <w:rsid w:val="00AF6731"/>
    <w:rsid w:val="00B14EDB"/>
    <w:rsid w:val="00B30604"/>
    <w:rsid w:val="00B4670B"/>
    <w:rsid w:val="00B5122E"/>
    <w:rsid w:val="00B66E6D"/>
    <w:rsid w:val="00B71AA2"/>
    <w:rsid w:val="00B812DA"/>
    <w:rsid w:val="00B852B6"/>
    <w:rsid w:val="00B95401"/>
    <w:rsid w:val="00BA1A34"/>
    <w:rsid w:val="00BB17A5"/>
    <w:rsid w:val="00BB1DE5"/>
    <w:rsid w:val="00BB22D6"/>
    <w:rsid w:val="00BD4588"/>
    <w:rsid w:val="00BD4971"/>
    <w:rsid w:val="00BD7533"/>
    <w:rsid w:val="00BE3AD9"/>
    <w:rsid w:val="00BF2056"/>
    <w:rsid w:val="00BF3FA7"/>
    <w:rsid w:val="00C02D1C"/>
    <w:rsid w:val="00C16CB0"/>
    <w:rsid w:val="00C22B7E"/>
    <w:rsid w:val="00C2457D"/>
    <w:rsid w:val="00C27D83"/>
    <w:rsid w:val="00C34583"/>
    <w:rsid w:val="00C47489"/>
    <w:rsid w:val="00C479F7"/>
    <w:rsid w:val="00C47D05"/>
    <w:rsid w:val="00C52C23"/>
    <w:rsid w:val="00C53B14"/>
    <w:rsid w:val="00C6031F"/>
    <w:rsid w:val="00C64ABB"/>
    <w:rsid w:val="00C736AE"/>
    <w:rsid w:val="00C74EDB"/>
    <w:rsid w:val="00C77A35"/>
    <w:rsid w:val="00C81150"/>
    <w:rsid w:val="00C81AB9"/>
    <w:rsid w:val="00C86515"/>
    <w:rsid w:val="00C90CFE"/>
    <w:rsid w:val="00CA1A45"/>
    <w:rsid w:val="00CA1B2F"/>
    <w:rsid w:val="00CA2966"/>
    <w:rsid w:val="00CA3708"/>
    <w:rsid w:val="00CA4B98"/>
    <w:rsid w:val="00CB5C26"/>
    <w:rsid w:val="00CC4B10"/>
    <w:rsid w:val="00CD25EA"/>
    <w:rsid w:val="00CE0D9E"/>
    <w:rsid w:val="00CE3BFF"/>
    <w:rsid w:val="00CE7DF8"/>
    <w:rsid w:val="00CF7BD9"/>
    <w:rsid w:val="00D043F8"/>
    <w:rsid w:val="00D06207"/>
    <w:rsid w:val="00D0785C"/>
    <w:rsid w:val="00D221A1"/>
    <w:rsid w:val="00D32531"/>
    <w:rsid w:val="00D35C27"/>
    <w:rsid w:val="00D41BE0"/>
    <w:rsid w:val="00D41DB2"/>
    <w:rsid w:val="00D45011"/>
    <w:rsid w:val="00D46521"/>
    <w:rsid w:val="00D510CD"/>
    <w:rsid w:val="00D622D4"/>
    <w:rsid w:val="00D62330"/>
    <w:rsid w:val="00D77287"/>
    <w:rsid w:val="00D9208B"/>
    <w:rsid w:val="00D96783"/>
    <w:rsid w:val="00DA0CAC"/>
    <w:rsid w:val="00DA3266"/>
    <w:rsid w:val="00DA46A4"/>
    <w:rsid w:val="00DC2A2E"/>
    <w:rsid w:val="00DC33E6"/>
    <w:rsid w:val="00DD0397"/>
    <w:rsid w:val="00DD46E8"/>
    <w:rsid w:val="00DE67BE"/>
    <w:rsid w:val="00DE72F3"/>
    <w:rsid w:val="00DF5499"/>
    <w:rsid w:val="00DF76CD"/>
    <w:rsid w:val="00E0265E"/>
    <w:rsid w:val="00E04A9D"/>
    <w:rsid w:val="00E13537"/>
    <w:rsid w:val="00E176CC"/>
    <w:rsid w:val="00E246E4"/>
    <w:rsid w:val="00E35178"/>
    <w:rsid w:val="00E35B3E"/>
    <w:rsid w:val="00E36A90"/>
    <w:rsid w:val="00E37749"/>
    <w:rsid w:val="00E40A23"/>
    <w:rsid w:val="00E45A36"/>
    <w:rsid w:val="00E5382C"/>
    <w:rsid w:val="00E559F0"/>
    <w:rsid w:val="00E55B80"/>
    <w:rsid w:val="00E62D59"/>
    <w:rsid w:val="00E71C91"/>
    <w:rsid w:val="00E73203"/>
    <w:rsid w:val="00E7339E"/>
    <w:rsid w:val="00E76E02"/>
    <w:rsid w:val="00E963A7"/>
    <w:rsid w:val="00EA32EB"/>
    <w:rsid w:val="00EA4167"/>
    <w:rsid w:val="00EB3932"/>
    <w:rsid w:val="00EB59EC"/>
    <w:rsid w:val="00EB6E5A"/>
    <w:rsid w:val="00EE4289"/>
    <w:rsid w:val="00EE6558"/>
    <w:rsid w:val="00EF149D"/>
    <w:rsid w:val="00EF17A8"/>
    <w:rsid w:val="00EF68F6"/>
    <w:rsid w:val="00EF7DEE"/>
    <w:rsid w:val="00F17C6B"/>
    <w:rsid w:val="00F2055E"/>
    <w:rsid w:val="00F206AB"/>
    <w:rsid w:val="00F253AD"/>
    <w:rsid w:val="00F3354E"/>
    <w:rsid w:val="00F510FD"/>
    <w:rsid w:val="00F53FCC"/>
    <w:rsid w:val="00F54B26"/>
    <w:rsid w:val="00F56550"/>
    <w:rsid w:val="00F600FD"/>
    <w:rsid w:val="00F630B6"/>
    <w:rsid w:val="00F63C40"/>
    <w:rsid w:val="00F648F7"/>
    <w:rsid w:val="00F65841"/>
    <w:rsid w:val="00F7119E"/>
    <w:rsid w:val="00F72924"/>
    <w:rsid w:val="00F74FDD"/>
    <w:rsid w:val="00F92683"/>
    <w:rsid w:val="00F961C1"/>
    <w:rsid w:val="00FA56CD"/>
    <w:rsid w:val="00FA602C"/>
    <w:rsid w:val="00FB3635"/>
    <w:rsid w:val="00FC42F3"/>
    <w:rsid w:val="00FC486C"/>
    <w:rsid w:val="00FC6F31"/>
    <w:rsid w:val="00FD2B9F"/>
    <w:rsid w:val="00FE0167"/>
    <w:rsid w:val="00FE2BDF"/>
    <w:rsid w:val="00FE459E"/>
    <w:rsid w:val="00FF0772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C0290"/>
  <w15:docId w15:val="{F90884CB-9557-4C88-8EB3-62DAF99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after="120"/>
      <w:outlineLvl w:val="0"/>
    </w:pPr>
    <w:rPr>
      <w:rFonts w:ascii="Times" w:hAnsi="Times"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rFonts w:ascii="Times" w:hAnsi="Times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40" w:after="40"/>
      <w:outlineLvl w:val="2"/>
    </w:pPr>
    <w:rPr>
      <w:rFonts w:ascii="Times" w:hAnsi="Times"/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sz w:val="24"/>
      <w:lang w:val="en-US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link w:val="RozloendokumentuChar"/>
    <w:semiHidden/>
    <w:pPr>
      <w:shd w:val="clear" w:color="auto" w:fill="000080"/>
    </w:pPr>
    <w:rPr>
      <w:rFonts w:ascii="Geneva" w:hAnsi="Geneva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link w:val="Zkladntext2Char"/>
    <w:pPr>
      <w:jc w:val="both"/>
    </w:pPr>
    <w:rPr>
      <w:rFonts w:ascii="Times" w:hAnsi="Times"/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adjustRightInd w:val="0"/>
      <w:ind w:left="708"/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rFonts w:ascii="Times" w:hAnsi="Times"/>
      <w:color w:val="FF0000"/>
      <w:sz w:val="24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paragraph" w:customStyle="1" w:styleId="Styl1">
    <w:name w:val="Styl1"/>
    <w:basedOn w:val="Nadpis2"/>
    <w:rPr>
      <w:b w:val="0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styleId="Siln">
    <w:name w:val="Strong"/>
    <w:uiPriority w:val="22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Export0">
    <w:name w:val="Export 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center"/>
    </w:pPr>
    <w:rPr>
      <w:rFonts w:ascii="CG Times" w:hAnsi="CG Times"/>
      <w:sz w:val="32"/>
      <w:u w:val="single"/>
      <w:lang w:val="en-US" w:eastAsia="en-US"/>
    </w:rPr>
  </w:style>
  <w:style w:type="character" w:customStyle="1" w:styleId="Zkladntext3Char">
    <w:name w:val="Základní text 3 Char"/>
    <w:rPr>
      <w:rFonts w:ascii="Times" w:hAnsi="Times"/>
      <w:color w:val="FF0000"/>
      <w:sz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</w:rPr>
  </w:style>
  <w:style w:type="paragraph" w:customStyle="1" w:styleId="BodyText1">
    <w:name w:val="Body Text1"/>
    <w:basedOn w:val="Normln"/>
    <w:pPr>
      <w:widowControl w:val="0"/>
      <w:tabs>
        <w:tab w:val="left" w:pos="0"/>
      </w:tabs>
      <w:jc w:val="both"/>
    </w:pPr>
    <w:rPr>
      <w:rFonts w:ascii="CG Times" w:hAnsi="CG Times"/>
      <w:noProof/>
      <w:spacing w:val="-4"/>
      <w:sz w:val="24"/>
    </w:rPr>
  </w:style>
  <w:style w:type="character" w:customStyle="1" w:styleId="nowrap">
    <w:name w:val="nowrap"/>
    <w:rsid w:val="0082326B"/>
  </w:style>
  <w:style w:type="paragraph" w:styleId="Odstavecseseznamem">
    <w:name w:val="List Paragraph"/>
    <w:basedOn w:val="Normln"/>
    <w:uiPriority w:val="99"/>
    <w:qFormat/>
    <w:rsid w:val="007A7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27692"/>
  </w:style>
  <w:style w:type="character" w:customStyle="1" w:styleId="ZpatChar">
    <w:name w:val="Zápatí Char"/>
    <w:basedOn w:val="Standardnpsmoodstavce"/>
    <w:link w:val="Zpat"/>
    <w:uiPriority w:val="99"/>
    <w:rsid w:val="00327692"/>
  </w:style>
  <w:style w:type="character" w:customStyle="1" w:styleId="Nadpis1Char">
    <w:name w:val="Nadpis 1 Char"/>
    <w:basedOn w:val="Standardnpsmoodstavce"/>
    <w:link w:val="Nadpis1"/>
    <w:rsid w:val="004D647A"/>
    <w:rPr>
      <w:rFonts w:ascii="Times" w:hAnsi="Times"/>
      <w:sz w:val="24"/>
    </w:rPr>
  </w:style>
  <w:style w:type="character" w:customStyle="1" w:styleId="Nadpis2Char">
    <w:name w:val="Nadpis 2 Char"/>
    <w:basedOn w:val="Standardnpsmoodstavce"/>
    <w:link w:val="Nadpis2"/>
    <w:rsid w:val="004D647A"/>
    <w:rPr>
      <w:rFonts w:ascii="Times" w:hAnsi="Times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D647A"/>
    <w:rPr>
      <w:rFonts w:ascii="Times" w:hAnsi="Times"/>
      <w:b/>
      <w:sz w:val="24"/>
    </w:rPr>
  </w:style>
  <w:style w:type="character" w:customStyle="1" w:styleId="Nadpis4Char">
    <w:name w:val="Nadpis 4 Char"/>
    <w:basedOn w:val="Standardnpsmoodstavce"/>
    <w:link w:val="Nadpis4"/>
    <w:rsid w:val="004D647A"/>
    <w:rPr>
      <w:sz w:val="24"/>
      <w:lang w:val="en-US"/>
    </w:rPr>
  </w:style>
  <w:style w:type="character" w:customStyle="1" w:styleId="Nadpis5Char">
    <w:name w:val="Nadpis 5 Char"/>
    <w:basedOn w:val="Standardnpsmoodstavce"/>
    <w:link w:val="Nadpis5"/>
    <w:rsid w:val="004D647A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4D647A"/>
    <w:rPr>
      <w:b/>
      <w:bCs/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4D647A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D647A"/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4D647A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647A"/>
  </w:style>
  <w:style w:type="character" w:customStyle="1" w:styleId="RozloendokumentuChar">
    <w:name w:val="Rozložení dokumentu Char"/>
    <w:basedOn w:val="Standardnpsmoodstavce"/>
    <w:link w:val="Rozloendokumentu"/>
    <w:semiHidden/>
    <w:rsid w:val="004D647A"/>
    <w:rPr>
      <w:rFonts w:ascii="Geneva" w:hAnsi="Geneva"/>
      <w:shd w:val="clear" w:color="auto" w:fill="000080"/>
    </w:rPr>
  </w:style>
  <w:style w:type="character" w:customStyle="1" w:styleId="Zkladntext2Char">
    <w:name w:val="Základní text 2 Char"/>
    <w:basedOn w:val="Standardnpsmoodstavce"/>
    <w:link w:val="Zkladntext2"/>
    <w:rsid w:val="004D647A"/>
    <w:rPr>
      <w:rFonts w:ascii="Times" w:hAnsi="Times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D647A"/>
    <w:rPr>
      <w:sz w:val="24"/>
    </w:rPr>
  </w:style>
  <w:style w:type="character" w:customStyle="1" w:styleId="TextbublinyChar">
    <w:name w:val="Text bubliny Char"/>
    <w:basedOn w:val="Standardnpsmoodstavce"/>
    <w:link w:val="Textbubliny"/>
    <w:semiHidden/>
    <w:rsid w:val="004D647A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47A"/>
  </w:style>
  <w:style w:type="character" w:customStyle="1" w:styleId="PedmtkomenteChar">
    <w:name w:val="Předmět komentáře Char"/>
    <w:basedOn w:val="TextkomenteChar"/>
    <w:link w:val="Pedmtkomente"/>
    <w:semiHidden/>
    <w:rsid w:val="004D647A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4D647A"/>
    <w:rPr>
      <w:sz w:val="16"/>
      <w:szCs w:val="16"/>
    </w:rPr>
  </w:style>
  <w:style w:type="paragraph" w:styleId="Revize">
    <w:name w:val="Revision"/>
    <w:hidden/>
    <w:uiPriority w:val="99"/>
    <w:semiHidden/>
    <w:rsid w:val="003B7FFA"/>
  </w:style>
  <w:style w:type="paragraph" w:customStyle="1" w:styleId="Default">
    <w:name w:val="Default"/>
    <w:rsid w:val="001272F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eznam">
    <w:name w:val="List"/>
    <w:basedOn w:val="Normln"/>
    <w:rsid w:val="0054685F"/>
    <w:pPr>
      <w:ind w:left="283" w:hanging="283"/>
    </w:pPr>
  </w:style>
  <w:style w:type="paragraph" w:customStyle="1" w:styleId="BBClause2">
    <w:name w:val="B&amp;B Clause 2"/>
    <w:basedOn w:val="Zkladntext"/>
    <w:qFormat/>
    <w:rsid w:val="00961F57"/>
    <w:pPr>
      <w:spacing w:line="240" w:lineRule="auto"/>
      <w:jc w:val="both"/>
    </w:pPr>
    <w:rPr>
      <w:lang w:val="en-GB" w:eastAsia="en-GB"/>
    </w:rPr>
  </w:style>
  <w:style w:type="paragraph" w:customStyle="1" w:styleId="BBBodyTextIndent1">
    <w:name w:val="B&amp;B Body Text Indent 1"/>
    <w:basedOn w:val="Normln"/>
    <w:uiPriority w:val="19"/>
    <w:rsid w:val="00295396"/>
    <w:pPr>
      <w:ind w:left="720"/>
      <w:jc w:val="both"/>
    </w:pPr>
    <w:rPr>
      <w:sz w:val="24"/>
      <w:lang w:val="en-GB" w:eastAsia="en-GB"/>
    </w:rPr>
  </w:style>
  <w:style w:type="paragraph" w:customStyle="1" w:styleId="BBHeading1">
    <w:name w:val="B&amp;B Heading 1"/>
    <w:basedOn w:val="Zkladntext"/>
    <w:next w:val="BBBodyTextIndent1"/>
    <w:qFormat/>
    <w:rsid w:val="00295396"/>
    <w:pPr>
      <w:keepNext/>
      <w:spacing w:line="240" w:lineRule="auto"/>
      <w:jc w:val="both"/>
      <w:outlineLvl w:val="0"/>
    </w:pPr>
    <w:rPr>
      <w:b/>
      <w:caps/>
      <w:lang w:val="en-GB" w:eastAsia="en-GB"/>
    </w:rPr>
  </w:style>
  <w:style w:type="paragraph" w:customStyle="1" w:styleId="BBClause3">
    <w:name w:val="B&amp;B Clause 3"/>
    <w:basedOn w:val="Zkladntext"/>
    <w:uiPriority w:val="29"/>
    <w:qFormat/>
    <w:rsid w:val="00295396"/>
    <w:pPr>
      <w:spacing w:line="240" w:lineRule="auto"/>
      <w:jc w:val="both"/>
    </w:pPr>
    <w:rPr>
      <w:lang w:val="en-GB" w:eastAsia="en-GB"/>
    </w:rPr>
  </w:style>
  <w:style w:type="paragraph" w:customStyle="1" w:styleId="dka">
    <w:name w:val="Řádka"/>
    <w:uiPriority w:val="99"/>
    <w:rsid w:val="00345B36"/>
    <w:pPr>
      <w:widowControl w:val="0"/>
    </w:pPr>
    <w:rPr>
      <w:color w:val="000000"/>
      <w:sz w:val="24"/>
    </w:rPr>
  </w:style>
  <w:style w:type="table" w:styleId="Mkatabulky">
    <w:name w:val="Table Grid"/>
    <w:basedOn w:val="Normlntabulka"/>
    <w:uiPriority w:val="59"/>
    <w:rsid w:val="0034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7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2831</Words>
  <Characters>16708</Characters>
  <Application>Microsoft Office Word</Application>
  <DocSecurity>0</DocSecurity>
  <Lines>139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Zdravotnicke sluzby</vt:lpstr>
      <vt:lpstr>Zdravotnicke sluzby</vt:lpstr>
    </vt:vector>
  </TitlesOfParts>
  <Company>Medicover</Company>
  <LinksUpToDate>false</LinksUpToDate>
  <CharactersWithSpaces>19501</CharactersWithSpaces>
  <SharedDoc>false</SharedDoc>
  <HLinks>
    <vt:vector size="24" baseType="variant"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http://www.eucpremium.cz/</vt:lpwstr>
      </vt:variant>
      <vt:variant>
        <vt:lpwstr/>
      </vt:variant>
      <vt:variant>
        <vt:i4>1245271</vt:i4>
      </vt:variant>
      <vt:variant>
        <vt:i4>6</vt:i4>
      </vt:variant>
      <vt:variant>
        <vt:i4>0</vt:i4>
      </vt:variant>
      <vt:variant>
        <vt:i4>5</vt:i4>
      </vt:variant>
      <vt:variant>
        <vt:lpwstr>http://www.eucpremium.cz/</vt:lpwstr>
      </vt:variant>
      <vt:variant>
        <vt:lpwstr/>
      </vt:variant>
      <vt:variant>
        <vt:i4>1245271</vt:i4>
      </vt:variant>
      <vt:variant>
        <vt:i4>3</vt:i4>
      </vt:variant>
      <vt:variant>
        <vt:i4>0</vt:i4>
      </vt:variant>
      <vt:variant>
        <vt:i4>5</vt:i4>
      </vt:variant>
      <vt:variant>
        <vt:lpwstr>http://www.eucpremium.cz/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http://www.eucpremium.cz/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Zdravotnicke sluzby</dc:title>
  <dc:creator>Raimondova Ludka</dc:creator>
  <cp:lastModifiedBy>Kuncová Nikola</cp:lastModifiedBy>
  <cp:revision>2</cp:revision>
  <cp:lastPrinted>2023-08-18T06:49:00Z</cp:lastPrinted>
  <dcterms:created xsi:type="dcterms:W3CDTF">2023-08-22T10:12:00Z</dcterms:created>
  <dcterms:modified xsi:type="dcterms:W3CDTF">2023-08-22T10:12:00Z</dcterms:modified>
</cp:coreProperties>
</file>