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5756" w14:textId="77777777" w:rsidR="00945256" w:rsidRPr="007B62CE" w:rsidRDefault="00086251" w:rsidP="00F5485C">
      <w:pPr>
        <w:rPr>
          <w:b/>
        </w:rPr>
      </w:pPr>
      <w:r>
        <w:rPr>
          <w:b/>
        </w:rPr>
        <w:t xml:space="preserve">Příloha č. 1 ke </w:t>
      </w:r>
      <w:r w:rsidRPr="00401D86">
        <w:rPr>
          <w:b/>
        </w:rPr>
        <w:t xml:space="preserve">smlouvě o dílo č. </w:t>
      </w:r>
      <w:r w:rsidR="00401D86" w:rsidRPr="00401D86">
        <w:rPr>
          <w:b/>
        </w:rPr>
        <w:t>PK/1861/2023</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14:paraId="1FEE4332" w14:textId="77777777" w:rsidTr="00CB12E5">
        <w:tc>
          <w:tcPr>
            <w:tcW w:w="2306" w:type="dxa"/>
            <w:tcBorders>
              <w:top w:val="nil"/>
              <w:left w:val="nil"/>
              <w:bottom w:val="nil"/>
              <w:right w:val="nil"/>
            </w:tcBorders>
            <w:shd w:val="clear" w:color="auto" w:fill="auto"/>
          </w:tcPr>
          <w:p w14:paraId="6C735EBF" w14:textId="77777777" w:rsidR="004314F0" w:rsidRPr="004759E1" w:rsidRDefault="004314F0" w:rsidP="007C600F">
            <w:pPr>
              <w:pStyle w:val="Zhlav"/>
              <w:rPr>
                <w:rFonts w:asciiTheme="minorHAnsi" w:hAnsiTheme="minorHAnsi" w:cstheme="minorHAnsi"/>
                <w:sz w:val="22"/>
                <w:szCs w:val="22"/>
              </w:rPr>
            </w:pPr>
            <w:r w:rsidRPr="004759E1">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14:paraId="2106C3CB" w14:textId="77777777" w:rsidR="004314F0" w:rsidRPr="004759E1" w:rsidRDefault="004314F0" w:rsidP="007C600F">
            <w:pPr>
              <w:pStyle w:val="Zhlav"/>
              <w:rPr>
                <w:rFonts w:asciiTheme="minorHAnsi" w:hAnsiTheme="minorHAnsi" w:cstheme="minorHAnsi"/>
                <w:sz w:val="22"/>
                <w:szCs w:val="22"/>
              </w:rPr>
            </w:pPr>
            <w:r w:rsidRPr="004759E1">
              <w:rPr>
                <w:rFonts w:asciiTheme="minorHAnsi" w:hAnsiTheme="minorHAnsi" w:cstheme="minorHAnsi"/>
                <w:sz w:val="22"/>
                <w:szCs w:val="22"/>
              </w:rPr>
              <w:t xml:space="preserve">Č.j. PK </w:t>
            </w:r>
            <w:r w:rsidR="007C7259" w:rsidRPr="004759E1">
              <w:rPr>
                <w:rFonts w:asciiTheme="minorHAnsi" w:hAnsiTheme="minorHAnsi" w:cstheme="minorHAnsi"/>
                <w:sz w:val="22"/>
                <w:szCs w:val="22"/>
              </w:rPr>
              <w:t>/</w:t>
            </w:r>
            <w:r w:rsidR="004759E1" w:rsidRPr="004759E1">
              <w:rPr>
                <w:rFonts w:asciiTheme="minorHAnsi" w:hAnsiTheme="minorHAnsi" w:cstheme="minorHAnsi"/>
                <w:sz w:val="22"/>
                <w:szCs w:val="22"/>
              </w:rPr>
              <w:t>1834</w:t>
            </w:r>
            <w:r w:rsidR="00721395" w:rsidRPr="004759E1">
              <w:rPr>
                <w:rFonts w:asciiTheme="minorHAnsi" w:hAnsiTheme="minorHAnsi" w:cstheme="minorHAnsi"/>
                <w:sz w:val="22"/>
                <w:szCs w:val="22"/>
              </w:rPr>
              <w:t>/</w:t>
            </w:r>
            <w:r w:rsidR="00EB5AFA" w:rsidRPr="004759E1">
              <w:rPr>
                <w:rFonts w:asciiTheme="minorHAnsi" w:hAnsiTheme="minorHAnsi" w:cstheme="minorHAnsi"/>
                <w:sz w:val="22"/>
                <w:szCs w:val="22"/>
              </w:rPr>
              <w:t>20</w:t>
            </w:r>
            <w:r w:rsidR="00CD6D45" w:rsidRPr="004759E1">
              <w:rPr>
                <w:rFonts w:asciiTheme="minorHAnsi" w:hAnsiTheme="minorHAnsi" w:cstheme="minorHAnsi"/>
                <w:sz w:val="22"/>
                <w:szCs w:val="22"/>
              </w:rPr>
              <w:t>2</w:t>
            </w:r>
            <w:r w:rsidR="004759E1" w:rsidRPr="004759E1">
              <w:rPr>
                <w:rFonts w:asciiTheme="minorHAnsi" w:hAnsiTheme="minorHAnsi" w:cstheme="minorHAnsi"/>
                <w:sz w:val="22"/>
                <w:szCs w:val="22"/>
              </w:rPr>
              <w:t>3</w:t>
            </w:r>
            <w:r w:rsidR="001168E3">
              <w:rPr>
                <w:rFonts w:asciiTheme="minorHAnsi" w:hAnsiTheme="minorHAnsi" w:cstheme="minorHAnsi"/>
                <w:sz w:val="22"/>
                <w:szCs w:val="22"/>
              </w:rPr>
              <w:t>/VEO</w:t>
            </w:r>
            <w:r w:rsidR="00AB2AB6" w:rsidRPr="004759E1">
              <w:rPr>
                <w:rFonts w:asciiTheme="minorHAnsi" w:hAnsiTheme="minorHAnsi" w:cstheme="minorHAnsi"/>
                <w:sz w:val="22"/>
                <w:szCs w:val="22"/>
              </w:rPr>
              <w:t xml:space="preserve">  </w:t>
            </w:r>
          </w:p>
          <w:p w14:paraId="1B9206B5" w14:textId="77777777" w:rsidR="004314F0" w:rsidRPr="004759E1"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14:paraId="4C181DED" w14:textId="77777777"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14:paraId="5440F493" w14:textId="2267472E" w:rsidR="004314F0" w:rsidRPr="00875AEA" w:rsidRDefault="00DC2677"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w:t>
            </w:r>
            <w:proofErr w:type="spellEnd"/>
            <w:r w:rsidR="005C0A09" w:rsidRPr="00875AEA">
              <w:rPr>
                <w:rFonts w:asciiTheme="minorHAnsi" w:hAnsiTheme="minorHAnsi" w:cstheme="minorHAnsi"/>
                <w:sz w:val="22"/>
                <w:szCs w:val="22"/>
              </w:rPr>
              <w:t xml:space="preserve">, </w:t>
            </w:r>
            <w:proofErr w:type="spellStart"/>
            <w:r>
              <w:rPr>
                <w:rFonts w:asciiTheme="minorHAnsi" w:hAnsiTheme="minorHAnsi" w:cstheme="minorHAnsi"/>
                <w:sz w:val="22"/>
                <w:szCs w:val="22"/>
              </w:rPr>
              <w:t>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14:paraId="5AF37F52" w14:textId="77777777"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14:paraId="4A685769" w14:textId="77777777"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2C1EAA" w:rsidRPr="009E1A53">
              <w:rPr>
                <w:rFonts w:asciiTheme="minorHAnsi" w:hAnsiTheme="minorHAnsi" w:cstheme="minorHAnsi"/>
                <w:sz w:val="22"/>
                <w:szCs w:val="22"/>
              </w:rPr>
              <w:t>18</w:t>
            </w:r>
            <w:r w:rsidR="004A114F" w:rsidRPr="009E1A53">
              <w:rPr>
                <w:rFonts w:asciiTheme="minorHAnsi" w:hAnsiTheme="minorHAnsi" w:cstheme="minorHAnsi"/>
                <w:sz w:val="22"/>
                <w:szCs w:val="22"/>
              </w:rPr>
              <w:t>.</w:t>
            </w:r>
            <w:r w:rsidR="0059107B" w:rsidRPr="009E1A53">
              <w:rPr>
                <w:rFonts w:asciiTheme="minorHAnsi" w:hAnsiTheme="minorHAnsi" w:cstheme="minorHAnsi"/>
                <w:sz w:val="22"/>
                <w:szCs w:val="22"/>
              </w:rPr>
              <w:t>0</w:t>
            </w:r>
            <w:r w:rsidR="002C1EAA" w:rsidRPr="009E1A53">
              <w:rPr>
                <w:rFonts w:asciiTheme="minorHAnsi" w:hAnsiTheme="minorHAnsi" w:cstheme="minorHAnsi"/>
                <w:sz w:val="22"/>
                <w:szCs w:val="22"/>
              </w:rPr>
              <w:t>7</w:t>
            </w:r>
            <w:r w:rsidR="00771945" w:rsidRPr="009E1A53">
              <w:rPr>
                <w:rFonts w:asciiTheme="minorHAnsi" w:hAnsiTheme="minorHAnsi" w:cstheme="minorHAnsi"/>
                <w:sz w:val="22"/>
                <w:szCs w:val="22"/>
              </w:rPr>
              <w:t>.202</w:t>
            </w:r>
            <w:r w:rsidR="002C1EAA" w:rsidRPr="009E1A53">
              <w:rPr>
                <w:rFonts w:asciiTheme="minorHAnsi" w:hAnsiTheme="minorHAnsi" w:cstheme="minorHAnsi"/>
                <w:sz w:val="22"/>
                <w:szCs w:val="22"/>
              </w:rPr>
              <w:t>3</w:t>
            </w:r>
          </w:p>
        </w:tc>
      </w:tr>
    </w:tbl>
    <w:p w14:paraId="129485CC" w14:textId="77777777" w:rsidR="004314F0" w:rsidRPr="000A1D42" w:rsidRDefault="004314F0" w:rsidP="004314F0">
      <w:pPr>
        <w:outlineLvl w:val="0"/>
        <w:rPr>
          <w:rFonts w:asciiTheme="minorHAnsi" w:hAnsiTheme="minorHAnsi" w:cstheme="minorHAnsi"/>
          <w:b/>
          <w:sz w:val="22"/>
          <w:szCs w:val="22"/>
        </w:rPr>
      </w:pPr>
    </w:p>
    <w:p w14:paraId="66DD922A" w14:textId="77777777"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14:paraId="5D3D31CB" w14:textId="77777777" w:rsidR="004314F0" w:rsidRPr="000A1D42" w:rsidRDefault="004314F0" w:rsidP="004314F0">
      <w:pPr>
        <w:rPr>
          <w:rFonts w:asciiTheme="minorHAnsi" w:hAnsiTheme="minorHAnsi" w:cstheme="minorHAnsi"/>
          <w:b/>
          <w:sz w:val="22"/>
          <w:szCs w:val="22"/>
        </w:rPr>
      </w:pPr>
    </w:p>
    <w:p w14:paraId="0FAC1F1A" w14:textId="77777777"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14:paraId="5931E091" w14:textId="77777777" w:rsidR="004314F0" w:rsidRPr="000A1D42" w:rsidRDefault="004314F0" w:rsidP="004314F0">
      <w:pPr>
        <w:jc w:val="both"/>
        <w:rPr>
          <w:rFonts w:asciiTheme="minorHAnsi" w:hAnsiTheme="minorHAnsi" w:cstheme="minorHAnsi"/>
          <w:b/>
          <w:sz w:val="22"/>
          <w:szCs w:val="22"/>
        </w:rPr>
      </w:pPr>
    </w:p>
    <w:p w14:paraId="6980F663" w14:textId="77777777"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r w:rsidR="00A64F6E" w:rsidRPr="00A64F6E">
        <w:rPr>
          <w:rFonts w:asciiTheme="minorHAnsi" w:hAnsiTheme="minorHAnsi" w:cstheme="minorHAnsi"/>
          <w:b/>
          <w:sz w:val="22"/>
          <w:szCs w:val="22"/>
        </w:rPr>
        <w:t>Rekonstrukce a modernizace klimatizace v budově Pražské konzervatoře</w:t>
      </w:r>
      <w:r w:rsidRPr="000A1D42">
        <w:rPr>
          <w:rFonts w:asciiTheme="minorHAnsi" w:hAnsiTheme="minorHAnsi" w:cstheme="minorHAnsi"/>
          <w:b/>
          <w:sz w:val="22"/>
          <w:szCs w:val="22"/>
        </w:rPr>
        <w:t>“</w:t>
      </w:r>
    </w:p>
    <w:p w14:paraId="13791A65" w14:textId="77777777" w:rsidR="004314F0" w:rsidRPr="004C1972" w:rsidRDefault="004314F0" w:rsidP="004314F0">
      <w:pPr>
        <w:jc w:val="both"/>
        <w:rPr>
          <w:rFonts w:asciiTheme="minorHAnsi" w:hAnsiTheme="minorHAnsi" w:cstheme="minorHAnsi"/>
          <w:b/>
          <w:sz w:val="22"/>
          <w:szCs w:val="22"/>
        </w:rPr>
      </w:pPr>
    </w:p>
    <w:p w14:paraId="27F653C8" w14:textId="77777777"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14:paraId="2FF8F740"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14:paraId="7D3212AF"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14:paraId="0503CBDF"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14:paraId="7DB0ED12" w14:textId="71C18E52"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DC2677">
        <w:rPr>
          <w:rFonts w:asciiTheme="minorHAnsi" w:hAnsiTheme="minorHAnsi" w:cstheme="minorHAnsi"/>
          <w:sz w:val="22"/>
          <w:szCs w:val="22"/>
        </w:rPr>
        <w:t>xxxxxxxxxxxxxxxxx</w:t>
      </w:r>
      <w:proofErr w:type="spellEnd"/>
      <w:r>
        <w:rPr>
          <w:rFonts w:asciiTheme="minorHAnsi" w:hAnsiTheme="minorHAnsi" w:cstheme="minorHAnsi"/>
          <w:sz w:val="22"/>
          <w:szCs w:val="22"/>
        </w:rPr>
        <w:t>., ředitelem konzervatoře</w:t>
      </w:r>
    </w:p>
    <w:p w14:paraId="0783BB30" w14:textId="77777777"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14:paraId="63B0C66D" w14:textId="77777777"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14:paraId="0FB920F6"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14:paraId="4C323D48"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14:paraId="3E65CAAC" w14:textId="77777777" w:rsidR="004314F0" w:rsidRPr="004C1972" w:rsidRDefault="004314F0" w:rsidP="004314F0">
      <w:pPr>
        <w:ind w:left="360"/>
        <w:jc w:val="both"/>
        <w:rPr>
          <w:rFonts w:asciiTheme="minorHAnsi" w:hAnsiTheme="minorHAnsi" w:cstheme="minorHAnsi"/>
          <w:sz w:val="22"/>
          <w:szCs w:val="22"/>
        </w:rPr>
      </w:pPr>
    </w:p>
    <w:p w14:paraId="621D0851" w14:textId="77777777"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14:paraId="0ED4F17B" w14:textId="77777777"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zakázkou na </w:t>
      </w:r>
      <w:r w:rsidR="00BB4446">
        <w:rPr>
          <w:rFonts w:asciiTheme="minorHAnsi" w:hAnsiTheme="minorHAnsi" w:cstheme="minorHAnsi"/>
          <w:sz w:val="22"/>
          <w:szCs w:val="22"/>
        </w:rPr>
        <w:t>stavební práce</w:t>
      </w:r>
      <w:r w:rsidRPr="00C61507">
        <w:rPr>
          <w:rFonts w:asciiTheme="minorHAnsi" w:hAnsiTheme="minorHAnsi" w:cstheme="minorHAnsi"/>
          <w:sz w:val="22"/>
          <w:szCs w:val="22"/>
        </w:rPr>
        <w:t>.</w:t>
      </w:r>
    </w:p>
    <w:p w14:paraId="1A40BE4C" w14:textId="77777777"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14:paraId="40D12F71" w14:textId="77777777"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14:paraId="3415E6FB" w14:textId="77777777" w:rsidR="00304E0D" w:rsidRDefault="00087A1E" w:rsidP="00087A1E">
      <w:pPr>
        <w:jc w:val="both"/>
        <w:rPr>
          <w:rFonts w:asciiTheme="minorHAnsi" w:hAnsiTheme="minorHAnsi" w:cstheme="minorHAnsi"/>
          <w:sz w:val="22"/>
          <w:szCs w:val="22"/>
        </w:rPr>
      </w:pPr>
      <w:r w:rsidRPr="00D95428">
        <w:rPr>
          <w:rFonts w:asciiTheme="minorHAnsi" w:hAnsiTheme="minorHAnsi" w:cstheme="minorHAnsi"/>
          <w:sz w:val="22"/>
          <w:szCs w:val="22"/>
        </w:rPr>
        <w:t>Kód předmětu veřejné zakázky:</w:t>
      </w:r>
      <w:r w:rsidR="007314C6" w:rsidRPr="007314C6">
        <w:rPr>
          <w:rFonts w:asciiTheme="minorHAnsi" w:hAnsiTheme="minorHAnsi" w:cstheme="minorHAnsi"/>
          <w:sz w:val="22"/>
          <w:szCs w:val="22"/>
        </w:rPr>
        <w:t xml:space="preserve"> </w:t>
      </w:r>
      <w:r w:rsidR="007314C6" w:rsidRPr="00D349DA">
        <w:rPr>
          <w:rFonts w:asciiTheme="minorHAnsi" w:hAnsiTheme="minorHAnsi" w:cstheme="minorHAnsi"/>
          <w:sz w:val="22"/>
          <w:szCs w:val="22"/>
        </w:rPr>
        <w:t>45000000-7 – Stavební práce</w:t>
      </w:r>
      <w:r w:rsidR="00D349DA" w:rsidRPr="00D349DA">
        <w:rPr>
          <w:rFonts w:asciiTheme="minorHAnsi" w:hAnsiTheme="minorHAnsi" w:cstheme="minorHAnsi"/>
          <w:sz w:val="22"/>
          <w:szCs w:val="22"/>
        </w:rPr>
        <w:t>, 45331000-6</w:t>
      </w:r>
      <w:r w:rsidR="00D349DA">
        <w:rPr>
          <w:rFonts w:asciiTheme="minorHAnsi" w:hAnsiTheme="minorHAnsi" w:cstheme="minorHAnsi"/>
          <w:sz w:val="22"/>
          <w:szCs w:val="22"/>
        </w:rPr>
        <w:t xml:space="preserve"> -</w:t>
      </w:r>
      <w:r w:rsidR="00D349DA" w:rsidRPr="00D349DA">
        <w:rPr>
          <w:rFonts w:asciiTheme="minorHAnsi" w:hAnsiTheme="minorHAnsi" w:cstheme="minorHAnsi"/>
          <w:sz w:val="22"/>
          <w:szCs w:val="22"/>
        </w:rPr>
        <w:t xml:space="preserve"> Instalace a montáž topení, větrání a klimatizace</w:t>
      </w:r>
      <w:r w:rsidR="00D349DA">
        <w:rPr>
          <w:rFonts w:asciiTheme="minorHAnsi" w:hAnsiTheme="minorHAnsi" w:cstheme="minorHAnsi"/>
          <w:sz w:val="22"/>
          <w:szCs w:val="22"/>
        </w:rPr>
        <w:t>.</w:t>
      </w:r>
    </w:p>
    <w:p w14:paraId="474AF85C" w14:textId="77777777" w:rsidR="007314C6" w:rsidRDefault="007314C6" w:rsidP="007314C6">
      <w:pPr>
        <w:jc w:val="both"/>
        <w:rPr>
          <w:rFonts w:asciiTheme="minorHAnsi" w:hAnsiTheme="minorHAnsi" w:cstheme="minorHAnsi"/>
          <w:sz w:val="22"/>
          <w:szCs w:val="22"/>
        </w:rPr>
      </w:pPr>
      <w:r w:rsidRPr="000660A0">
        <w:rPr>
          <w:rFonts w:asciiTheme="minorHAnsi" w:hAnsiTheme="minorHAnsi" w:cstheme="minorHAnsi"/>
          <w:sz w:val="22"/>
          <w:szCs w:val="22"/>
        </w:rPr>
        <w:t>Zadávací řízení a postup</w:t>
      </w:r>
      <w:r>
        <w:rPr>
          <w:rFonts w:asciiTheme="minorHAnsi" w:hAnsiTheme="minorHAnsi" w:cstheme="minorHAnsi"/>
          <w:sz w:val="22"/>
          <w:szCs w:val="22"/>
        </w:rPr>
        <w:t>:</w:t>
      </w:r>
      <w:r w:rsidRPr="00DE0F37">
        <w:rPr>
          <w:rFonts w:asciiTheme="minorHAnsi" w:hAnsiTheme="minorHAnsi" w:cstheme="minorHAnsi"/>
          <w:sz w:val="22"/>
          <w:szCs w:val="22"/>
        </w:rPr>
        <w:t xml:space="preserve"> </w:t>
      </w:r>
      <w:r w:rsidRPr="00B023A8">
        <w:rPr>
          <w:rFonts w:asciiTheme="minorHAnsi" w:hAnsiTheme="minorHAnsi" w:cstheme="minorHAnsi"/>
          <w:sz w:val="22"/>
          <w:szCs w:val="22"/>
        </w:rPr>
        <w:t>Přímé zadání, zaslání výzvy k cenové nabídce pouze jednomu oslovenému dodavateli</w:t>
      </w:r>
      <w:r>
        <w:rPr>
          <w:rFonts w:asciiTheme="minorHAnsi" w:hAnsiTheme="minorHAnsi" w:cstheme="minorHAnsi"/>
          <w:sz w:val="22"/>
          <w:szCs w:val="22"/>
        </w:rPr>
        <w:t>.</w:t>
      </w:r>
    </w:p>
    <w:p w14:paraId="2226BEB6" w14:textId="77777777" w:rsidR="00BB4446" w:rsidRDefault="00BB4446" w:rsidP="00C3316B">
      <w:pPr>
        <w:jc w:val="both"/>
        <w:rPr>
          <w:rFonts w:asciiTheme="minorHAnsi" w:hAnsiTheme="minorHAnsi" w:cstheme="minorHAnsi"/>
          <w:sz w:val="22"/>
          <w:szCs w:val="22"/>
        </w:rPr>
      </w:pPr>
    </w:p>
    <w:p w14:paraId="436F0510" w14:textId="77777777" w:rsidR="00C3316B" w:rsidRDefault="007314C6" w:rsidP="00C3316B">
      <w:pPr>
        <w:jc w:val="both"/>
        <w:rPr>
          <w:rFonts w:asciiTheme="minorHAnsi" w:hAnsiTheme="minorHAnsi" w:cstheme="minorHAnsi"/>
          <w:sz w:val="22"/>
          <w:szCs w:val="22"/>
        </w:rPr>
      </w:pPr>
      <w:r w:rsidRPr="00B023A8">
        <w:rPr>
          <w:rFonts w:asciiTheme="minorHAnsi" w:hAnsiTheme="minorHAnsi" w:cstheme="minorHAnsi"/>
          <w:sz w:val="22"/>
          <w:szCs w:val="22"/>
        </w:rPr>
        <w:t>Výzva k</w:t>
      </w:r>
      <w:r>
        <w:rPr>
          <w:rFonts w:asciiTheme="minorHAnsi" w:hAnsiTheme="minorHAnsi" w:cstheme="minorHAnsi"/>
          <w:sz w:val="22"/>
          <w:szCs w:val="22"/>
        </w:rPr>
        <w:t xml:space="preserve"> podání </w:t>
      </w:r>
      <w:r w:rsidRPr="00B023A8">
        <w:rPr>
          <w:rFonts w:asciiTheme="minorHAnsi" w:hAnsiTheme="minorHAnsi" w:cstheme="minorHAnsi"/>
          <w:sz w:val="22"/>
          <w:szCs w:val="22"/>
        </w:rPr>
        <w:t xml:space="preserve">cenové nabídky bude zaslána </w:t>
      </w:r>
      <w:r w:rsidRPr="00B023A8">
        <w:rPr>
          <w:rFonts w:asciiTheme="minorHAnsi" w:hAnsiTheme="minorHAnsi" w:cstheme="minorHAnsi"/>
          <w:b/>
          <w:sz w:val="22"/>
          <w:szCs w:val="22"/>
        </w:rPr>
        <w:t>jednomu vybranému dodavateli</w:t>
      </w:r>
      <w:r w:rsidRPr="00B023A8">
        <w:rPr>
          <w:rFonts w:asciiTheme="minorHAnsi" w:hAnsiTheme="minorHAnsi" w:cstheme="minorHAnsi"/>
          <w:sz w:val="22"/>
          <w:szCs w:val="22"/>
        </w:rPr>
        <w:t xml:space="preserve"> k oslovení pouze elektronicky formou mailové komunikace</w:t>
      </w:r>
      <w:r>
        <w:rPr>
          <w:rFonts w:asciiTheme="minorHAnsi" w:hAnsiTheme="minorHAnsi" w:cstheme="minorHAnsi"/>
          <w:sz w:val="22"/>
          <w:szCs w:val="22"/>
        </w:rPr>
        <w:t xml:space="preserve"> či elektronického nástroje</w:t>
      </w:r>
      <w:r w:rsidRPr="00B023A8">
        <w:rPr>
          <w:rFonts w:asciiTheme="minorHAnsi" w:hAnsiTheme="minorHAnsi" w:cstheme="minorHAnsi"/>
          <w:sz w:val="22"/>
          <w:szCs w:val="22"/>
        </w:rPr>
        <w:t xml:space="preserve"> a zveřejněna na profilu zadavatele</w:t>
      </w:r>
      <w:r w:rsidR="00F334DB">
        <w:rPr>
          <w:rFonts w:asciiTheme="minorHAnsi" w:hAnsiTheme="minorHAnsi" w:cstheme="minorHAnsi"/>
          <w:sz w:val="22"/>
          <w:szCs w:val="22"/>
        </w:rPr>
        <w:t>.</w:t>
      </w:r>
      <w:r w:rsidRPr="00F524AF">
        <w:rPr>
          <w:rFonts w:asciiTheme="minorHAnsi" w:hAnsiTheme="minorHAnsi" w:cstheme="minorHAnsi"/>
          <w:sz w:val="22"/>
          <w:szCs w:val="22"/>
        </w:rPr>
        <w:t xml:space="preserve"> </w:t>
      </w:r>
      <w:r w:rsidR="00C3316B" w:rsidRPr="00F524AF">
        <w:rPr>
          <w:rFonts w:asciiTheme="minorHAnsi" w:hAnsiTheme="minorHAnsi" w:cstheme="minorHAnsi"/>
          <w:sz w:val="22"/>
          <w:szCs w:val="22"/>
        </w:rPr>
        <w:t>Tato</w:t>
      </w:r>
      <w:r w:rsidR="00C3316B" w:rsidRPr="00FB2EBF">
        <w:rPr>
          <w:rFonts w:asciiTheme="minorHAnsi" w:hAnsiTheme="minorHAnsi" w:cstheme="minorHAnsi"/>
          <w:sz w:val="22"/>
          <w:szCs w:val="22"/>
        </w:rPr>
        <w:t xml:space="preserve">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 xml:space="preserve">které zahrnují veškeré </w:t>
      </w:r>
      <w:r w:rsidR="00BB4446">
        <w:rPr>
          <w:rFonts w:asciiTheme="minorHAnsi" w:hAnsiTheme="minorHAnsi" w:cstheme="minorHAnsi"/>
          <w:sz w:val="22"/>
          <w:szCs w:val="22"/>
        </w:rPr>
        <w:t>Z</w:t>
      </w:r>
      <w:r w:rsidR="00E94393" w:rsidRPr="00E94393">
        <w:rPr>
          <w:rFonts w:asciiTheme="minorHAnsi" w:hAnsiTheme="minorHAnsi" w:cstheme="minorHAnsi"/>
          <w:sz w:val="22"/>
          <w:szCs w:val="22"/>
        </w:rPr>
        <w:t>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14:paraId="15221274" w14:textId="77777777" w:rsidR="00054D3F" w:rsidRDefault="00054D3F" w:rsidP="00087A1E">
      <w:pPr>
        <w:jc w:val="both"/>
        <w:rPr>
          <w:rFonts w:asciiTheme="minorHAnsi" w:hAnsiTheme="minorHAnsi" w:cstheme="minorHAnsi"/>
          <w:sz w:val="22"/>
          <w:szCs w:val="22"/>
        </w:rPr>
      </w:pPr>
    </w:p>
    <w:p w14:paraId="572AA53C" w14:textId="77777777"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14:paraId="1A11D860" w14:textId="77777777" w:rsidR="008A6F7B"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r w:rsidR="00067A3E">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 xml:space="preserve">le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14:paraId="39A68BBB" w14:textId="77777777"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lastRenderedPageBreak/>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14:paraId="454B48E5" w14:textId="77777777" w:rsidR="001F5CDA" w:rsidRDefault="001F5CDA" w:rsidP="00087A1E">
      <w:pPr>
        <w:jc w:val="both"/>
        <w:rPr>
          <w:rFonts w:asciiTheme="minorHAnsi" w:hAnsiTheme="minorHAnsi" w:cstheme="minorHAnsi"/>
          <w:sz w:val="22"/>
          <w:szCs w:val="22"/>
        </w:rPr>
      </w:pPr>
    </w:p>
    <w:p w14:paraId="7438495D" w14:textId="77777777"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14:paraId="2E635C43" w14:textId="77777777" w:rsidR="00597F47" w:rsidRDefault="00597F47" w:rsidP="00087A1E">
      <w:pPr>
        <w:jc w:val="both"/>
        <w:rPr>
          <w:rFonts w:asciiTheme="minorHAnsi" w:hAnsiTheme="minorHAnsi" w:cstheme="minorHAnsi"/>
          <w:sz w:val="22"/>
          <w:szCs w:val="22"/>
        </w:rPr>
      </w:pPr>
    </w:p>
    <w:p w14:paraId="34D74A56" w14:textId="77777777"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14:paraId="424B9078" w14:textId="77777777" w:rsidR="008D4605" w:rsidRDefault="008D4605" w:rsidP="00087A1E">
      <w:pPr>
        <w:jc w:val="both"/>
        <w:rPr>
          <w:rFonts w:asciiTheme="minorHAnsi" w:hAnsiTheme="minorHAnsi" w:cstheme="minorHAnsi"/>
          <w:sz w:val="22"/>
          <w:szCs w:val="22"/>
        </w:rPr>
      </w:pPr>
    </w:p>
    <w:p w14:paraId="67F23384" w14:textId="77777777"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w:t>
      </w:r>
      <w:r w:rsidR="002C1EAA">
        <w:rPr>
          <w:rFonts w:asciiTheme="minorHAnsi" w:hAnsiTheme="minorHAnsi" w:cstheme="minorHAnsi"/>
          <w:sz w:val="22"/>
          <w:szCs w:val="22"/>
        </w:rPr>
        <w:t>5</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14:paraId="51AF4CAF" w14:textId="77777777" w:rsidR="00014429" w:rsidRPr="004C1972" w:rsidRDefault="00014429" w:rsidP="00087A1E">
      <w:pPr>
        <w:jc w:val="both"/>
        <w:rPr>
          <w:rFonts w:asciiTheme="minorHAnsi" w:hAnsiTheme="minorHAnsi" w:cstheme="minorHAnsi"/>
          <w:sz w:val="22"/>
          <w:szCs w:val="22"/>
        </w:rPr>
      </w:pPr>
    </w:p>
    <w:p w14:paraId="4D1DA778" w14:textId="77777777"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14:paraId="05AE94E4" w14:textId="77777777"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14:paraId="1592B0B1" w14:textId="77777777" w:rsidR="00DA5551" w:rsidRPr="003056CC" w:rsidRDefault="00DA5551" w:rsidP="003056CC">
      <w:pPr>
        <w:jc w:val="both"/>
        <w:rPr>
          <w:rFonts w:asciiTheme="minorHAnsi" w:hAnsiTheme="minorHAnsi" w:cstheme="minorHAnsi"/>
          <w:bCs/>
          <w:sz w:val="22"/>
          <w:szCs w:val="22"/>
        </w:rPr>
      </w:pPr>
    </w:p>
    <w:p w14:paraId="3791432E" w14:textId="77777777"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14:paraId="5ACAFD1F" w14:textId="77777777" w:rsidR="00AF31A2" w:rsidRPr="00275365" w:rsidRDefault="00AF31A2" w:rsidP="003056CC">
      <w:pPr>
        <w:jc w:val="both"/>
        <w:rPr>
          <w:rFonts w:asciiTheme="minorHAnsi" w:hAnsiTheme="minorHAnsi" w:cstheme="minorHAnsi"/>
          <w:bCs/>
          <w:sz w:val="22"/>
          <w:szCs w:val="22"/>
        </w:rPr>
      </w:pPr>
    </w:p>
    <w:p w14:paraId="385D7E0E" w14:textId="77777777" w:rsidR="003056CC" w:rsidRPr="009E52F3" w:rsidRDefault="00087A1E" w:rsidP="003056CC">
      <w:pPr>
        <w:jc w:val="both"/>
        <w:rPr>
          <w:rFonts w:asciiTheme="minorHAnsi" w:hAnsiTheme="minorHAnsi" w:cstheme="minorHAnsi"/>
          <w:b/>
          <w:bCs/>
          <w:sz w:val="22"/>
          <w:szCs w:val="22"/>
        </w:rPr>
      </w:pPr>
      <w:r w:rsidRPr="00834A3F">
        <w:rPr>
          <w:rFonts w:asciiTheme="minorHAnsi" w:hAnsiTheme="minorHAnsi" w:cstheme="minorHAnsi"/>
          <w:b/>
          <w:bCs/>
          <w:sz w:val="22"/>
          <w:szCs w:val="22"/>
        </w:rPr>
        <w:t>Specifikace veřejné zakázky a požadavky</w:t>
      </w:r>
      <w:r w:rsidR="004B32B3" w:rsidRPr="00834A3F">
        <w:rPr>
          <w:rFonts w:asciiTheme="minorHAnsi" w:hAnsiTheme="minorHAnsi" w:cstheme="minorHAnsi"/>
          <w:b/>
          <w:bCs/>
          <w:sz w:val="22"/>
          <w:szCs w:val="22"/>
        </w:rPr>
        <w:t>:</w:t>
      </w:r>
    </w:p>
    <w:p w14:paraId="75B9B939" w14:textId="77777777" w:rsidR="00D543F0" w:rsidRDefault="00035BFB" w:rsidP="00170F8D">
      <w:pPr>
        <w:jc w:val="both"/>
        <w:rPr>
          <w:rFonts w:asciiTheme="minorHAnsi" w:hAnsiTheme="minorHAnsi" w:cstheme="minorHAnsi"/>
          <w:bCs/>
          <w:sz w:val="22"/>
          <w:szCs w:val="22"/>
        </w:rPr>
      </w:pPr>
      <w:bookmarkStart w:id="0" w:name="_Hlk114574871"/>
      <w:r w:rsidRPr="00035BFB">
        <w:rPr>
          <w:rFonts w:asciiTheme="minorHAnsi" w:hAnsiTheme="minorHAnsi" w:cstheme="minorHAnsi"/>
          <w:bCs/>
          <w:sz w:val="22"/>
          <w:szCs w:val="22"/>
        </w:rPr>
        <w:t>Předmětem plnění veřejné zakázky jsou stavební práce, služby a dodávky</w:t>
      </w:r>
      <w:r w:rsidR="00E017C0">
        <w:rPr>
          <w:rFonts w:asciiTheme="minorHAnsi" w:hAnsiTheme="minorHAnsi" w:cstheme="minorHAnsi"/>
          <w:bCs/>
          <w:sz w:val="22"/>
          <w:szCs w:val="22"/>
        </w:rPr>
        <w:t>,</w:t>
      </w:r>
      <w:r w:rsidR="00E017C0" w:rsidRPr="00E017C0">
        <w:t xml:space="preserve"> </w:t>
      </w:r>
      <w:r w:rsidR="00E017C0" w:rsidRPr="00E017C0">
        <w:rPr>
          <w:rFonts w:asciiTheme="minorHAnsi" w:hAnsiTheme="minorHAnsi" w:cstheme="minorHAnsi"/>
          <w:bCs/>
          <w:sz w:val="22"/>
          <w:szCs w:val="22"/>
        </w:rPr>
        <w:t xml:space="preserve">zajištění pracovních strojů s jejich obsluhou a provozem, </w:t>
      </w:r>
      <w:r w:rsidR="00E017C0" w:rsidRPr="00D33D2F">
        <w:rPr>
          <w:rFonts w:asciiTheme="minorHAnsi" w:hAnsiTheme="minorHAnsi" w:cstheme="minorHAnsi"/>
          <w:bCs/>
          <w:sz w:val="22"/>
          <w:szCs w:val="22"/>
        </w:rPr>
        <w:t>provedení zajištění staveniště a</w:t>
      </w:r>
      <w:r w:rsidR="00E017C0" w:rsidRPr="00E017C0">
        <w:rPr>
          <w:rFonts w:asciiTheme="minorHAnsi" w:hAnsiTheme="minorHAnsi" w:cstheme="minorHAnsi"/>
          <w:bCs/>
          <w:sz w:val="22"/>
          <w:szCs w:val="22"/>
        </w:rPr>
        <w:t xml:space="preserve"> všechny další nezbytné činnosti vedoucí k realizaci</w:t>
      </w:r>
      <w:r w:rsidRPr="00035BFB">
        <w:rPr>
          <w:rFonts w:asciiTheme="minorHAnsi" w:hAnsiTheme="minorHAnsi" w:cstheme="minorHAnsi"/>
          <w:bCs/>
          <w:sz w:val="22"/>
          <w:szCs w:val="22"/>
        </w:rPr>
        <w:t xml:space="preserve"> stavby </w:t>
      </w:r>
      <w:r w:rsidR="00E017C0">
        <w:rPr>
          <w:rFonts w:asciiTheme="minorHAnsi" w:hAnsiTheme="minorHAnsi" w:cstheme="minorHAnsi"/>
          <w:bCs/>
          <w:sz w:val="22"/>
          <w:szCs w:val="22"/>
        </w:rPr>
        <w:t>„</w:t>
      </w:r>
      <w:r w:rsidR="00D33D2F" w:rsidRPr="00D33D2F">
        <w:rPr>
          <w:rFonts w:asciiTheme="minorHAnsi" w:hAnsiTheme="minorHAnsi" w:cstheme="minorHAnsi"/>
          <w:bCs/>
          <w:sz w:val="22"/>
          <w:szCs w:val="22"/>
        </w:rPr>
        <w:t xml:space="preserve">VÝMĚNA KLIMATIZACE V PODKROVÍ A ZMĚNA CHLAZENÍ NAHRÁVACÍHO STUDIA V BUDOVĚ PRAŽSKÉ </w:t>
      </w:r>
      <w:r w:rsidR="00D33D2F" w:rsidRPr="00737865">
        <w:rPr>
          <w:rFonts w:asciiTheme="minorHAnsi" w:hAnsiTheme="minorHAnsi" w:cstheme="minorHAnsi"/>
          <w:bCs/>
          <w:sz w:val="22"/>
          <w:szCs w:val="22"/>
        </w:rPr>
        <w:t>KONZERVATOŘE</w:t>
      </w:r>
      <w:r w:rsidR="00E017C0" w:rsidRPr="00737865">
        <w:rPr>
          <w:rFonts w:asciiTheme="minorHAnsi" w:hAnsiTheme="minorHAnsi" w:cstheme="minorHAnsi"/>
          <w:bCs/>
          <w:sz w:val="22"/>
          <w:szCs w:val="22"/>
        </w:rPr>
        <w:t>“</w:t>
      </w:r>
      <w:r w:rsidRPr="00737865">
        <w:rPr>
          <w:rFonts w:asciiTheme="minorHAnsi" w:hAnsiTheme="minorHAnsi" w:cstheme="minorHAnsi"/>
          <w:bCs/>
          <w:sz w:val="22"/>
          <w:szCs w:val="22"/>
        </w:rPr>
        <w:t xml:space="preserve"> v objektu budovy Pražské konzervatoře adrese „</w:t>
      </w:r>
      <w:r w:rsidR="0034776A" w:rsidRPr="00737865">
        <w:rPr>
          <w:rFonts w:asciiTheme="minorHAnsi" w:hAnsiTheme="minorHAnsi" w:cstheme="minorHAnsi"/>
          <w:bCs/>
          <w:sz w:val="22"/>
          <w:szCs w:val="22"/>
        </w:rPr>
        <w:t>Na Rejdišti 1</w:t>
      </w:r>
      <w:r w:rsidRPr="00737865">
        <w:rPr>
          <w:rFonts w:asciiTheme="minorHAnsi" w:hAnsiTheme="minorHAnsi" w:cstheme="minorHAnsi"/>
          <w:bCs/>
          <w:sz w:val="22"/>
          <w:szCs w:val="22"/>
        </w:rPr>
        <w:t>, Praha 1</w:t>
      </w:r>
      <w:r w:rsidR="00055E4F" w:rsidRPr="00737865">
        <w:rPr>
          <w:rFonts w:asciiTheme="minorHAnsi" w:hAnsiTheme="minorHAnsi" w:cstheme="minorHAnsi"/>
          <w:bCs/>
          <w:sz w:val="22"/>
          <w:szCs w:val="22"/>
        </w:rPr>
        <w:t>“</w:t>
      </w:r>
      <w:r w:rsidRPr="00737865">
        <w:rPr>
          <w:rFonts w:asciiTheme="minorHAnsi" w:hAnsiTheme="minorHAnsi" w:cstheme="minorHAnsi"/>
          <w:bCs/>
          <w:sz w:val="22"/>
          <w:szCs w:val="22"/>
        </w:rPr>
        <w:t xml:space="preserve"> v souladu s výzvou k podání cenové nabídky a zadávacími podmínkami. </w:t>
      </w:r>
      <w:r w:rsidR="0034776A" w:rsidRPr="00737865">
        <w:rPr>
          <w:rFonts w:asciiTheme="minorHAnsi" w:hAnsiTheme="minorHAnsi" w:cstheme="minorHAnsi"/>
          <w:bCs/>
          <w:sz w:val="22"/>
          <w:szCs w:val="22"/>
        </w:rPr>
        <w:t xml:space="preserve">Zahrnují mimo jiné především </w:t>
      </w:r>
      <w:r w:rsidR="00D33D2F" w:rsidRPr="00737865">
        <w:rPr>
          <w:rFonts w:asciiTheme="minorHAnsi" w:hAnsiTheme="minorHAnsi" w:cstheme="minorHAnsi"/>
          <w:bCs/>
          <w:sz w:val="22"/>
          <w:szCs w:val="22"/>
        </w:rPr>
        <w:t>výměnu klimatizačních jednotek</w:t>
      </w:r>
      <w:r w:rsidR="00D53E80">
        <w:rPr>
          <w:rFonts w:asciiTheme="minorHAnsi" w:hAnsiTheme="minorHAnsi" w:cstheme="minorHAnsi"/>
          <w:bCs/>
          <w:sz w:val="22"/>
          <w:szCs w:val="22"/>
        </w:rPr>
        <w:t xml:space="preserve"> </w:t>
      </w:r>
      <w:bookmarkStart w:id="1" w:name="_Hlk140583803"/>
      <w:r w:rsidR="00D53E80">
        <w:rPr>
          <w:rFonts w:asciiTheme="minorHAnsi" w:hAnsiTheme="minorHAnsi" w:cstheme="minorHAnsi"/>
          <w:bCs/>
          <w:sz w:val="22"/>
          <w:szCs w:val="22"/>
        </w:rPr>
        <w:t>za nové, výko</w:t>
      </w:r>
      <w:r w:rsidR="00F744D9">
        <w:rPr>
          <w:rFonts w:asciiTheme="minorHAnsi" w:hAnsiTheme="minorHAnsi" w:cstheme="minorHAnsi"/>
          <w:bCs/>
          <w:sz w:val="22"/>
          <w:szCs w:val="22"/>
        </w:rPr>
        <w:t>nné a s dlouhodobou životností</w:t>
      </w:r>
      <w:bookmarkEnd w:id="1"/>
      <w:r w:rsidR="00D33D2F" w:rsidRPr="00737865">
        <w:rPr>
          <w:rFonts w:asciiTheme="minorHAnsi" w:hAnsiTheme="minorHAnsi" w:cstheme="minorHAnsi"/>
          <w:bCs/>
          <w:sz w:val="22"/>
          <w:szCs w:val="22"/>
        </w:rPr>
        <w:t xml:space="preserve">, </w:t>
      </w:r>
      <w:r w:rsidR="00737865" w:rsidRPr="00737865">
        <w:rPr>
          <w:rFonts w:asciiTheme="minorHAnsi" w:hAnsiTheme="minorHAnsi" w:cstheme="minorHAnsi"/>
          <w:bCs/>
          <w:sz w:val="22"/>
          <w:szCs w:val="22"/>
        </w:rPr>
        <w:t>nové chladivové</w:t>
      </w:r>
      <w:r w:rsidR="00D33D2F" w:rsidRPr="00737865">
        <w:rPr>
          <w:rFonts w:asciiTheme="minorHAnsi" w:hAnsiTheme="minorHAnsi" w:cstheme="minorHAnsi"/>
          <w:bCs/>
          <w:sz w:val="22"/>
          <w:szCs w:val="22"/>
        </w:rPr>
        <w:t xml:space="preserve"> potrubí, vypuštění chladiva a napuštění nového, související stavební</w:t>
      </w:r>
      <w:r w:rsidR="004A188B">
        <w:rPr>
          <w:rFonts w:asciiTheme="minorHAnsi" w:hAnsiTheme="minorHAnsi" w:cstheme="minorHAnsi"/>
          <w:bCs/>
          <w:sz w:val="22"/>
          <w:szCs w:val="22"/>
        </w:rPr>
        <w:t xml:space="preserve"> práce a</w:t>
      </w:r>
      <w:r w:rsidR="00D33D2F" w:rsidRPr="00737865">
        <w:rPr>
          <w:rFonts w:asciiTheme="minorHAnsi" w:hAnsiTheme="minorHAnsi" w:cstheme="minorHAnsi"/>
          <w:bCs/>
          <w:sz w:val="22"/>
          <w:szCs w:val="22"/>
        </w:rPr>
        <w:t xml:space="preserve"> úpravy</w:t>
      </w:r>
      <w:bookmarkEnd w:id="0"/>
      <w:r w:rsidR="00A91EE1">
        <w:rPr>
          <w:rFonts w:asciiTheme="minorHAnsi" w:hAnsiTheme="minorHAnsi" w:cstheme="minorHAnsi"/>
          <w:bCs/>
          <w:sz w:val="22"/>
          <w:szCs w:val="22"/>
        </w:rPr>
        <w:t>.</w:t>
      </w:r>
    </w:p>
    <w:p w14:paraId="7103AD40" w14:textId="77777777" w:rsidR="00737865" w:rsidRDefault="00737865" w:rsidP="00170F8D">
      <w:pPr>
        <w:jc w:val="both"/>
        <w:rPr>
          <w:rFonts w:asciiTheme="minorHAnsi" w:hAnsiTheme="minorHAnsi" w:cstheme="minorHAnsi"/>
          <w:bCs/>
          <w:sz w:val="22"/>
          <w:szCs w:val="22"/>
          <w:highlight w:val="yellow"/>
        </w:rPr>
      </w:pPr>
    </w:p>
    <w:p w14:paraId="351A5FAB" w14:textId="77777777" w:rsidR="00E017C0" w:rsidRDefault="00E017C0" w:rsidP="00170F8D">
      <w:pPr>
        <w:jc w:val="both"/>
        <w:rPr>
          <w:rFonts w:asciiTheme="minorHAnsi" w:hAnsiTheme="minorHAnsi" w:cstheme="minorHAnsi"/>
          <w:bCs/>
          <w:sz w:val="22"/>
          <w:szCs w:val="22"/>
        </w:rPr>
      </w:pPr>
      <w:r>
        <w:rPr>
          <w:rFonts w:asciiTheme="minorHAnsi" w:hAnsiTheme="minorHAnsi" w:cstheme="minorHAnsi"/>
          <w:bCs/>
          <w:sz w:val="22"/>
          <w:szCs w:val="22"/>
        </w:rPr>
        <w:t>Veřejná zakázka bude</w:t>
      </w:r>
      <w:r w:rsidRPr="00E017C0">
        <w:rPr>
          <w:rFonts w:asciiTheme="minorHAnsi" w:hAnsiTheme="minorHAnsi" w:cstheme="minorHAnsi"/>
          <w:bCs/>
          <w:sz w:val="22"/>
          <w:szCs w:val="22"/>
        </w:rPr>
        <w:t xml:space="preserve"> proveden</w:t>
      </w:r>
      <w:r>
        <w:rPr>
          <w:rFonts w:asciiTheme="minorHAnsi" w:hAnsiTheme="minorHAnsi" w:cstheme="minorHAnsi"/>
          <w:bCs/>
          <w:sz w:val="22"/>
          <w:szCs w:val="22"/>
        </w:rPr>
        <w:t>a</w:t>
      </w:r>
      <w:r w:rsidRPr="00E017C0">
        <w:rPr>
          <w:rFonts w:asciiTheme="minorHAnsi" w:hAnsiTheme="minorHAnsi" w:cstheme="minorHAnsi"/>
          <w:bCs/>
          <w:sz w:val="22"/>
          <w:szCs w:val="22"/>
        </w:rPr>
        <w:t xml:space="preserve"> v souladu s</w:t>
      </w:r>
      <w:r>
        <w:rPr>
          <w:rFonts w:asciiTheme="minorHAnsi" w:hAnsiTheme="minorHAnsi" w:cstheme="minorHAnsi"/>
          <w:bCs/>
          <w:sz w:val="22"/>
          <w:szCs w:val="22"/>
        </w:rPr>
        <w:t>e zadávací a</w:t>
      </w:r>
      <w:r w:rsidRPr="00E017C0">
        <w:rPr>
          <w:rFonts w:asciiTheme="minorHAnsi" w:hAnsiTheme="minorHAnsi" w:cstheme="minorHAnsi"/>
          <w:bCs/>
          <w:sz w:val="22"/>
          <w:szCs w:val="22"/>
        </w:rPr>
        <w:t xml:space="preserve"> projektovou dokumentací, právními a technickými požadavky platnými v době podpisu smlouvy, v souladu se zákonem č. 183/2006 Sb., o územním plánování a stavebním řádu (stavební zákon), ve znění pozdějších předpisů a právními předpisy s ním souvisejícími.</w:t>
      </w:r>
    </w:p>
    <w:p w14:paraId="4FD500DB" w14:textId="77777777" w:rsidR="00035BFB" w:rsidRPr="00170F8D" w:rsidRDefault="00035BFB" w:rsidP="00170F8D">
      <w:pPr>
        <w:jc w:val="both"/>
        <w:rPr>
          <w:rFonts w:asciiTheme="minorHAnsi" w:hAnsiTheme="minorHAnsi" w:cstheme="minorHAnsi"/>
          <w:bCs/>
          <w:sz w:val="22"/>
          <w:szCs w:val="22"/>
        </w:rPr>
      </w:pPr>
    </w:p>
    <w:p w14:paraId="398EB451" w14:textId="77777777" w:rsidR="00055E4F" w:rsidRDefault="00170F8D" w:rsidP="0033049A">
      <w:pPr>
        <w:jc w:val="both"/>
        <w:rPr>
          <w:rFonts w:asciiTheme="minorHAnsi" w:hAnsiTheme="minorHAnsi" w:cstheme="minorHAnsi"/>
          <w:bCs/>
          <w:sz w:val="22"/>
          <w:szCs w:val="22"/>
        </w:rPr>
      </w:pPr>
      <w:r w:rsidRPr="00170F8D">
        <w:rPr>
          <w:rFonts w:asciiTheme="minorHAnsi" w:hAnsiTheme="minorHAnsi" w:cstheme="minorHAnsi"/>
          <w:bCs/>
          <w:sz w:val="22"/>
          <w:szCs w:val="22"/>
        </w:rPr>
        <w:t>Podrobná specifikace předmětu veřejné zakázky je uvedena v</w:t>
      </w:r>
      <w:r w:rsidR="0034776A">
        <w:rPr>
          <w:rFonts w:asciiTheme="minorHAnsi" w:hAnsiTheme="minorHAnsi" w:cstheme="minorHAnsi"/>
          <w:bCs/>
          <w:sz w:val="22"/>
          <w:szCs w:val="22"/>
        </w:rPr>
        <w:t> </w:t>
      </w:r>
      <w:r w:rsidR="0034776A" w:rsidRPr="00E42F0B">
        <w:rPr>
          <w:rFonts w:asciiTheme="minorHAnsi" w:hAnsiTheme="minorHAnsi" w:cstheme="minorHAnsi"/>
          <w:bCs/>
          <w:sz w:val="22"/>
          <w:szCs w:val="22"/>
        </w:rPr>
        <w:t xml:space="preserve">přílohách č. </w:t>
      </w:r>
      <w:r w:rsidR="00E30BB3" w:rsidRPr="00E42F0B">
        <w:rPr>
          <w:rFonts w:asciiTheme="minorHAnsi" w:hAnsiTheme="minorHAnsi" w:cstheme="minorHAnsi"/>
          <w:bCs/>
          <w:sz w:val="22"/>
          <w:szCs w:val="22"/>
        </w:rPr>
        <w:t>7</w:t>
      </w:r>
      <w:r w:rsidR="003E5D1A" w:rsidRPr="00E42F0B">
        <w:rPr>
          <w:rFonts w:asciiTheme="minorHAnsi" w:hAnsiTheme="minorHAnsi" w:cstheme="minorHAnsi"/>
          <w:bCs/>
          <w:sz w:val="22"/>
          <w:szCs w:val="22"/>
        </w:rPr>
        <w:t xml:space="preserve"> až </w:t>
      </w:r>
      <w:r w:rsidR="009C2404" w:rsidRPr="00E42F0B">
        <w:rPr>
          <w:rFonts w:asciiTheme="minorHAnsi" w:hAnsiTheme="minorHAnsi" w:cstheme="minorHAnsi"/>
          <w:bCs/>
          <w:sz w:val="22"/>
          <w:szCs w:val="22"/>
        </w:rPr>
        <w:t>9</w:t>
      </w:r>
      <w:r w:rsidRPr="00E42F0B">
        <w:rPr>
          <w:rFonts w:asciiTheme="minorHAnsi" w:hAnsiTheme="minorHAnsi" w:cstheme="minorHAnsi"/>
          <w:bCs/>
          <w:sz w:val="22"/>
          <w:szCs w:val="22"/>
        </w:rPr>
        <w:t>, kter</w:t>
      </w:r>
      <w:r w:rsidR="003E5D1A" w:rsidRPr="00E42F0B">
        <w:rPr>
          <w:rFonts w:asciiTheme="minorHAnsi" w:hAnsiTheme="minorHAnsi" w:cstheme="minorHAnsi"/>
          <w:bCs/>
          <w:sz w:val="22"/>
          <w:szCs w:val="22"/>
        </w:rPr>
        <w:t>é</w:t>
      </w:r>
      <w:r w:rsidRPr="00E42F0B">
        <w:rPr>
          <w:rFonts w:asciiTheme="minorHAnsi" w:hAnsiTheme="minorHAnsi" w:cstheme="minorHAnsi"/>
          <w:bCs/>
          <w:sz w:val="22"/>
          <w:szCs w:val="22"/>
        </w:rPr>
        <w:t xml:space="preserve"> j</w:t>
      </w:r>
      <w:r w:rsidR="003E5D1A" w:rsidRPr="00E42F0B">
        <w:rPr>
          <w:rFonts w:asciiTheme="minorHAnsi" w:hAnsiTheme="minorHAnsi" w:cstheme="minorHAnsi"/>
          <w:bCs/>
          <w:sz w:val="22"/>
          <w:szCs w:val="22"/>
        </w:rPr>
        <w:t>sou</w:t>
      </w:r>
      <w:r w:rsidRPr="00170F8D">
        <w:rPr>
          <w:rFonts w:asciiTheme="minorHAnsi" w:hAnsiTheme="minorHAnsi" w:cstheme="minorHAnsi"/>
          <w:bCs/>
          <w:sz w:val="22"/>
          <w:szCs w:val="22"/>
        </w:rPr>
        <w:t xml:space="preserve"> nedílnou součástí výzvy k </w:t>
      </w:r>
      <w:r w:rsidR="00D543F0">
        <w:rPr>
          <w:rFonts w:asciiTheme="minorHAnsi" w:hAnsiTheme="minorHAnsi" w:cstheme="minorHAnsi"/>
          <w:bCs/>
          <w:sz w:val="22"/>
          <w:szCs w:val="22"/>
        </w:rPr>
        <w:t>podání</w:t>
      </w:r>
      <w:r w:rsidRPr="00170F8D">
        <w:rPr>
          <w:rFonts w:asciiTheme="minorHAnsi" w:hAnsiTheme="minorHAnsi" w:cstheme="minorHAnsi"/>
          <w:bCs/>
          <w:sz w:val="22"/>
          <w:szCs w:val="22"/>
        </w:rPr>
        <w:t xml:space="preserve"> cenové nabídky.</w:t>
      </w:r>
    </w:p>
    <w:p w14:paraId="32A84A56" w14:textId="77777777" w:rsidR="0090572E" w:rsidRDefault="0090572E" w:rsidP="0033049A">
      <w:pPr>
        <w:jc w:val="both"/>
        <w:rPr>
          <w:rFonts w:asciiTheme="minorHAnsi" w:hAnsiTheme="minorHAnsi" w:cstheme="minorHAnsi"/>
          <w:bCs/>
          <w:sz w:val="22"/>
          <w:szCs w:val="22"/>
        </w:rPr>
      </w:pPr>
    </w:p>
    <w:p w14:paraId="7D38A6F2" w14:textId="77777777" w:rsidR="00D33D2F" w:rsidRDefault="00D33D2F" w:rsidP="0033049A">
      <w:pPr>
        <w:jc w:val="both"/>
        <w:rPr>
          <w:rFonts w:asciiTheme="minorHAnsi" w:hAnsiTheme="minorHAnsi" w:cstheme="minorHAnsi"/>
          <w:bCs/>
          <w:sz w:val="22"/>
          <w:szCs w:val="22"/>
        </w:rPr>
      </w:pPr>
      <w:r w:rsidRPr="00D33D2F">
        <w:rPr>
          <w:rFonts w:asciiTheme="minorHAnsi" w:hAnsiTheme="minorHAnsi" w:cstheme="minorHAnsi"/>
          <w:bCs/>
          <w:sz w:val="22"/>
          <w:szCs w:val="22"/>
        </w:rPr>
        <w:t>Je požadováno, aby nástěnné chladící jednotky měly samostatné ovladače s možností individuálního nastavení parametrů (včetně dálkového ovládání).</w:t>
      </w:r>
    </w:p>
    <w:p w14:paraId="01698CBA" w14:textId="77777777" w:rsidR="00560034" w:rsidRDefault="00560034" w:rsidP="0033049A">
      <w:pPr>
        <w:jc w:val="both"/>
        <w:rPr>
          <w:rFonts w:asciiTheme="minorHAnsi" w:hAnsiTheme="minorHAnsi" w:cstheme="minorHAnsi"/>
          <w:bCs/>
          <w:sz w:val="22"/>
          <w:szCs w:val="22"/>
        </w:rPr>
      </w:pPr>
    </w:p>
    <w:p w14:paraId="494863F5" w14:textId="77777777" w:rsidR="00560034" w:rsidRDefault="00560034" w:rsidP="0033049A">
      <w:pPr>
        <w:jc w:val="both"/>
        <w:rPr>
          <w:rFonts w:asciiTheme="minorHAnsi" w:hAnsiTheme="minorHAnsi" w:cstheme="minorHAnsi"/>
          <w:bCs/>
          <w:sz w:val="22"/>
          <w:szCs w:val="22"/>
        </w:rPr>
      </w:pPr>
      <w:r w:rsidRPr="00560034">
        <w:rPr>
          <w:rFonts w:asciiTheme="minorHAnsi" w:hAnsiTheme="minorHAnsi" w:cstheme="minorHAnsi"/>
          <w:bCs/>
          <w:sz w:val="22"/>
          <w:szCs w:val="22"/>
        </w:rPr>
        <w:lastRenderedPageBreak/>
        <w:t>Je požadována demontáž nepoužitelných komponentů starého klimatizačního systému a jejich ekologická likvidace, včetně chladiva.</w:t>
      </w:r>
    </w:p>
    <w:p w14:paraId="792F842B" w14:textId="77777777" w:rsidR="00560034" w:rsidRDefault="00560034" w:rsidP="0033049A">
      <w:pPr>
        <w:jc w:val="both"/>
        <w:rPr>
          <w:rFonts w:asciiTheme="minorHAnsi" w:hAnsiTheme="minorHAnsi" w:cstheme="minorHAnsi"/>
          <w:bCs/>
          <w:sz w:val="22"/>
          <w:szCs w:val="22"/>
        </w:rPr>
      </w:pPr>
    </w:p>
    <w:p w14:paraId="2EEE6CF1" w14:textId="77777777" w:rsidR="00560034" w:rsidRDefault="00560034" w:rsidP="0033049A">
      <w:pPr>
        <w:jc w:val="both"/>
        <w:rPr>
          <w:rFonts w:asciiTheme="minorHAnsi" w:hAnsiTheme="minorHAnsi" w:cstheme="minorHAnsi"/>
          <w:bCs/>
          <w:sz w:val="22"/>
          <w:szCs w:val="22"/>
        </w:rPr>
      </w:pPr>
      <w:r w:rsidRPr="00560034">
        <w:rPr>
          <w:rFonts w:asciiTheme="minorHAnsi" w:hAnsiTheme="minorHAnsi" w:cstheme="minorHAnsi"/>
          <w:bCs/>
          <w:sz w:val="22"/>
          <w:szCs w:val="22"/>
        </w:rPr>
        <w:t>Účastník je povinen na své náklady zabezpečit a provést všechny předepsané zkoušky, kontroly, revize, že nové zařízení splňuje bezpečný a spolehlivý provoz.</w:t>
      </w:r>
    </w:p>
    <w:p w14:paraId="0BD63531" w14:textId="77777777" w:rsidR="00D33D2F" w:rsidRDefault="00D33D2F" w:rsidP="0033049A">
      <w:pPr>
        <w:jc w:val="both"/>
        <w:rPr>
          <w:rFonts w:asciiTheme="minorHAnsi" w:hAnsiTheme="minorHAnsi" w:cstheme="minorHAnsi"/>
          <w:bCs/>
          <w:sz w:val="22"/>
          <w:szCs w:val="22"/>
        </w:rPr>
      </w:pPr>
    </w:p>
    <w:p w14:paraId="33C351E6" w14:textId="77777777" w:rsidR="00055E4F" w:rsidRDefault="00055E4F" w:rsidP="0033049A">
      <w:pPr>
        <w:jc w:val="both"/>
        <w:rPr>
          <w:rFonts w:asciiTheme="minorHAnsi" w:hAnsiTheme="minorHAnsi" w:cstheme="minorHAnsi"/>
          <w:bCs/>
          <w:sz w:val="22"/>
          <w:szCs w:val="22"/>
        </w:rPr>
      </w:pPr>
      <w:r w:rsidRPr="00F70254">
        <w:rPr>
          <w:rFonts w:asciiTheme="minorHAnsi" w:hAnsiTheme="minorHAnsi" w:cstheme="minorHAnsi"/>
          <w:bCs/>
          <w:sz w:val="22"/>
          <w:szCs w:val="22"/>
        </w:rPr>
        <w:t>Plnění, mimo jiné, zahrnuje</w:t>
      </w:r>
      <w:r w:rsidR="00DE1882">
        <w:rPr>
          <w:rFonts w:asciiTheme="minorHAnsi" w:hAnsiTheme="minorHAnsi" w:cstheme="minorHAnsi"/>
          <w:bCs/>
          <w:sz w:val="22"/>
          <w:szCs w:val="22"/>
        </w:rPr>
        <w:t xml:space="preserve"> průběžný</w:t>
      </w:r>
      <w:r w:rsidRPr="00F70254">
        <w:rPr>
          <w:rFonts w:asciiTheme="minorHAnsi" w:hAnsiTheme="minorHAnsi" w:cstheme="minorHAnsi"/>
          <w:bCs/>
          <w:sz w:val="22"/>
          <w:szCs w:val="22"/>
        </w:rPr>
        <w:t xml:space="preserve"> i celkový úklid</w:t>
      </w:r>
      <w:r>
        <w:rPr>
          <w:rFonts w:asciiTheme="minorHAnsi" w:hAnsiTheme="minorHAnsi" w:cstheme="minorHAnsi"/>
          <w:bCs/>
          <w:sz w:val="22"/>
          <w:szCs w:val="22"/>
        </w:rPr>
        <w:t xml:space="preserve"> místa plnění a přilehlých prostor před předáním a převzetím díla v rámci veřejné zakázky.</w:t>
      </w:r>
    </w:p>
    <w:p w14:paraId="6729A7C3" w14:textId="77777777" w:rsidR="004F3299" w:rsidRDefault="004F3299" w:rsidP="0033049A">
      <w:pPr>
        <w:jc w:val="both"/>
        <w:rPr>
          <w:rFonts w:asciiTheme="minorHAnsi" w:hAnsiTheme="minorHAnsi" w:cstheme="minorHAnsi"/>
          <w:sz w:val="22"/>
          <w:szCs w:val="22"/>
        </w:rPr>
      </w:pPr>
    </w:p>
    <w:p w14:paraId="4415E16B" w14:textId="77777777"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14:paraId="1675B032" w14:textId="77777777" w:rsidR="00BB3BEB" w:rsidRDefault="00BB3BEB" w:rsidP="00781421">
      <w:pPr>
        <w:jc w:val="both"/>
        <w:rPr>
          <w:rFonts w:asciiTheme="minorHAnsi" w:hAnsiTheme="minorHAnsi" w:cstheme="minorHAnsi"/>
          <w:bCs/>
          <w:sz w:val="22"/>
          <w:szCs w:val="22"/>
        </w:rPr>
      </w:pPr>
    </w:p>
    <w:p w14:paraId="3BF53E57" w14:textId="77777777" w:rsidR="00781421"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14:paraId="4A6550B8" w14:textId="77777777" w:rsidR="00F06EA6" w:rsidRPr="00084B9E" w:rsidRDefault="00F06EA6" w:rsidP="00084B9E">
      <w:pPr>
        <w:spacing w:line="259" w:lineRule="auto"/>
        <w:jc w:val="both"/>
        <w:rPr>
          <w:rFonts w:asciiTheme="minorHAnsi" w:hAnsiTheme="minorHAnsi"/>
          <w:sz w:val="22"/>
          <w:szCs w:val="22"/>
        </w:rPr>
      </w:pPr>
    </w:p>
    <w:p w14:paraId="2BD676C4" w14:textId="77777777"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14:paraId="5D970176" w14:textId="77777777" w:rsidR="00DE1882" w:rsidRDefault="00DE1882" w:rsidP="00FC78B2">
      <w:pPr>
        <w:jc w:val="both"/>
        <w:rPr>
          <w:rFonts w:asciiTheme="minorHAnsi" w:hAnsiTheme="minorHAnsi" w:cstheme="minorHAnsi"/>
          <w:bCs/>
          <w:sz w:val="22"/>
          <w:szCs w:val="22"/>
        </w:rPr>
      </w:pPr>
    </w:p>
    <w:p w14:paraId="051FF7EB" w14:textId="44638E46" w:rsidR="004D66B4" w:rsidRDefault="004314F0" w:rsidP="004314F0">
      <w:pPr>
        <w:jc w:val="both"/>
        <w:rPr>
          <w:rFonts w:asciiTheme="minorHAnsi" w:hAnsiTheme="minorHAnsi" w:cstheme="minorHAnsi"/>
          <w:sz w:val="22"/>
          <w:szCs w:val="22"/>
        </w:rPr>
      </w:pPr>
      <w:r w:rsidRPr="00014429">
        <w:rPr>
          <w:rFonts w:asciiTheme="minorHAnsi" w:hAnsiTheme="minorHAnsi" w:cstheme="minorHAnsi"/>
          <w:sz w:val="22"/>
          <w:szCs w:val="22"/>
        </w:rPr>
        <w:t>Kontaktní</w:t>
      </w:r>
      <w:r w:rsidR="00AD7E19" w:rsidRPr="00014429">
        <w:rPr>
          <w:rFonts w:asciiTheme="minorHAnsi" w:hAnsiTheme="minorHAnsi" w:cstheme="minorHAnsi"/>
          <w:sz w:val="22"/>
          <w:szCs w:val="22"/>
        </w:rPr>
        <w:t>mi osobami pro</w:t>
      </w:r>
      <w:r w:rsidR="00AD7E19">
        <w:rPr>
          <w:rFonts w:asciiTheme="minorHAnsi" w:hAnsiTheme="minorHAnsi" w:cstheme="minorHAnsi"/>
          <w:sz w:val="22"/>
          <w:szCs w:val="22"/>
        </w:rPr>
        <w:t xml:space="preserve"> případné </w:t>
      </w:r>
      <w:r w:rsidR="00AD7E19" w:rsidRPr="00F051C0">
        <w:rPr>
          <w:rFonts w:asciiTheme="minorHAnsi" w:hAnsiTheme="minorHAnsi" w:cstheme="minorHAnsi"/>
          <w:sz w:val="22"/>
          <w:szCs w:val="22"/>
        </w:rPr>
        <w:t>dotazy jsou</w:t>
      </w:r>
      <w:r w:rsidR="004A114F" w:rsidRPr="004A114F">
        <w:rPr>
          <w:rFonts w:asciiTheme="minorHAnsi" w:hAnsiTheme="minorHAnsi" w:cstheme="minorHAnsi"/>
          <w:sz w:val="22"/>
          <w:szCs w:val="22"/>
        </w:rPr>
        <w:t xml:space="preserve"> </w:t>
      </w:r>
      <w:proofErr w:type="spellStart"/>
      <w:r w:rsidR="00DC2677">
        <w:rPr>
          <w:rFonts w:asciiTheme="minorHAnsi" w:hAnsiTheme="minorHAnsi" w:cstheme="minorHAnsi"/>
          <w:sz w:val="22"/>
          <w:szCs w:val="22"/>
        </w:rPr>
        <w:t>xxxxxxxxxxxxxxx</w:t>
      </w:r>
      <w:proofErr w:type="spellEnd"/>
      <w:r w:rsidR="004A114F" w:rsidRPr="004A114F">
        <w:rPr>
          <w:rFonts w:asciiTheme="minorHAnsi" w:hAnsiTheme="minorHAnsi" w:cstheme="minorHAnsi"/>
          <w:sz w:val="22"/>
          <w:szCs w:val="22"/>
        </w:rPr>
        <w:t xml:space="preserve">, tel. </w:t>
      </w:r>
      <w:proofErr w:type="spellStart"/>
      <w:r w:rsidR="00DC2677">
        <w:rPr>
          <w:rFonts w:asciiTheme="minorHAnsi" w:hAnsiTheme="minorHAnsi" w:cstheme="minorHAnsi"/>
          <w:sz w:val="22"/>
          <w:szCs w:val="22"/>
        </w:rPr>
        <w:t>xxxxxxxxxxxxxx</w:t>
      </w:r>
      <w:proofErr w:type="spellEnd"/>
      <w:r w:rsidR="004A114F" w:rsidRPr="004A114F">
        <w:rPr>
          <w:rFonts w:asciiTheme="minorHAnsi" w:hAnsiTheme="minorHAnsi" w:cstheme="minorHAnsi"/>
          <w:sz w:val="22"/>
          <w:szCs w:val="22"/>
        </w:rPr>
        <w:t xml:space="preserve">, </w:t>
      </w:r>
      <w:proofErr w:type="spellStart"/>
      <w:r w:rsidR="00DC2677">
        <w:rPr>
          <w:rFonts w:asciiTheme="minorHAnsi" w:hAnsiTheme="minorHAnsi" w:cstheme="minorHAnsi"/>
          <w:sz w:val="22"/>
          <w:szCs w:val="22"/>
        </w:rPr>
        <w:t>xxxxxxxxxxxxx</w:t>
      </w:r>
      <w:proofErr w:type="spellEnd"/>
      <w:r w:rsidR="004A114F" w:rsidRPr="004A114F">
        <w:rPr>
          <w:rFonts w:asciiTheme="minorHAnsi" w:hAnsiTheme="minorHAnsi" w:cstheme="minorHAnsi"/>
          <w:sz w:val="22"/>
          <w:szCs w:val="22"/>
        </w:rPr>
        <w:t xml:space="preserve">, tel. </w:t>
      </w:r>
      <w:proofErr w:type="spellStart"/>
      <w:r w:rsidR="00DC2677">
        <w:rPr>
          <w:rFonts w:asciiTheme="minorHAnsi" w:hAnsiTheme="minorHAnsi" w:cstheme="minorHAnsi"/>
          <w:sz w:val="22"/>
          <w:szCs w:val="22"/>
        </w:rPr>
        <w:t>xxxxxxxxxxxxx</w:t>
      </w:r>
      <w:proofErr w:type="spellEnd"/>
      <w:r w:rsidR="004A114F" w:rsidRPr="004A114F">
        <w:rPr>
          <w:rFonts w:asciiTheme="minorHAnsi" w:hAnsiTheme="minorHAnsi" w:cstheme="minorHAnsi"/>
          <w:sz w:val="22"/>
          <w:szCs w:val="22"/>
        </w:rPr>
        <w:t xml:space="preserve"> a </w:t>
      </w:r>
      <w:proofErr w:type="spellStart"/>
      <w:r w:rsidR="00DC2677">
        <w:rPr>
          <w:rFonts w:asciiTheme="minorHAnsi" w:hAnsiTheme="minorHAnsi" w:cstheme="minorHAnsi"/>
          <w:sz w:val="22"/>
          <w:szCs w:val="22"/>
        </w:rPr>
        <w:t>xxxxxxxxxxxx</w:t>
      </w:r>
      <w:proofErr w:type="spellEnd"/>
      <w:r w:rsidR="004A114F" w:rsidRPr="004A114F">
        <w:rPr>
          <w:rFonts w:asciiTheme="minorHAnsi" w:hAnsiTheme="minorHAnsi" w:cstheme="minorHAnsi"/>
          <w:sz w:val="22"/>
          <w:szCs w:val="22"/>
        </w:rPr>
        <w:t xml:space="preserve">, tel. </w:t>
      </w:r>
      <w:proofErr w:type="spellStart"/>
      <w:r w:rsidR="00DC2677">
        <w:rPr>
          <w:rFonts w:asciiTheme="minorHAnsi" w:hAnsiTheme="minorHAnsi" w:cstheme="minorHAnsi"/>
          <w:sz w:val="22"/>
          <w:szCs w:val="22"/>
        </w:rPr>
        <w:t>xxxxxxxxxxxxx</w:t>
      </w:r>
      <w:proofErr w:type="spellEnd"/>
      <w:r w:rsidR="004A114F" w:rsidRPr="004A114F">
        <w:rPr>
          <w:rFonts w:asciiTheme="minorHAnsi" w:hAnsiTheme="minorHAnsi" w:cstheme="minorHAnsi"/>
          <w:sz w:val="22"/>
          <w:szCs w:val="22"/>
        </w:rPr>
        <w:t xml:space="preserve"> </w:t>
      </w:r>
      <w:r w:rsidR="004E2074" w:rsidRPr="00320531">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DC2677">
        <w:rPr>
          <w:rFonts w:asciiTheme="minorHAnsi" w:hAnsiTheme="minorHAnsi" w:cstheme="minorHAnsi"/>
          <w:sz w:val="22"/>
          <w:szCs w:val="22"/>
        </w:rPr>
        <w:t>xxxxxxxxxxxxx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DC2677">
        <w:rPr>
          <w:rFonts w:asciiTheme="minorHAnsi" w:hAnsiTheme="minorHAnsi" w:cstheme="minorHAnsi"/>
          <w:sz w:val="22"/>
          <w:szCs w:val="22"/>
        </w:rPr>
        <w:t>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14:paraId="3676A300" w14:textId="77777777" w:rsidR="0033049A" w:rsidRPr="00FA50A6" w:rsidRDefault="0033049A" w:rsidP="0033049A">
      <w:pPr>
        <w:jc w:val="both"/>
        <w:rPr>
          <w:rFonts w:asciiTheme="minorHAnsi" w:hAnsiTheme="minorHAnsi" w:cstheme="minorHAnsi"/>
          <w:sz w:val="22"/>
          <w:szCs w:val="22"/>
        </w:rPr>
      </w:pPr>
    </w:p>
    <w:p w14:paraId="00580C6C" w14:textId="77777777" w:rsidR="00B5648E" w:rsidRPr="00214167" w:rsidRDefault="00B5648E" w:rsidP="00B5648E">
      <w:pPr>
        <w:jc w:val="both"/>
        <w:rPr>
          <w:rFonts w:asciiTheme="minorHAnsi" w:hAnsiTheme="minorHAnsi" w:cstheme="minorHAnsi"/>
          <w:sz w:val="22"/>
          <w:szCs w:val="22"/>
        </w:rPr>
      </w:pPr>
      <w:bookmarkStart w:id="2" w:name="_Hlk101864562"/>
      <w:r w:rsidRPr="00B84500">
        <w:rPr>
          <w:rFonts w:asciiTheme="minorHAnsi" w:hAnsiTheme="minorHAnsi" w:cstheme="minorHAnsi"/>
          <w:sz w:val="22"/>
          <w:szCs w:val="22"/>
        </w:rPr>
        <w:t>Předpokládaná hodnota veřejné</w:t>
      </w:r>
      <w:r w:rsidRPr="00320531">
        <w:rPr>
          <w:rFonts w:asciiTheme="minorHAnsi" w:hAnsiTheme="minorHAnsi" w:cstheme="minorHAnsi"/>
          <w:sz w:val="22"/>
          <w:szCs w:val="22"/>
        </w:rPr>
        <w:t xml:space="preserve"> zakázky určená zadavatelem postupem podle </w:t>
      </w:r>
      <w:proofErr w:type="spellStart"/>
      <w:r w:rsidRPr="00320531">
        <w:rPr>
          <w:rFonts w:asciiTheme="minorHAnsi" w:hAnsiTheme="minorHAnsi" w:cstheme="minorHAnsi"/>
          <w:sz w:val="22"/>
          <w:szCs w:val="22"/>
        </w:rPr>
        <w:t>ust</w:t>
      </w:r>
      <w:proofErr w:type="spellEnd"/>
      <w:r w:rsidRPr="00320531">
        <w:rPr>
          <w:rFonts w:asciiTheme="minorHAnsi" w:hAnsiTheme="minorHAnsi" w:cstheme="minorHAnsi"/>
          <w:sz w:val="22"/>
          <w:szCs w:val="22"/>
        </w:rPr>
        <w:t xml:space="preserve">. § 16 a násl. zákona činí </w:t>
      </w:r>
      <w:r>
        <w:rPr>
          <w:rFonts w:asciiTheme="minorHAnsi" w:hAnsiTheme="minorHAnsi" w:cstheme="minorHAnsi"/>
          <w:sz w:val="22"/>
          <w:szCs w:val="22"/>
        </w:rPr>
        <w:t xml:space="preserve">2 </w:t>
      </w:r>
      <w:r w:rsidR="00E2592B">
        <w:rPr>
          <w:rFonts w:asciiTheme="minorHAnsi" w:hAnsiTheme="minorHAnsi" w:cstheme="minorHAnsi"/>
          <w:sz w:val="22"/>
          <w:szCs w:val="22"/>
        </w:rPr>
        <w:t>975</w:t>
      </w:r>
      <w:r>
        <w:rPr>
          <w:rFonts w:asciiTheme="minorHAnsi" w:hAnsiTheme="minorHAnsi" w:cstheme="minorHAnsi"/>
          <w:sz w:val="22"/>
          <w:szCs w:val="22"/>
        </w:rPr>
        <w:t xml:space="preserve"> </w:t>
      </w:r>
      <w:r w:rsidR="00E2592B">
        <w:rPr>
          <w:rFonts w:asciiTheme="minorHAnsi" w:hAnsiTheme="minorHAnsi" w:cstheme="minorHAnsi"/>
          <w:sz w:val="22"/>
          <w:szCs w:val="22"/>
        </w:rPr>
        <w:t>4</w:t>
      </w:r>
      <w:r>
        <w:rPr>
          <w:rFonts w:asciiTheme="minorHAnsi" w:hAnsiTheme="minorHAnsi" w:cstheme="minorHAnsi"/>
          <w:sz w:val="22"/>
          <w:szCs w:val="22"/>
        </w:rPr>
        <w:t>00</w:t>
      </w:r>
      <w:r w:rsidRPr="00320531">
        <w:rPr>
          <w:rFonts w:asciiTheme="minorHAnsi" w:hAnsiTheme="minorHAnsi" w:cstheme="minorHAnsi"/>
          <w:sz w:val="22"/>
          <w:szCs w:val="22"/>
        </w:rPr>
        <w:t xml:space="preserve">,- Kč bez DPH, </w:t>
      </w:r>
      <w:r w:rsidRPr="00320531">
        <w:rPr>
          <w:rFonts w:asciiTheme="minorHAnsi" w:hAnsiTheme="minorHAnsi" w:cstheme="minorHAnsi"/>
          <w:b/>
          <w:sz w:val="22"/>
          <w:szCs w:val="22"/>
          <w:u w:val="single"/>
        </w:rPr>
        <w:t xml:space="preserve">z </w:t>
      </w:r>
      <w:r w:rsidRPr="007055A2">
        <w:rPr>
          <w:rFonts w:asciiTheme="minorHAnsi" w:hAnsiTheme="minorHAnsi" w:cstheme="minorHAnsi"/>
          <w:b/>
          <w:sz w:val="22"/>
          <w:szCs w:val="22"/>
          <w:u w:val="single"/>
        </w:rPr>
        <w:t xml:space="preserve">toho je </w:t>
      </w:r>
      <w:r>
        <w:rPr>
          <w:rFonts w:asciiTheme="minorHAnsi" w:hAnsiTheme="minorHAnsi" w:cstheme="minorHAnsi"/>
          <w:b/>
          <w:sz w:val="22"/>
          <w:szCs w:val="22"/>
          <w:u w:val="single"/>
        </w:rPr>
        <w:t>2</w:t>
      </w:r>
      <w:r w:rsidRPr="007055A2">
        <w:rPr>
          <w:rFonts w:asciiTheme="minorHAnsi" w:hAnsiTheme="minorHAnsi" w:cstheme="minorHAnsi"/>
          <w:b/>
          <w:sz w:val="22"/>
          <w:szCs w:val="22"/>
          <w:u w:val="single"/>
        </w:rPr>
        <w:t xml:space="preserve"> </w:t>
      </w:r>
      <w:r>
        <w:rPr>
          <w:rFonts w:asciiTheme="minorHAnsi" w:hAnsiTheme="minorHAnsi" w:cstheme="minorHAnsi"/>
          <w:b/>
          <w:sz w:val="22"/>
          <w:szCs w:val="22"/>
          <w:u w:val="single"/>
        </w:rPr>
        <w:t>755</w:t>
      </w:r>
      <w:r w:rsidRPr="007055A2">
        <w:rPr>
          <w:rFonts w:asciiTheme="minorHAnsi" w:hAnsiTheme="minorHAnsi" w:cstheme="minorHAnsi"/>
          <w:b/>
          <w:sz w:val="22"/>
          <w:szCs w:val="22"/>
          <w:u w:val="single"/>
        </w:rPr>
        <w:t xml:space="preserve"> </w:t>
      </w:r>
      <w:r>
        <w:rPr>
          <w:rFonts w:asciiTheme="minorHAnsi" w:hAnsiTheme="minorHAnsi" w:cstheme="minorHAnsi"/>
          <w:b/>
          <w:sz w:val="22"/>
          <w:szCs w:val="22"/>
          <w:u w:val="single"/>
        </w:rPr>
        <w:t>0</w:t>
      </w:r>
      <w:r w:rsidRPr="007055A2">
        <w:rPr>
          <w:rFonts w:asciiTheme="minorHAnsi" w:hAnsiTheme="minorHAnsi" w:cstheme="minorHAnsi"/>
          <w:b/>
          <w:sz w:val="22"/>
          <w:szCs w:val="22"/>
          <w:u w:val="single"/>
        </w:rPr>
        <w:t>00,- Kč</w:t>
      </w:r>
      <w:r w:rsidRPr="00394AC9">
        <w:rPr>
          <w:rFonts w:asciiTheme="minorHAnsi" w:hAnsiTheme="minorHAnsi" w:cstheme="minorHAnsi"/>
          <w:b/>
          <w:sz w:val="22"/>
          <w:szCs w:val="22"/>
          <w:u w:val="single"/>
        </w:rPr>
        <w:t xml:space="preserve"> bez</w:t>
      </w:r>
      <w:r w:rsidRPr="00320531">
        <w:rPr>
          <w:rFonts w:asciiTheme="minorHAnsi" w:hAnsiTheme="minorHAnsi" w:cstheme="minorHAnsi"/>
          <w:b/>
          <w:sz w:val="22"/>
          <w:szCs w:val="22"/>
          <w:u w:val="single"/>
        </w:rPr>
        <w:t xml:space="preserve"> DPH předpokládaná hodnota této veřejné zakázky</w:t>
      </w:r>
      <w:r>
        <w:rPr>
          <w:rFonts w:asciiTheme="minorHAnsi" w:hAnsiTheme="minorHAnsi" w:cstheme="minorHAnsi"/>
          <w:sz w:val="22"/>
          <w:szCs w:val="22"/>
        </w:rPr>
        <w:t xml:space="preserve"> a </w:t>
      </w:r>
      <w:r w:rsidR="00E2592B">
        <w:rPr>
          <w:rFonts w:asciiTheme="minorHAnsi" w:hAnsiTheme="minorHAnsi" w:cstheme="minorHAnsi"/>
          <w:sz w:val="22"/>
          <w:szCs w:val="22"/>
        </w:rPr>
        <w:t>220</w:t>
      </w:r>
      <w:r w:rsidRPr="00320531">
        <w:rPr>
          <w:rFonts w:asciiTheme="minorHAnsi" w:hAnsiTheme="minorHAnsi" w:cstheme="minorHAnsi"/>
          <w:sz w:val="22"/>
          <w:szCs w:val="22"/>
        </w:rPr>
        <w:t xml:space="preserve"> </w:t>
      </w:r>
      <w:r w:rsidR="00E2592B">
        <w:rPr>
          <w:rFonts w:asciiTheme="minorHAnsi" w:hAnsiTheme="minorHAnsi" w:cstheme="minorHAnsi"/>
          <w:sz w:val="22"/>
          <w:szCs w:val="22"/>
        </w:rPr>
        <w:t>4</w:t>
      </w:r>
      <w:r>
        <w:rPr>
          <w:rFonts w:asciiTheme="minorHAnsi" w:hAnsiTheme="minorHAnsi" w:cstheme="minorHAnsi"/>
          <w:sz w:val="22"/>
          <w:szCs w:val="22"/>
        </w:rPr>
        <w:t>0</w:t>
      </w:r>
      <w:r w:rsidRPr="00320531">
        <w:rPr>
          <w:rFonts w:asciiTheme="minorHAnsi" w:hAnsiTheme="minorHAnsi" w:cstheme="minorHAnsi"/>
          <w:sz w:val="22"/>
          <w:szCs w:val="22"/>
        </w:rPr>
        <w:t>0,- Kč bez DPH je hodnota plnění při případném využití vyhrazené změny závazku.</w:t>
      </w:r>
    </w:p>
    <w:bookmarkEnd w:id="2"/>
    <w:p w14:paraId="4CE14168" w14:textId="77777777" w:rsidR="00B5648E" w:rsidRPr="00214167" w:rsidRDefault="00B5648E" w:rsidP="00B5648E">
      <w:pPr>
        <w:jc w:val="both"/>
        <w:rPr>
          <w:rFonts w:asciiTheme="minorHAnsi" w:hAnsiTheme="minorHAnsi" w:cstheme="minorHAnsi"/>
          <w:sz w:val="22"/>
          <w:szCs w:val="22"/>
        </w:rPr>
      </w:pPr>
    </w:p>
    <w:p w14:paraId="78971922" w14:textId="77777777" w:rsidR="00B5648E" w:rsidRPr="00214167" w:rsidRDefault="00B5648E" w:rsidP="00B5648E">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707D23">
        <w:rPr>
          <w:rFonts w:asciiTheme="minorHAnsi" w:hAnsiTheme="minorHAnsi" w:cstheme="minorHAnsi"/>
          <w:b/>
          <w:sz w:val="22"/>
          <w:szCs w:val="22"/>
          <w:u w:val="single"/>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14:paraId="57AC1A39" w14:textId="77777777" w:rsidR="008A1D00" w:rsidRDefault="008A1D00" w:rsidP="004314F0">
      <w:pPr>
        <w:jc w:val="both"/>
        <w:rPr>
          <w:rFonts w:asciiTheme="minorHAnsi" w:hAnsiTheme="minorHAnsi" w:cstheme="minorHAnsi"/>
          <w:sz w:val="22"/>
          <w:szCs w:val="22"/>
        </w:rPr>
      </w:pPr>
    </w:p>
    <w:p w14:paraId="0076D3B4" w14:textId="77777777" w:rsidR="00170F8D" w:rsidRPr="00A1751B" w:rsidRDefault="00170F8D" w:rsidP="00170F8D">
      <w:pPr>
        <w:jc w:val="both"/>
        <w:rPr>
          <w:rFonts w:asciiTheme="minorHAnsi" w:hAnsiTheme="minorHAnsi" w:cstheme="minorHAnsi"/>
          <w:b/>
          <w:i/>
          <w:sz w:val="22"/>
          <w:szCs w:val="22"/>
        </w:rPr>
      </w:pPr>
      <w:r w:rsidRPr="009A7D75">
        <w:rPr>
          <w:rFonts w:asciiTheme="minorHAnsi" w:hAnsiTheme="minorHAnsi" w:cstheme="minorHAnsi"/>
          <w:b/>
          <w:i/>
          <w:sz w:val="22"/>
          <w:szCs w:val="22"/>
        </w:rPr>
        <w:t>Veřejná zakázka bude realizována pouze v případě, že Pražská konzervatoř obdrží účelovou finanční dotaci od zřizovatele, tj. MHMP.</w:t>
      </w:r>
      <w:r w:rsidRPr="00A1751B">
        <w:rPr>
          <w:rFonts w:asciiTheme="minorHAnsi" w:hAnsiTheme="minorHAnsi" w:cstheme="minorHAnsi"/>
          <w:b/>
          <w:i/>
          <w:sz w:val="22"/>
          <w:szCs w:val="22"/>
        </w:rPr>
        <w:t xml:space="preserve"> </w:t>
      </w:r>
    </w:p>
    <w:p w14:paraId="69A44F72" w14:textId="77777777" w:rsidR="008864F4" w:rsidRPr="004C1972" w:rsidRDefault="008864F4" w:rsidP="004314F0">
      <w:pPr>
        <w:jc w:val="both"/>
        <w:rPr>
          <w:rFonts w:asciiTheme="minorHAnsi" w:hAnsiTheme="minorHAnsi" w:cstheme="minorHAnsi"/>
          <w:b/>
          <w:sz w:val="22"/>
          <w:szCs w:val="22"/>
        </w:rPr>
      </w:pPr>
    </w:p>
    <w:p w14:paraId="5F88A4F3" w14:textId="77777777"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14:paraId="182CF019" w14:textId="77777777" w:rsidR="00170F8D" w:rsidRDefault="00170F8D" w:rsidP="00170F8D">
      <w:pPr>
        <w:jc w:val="both"/>
        <w:rPr>
          <w:rFonts w:asciiTheme="minorHAnsi" w:hAnsiTheme="minorHAnsi" w:cstheme="minorHAnsi"/>
          <w:sz w:val="22"/>
          <w:szCs w:val="22"/>
        </w:rPr>
      </w:pPr>
      <w:r w:rsidRPr="00286E9C">
        <w:rPr>
          <w:rFonts w:asciiTheme="minorHAnsi" w:hAnsiTheme="minorHAnsi" w:cstheme="minorHAnsi"/>
          <w:sz w:val="22"/>
          <w:szCs w:val="22"/>
        </w:rPr>
        <w:t xml:space="preserve">Termín realizace veřejné </w:t>
      </w:r>
      <w:r w:rsidRPr="00A4040B">
        <w:rPr>
          <w:rFonts w:asciiTheme="minorHAnsi" w:hAnsiTheme="minorHAnsi" w:cstheme="minorHAnsi"/>
          <w:sz w:val="22"/>
          <w:szCs w:val="22"/>
        </w:rPr>
        <w:t xml:space="preserve">zakázky </w:t>
      </w:r>
      <w:r w:rsidRPr="00E01CF2">
        <w:rPr>
          <w:rFonts w:asciiTheme="minorHAnsi" w:hAnsiTheme="minorHAnsi" w:cstheme="minorHAnsi"/>
          <w:sz w:val="22"/>
          <w:szCs w:val="22"/>
        </w:rPr>
        <w:t xml:space="preserve">je </w:t>
      </w:r>
      <w:r w:rsidR="002C1EAA" w:rsidRPr="00E01CF2">
        <w:rPr>
          <w:rFonts w:asciiTheme="minorHAnsi" w:hAnsiTheme="minorHAnsi" w:cstheme="minorHAnsi"/>
          <w:b/>
          <w:sz w:val="22"/>
          <w:szCs w:val="22"/>
        </w:rPr>
        <w:t>červenec</w:t>
      </w:r>
      <w:r w:rsidR="009A7D75" w:rsidRPr="00E01CF2">
        <w:rPr>
          <w:rFonts w:asciiTheme="minorHAnsi" w:hAnsiTheme="minorHAnsi" w:cstheme="minorHAnsi"/>
          <w:b/>
          <w:sz w:val="22"/>
          <w:szCs w:val="22"/>
        </w:rPr>
        <w:t xml:space="preserve"> 202</w:t>
      </w:r>
      <w:r w:rsidR="002C1EAA" w:rsidRPr="00E01CF2">
        <w:rPr>
          <w:rFonts w:asciiTheme="minorHAnsi" w:hAnsiTheme="minorHAnsi" w:cstheme="minorHAnsi"/>
          <w:b/>
          <w:sz w:val="22"/>
          <w:szCs w:val="22"/>
        </w:rPr>
        <w:t>3</w:t>
      </w:r>
      <w:r w:rsidR="009A7D75" w:rsidRPr="00E01CF2">
        <w:rPr>
          <w:rFonts w:asciiTheme="minorHAnsi" w:hAnsiTheme="minorHAnsi" w:cstheme="minorHAnsi"/>
          <w:b/>
          <w:sz w:val="22"/>
          <w:szCs w:val="22"/>
        </w:rPr>
        <w:t xml:space="preserve"> až </w:t>
      </w:r>
      <w:r w:rsidR="002C1EAA" w:rsidRPr="00E01CF2">
        <w:rPr>
          <w:rFonts w:asciiTheme="minorHAnsi" w:hAnsiTheme="minorHAnsi" w:cstheme="minorHAnsi"/>
          <w:b/>
          <w:sz w:val="22"/>
          <w:szCs w:val="22"/>
        </w:rPr>
        <w:t>září</w:t>
      </w:r>
      <w:r w:rsidR="0098147C" w:rsidRPr="00E01CF2">
        <w:rPr>
          <w:rFonts w:asciiTheme="minorHAnsi" w:hAnsiTheme="minorHAnsi" w:cstheme="minorHAnsi"/>
          <w:b/>
          <w:sz w:val="22"/>
          <w:szCs w:val="22"/>
        </w:rPr>
        <w:t xml:space="preserve"> </w:t>
      </w:r>
      <w:r w:rsidR="009A7D75" w:rsidRPr="00E01CF2">
        <w:rPr>
          <w:rFonts w:asciiTheme="minorHAnsi" w:hAnsiTheme="minorHAnsi" w:cstheme="minorHAnsi"/>
          <w:b/>
          <w:sz w:val="22"/>
          <w:szCs w:val="22"/>
        </w:rPr>
        <w:t>202</w:t>
      </w:r>
      <w:r w:rsidR="0098147C" w:rsidRPr="00E01CF2">
        <w:rPr>
          <w:rFonts w:asciiTheme="minorHAnsi" w:hAnsiTheme="minorHAnsi" w:cstheme="minorHAnsi"/>
          <w:b/>
          <w:sz w:val="22"/>
          <w:szCs w:val="22"/>
        </w:rPr>
        <w:t>3</w:t>
      </w:r>
      <w:r w:rsidR="00055E4F" w:rsidRPr="00E01CF2">
        <w:rPr>
          <w:rFonts w:asciiTheme="minorHAnsi" w:hAnsiTheme="minorHAnsi" w:cstheme="minorHAnsi"/>
          <w:b/>
          <w:sz w:val="22"/>
          <w:szCs w:val="22"/>
        </w:rPr>
        <w:t>.</w:t>
      </w:r>
      <w:r w:rsidRPr="00E01CF2">
        <w:rPr>
          <w:rFonts w:asciiTheme="minorHAnsi" w:hAnsiTheme="minorHAnsi" w:cstheme="minorHAnsi"/>
          <w:sz w:val="22"/>
          <w:szCs w:val="22"/>
        </w:rPr>
        <w:t xml:space="preserve"> Přepokládaný a možný začátek zahájení prací je </w:t>
      </w:r>
      <w:r w:rsidR="002C1EAA" w:rsidRPr="00E01CF2">
        <w:rPr>
          <w:rFonts w:asciiTheme="minorHAnsi" w:hAnsiTheme="minorHAnsi" w:cstheme="minorHAnsi"/>
          <w:sz w:val="22"/>
          <w:szCs w:val="22"/>
        </w:rPr>
        <w:t>2</w:t>
      </w:r>
      <w:r w:rsidR="00421879">
        <w:rPr>
          <w:rFonts w:asciiTheme="minorHAnsi" w:hAnsiTheme="minorHAnsi" w:cstheme="minorHAnsi"/>
          <w:sz w:val="22"/>
          <w:szCs w:val="22"/>
        </w:rPr>
        <w:t>8</w:t>
      </w:r>
      <w:r w:rsidRPr="00E01CF2">
        <w:rPr>
          <w:rFonts w:asciiTheme="minorHAnsi" w:hAnsiTheme="minorHAnsi" w:cstheme="minorHAnsi"/>
          <w:sz w:val="22"/>
          <w:szCs w:val="22"/>
        </w:rPr>
        <w:t xml:space="preserve">. </w:t>
      </w:r>
      <w:r w:rsidR="002C1EAA" w:rsidRPr="00E01CF2">
        <w:rPr>
          <w:rFonts w:asciiTheme="minorHAnsi" w:hAnsiTheme="minorHAnsi" w:cstheme="minorHAnsi"/>
          <w:sz w:val="22"/>
          <w:szCs w:val="22"/>
        </w:rPr>
        <w:t>07</w:t>
      </w:r>
      <w:r w:rsidRPr="00E01CF2">
        <w:rPr>
          <w:rFonts w:asciiTheme="minorHAnsi" w:hAnsiTheme="minorHAnsi" w:cstheme="minorHAnsi"/>
          <w:sz w:val="22"/>
          <w:szCs w:val="22"/>
        </w:rPr>
        <w:t>. 202</w:t>
      </w:r>
      <w:r w:rsidR="002C1EAA" w:rsidRPr="00E01CF2">
        <w:rPr>
          <w:rFonts w:asciiTheme="minorHAnsi" w:hAnsiTheme="minorHAnsi" w:cstheme="minorHAnsi"/>
          <w:sz w:val="22"/>
          <w:szCs w:val="22"/>
        </w:rPr>
        <w:t>3</w:t>
      </w:r>
      <w:r w:rsidRPr="00E01CF2">
        <w:rPr>
          <w:rFonts w:asciiTheme="minorHAnsi" w:hAnsiTheme="minorHAnsi" w:cstheme="minorHAnsi"/>
          <w:sz w:val="22"/>
          <w:szCs w:val="22"/>
        </w:rPr>
        <w:t xml:space="preserve"> (ne dříve), s tím, že práce musí být dokončeny nejpozději do </w:t>
      </w:r>
      <w:r w:rsidR="00E01CF2" w:rsidRPr="00E01CF2">
        <w:rPr>
          <w:rFonts w:asciiTheme="minorHAnsi" w:hAnsiTheme="minorHAnsi" w:cstheme="minorHAnsi"/>
          <w:b/>
          <w:sz w:val="22"/>
          <w:szCs w:val="22"/>
        </w:rPr>
        <w:t>15</w:t>
      </w:r>
      <w:r w:rsidRPr="00E01CF2">
        <w:rPr>
          <w:rFonts w:asciiTheme="minorHAnsi" w:hAnsiTheme="minorHAnsi" w:cstheme="minorHAnsi"/>
          <w:b/>
          <w:sz w:val="22"/>
          <w:szCs w:val="22"/>
        </w:rPr>
        <w:t xml:space="preserve">. </w:t>
      </w:r>
      <w:r w:rsidR="0098147C" w:rsidRPr="00E01CF2">
        <w:rPr>
          <w:rFonts w:asciiTheme="minorHAnsi" w:hAnsiTheme="minorHAnsi" w:cstheme="minorHAnsi"/>
          <w:b/>
          <w:sz w:val="22"/>
          <w:szCs w:val="22"/>
        </w:rPr>
        <w:t>0</w:t>
      </w:r>
      <w:r w:rsidR="002C1EAA" w:rsidRPr="00E01CF2">
        <w:rPr>
          <w:rFonts w:asciiTheme="minorHAnsi" w:hAnsiTheme="minorHAnsi" w:cstheme="minorHAnsi"/>
          <w:b/>
          <w:sz w:val="22"/>
          <w:szCs w:val="22"/>
        </w:rPr>
        <w:t>9</w:t>
      </w:r>
      <w:r w:rsidRPr="00E01CF2">
        <w:rPr>
          <w:rFonts w:asciiTheme="minorHAnsi" w:hAnsiTheme="minorHAnsi" w:cstheme="minorHAnsi"/>
          <w:b/>
          <w:sz w:val="22"/>
          <w:szCs w:val="22"/>
        </w:rPr>
        <w:t>. 202</w:t>
      </w:r>
      <w:r w:rsidR="0098147C" w:rsidRPr="00E01CF2">
        <w:rPr>
          <w:rFonts w:asciiTheme="minorHAnsi" w:hAnsiTheme="minorHAnsi" w:cstheme="minorHAnsi"/>
          <w:b/>
          <w:sz w:val="22"/>
          <w:szCs w:val="22"/>
        </w:rPr>
        <w:t>3</w:t>
      </w:r>
      <w:r w:rsidRPr="00E01CF2">
        <w:rPr>
          <w:rFonts w:asciiTheme="minorHAnsi" w:hAnsiTheme="minorHAnsi" w:cstheme="minorHAnsi"/>
          <w:b/>
          <w:sz w:val="22"/>
          <w:szCs w:val="22"/>
        </w:rPr>
        <w:t>.</w:t>
      </w:r>
      <w:r w:rsidR="00E01CF2" w:rsidRPr="00E01CF2">
        <w:rPr>
          <w:rFonts w:asciiTheme="minorHAnsi" w:hAnsiTheme="minorHAnsi" w:cstheme="minorHAnsi"/>
          <w:sz w:val="22"/>
          <w:szCs w:val="22"/>
        </w:rPr>
        <w:t xml:space="preserve"> Zadavatel vysoce preferuje termín dokončení prací do 31. 08. 2023, tj. ještě před zahájením školního roku.</w:t>
      </w:r>
    </w:p>
    <w:p w14:paraId="0F039F30" w14:textId="77777777"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14:paraId="18FEBF72" w14:textId="77777777" w:rsidR="00170F8D" w:rsidRPr="0076105D" w:rsidRDefault="00170F8D" w:rsidP="00170F8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14:paraId="00032513" w14:textId="77777777"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14:paraId="13B20746" w14:textId="77777777" w:rsidR="00170F8D" w:rsidRDefault="00170F8D" w:rsidP="00170F8D">
      <w:pPr>
        <w:jc w:val="both"/>
        <w:rPr>
          <w:rFonts w:asciiTheme="minorHAnsi" w:hAnsiTheme="minorHAnsi" w:cstheme="minorHAnsi"/>
          <w:sz w:val="22"/>
          <w:szCs w:val="22"/>
        </w:rPr>
      </w:pPr>
    </w:p>
    <w:p w14:paraId="2FCDB2D8" w14:textId="77777777" w:rsidR="004B5D5B" w:rsidRPr="00115D1D" w:rsidRDefault="00170F8D" w:rsidP="0076105D">
      <w:pPr>
        <w:jc w:val="both"/>
        <w:rPr>
          <w:rFonts w:asciiTheme="minorHAnsi" w:hAnsiTheme="minorHAnsi" w:cstheme="minorHAnsi"/>
          <w:bCs/>
          <w:sz w:val="22"/>
          <w:szCs w:val="22"/>
        </w:rPr>
      </w:pPr>
      <w:r w:rsidRPr="0070500C">
        <w:rPr>
          <w:rFonts w:asciiTheme="minorHAnsi" w:hAnsiTheme="minorHAnsi" w:cstheme="minorHAnsi"/>
          <w:sz w:val="22"/>
          <w:szCs w:val="22"/>
        </w:rPr>
        <w:t>M</w:t>
      </w:r>
      <w:r>
        <w:rPr>
          <w:rFonts w:asciiTheme="minorHAnsi" w:hAnsiTheme="minorHAnsi" w:cstheme="minorHAnsi"/>
          <w:sz w:val="22"/>
          <w:szCs w:val="22"/>
        </w:rPr>
        <w:t xml:space="preserve">ístem plnění veřejné zakázky jsou prostory budovy Pražské konzervatoře na </w:t>
      </w:r>
      <w:r>
        <w:rPr>
          <w:rFonts w:asciiTheme="minorHAnsi" w:hAnsiTheme="minorHAnsi" w:cstheme="minorHAnsi"/>
          <w:bCs/>
          <w:sz w:val="22"/>
          <w:szCs w:val="22"/>
        </w:rPr>
        <w:t>adrese „</w:t>
      </w:r>
      <w:r w:rsidR="009A7D75" w:rsidRPr="009A7D75">
        <w:rPr>
          <w:rFonts w:asciiTheme="minorHAnsi" w:hAnsiTheme="minorHAnsi" w:cstheme="minorHAnsi"/>
          <w:bCs/>
          <w:sz w:val="22"/>
          <w:szCs w:val="22"/>
        </w:rPr>
        <w:t>Na Rejdišti 1, 110 00 Praha 1</w:t>
      </w:r>
      <w:r w:rsidR="00055E4F">
        <w:rPr>
          <w:rFonts w:asciiTheme="minorHAnsi" w:hAnsiTheme="minorHAnsi" w:cstheme="minorHAnsi"/>
          <w:bCs/>
          <w:sz w:val="22"/>
          <w:szCs w:val="22"/>
        </w:rPr>
        <w:t>“.</w:t>
      </w:r>
    </w:p>
    <w:p w14:paraId="0152C26E" w14:textId="77777777"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lastRenderedPageBreak/>
        <w:t>4. Prohlídka místa plnění</w:t>
      </w:r>
    </w:p>
    <w:p w14:paraId="5EF9A966" w14:textId="77777777" w:rsidR="005D63A2" w:rsidRPr="009A7D75" w:rsidRDefault="00055E4F" w:rsidP="0076105D">
      <w:pPr>
        <w:jc w:val="both"/>
        <w:rPr>
          <w:rFonts w:asciiTheme="minorHAnsi" w:hAnsiTheme="minorHAnsi" w:cstheme="minorHAnsi"/>
          <w:sz w:val="22"/>
          <w:szCs w:val="22"/>
        </w:rPr>
      </w:pPr>
      <w:r w:rsidRPr="00AA55A6">
        <w:rPr>
          <w:rFonts w:asciiTheme="minorHAnsi" w:hAnsiTheme="minorHAnsi" w:cstheme="minorHAnsi"/>
          <w:sz w:val="22"/>
          <w:szCs w:val="22"/>
        </w:rPr>
        <w:t xml:space="preserve">S ohledem na </w:t>
      </w:r>
      <w:r>
        <w:rPr>
          <w:rFonts w:asciiTheme="minorHAnsi" w:hAnsiTheme="minorHAnsi" w:cstheme="minorHAnsi"/>
          <w:sz w:val="22"/>
          <w:szCs w:val="22"/>
        </w:rPr>
        <w:t>způsob zadávání</w:t>
      </w:r>
      <w:r w:rsidRPr="00AA55A6">
        <w:rPr>
          <w:rFonts w:asciiTheme="minorHAnsi" w:hAnsiTheme="minorHAnsi" w:cstheme="minorHAnsi"/>
          <w:sz w:val="22"/>
          <w:szCs w:val="22"/>
        </w:rPr>
        <w:t xml:space="preserve"> veřejné zakázky, nebude </w:t>
      </w:r>
      <w:r>
        <w:rPr>
          <w:rFonts w:asciiTheme="minorHAnsi" w:hAnsiTheme="minorHAnsi" w:cstheme="minorHAnsi"/>
          <w:sz w:val="22"/>
          <w:szCs w:val="22"/>
        </w:rPr>
        <w:t>Z</w:t>
      </w:r>
      <w:r w:rsidRPr="00AA55A6">
        <w:rPr>
          <w:rFonts w:asciiTheme="minorHAnsi" w:hAnsiTheme="minorHAnsi" w:cstheme="minorHAnsi"/>
          <w:sz w:val="22"/>
          <w:szCs w:val="22"/>
        </w:rPr>
        <w:t xml:space="preserve">adavatel organizovat prohlídku místa plnění. </w:t>
      </w:r>
      <w:r w:rsidRPr="004A4052">
        <w:rPr>
          <w:rFonts w:asciiTheme="minorHAnsi" w:hAnsiTheme="minorHAnsi" w:cstheme="minorHAnsi"/>
          <w:sz w:val="22"/>
          <w:szCs w:val="22"/>
        </w:rPr>
        <w:t>Prohlídka</w:t>
      </w:r>
      <w:r w:rsidRPr="00B87B7E">
        <w:rPr>
          <w:rFonts w:asciiTheme="minorHAnsi" w:hAnsiTheme="minorHAnsi" w:cstheme="minorHAnsi"/>
          <w:sz w:val="22"/>
          <w:szCs w:val="22"/>
        </w:rPr>
        <w:t xml:space="preserve"> místa plnění nemá vliv na lhůtu pro podávání nabídek stanovenou ve výzvě.</w:t>
      </w:r>
    </w:p>
    <w:p w14:paraId="2AE48F6D" w14:textId="77777777" w:rsidR="001F5CDA" w:rsidRPr="00597F47" w:rsidRDefault="001F5CDA" w:rsidP="0076105D">
      <w:pPr>
        <w:jc w:val="both"/>
        <w:rPr>
          <w:rFonts w:asciiTheme="minorHAnsi" w:hAnsiTheme="minorHAnsi" w:cstheme="minorHAnsi"/>
          <w:bCs/>
          <w:sz w:val="22"/>
          <w:szCs w:val="22"/>
        </w:rPr>
      </w:pPr>
    </w:p>
    <w:p w14:paraId="1D5F1C5F" w14:textId="77777777"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14:paraId="64D01ED5" w14:textId="77777777" w:rsidR="00721027" w:rsidRDefault="00721027" w:rsidP="004314F0">
      <w:pPr>
        <w:jc w:val="both"/>
        <w:rPr>
          <w:rFonts w:asciiTheme="minorHAnsi" w:hAnsiTheme="minorHAnsi" w:cstheme="minorHAnsi"/>
          <w:sz w:val="22"/>
          <w:szCs w:val="22"/>
        </w:rPr>
      </w:pPr>
      <w:r w:rsidRPr="00721027">
        <w:rPr>
          <w:rFonts w:asciiTheme="minorHAnsi" w:hAnsiTheme="minorHAnsi" w:cstheme="minorHAnsi"/>
          <w:sz w:val="22"/>
          <w:szCs w:val="22"/>
        </w:rPr>
        <w:t xml:space="preserve">V měsíci červnu 2023 došlo k havárii klimatizačního zařízení ve 4. patře v budově na Rejdišti. Přivolaná revizní společnost stav klimatizace posoudila a zhodnotila jej jako velmi vážný, v podstatě neopravitelný a doporučila výměnu celého zařízení včetně chladivového potrubí. </w:t>
      </w:r>
    </w:p>
    <w:p w14:paraId="1F3BC5AC" w14:textId="77777777" w:rsidR="00721027" w:rsidRDefault="00721027" w:rsidP="004314F0">
      <w:pPr>
        <w:jc w:val="both"/>
        <w:rPr>
          <w:rFonts w:asciiTheme="minorHAnsi" w:hAnsiTheme="minorHAnsi" w:cstheme="minorHAnsi"/>
          <w:sz w:val="22"/>
          <w:szCs w:val="22"/>
        </w:rPr>
      </w:pPr>
    </w:p>
    <w:p w14:paraId="531B075D" w14:textId="77777777" w:rsidR="00721027" w:rsidRDefault="00721027" w:rsidP="004314F0">
      <w:pPr>
        <w:jc w:val="both"/>
        <w:rPr>
          <w:rFonts w:asciiTheme="minorHAnsi" w:hAnsiTheme="minorHAnsi" w:cstheme="minorHAnsi"/>
          <w:sz w:val="22"/>
          <w:szCs w:val="22"/>
        </w:rPr>
      </w:pPr>
      <w:r>
        <w:rPr>
          <w:rFonts w:asciiTheme="minorHAnsi" w:hAnsiTheme="minorHAnsi" w:cstheme="minorHAnsi"/>
          <w:sz w:val="22"/>
          <w:szCs w:val="22"/>
        </w:rPr>
        <w:t>J</w:t>
      </w:r>
      <w:r w:rsidRPr="00721027">
        <w:rPr>
          <w:rFonts w:asciiTheme="minorHAnsi" w:hAnsiTheme="minorHAnsi" w:cstheme="minorHAnsi"/>
          <w:sz w:val="22"/>
          <w:szCs w:val="22"/>
        </w:rPr>
        <w:t xml:space="preserve">edná se tedy o havarijní stav, kdy aktuálně klimatizace ve 4.  patře, které je podkrovní a v teplých jarních a letních měsících je v místnostech i učebnách dosahováno vysokých teplot, které velmi komplikují až znemožňují výuku a ohrožují zdraví nejen žáků a pedagogů, ale také pracovníků, které mají kanceláře ve 4. patře, je mimo provoz. </w:t>
      </w:r>
    </w:p>
    <w:p w14:paraId="4EF6573F" w14:textId="77777777" w:rsidR="00721027" w:rsidRDefault="00721027" w:rsidP="004314F0">
      <w:pPr>
        <w:jc w:val="both"/>
        <w:rPr>
          <w:rFonts w:asciiTheme="minorHAnsi" w:hAnsiTheme="minorHAnsi" w:cstheme="minorHAnsi"/>
          <w:b/>
          <w:sz w:val="22"/>
          <w:szCs w:val="22"/>
        </w:rPr>
      </w:pPr>
    </w:p>
    <w:p w14:paraId="5B7DEB45" w14:textId="77777777"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6</w:t>
      </w:r>
      <w:r w:rsidR="004314F0" w:rsidRPr="004C1972">
        <w:rPr>
          <w:rFonts w:asciiTheme="minorHAnsi" w:hAnsiTheme="minorHAnsi" w:cstheme="minorHAnsi"/>
          <w:b/>
          <w:sz w:val="22"/>
          <w:szCs w:val="22"/>
        </w:rPr>
        <w:t>. Požadavky na zpracování nabídkové ceny:</w:t>
      </w:r>
    </w:p>
    <w:p w14:paraId="08B798AD" w14:textId="77777777"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055E4F">
        <w:rPr>
          <w:rFonts w:asciiTheme="minorHAnsi" w:hAnsiTheme="minorHAnsi" w:cstheme="minorHAnsi"/>
          <w:sz w:val="22"/>
          <w:szCs w:val="22"/>
        </w:rPr>
        <w:t xml:space="preserve"> pojištění,</w:t>
      </w:r>
      <w:r w:rsidR="00F770AB">
        <w:rPr>
          <w:rFonts w:asciiTheme="minorHAnsi" w:hAnsiTheme="minorHAnsi" w:cstheme="minorHAnsi"/>
          <w:sz w:val="22"/>
          <w:szCs w:val="22"/>
        </w:rPr>
        <w:t xml:space="preserve"> </w:t>
      </w:r>
      <w:r w:rsidR="00130D9A">
        <w:rPr>
          <w:rFonts w:asciiTheme="minorHAnsi" w:hAnsiTheme="minorHAnsi" w:cstheme="minorHAnsi"/>
          <w:sz w:val="22"/>
          <w:szCs w:val="22"/>
        </w:rPr>
        <w:t>zřízení staveniště</w:t>
      </w:r>
      <w:r w:rsidR="00F770AB">
        <w:rPr>
          <w:rFonts w:asciiTheme="minorHAnsi" w:hAnsiTheme="minorHAnsi" w:cstheme="minorHAnsi"/>
          <w:sz w:val="22"/>
          <w:szCs w:val="22"/>
        </w:rPr>
        <w:t>,</w:t>
      </w:r>
      <w:r w:rsidR="00130D9A">
        <w:rPr>
          <w:rFonts w:asciiTheme="minorHAnsi" w:hAnsiTheme="minorHAnsi" w:cstheme="minorHAnsi"/>
          <w:sz w:val="22"/>
          <w:szCs w:val="22"/>
        </w:rPr>
        <w:t xml:space="preserve"> průběžný a závěrečný</w:t>
      </w:r>
      <w:r w:rsidR="00BB3BEB">
        <w:rPr>
          <w:rFonts w:asciiTheme="minorHAnsi" w:hAnsiTheme="minorHAnsi" w:cstheme="minorHAnsi"/>
          <w:sz w:val="22"/>
          <w:szCs w:val="22"/>
        </w:rPr>
        <w:t xml:space="preserve"> </w:t>
      </w:r>
      <w:proofErr w:type="gramStart"/>
      <w:r w:rsidR="00BB3BEB">
        <w:rPr>
          <w:rFonts w:asciiTheme="minorHAnsi" w:hAnsiTheme="minorHAnsi" w:cstheme="minorHAnsi"/>
          <w:sz w:val="22"/>
          <w:szCs w:val="22"/>
        </w:rPr>
        <w:t>úklid,</w:t>
      </w:r>
      <w:proofErr w:type="gramEnd"/>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p>
    <w:p w14:paraId="0668D9D3" w14:textId="77777777" w:rsidR="002360EA" w:rsidRDefault="002360EA" w:rsidP="004314F0">
      <w:pPr>
        <w:jc w:val="both"/>
        <w:rPr>
          <w:rFonts w:asciiTheme="minorHAnsi" w:hAnsiTheme="minorHAnsi" w:cstheme="minorHAnsi"/>
          <w:sz w:val="22"/>
          <w:szCs w:val="22"/>
        </w:rPr>
      </w:pPr>
    </w:p>
    <w:p w14:paraId="7F79373C" w14:textId="77777777" w:rsidR="002360EA" w:rsidRPr="002360EA" w:rsidRDefault="002360EA" w:rsidP="002360EA">
      <w:pPr>
        <w:jc w:val="both"/>
        <w:rPr>
          <w:rFonts w:asciiTheme="minorHAnsi" w:hAnsiTheme="minorHAnsi" w:cstheme="minorHAnsi"/>
          <w:sz w:val="22"/>
          <w:szCs w:val="22"/>
        </w:rPr>
      </w:pPr>
      <w:r w:rsidRPr="00E77D08">
        <w:rPr>
          <w:rFonts w:asciiTheme="minorHAnsi" w:hAnsiTheme="minorHAnsi" w:cstheme="minorHAnsi"/>
          <w:sz w:val="22"/>
          <w:szCs w:val="22"/>
        </w:rPr>
        <w:t>V nabídkové ceně budou zahrnuty</w:t>
      </w:r>
      <w:r w:rsidRPr="002360EA">
        <w:rPr>
          <w:rFonts w:asciiTheme="minorHAnsi" w:hAnsiTheme="minorHAnsi" w:cstheme="minorHAnsi"/>
          <w:sz w:val="22"/>
          <w:szCs w:val="22"/>
        </w:rPr>
        <w:t xml:space="preserve"> veškeré související ostatní náklady spojené </w:t>
      </w:r>
      <w:r>
        <w:rPr>
          <w:rFonts w:asciiTheme="minorHAnsi" w:hAnsiTheme="minorHAnsi" w:cstheme="minorHAnsi"/>
          <w:sz w:val="22"/>
          <w:szCs w:val="22"/>
        </w:rPr>
        <w:t>s provedením veřejné zakázky, i ty, kterou</w:t>
      </w:r>
      <w:r w:rsidRPr="002360EA">
        <w:rPr>
          <w:rFonts w:asciiTheme="minorHAnsi" w:hAnsiTheme="minorHAnsi" w:cstheme="minorHAnsi"/>
          <w:sz w:val="22"/>
          <w:szCs w:val="22"/>
        </w:rPr>
        <w:t xml:space="preserve"> nejsou obsaženy v položkovém rozpočtu samostatně, ale tvoří součást ceny jednotlivých rozpočtových položek, a to zejména, nikoliv </w:t>
      </w:r>
      <w:r w:rsidRPr="00C57C49">
        <w:rPr>
          <w:rFonts w:asciiTheme="minorHAnsi" w:hAnsiTheme="minorHAnsi" w:cstheme="minorHAnsi"/>
          <w:sz w:val="22"/>
          <w:szCs w:val="22"/>
        </w:rPr>
        <w:t>však výlučně:</w:t>
      </w:r>
      <w:r w:rsidRPr="002360EA">
        <w:rPr>
          <w:rFonts w:asciiTheme="minorHAnsi" w:hAnsiTheme="minorHAnsi" w:cstheme="minorHAnsi"/>
          <w:sz w:val="22"/>
          <w:szCs w:val="22"/>
        </w:rPr>
        <w:t xml:space="preserve"> </w:t>
      </w:r>
    </w:p>
    <w:p w14:paraId="6848F2DA"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skládky přebytečného materiálu, vybouraných konstrukcí a hmot, jejich odvoz na skládku, uložení ornice, případně nutné biologické rekultivace</w:t>
      </w:r>
    </w:p>
    <w:p w14:paraId="5199915A"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zařízení staveniště včetně potřebných energií</w:t>
      </w:r>
    </w:p>
    <w:p w14:paraId="0B6A02B7"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cla a další náklady s celním řízením spojené</w:t>
      </w:r>
    </w:p>
    <w:p w14:paraId="7CF6D1DC"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atesty materiálů, potřebné zkoušky, měření a revize, provozní předpisy a řády, zaškolení obsluhy, výstražné tabulky, informační zařízení a schémata</w:t>
      </w:r>
    </w:p>
    <w:p w14:paraId="23DDEBA5"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nezbytné úkony vyplývající ze zákona č. 20/1987 Sb., o státní památkové péči, v platném znění</w:t>
      </w:r>
    </w:p>
    <w:p w14:paraId="13A5E333"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provozní i komplexní vyzkoušení díla</w:t>
      </w:r>
    </w:p>
    <w:p w14:paraId="5E09CF3A"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projednání a úhrada případných záborů veřejných prostranství</w:t>
      </w:r>
    </w:p>
    <w:p w14:paraId="395FCAA6"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pojištění </w:t>
      </w:r>
      <w:r w:rsidR="0037573E">
        <w:rPr>
          <w:rFonts w:asciiTheme="minorHAnsi" w:hAnsiTheme="minorHAnsi" w:cstheme="minorHAnsi"/>
          <w:sz w:val="22"/>
          <w:szCs w:val="22"/>
        </w:rPr>
        <w:t>stavby</w:t>
      </w:r>
    </w:p>
    <w:p w14:paraId="2AEE0F55"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zajištění péče o </w:t>
      </w:r>
      <w:r w:rsidR="00B15918" w:rsidRPr="0037573E">
        <w:rPr>
          <w:rFonts w:asciiTheme="minorHAnsi" w:hAnsiTheme="minorHAnsi" w:cstheme="minorHAnsi"/>
          <w:sz w:val="22"/>
          <w:szCs w:val="22"/>
        </w:rPr>
        <w:t>zhotovenou stavbu</w:t>
      </w:r>
      <w:r w:rsidRPr="0037573E">
        <w:rPr>
          <w:rFonts w:asciiTheme="minorHAnsi" w:hAnsiTheme="minorHAnsi" w:cstheme="minorHAnsi"/>
          <w:sz w:val="22"/>
          <w:szCs w:val="22"/>
        </w:rPr>
        <w:t xml:space="preserve"> až do předání díla bez vad a nedodělků</w:t>
      </w:r>
    </w:p>
    <w:p w14:paraId="09CEFF3B"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požadavky plynoucí ze zkušebního provozu</w:t>
      </w:r>
    </w:p>
    <w:p w14:paraId="65223B9F"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pravidelný denní čistý úklid, oddělení prostor pracoviště provizorními zástěnami v chodbách a konečný generální úklid</w:t>
      </w:r>
    </w:p>
    <w:p w14:paraId="6D561DA6"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svislý i vodorovný transport suti bezprašnou technologií a průběžnou likvidaci suti </w:t>
      </w:r>
    </w:p>
    <w:p w14:paraId="1BBC4FCF"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ochranu technologií</w:t>
      </w:r>
      <w:r w:rsidR="001F5CDA">
        <w:rPr>
          <w:rFonts w:asciiTheme="minorHAnsi" w:hAnsiTheme="minorHAnsi" w:cstheme="minorHAnsi"/>
          <w:sz w:val="22"/>
          <w:szCs w:val="22"/>
        </w:rPr>
        <w:t xml:space="preserve"> a hudebních nástrojů</w:t>
      </w:r>
      <w:r w:rsidRPr="0037573E">
        <w:rPr>
          <w:rFonts w:asciiTheme="minorHAnsi" w:hAnsiTheme="minorHAnsi" w:cstheme="minorHAnsi"/>
          <w:sz w:val="22"/>
          <w:szCs w:val="22"/>
        </w:rPr>
        <w:t xml:space="preserve"> (dle potřeby) a ostatních zařízení před prachem ze stavební činnosti</w:t>
      </w:r>
    </w:p>
    <w:p w14:paraId="224E7E42"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w:t>
      </w:r>
      <w:proofErr w:type="gramStart"/>
      <w:r w:rsidRPr="0037573E">
        <w:rPr>
          <w:rFonts w:asciiTheme="minorHAnsi" w:hAnsiTheme="minorHAnsi" w:cstheme="minorHAnsi"/>
          <w:sz w:val="22"/>
          <w:szCs w:val="22"/>
        </w:rPr>
        <w:t>měření - po</w:t>
      </w:r>
      <w:proofErr w:type="gramEnd"/>
      <w:r w:rsidRPr="0037573E">
        <w:rPr>
          <w:rFonts w:asciiTheme="minorHAnsi" w:hAnsiTheme="minorHAnsi" w:cstheme="minorHAnsi"/>
          <w:sz w:val="22"/>
          <w:szCs w:val="22"/>
        </w:rPr>
        <w:t xml:space="preserve"> dokončení prací je </w:t>
      </w:r>
      <w:r w:rsidR="0037573E">
        <w:rPr>
          <w:rFonts w:asciiTheme="minorHAnsi" w:hAnsiTheme="minorHAnsi" w:cstheme="minorHAnsi"/>
          <w:sz w:val="22"/>
          <w:szCs w:val="22"/>
        </w:rPr>
        <w:t>dodavatel</w:t>
      </w:r>
      <w:r w:rsidRPr="0037573E">
        <w:rPr>
          <w:rFonts w:asciiTheme="minorHAnsi" w:hAnsiTheme="minorHAnsi" w:cstheme="minorHAnsi"/>
          <w:sz w:val="22"/>
          <w:szCs w:val="22"/>
        </w:rPr>
        <w:t xml:space="preserve"> povinen provést měření dle požadavků příslušné hygienické stanice – zejména hlučnost, radon, apod. </w:t>
      </w:r>
    </w:p>
    <w:p w14:paraId="384E7D73"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zaškolení obsluhy, zkoušky a revize technologických zařízení.</w:t>
      </w:r>
    </w:p>
    <w:p w14:paraId="362F6597" w14:textId="77777777" w:rsidR="00F524AF" w:rsidRPr="004C1972" w:rsidRDefault="00F524AF" w:rsidP="004314F0">
      <w:pPr>
        <w:jc w:val="both"/>
        <w:rPr>
          <w:rFonts w:asciiTheme="minorHAnsi" w:hAnsiTheme="minorHAnsi" w:cstheme="minorHAnsi"/>
          <w:sz w:val="22"/>
          <w:szCs w:val="22"/>
        </w:rPr>
      </w:pPr>
    </w:p>
    <w:p w14:paraId="53593044" w14:textId="77777777" w:rsidR="009A4261" w:rsidRDefault="009A4261" w:rsidP="00DF7766">
      <w:pPr>
        <w:jc w:val="both"/>
        <w:outlineLvl w:val="0"/>
        <w:rPr>
          <w:rFonts w:asciiTheme="minorHAnsi" w:hAnsiTheme="minorHAnsi" w:cstheme="minorHAnsi"/>
          <w:sz w:val="22"/>
          <w:szCs w:val="22"/>
        </w:rPr>
      </w:pPr>
      <w:r w:rsidRPr="008B5728">
        <w:rPr>
          <w:rFonts w:asciiTheme="minorHAnsi" w:hAnsiTheme="minorHAnsi" w:cstheme="minorHAnsi"/>
          <w:sz w:val="22"/>
          <w:szCs w:val="22"/>
        </w:rPr>
        <w:t>Zadavatel nepřipouští varianty zpracování nabídkové ceny.</w:t>
      </w:r>
    </w:p>
    <w:p w14:paraId="1F9D7573" w14:textId="77777777" w:rsidR="009A4261" w:rsidRDefault="009A4261" w:rsidP="00DF7766">
      <w:pPr>
        <w:jc w:val="both"/>
        <w:outlineLvl w:val="0"/>
        <w:rPr>
          <w:rFonts w:asciiTheme="minorHAnsi" w:hAnsiTheme="minorHAnsi" w:cstheme="minorHAnsi"/>
          <w:b/>
          <w:sz w:val="22"/>
          <w:szCs w:val="22"/>
        </w:rPr>
      </w:pPr>
    </w:p>
    <w:p w14:paraId="76AF80F6" w14:textId="77777777"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14:paraId="45F34272" w14:textId="77777777"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14:paraId="2048EA9B" w14:textId="77777777" w:rsidR="00390612" w:rsidRDefault="00390612" w:rsidP="00DF7766">
      <w:pPr>
        <w:jc w:val="both"/>
        <w:rPr>
          <w:rFonts w:asciiTheme="minorHAnsi" w:hAnsiTheme="minorHAnsi" w:cstheme="minorHAnsi"/>
          <w:sz w:val="22"/>
          <w:szCs w:val="22"/>
        </w:rPr>
      </w:pPr>
    </w:p>
    <w:p w14:paraId="285CF1F6" w14:textId="77777777" w:rsidR="00D33D2F" w:rsidRDefault="00D33D2F" w:rsidP="00DF7766">
      <w:pPr>
        <w:jc w:val="both"/>
        <w:rPr>
          <w:rFonts w:asciiTheme="minorHAnsi" w:hAnsiTheme="minorHAnsi" w:cstheme="minorHAnsi"/>
          <w:sz w:val="22"/>
          <w:szCs w:val="22"/>
        </w:rPr>
      </w:pPr>
      <w:r>
        <w:rPr>
          <w:rFonts w:asciiTheme="minorHAnsi" w:hAnsiTheme="minorHAnsi" w:cstheme="minorHAnsi"/>
          <w:sz w:val="22"/>
          <w:szCs w:val="22"/>
        </w:rPr>
        <w:lastRenderedPageBreak/>
        <w:t xml:space="preserve">Cena také zahrnuje </w:t>
      </w:r>
      <w:r w:rsidR="00956A48">
        <w:rPr>
          <w:rFonts w:asciiTheme="minorHAnsi" w:hAnsiTheme="minorHAnsi" w:cstheme="minorHAnsi"/>
          <w:sz w:val="22"/>
          <w:szCs w:val="22"/>
        </w:rPr>
        <w:t xml:space="preserve">všechny </w:t>
      </w:r>
      <w:r w:rsidRPr="00D33D2F">
        <w:rPr>
          <w:rFonts w:asciiTheme="minorHAnsi" w:hAnsiTheme="minorHAnsi" w:cstheme="minorHAnsi"/>
          <w:sz w:val="22"/>
          <w:szCs w:val="22"/>
        </w:rPr>
        <w:t>náklady na demontáž a ekologickou likvidaci starých klimatizačních jednotek, výměn</w:t>
      </w:r>
      <w:r w:rsidR="00956A48">
        <w:rPr>
          <w:rFonts w:asciiTheme="minorHAnsi" w:hAnsiTheme="minorHAnsi" w:cstheme="minorHAnsi"/>
          <w:sz w:val="22"/>
          <w:szCs w:val="22"/>
        </w:rPr>
        <w:t>u</w:t>
      </w:r>
      <w:r w:rsidRPr="00D33D2F">
        <w:rPr>
          <w:rFonts w:asciiTheme="minorHAnsi" w:hAnsiTheme="minorHAnsi" w:cstheme="minorHAnsi"/>
          <w:sz w:val="22"/>
          <w:szCs w:val="22"/>
        </w:rPr>
        <w:t xml:space="preserve"> chladiva, zkoušky (revize)</w:t>
      </w:r>
      <w:r w:rsidR="00956A48">
        <w:rPr>
          <w:rFonts w:asciiTheme="minorHAnsi" w:hAnsiTheme="minorHAnsi" w:cstheme="minorHAnsi"/>
          <w:sz w:val="22"/>
          <w:szCs w:val="22"/>
        </w:rPr>
        <w:t>.</w:t>
      </w:r>
    </w:p>
    <w:p w14:paraId="10BB1FF2" w14:textId="77777777" w:rsidR="00956A48" w:rsidRDefault="00956A48" w:rsidP="00DF7766">
      <w:pPr>
        <w:jc w:val="both"/>
        <w:rPr>
          <w:rFonts w:asciiTheme="minorHAnsi" w:hAnsiTheme="minorHAnsi" w:cstheme="minorHAnsi"/>
          <w:sz w:val="22"/>
          <w:szCs w:val="22"/>
        </w:rPr>
      </w:pPr>
    </w:p>
    <w:p w14:paraId="75C53584" w14:textId="77777777"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14:paraId="29A30868" w14:textId="77777777" w:rsidR="00DE1882" w:rsidRDefault="00DE1882" w:rsidP="00DF7766">
      <w:pPr>
        <w:jc w:val="both"/>
        <w:outlineLvl w:val="0"/>
        <w:rPr>
          <w:rFonts w:asciiTheme="minorHAnsi" w:hAnsiTheme="minorHAnsi" w:cstheme="minorHAnsi"/>
          <w:sz w:val="22"/>
          <w:szCs w:val="22"/>
        </w:rPr>
      </w:pPr>
    </w:p>
    <w:p w14:paraId="6E865692" w14:textId="77777777" w:rsidR="00E610B2"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Pokud budou všichni účastníci zadávacího řízení plátci DPH, bude hodnocena nabídková cena v Kč vč. DPH. Nabídková cena účastníka, který není plátcem DPH, se považuje za cenu konečnou, která odpovídá ceně vč. DPH u plátců DPH.</w:t>
      </w:r>
    </w:p>
    <w:p w14:paraId="32B4023F" w14:textId="77777777" w:rsidR="0090572E" w:rsidRDefault="0090572E" w:rsidP="00DF7766">
      <w:pPr>
        <w:jc w:val="both"/>
        <w:outlineLvl w:val="0"/>
        <w:rPr>
          <w:rFonts w:asciiTheme="minorHAnsi" w:hAnsiTheme="minorHAnsi" w:cstheme="minorHAnsi"/>
          <w:sz w:val="22"/>
          <w:szCs w:val="22"/>
        </w:rPr>
      </w:pPr>
    </w:p>
    <w:p w14:paraId="3EC6F13F" w14:textId="77777777" w:rsidR="00E610B2" w:rsidRDefault="00E610B2" w:rsidP="00DF7766">
      <w:pPr>
        <w:jc w:val="both"/>
        <w:outlineLvl w:val="0"/>
        <w:rPr>
          <w:rFonts w:asciiTheme="minorHAnsi" w:hAnsiTheme="minorHAnsi" w:cstheme="minorHAnsi"/>
          <w:sz w:val="22"/>
          <w:szCs w:val="22"/>
        </w:rPr>
      </w:pPr>
      <w:r w:rsidRPr="00E610B2">
        <w:rPr>
          <w:rFonts w:asciiTheme="minorHAnsi" w:hAnsiTheme="minorHAnsi" w:cstheme="minorHAnsi"/>
          <w:sz w:val="22"/>
          <w:szCs w:val="22"/>
        </w:rPr>
        <w:t>Nabídková cena musí být v nabídce doložena položkovým rozpočtem (soupisem</w:t>
      </w:r>
      <w:r w:rsidR="00DE1882">
        <w:rPr>
          <w:rFonts w:asciiTheme="minorHAnsi" w:hAnsiTheme="minorHAnsi" w:cstheme="minorHAnsi"/>
          <w:sz w:val="22"/>
          <w:szCs w:val="22"/>
        </w:rPr>
        <w:t xml:space="preserve"> stavebních</w:t>
      </w:r>
      <w:r w:rsidRPr="00E610B2">
        <w:rPr>
          <w:rFonts w:asciiTheme="minorHAnsi" w:hAnsiTheme="minorHAnsi" w:cstheme="minorHAnsi"/>
          <w:sz w:val="22"/>
          <w:szCs w:val="22"/>
        </w:rPr>
        <w:t xml:space="preserve"> prací, služeb a dodávek), který je součástí </w:t>
      </w:r>
      <w:r w:rsidRPr="009D33EE">
        <w:rPr>
          <w:rFonts w:asciiTheme="minorHAnsi" w:hAnsiTheme="minorHAnsi" w:cstheme="minorHAnsi"/>
          <w:sz w:val="22"/>
          <w:szCs w:val="22"/>
        </w:rPr>
        <w:t>příloh č. 1</w:t>
      </w:r>
      <w:r w:rsidR="00A15155" w:rsidRPr="009D33EE">
        <w:rPr>
          <w:rFonts w:asciiTheme="minorHAnsi" w:hAnsiTheme="minorHAnsi" w:cstheme="minorHAnsi"/>
          <w:sz w:val="22"/>
          <w:szCs w:val="22"/>
        </w:rPr>
        <w:t xml:space="preserve"> </w:t>
      </w:r>
      <w:r w:rsidR="00A15155" w:rsidRPr="00B5648E">
        <w:rPr>
          <w:rFonts w:asciiTheme="minorHAnsi" w:hAnsiTheme="minorHAnsi" w:cstheme="minorHAnsi"/>
          <w:sz w:val="22"/>
          <w:szCs w:val="22"/>
        </w:rPr>
        <w:t xml:space="preserve">a </w:t>
      </w:r>
      <w:r w:rsidR="00E11165" w:rsidRPr="00B5648E">
        <w:rPr>
          <w:rFonts w:asciiTheme="minorHAnsi" w:hAnsiTheme="minorHAnsi" w:cstheme="minorHAnsi"/>
          <w:sz w:val="22"/>
          <w:szCs w:val="22"/>
        </w:rPr>
        <w:t>7</w:t>
      </w:r>
      <w:r w:rsidRPr="00B5648E">
        <w:rPr>
          <w:rFonts w:asciiTheme="minorHAnsi" w:hAnsiTheme="minorHAnsi" w:cstheme="minorHAnsi"/>
          <w:sz w:val="22"/>
          <w:szCs w:val="22"/>
        </w:rPr>
        <w:t xml:space="preserve"> této</w:t>
      </w:r>
      <w:r w:rsidRPr="00E610B2">
        <w:rPr>
          <w:rFonts w:asciiTheme="minorHAnsi" w:hAnsiTheme="minorHAnsi" w:cstheme="minorHAnsi"/>
          <w:sz w:val="22"/>
          <w:szCs w:val="22"/>
        </w:rPr>
        <w:t xml:space="preserve"> </w:t>
      </w:r>
      <w:r>
        <w:rPr>
          <w:rFonts w:asciiTheme="minorHAnsi" w:hAnsiTheme="minorHAnsi" w:cstheme="minorHAnsi"/>
          <w:sz w:val="22"/>
          <w:szCs w:val="22"/>
        </w:rPr>
        <w:t>výzvy</w:t>
      </w:r>
      <w:r w:rsidRPr="00E610B2">
        <w:rPr>
          <w:rFonts w:asciiTheme="minorHAnsi" w:hAnsiTheme="minorHAnsi" w:cstheme="minorHAnsi"/>
          <w:sz w:val="22"/>
          <w:szCs w:val="22"/>
        </w:rPr>
        <w:t>.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14:paraId="7121C6DD" w14:textId="77777777" w:rsidR="009A4261" w:rsidRDefault="009A4261" w:rsidP="003948CA">
      <w:pPr>
        <w:jc w:val="both"/>
        <w:outlineLvl w:val="0"/>
        <w:rPr>
          <w:rFonts w:asciiTheme="minorHAnsi" w:hAnsiTheme="minorHAnsi" w:cstheme="minorHAnsi"/>
          <w:sz w:val="22"/>
          <w:szCs w:val="22"/>
        </w:rPr>
      </w:pPr>
    </w:p>
    <w:p w14:paraId="37D70957" w14:textId="77777777"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14:paraId="4F8E2E97" w14:textId="77777777" w:rsidR="00024C52" w:rsidRPr="004C1972" w:rsidRDefault="00024C52" w:rsidP="003948CA">
      <w:pPr>
        <w:jc w:val="both"/>
        <w:outlineLvl w:val="0"/>
        <w:rPr>
          <w:rFonts w:asciiTheme="minorHAnsi" w:hAnsiTheme="minorHAnsi" w:cstheme="minorHAnsi"/>
          <w:sz w:val="22"/>
          <w:szCs w:val="22"/>
        </w:rPr>
      </w:pPr>
    </w:p>
    <w:p w14:paraId="1C9E247C" w14:textId="77777777"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14:paraId="79EA636A" w14:textId="77777777" w:rsidR="00D92E11" w:rsidRPr="00DA3EFC" w:rsidRDefault="00D92E11" w:rsidP="00D92E11">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14:paraId="2FF4C674" w14:textId="77777777" w:rsidR="00D92E11" w:rsidRPr="00DA3EFC" w:rsidRDefault="00D92E11" w:rsidP="00D92E11">
      <w:pPr>
        <w:jc w:val="both"/>
        <w:rPr>
          <w:rFonts w:asciiTheme="minorHAnsi" w:hAnsiTheme="minorHAnsi" w:cstheme="minorHAnsi"/>
          <w:sz w:val="22"/>
          <w:szCs w:val="22"/>
        </w:rPr>
      </w:pPr>
      <w:r w:rsidRPr="00277C3C">
        <w:rPr>
          <w:rFonts w:asciiTheme="minorHAnsi" w:hAnsiTheme="minorHAnsi" w:cstheme="minorHAnsi"/>
          <w:sz w:val="22"/>
          <w:szCs w:val="22"/>
        </w:rPr>
        <w:t>Práce</w:t>
      </w:r>
      <w:r w:rsidRPr="00DA3EFC">
        <w:rPr>
          <w:rFonts w:asciiTheme="minorHAnsi" w:hAnsiTheme="minorHAnsi" w:cstheme="minorHAnsi"/>
          <w:sz w:val="22"/>
          <w:szCs w:val="22"/>
        </w:rPr>
        <w:t xml:space="preserve"> budou uhrazeny ve výši 90</w:t>
      </w:r>
      <w:r>
        <w:rPr>
          <w:rFonts w:asciiTheme="minorHAnsi" w:hAnsiTheme="minorHAnsi" w:cstheme="minorHAnsi"/>
          <w:sz w:val="22"/>
          <w:szCs w:val="22"/>
        </w:rPr>
        <w:t xml:space="preserve"> </w:t>
      </w:r>
      <w:r w:rsidRPr="00DA3EFC">
        <w:rPr>
          <w:rFonts w:asciiTheme="minorHAnsi" w:hAnsiTheme="minorHAnsi" w:cstheme="minorHAnsi"/>
          <w:sz w:val="22"/>
          <w:szCs w:val="22"/>
        </w:rPr>
        <w:t xml:space="preserve">% ceny </w:t>
      </w:r>
      <w:r>
        <w:rPr>
          <w:rFonts w:asciiTheme="minorHAnsi" w:hAnsiTheme="minorHAnsi" w:cstheme="minorHAnsi"/>
          <w:sz w:val="22"/>
          <w:szCs w:val="22"/>
        </w:rPr>
        <w:t xml:space="preserve">po dokončení celé zakázky </w:t>
      </w:r>
      <w:r w:rsidRPr="00DA3EFC">
        <w:rPr>
          <w:rFonts w:asciiTheme="minorHAnsi" w:hAnsiTheme="minorHAnsi" w:cstheme="minorHAnsi"/>
          <w:sz w:val="22"/>
          <w:szCs w:val="22"/>
        </w:rPr>
        <w:t>na základě předávacího protokolu a soupisu provedených prací.</w:t>
      </w:r>
    </w:p>
    <w:p w14:paraId="5C6E2E2D" w14:textId="77777777" w:rsidR="00D92E11" w:rsidRDefault="00D92E11" w:rsidP="00D92E11">
      <w:pPr>
        <w:jc w:val="both"/>
        <w:rPr>
          <w:rFonts w:asciiTheme="minorHAnsi" w:hAnsiTheme="minorHAnsi" w:cstheme="minorHAnsi"/>
          <w:sz w:val="22"/>
          <w:szCs w:val="22"/>
        </w:rPr>
      </w:pPr>
      <w:r w:rsidRPr="00DA3EFC">
        <w:rPr>
          <w:rFonts w:asciiTheme="minorHAnsi" w:hAnsiTheme="minorHAnsi" w:cstheme="minorHAnsi"/>
          <w:sz w:val="22"/>
          <w:szCs w:val="22"/>
        </w:rPr>
        <w:t>Zbý</w:t>
      </w:r>
      <w:r>
        <w:rPr>
          <w:rFonts w:asciiTheme="minorHAnsi" w:hAnsiTheme="minorHAnsi" w:cstheme="minorHAnsi"/>
          <w:sz w:val="22"/>
          <w:szCs w:val="22"/>
        </w:rPr>
        <w:t>vajících 10 % bude uhrazeno do 30</w:t>
      </w:r>
      <w:r w:rsidRPr="00DA3EFC">
        <w:rPr>
          <w:rFonts w:asciiTheme="minorHAnsi" w:hAnsiTheme="minorHAnsi" w:cstheme="minorHAnsi"/>
          <w:sz w:val="22"/>
          <w:szCs w:val="22"/>
        </w:rPr>
        <w:t xml:space="preserve"> dnů po odstranění všech případných vad a nedodělků zapsaných v protokolu o předání a převzetí díla. </w:t>
      </w:r>
    </w:p>
    <w:p w14:paraId="09EE4C9E" w14:textId="77777777" w:rsidR="00D92E11" w:rsidRDefault="00D92E11" w:rsidP="00D92E11">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Pr>
          <w:rFonts w:asciiTheme="minorHAnsi" w:hAnsiTheme="minorHAnsi" w:cstheme="minorHAnsi"/>
          <w:sz w:val="22"/>
          <w:szCs w:val="22"/>
        </w:rPr>
        <w:t>lhůta</w:t>
      </w:r>
      <w:r w:rsidRPr="009E5A65">
        <w:rPr>
          <w:rFonts w:asciiTheme="minorHAnsi" w:hAnsiTheme="minorHAnsi" w:cstheme="minorHAnsi"/>
          <w:sz w:val="22"/>
          <w:szCs w:val="22"/>
        </w:rPr>
        <w:t xml:space="preserve"> na předmět veřejné zakázky bude činit </w:t>
      </w:r>
      <w:r w:rsidRPr="00183457">
        <w:rPr>
          <w:rFonts w:asciiTheme="minorHAnsi" w:hAnsiTheme="minorHAnsi" w:cstheme="minorHAnsi"/>
          <w:sz w:val="22"/>
          <w:szCs w:val="22"/>
        </w:rPr>
        <w:t xml:space="preserve">minimálně </w:t>
      </w:r>
      <w:r>
        <w:rPr>
          <w:rFonts w:asciiTheme="minorHAnsi" w:hAnsiTheme="minorHAnsi" w:cstheme="minorHAnsi"/>
          <w:sz w:val="22"/>
          <w:szCs w:val="22"/>
        </w:rPr>
        <w:t>6</w:t>
      </w:r>
      <w:r w:rsidR="00592EB5">
        <w:rPr>
          <w:rFonts w:asciiTheme="minorHAnsi" w:hAnsiTheme="minorHAnsi" w:cstheme="minorHAnsi"/>
          <w:sz w:val="22"/>
          <w:szCs w:val="22"/>
        </w:rPr>
        <w:t>0</w:t>
      </w:r>
      <w:r w:rsidRPr="00183457">
        <w:rPr>
          <w:rFonts w:asciiTheme="minorHAnsi" w:hAnsiTheme="minorHAnsi" w:cstheme="minorHAnsi"/>
          <w:sz w:val="22"/>
          <w:szCs w:val="22"/>
        </w:rPr>
        <w:t xml:space="preserve"> měsíců.</w:t>
      </w:r>
    </w:p>
    <w:p w14:paraId="15FDFBD4" w14:textId="77777777" w:rsidR="00D92E11" w:rsidRDefault="00D92E11" w:rsidP="00D92E11">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14:paraId="4BB2B0DB" w14:textId="77777777" w:rsidR="00CF1899" w:rsidRDefault="00CF1899" w:rsidP="00B25A74">
      <w:pPr>
        <w:jc w:val="both"/>
        <w:rPr>
          <w:rFonts w:asciiTheme="minorHAnsi" w:hAnsiTheme="minorHAnsi" w:cstheme="minorHAnsi"/>
          <w:sz w:val="22"/>
          <w:szCs w:val="22"/>
        </w:rPr>
      </w:pPr>
    </w:p>
    <w:p w14:paraId="2137AE48" w14:textId="77777777"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ve smlouvě o dílo</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4E5A40">
        <w:rPr>
          <w:rFonts w:asciiTheme="minorHAnsi" w:hAnsiTheme="minorHAnsi" w:cstheme="minorHAnsi"/>
          <w:sz w:val="22"/>
          <w:szCs w:val="22"/>
        </w:rPr>
        <w:t>3</w:t>
      </w:r>
      <w:r>
        <w:rPr>
          <w:rFonts w:asciiTheme="minorHAnsi" w:hAnsiTheme="minorHAnsi" w:cstheme="minorHAnsi"/>
          <w:sz w:val="22"/>
          <w:szCs w:val="22"/>
        </w:rPr>
        <w:t>.</w:t>
      </w:r>
    </w:p>
    <w:p w14:paraId="7025C922" w14:textId="77777777"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 xml:space="preserve">ny, </w:t>
      </w:r>
      <w:proofErr w:type="gramStart"/>
      <w:r w:rsidR="00F0781B">
        <w:rPr>
          <w:rFonts w:asciiTheme="minorHAnsi" w:hAnsiTheme="minorHAnsi" w:cstheme="minorHAnsi"/>
          <w:sz w:val="22"/>
          <w:szCs w:val="22"/>
        </w:rPr>
        <w:t>a</w:t>
      </w:r>
      <w:r w:rsidR="001F5CDA">
        <w:rPr>
          <w:rFonts w:asciiTheme="minorHAnsi" w:hAnsiTheme="minorHAnsi" w:cstheme="minorHAnsi"/>
          <w:sz w:val="22"/>
          <w:szCs w:val="22"/>
        </w:rPr>
        <w:t xml:space="preserve"> </w:t>
      </w:r>
      <w:r w:rsidR="00F0781B">
        <w:rPr>
          <w:rFonts w:asciiTheme="minorHAnsi" w:hAnsiTheme="minorHAnsi" w:cstheme="minorHAnsi"/>
          <w:sz w:val="22"/>
          <w:szCs w:val="22"/>
        </w:rPr>
        <w:t>nebo</w:t>
      </w:r>
      <w:proofErr w:type="gramEnd"/>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4E5A40">
        <w:rPr>
          <w:rFonts w:asciiTheme="minorHAnsi" w:hAnsiTheme="minorHAnsi" w:cstheme="minorHAnsi"/>
          <w:sz w:val="22"/>
          <w:szCs w:val="22"/>
        </w:rPr>
        <w:t>3</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D92E11">
        <w:rPr>
          <w:rFonts w:asciiTheme="minorHAnsi" w:hAnsiTheme="minorHAnsi" w:cstheme="minorHAnsi"/>
          <w:sz w:val="22"/>
          <w:szCs w:val="22"/>
        </w:rPr>
        <w:t>smlouvy o dílo</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D92E11">
        <w:rPr>
          <w:rFonts w:asciiTheme="minorHAnsi" w:hAnsiTheme="minorHAnsi" w:cstheme="minorHAnsi"/>
          <w:sz w:val="22"/>
          <w:szCs w:val="22"/>
        </w:rPr>
        <w:t>smlouvy o dílo</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14:paraId="74A21A67" w14:textId="77777777" w:rsidR="009C4F18" w:rsidRDefault="009C4F18" w:rsidP="00CF1899">
      <w:pPr>
        <w:jc w:val="both"/>
        <w:rPr>
          <w:rFonts w:asciiTheme="minorHAnsi" w:hAnsiTheme="minorHAnsi" w:cstheme="minorHAnsi"/>
          <w:sz w:val="22"/>
          <w:szCs w:val="22"/>
        </w:rPr>
      </w:pPr>
    </w:p>
    <w:p w14:paraId="09DBE7C5" w14:textId="77777777" w:rsidR="0003204D" w:rsidRDefault="009C4F18" w:rsidP="00B25A74">
      <w:pPr>
        <w:jc w:val="both"/>
        <w:rPr>
          <w:rFonts w:asciiTheme="minorHAnsi" w:hAnsiTheme="minorHAnsi" w:cstheme="minorHAnsi"/>
          <w:sz w:val="22"/>
          <w:szCs w:val="22"/>
        </w:rPr>
      </w:pPr>
      <w:r>
        <w:rPr>
          <w:rFonts w:asciiTheme="minorHAnsi" w:hAnsiTheme="minorHAnsi" w:cstheme="minorHAnsi"/>
          <w:sz w:val="22"/>
          <w:szCs w:val="22"/>
        </w:rPr>
        <w:t xml:space="preserve">Smlouva o dílo bude uzavřena do 5 pracovních dnů od uveřejnění </w:t>
      </w:r>
      <w:r w:rsidR="00BC1E3C">
        <w:rPr>
          <w:rFonts w:asciiTheme="minorHAnsi" w:hAnsiTheme="minorHAnsi" w:cstheme="minorHAnsi"/>
          <w:sz w:val="22"/>
          <w:szCs w:val="22"/>
        </w:rPr>
        <w:t>„Oznámení</w:t>
      </w:r>
      <w:r>
        <w:rPr>
          <w:rFonts w:asciiTheme="minorHAnsi" w:hAnsiTheme="minorHAnsi" w:cstheme="minorHAnsi"/>
          <w:sz w:val="22"/>
          <w:szCs w:val="22"/>
        </w:rPr>
        <w:t xml:space="preserve"> o výběru dodavatele</w:t>
      </w:r>
      <w:r w:rsidR="00BC1E3C">
        <w:rPr>
          <w:rFonts w:asciiTheme="minorHAnsi" w:hAnsiTheme="minorHAnsi" w:cstheme="minorHAnsi"/>
          <w:sz w:val="22"/>
          <w:szCs w:val="22"/>
        </w:rPr>
        <w:t>“</w:t>
      </w:r>
      <w:r>
        <w:rPr>
          <w:rFonts w:asciiTheme="minorHAnsi" w:hAnsiTheme="minorHAnsi" w:cstheme="minorHAnsi"/>
          <w:sz w:val="22"/>
          <w:szCs w:val="22"/>
        </w:rPr>
        <w:t>.</w:t>
      </w:r>
    </w:p>
    <w:p w14:paraId="545717E7" w14:textId="77777777" w:rsidR="00DE1882" w:rsidRDefault="00DE1882" w:rsidP="00B25A74">
      <w:pPr>
        <w:jc w:val="both"/>
        <w:rPr>
          <w:rFonts w:asciiTheme="minorHAnsi" w:hAnsiTheme="minorHAnsi" w:cstheme="minorHAnsi"/>
          <w:sz w:val="22"/>
          <w:szCs w:val="22"/>
        </w:rPr>
      </w:pPr>
    </w:p>
    <w:p w14:paraId="2C3CE09F" w14:textId="77777777" w:rsidR="00D92E11" w:rsidRPr="00D92E11" w:rsidRDefault="00D92E11" w:rsidP="00B25A74">
      <w:pPr>
        <w:jc w:val="both"/>
        <w:rPr>
          <w:rFonts w:asciiTheme="minorHAnsi" w:hAnsiTheme="minorHAnsi" w:cstheme="minorHAnsi"/>
          <w:b/>
          <w:i/>
          <w:sz w:val="22"/>
          <w:szCs w:val="22"/>
        </w:rPr>
      </w:pPr>
      <w:r w:rsidRPr="003C6497">
        <w:rPr>
          <w:rFonts w:asciiTheme="minorHAnsi" w:hAnsiTheme="minorHAnsi" w:cstheme="minorHAnsi"/>
          <w:b/>
          <w:i/>
          <w:sz w:val="22"/>
          <w:szCs w:val="22"/>
        </w:rPr>
        <w:t>Úhrady budou provedeny po obdržení účelové</w:t>
      </w:r>
      <w:r w:rsidR="003C6497">
        <w:rPr>
          <w:rFonts w:asciiTheme="minorHAnsi" w:hAnsiTheme="minorHAnsi" w:cstheme="minorHAnsi"/>
          <w:b/>
          <w:i/>
          <w:sz w:val="22"/>
          <w:szCs w:val="22"/>
        </w:rPr>
        <w:t xml:space="preserve"> </w:t>
      </w:r>
      <w:r w:rsidRPr="003C6497">
        <w:rPr>
          <w:rFonts w:asciiTheme="minorHAnsi" w:hAnsiTheme="minorHAnsi" w:cstheme="minorHAnsi"/>
          <w:b/>
          <w:i/>
          <w:sz w:val="22"/>
          <w:szCs w:val="22"/>
        </w:rPr>
        <w:t>dotace od zřizovatele na</w:t>
      </w:r>
      <w:r w:rsidR="001F5CDA">
        <w:rPr>
          <w:rFonts w:asciiTheme="minorHAnsi" w:hAnsiTheme="minorHAnsi" w:cstheme="minorHAnsi"/>
          <w:b/>
          <w:i/>
          <w:sz w:val="22"/>
          <w:szCs w:val="22"/>
        </w:rPr>
        <w:t xml:space="preserve"> akci</w:t>
      </w:r>
      <w:r w:rsidRPr="003C6497">
        <w:rPr>
          <w:rFonts w:asciiTheme="minorHAnsi" w:hAnsiTheme="minorHAnsi" w:cstheme="minorHAnsi"/>
          <w:b/>
          <w:i/>
          <w:sz w:val="22"/>
          <w:szCs w:val="22"/>
        </w:rPr>
        <w:t xml:space="preserve"> „</w:t>
      </w:r>
      <w:proofErr w:type="gramStart"/>
      <w:r w:rsidR="00646316" w:rsidRPr="00646316">
        <w:rPr>
          <w:rFonts w:asciiTheme="minorHAnsi" w:hAnsiTheme="minorHAnsi" w:cstheme="minorHAnsi"/>
          <w:b/>
          <w:i/>
          <w:sz w:val="22"/>
          <w:szCs w:val="22"/>
        </w:rPr>
        <w:t>Klimatizace - sál</w:t>
      </w:r>
      <w:proofErr w:type="gramEnd"/>
      <w:r w:rsidR="00646316" w:rsidRPr="00646316">
        <w:rPr>
          <w:rFonts w:asciiTheme="minorHAnsi" w:hAnsiTheme="minorHAnsi" w:cstheme="minorHAnsi"/>
          <w:b/>
          <w:i/>
          <w:sz w:val="22"/>
          <w:szCs w:val="22"/>
        </w:rPr>
        <w:t>, režie, učebny</w:t>
      </w:r>
      <w:r w:rsidRPr="003C6497">
        <w:rPr>
          <w:rFonts w:asciiTheme="minorHAnsi" w:hAnsiTheme="minorHAnsi" w:cstheme="minorHAnsi"/>
          <w:b/>
          <w:i/>
          <w:sz w:val="22"/>
          <w:szCs w:val="22"/>
        </w:rPr>
        <w:t>“.</w:t>
      </w:r>
    </w:p>
    <w:p w14:paraId="3681F639" w14:textId="77777777" w:rsidR="008F3544" w:rsidRDefault="008F3544" w:rsidP="00B25A74">
      <w:pPr>
        <w:jc w:val="both"/>
        <w:rPr>
          <w:rFonts w:asciiTheme="minorHAnsi" w:hAnsiTheme="minorHAnsi" w:cstheme="minorHAnsi"/>
          <w:sz w:val="22"/>
          <w:szCs w:val="22"/>
        </w:rPr>
      </w:pPr>
    </w:p>
    <w:p w14:paraId="32CFC6F8" w14:textId="77777777" w:rsidR="00F10457" w:rsidRDefault="00F10457" w:rsidP="00B25A74">
      <w:pPr>
        <w:jc w:val="both"/>
        <w:rPr>
          <w:rFonts w:asciiTheme="minorHAnsi" w:hAnsiTheme="minorHAnsi" w:cstheme="minorHAnsi"/>
          <w:sz w:val="22"/>
          <w:szCs w:val="22"/>
        </w:rPr>
      </w:pPr>
    </w:p>
    <w:p w14:paraId="6810DEE6" w14:textId="77777777" w:rsidR="00F10457" w:rsidRDefault="00F10457" w:rsidP="00B25A74">
      <w:pPr>
        <w:jc w:val="both"/>
        <w:rPr>
          <w:rFonts w:asciiTheme="minorHAnsi" w:hAnsiTheme="minorHAnsi" w:cstheme="minorHAnsi"/>
          <w:sz w:val="22"/>
          <w:szCs w:val="22"/>
        </w:rPr>
      </w:pPr>
    </w:p>
    <w:p w14:paraId="6A441058" w14:textId="77777777" w:rsidR="00F10457" w:rsidRDefault="00F10457" w:rsidP="00B25A74">
      <w:pPr>
        <w:jc w:val="both"/>
        <w:rPr>
          <w:rFonts w:asciiTheme="minorHAnsi" w:hAnsiTheme="minorHAnsi" w:cstheme="minorHAnsi"/>
          <w:sz w:val="22"/>
          <w:szCs w:val="22"/>
        </w:rPr>
      </w:pPr>
    </w:p>
    <w:p w14:paraId="5033E44C" w14:textId="77777777" w:rsidR="00F10457" w:rsidRDefault="00F10457" w:rsidP="00B25A74">
      <w:pPr>
        <w:jc w:val="both"/>
        <w:rPr>
          <w:rFonts w:asciiTheme="minorHAnsi" w:hAnsiTheme="minorHAnsi" w:cstheme="minorHAnsi"/>
          <w:sz w:val="22"/>
          <w:szCs w:val="22"/>
        </w:rPr>
      </w:pPr>
    </w:p>
    <w:p w14:paraId="71CA19C3" w14:textId="77777777" w:rsidR="00F10457" w:rsidRPr="004C1972" w:rsidRDefault="00F10457" w:rsidP="00B25A74">
      <w:pPr>
        <w:jc w:val="both"/>
        <w:rPr>
          <w:rFonts w:asciiTheme="minorHAnsi" w:hAnsiTheme="minorHAnsi" w:cstheme="minorHAnsi"/>
          <w:sz w:val="22"/>
          <w:szCs w:val="22"/>
        </w:rPr>
      </w:pPr>
    </w:p>
    <w:p w14:paraId="714B4C17" w14:textId="77777777"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lastRenderedPageBreak/>
        <w:t>8</w:t>
      </w:r>
      <w:r w:rsidR="004314F0" w:rsidRPr="004C1972">
        <w:rPr>
          <w:rFonts w:asciiTheme="minorHAnsi" w:hAnsiTheme="minorHAnsi" w:cstheme="minorHAnsi"/>
          <w:b/>
          <w:bCs/>
          <w:sz w:val="22"/>
          <w:szCs w:val="22"/>
        </w:rPr>
        <w:t>. Požadavky na prokázání kvalifikačních předpokladů dodavatele:</w:t>
      </w:r>
    </w:p>
    <w:p w14:paraId="70B3111A" w14:textId="77777777"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14:paraId="20A4114D" w14:textId="77777777"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14:paraId="51387E61" w14:textId="77777777" w:rsidR="00214421"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14:paraId="7F552D0C" w14:textId="77777777" w:rsidR="00D92E11" w:rsidRPr="008F58AE" w:rsidRDefault="00D92E11" w:rsidP="00214421">
      <w:pPr>
        <w:jc w:val="both"/>
        <w:rPr>
          <w:rFonts w:asciiTheme="minorHAnsi" w:hAnsiTheme="minorHAnsi" w:cstheme="minorHAnsi"/>
          <w:bCs/>
          <w:sz w:val="22"/>
          <w:szCs w:val="22"/>
        </w:rPr>
      </w:pPr>
    </w:p>
    <w:p w14:paraId="01AE0F16" w14:textId="77777777"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14:paraId="0D857DDC" w14:textId="77777777" w:rsidR="00BB372C" w:rsidRDefault="00BB372C" w:rsidP="008F58AE">
      <w:pPr>
        <w:jc w:val="both"/>
        <w:rPr>
          <w:rFonts w:asciiTheme="minorHAnsi" w:hAnsiTheme="minorHAnsi" w:cstheme="minorHAnsi"/>
          <w:bCs/>
          <w:sz w:val="22"/>
          <w:szCs w:val="22"/>
        </w:rPr>
      </w:pPr>
    </w:p>
    <w:p w14:paraId="553A239C"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Dodavatel prokazuje splnění profesní způsobilosti</w:t>
      </w:r>
    </w:p>
    <w:p w14:paraId="3274FB7A"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14:paraId="4CE04F10" w14:textId="77777777" w:rsidR="00A718B5"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004A11BD">
        <w:rPr>
          <w:rFonts w:asciiTheme="minorHAnsi" w:hAnsiTheme="minorHAnsi" w:cstheme="minorHAnsi"/>
          <w:bCs/>
          <w:sz w:val="22"/>
          <w:szCs w:val="22"/>
        </w:rPr>
        <w:t xml:space="preserve">, ve kterém bude uveden jako předmět podnikání </w:t>
      </w:r>
      <w:r w:rsidR="004A11BD" w:rsidRPr="004A11BD">
        <w:rPr>
          <w:rFonts w:asciiTheme="minorHAnsi" w:hAnsiTheme="minorHAnsi" w:cstheme="minorHAnsi"/>
          <w:b/>
          <w:bCs/>
          <w:i/>
          <w:sz w:val="22"/>
          <w:szCs w:val="22"/>
        </w:rPr>
        <w:t>„provádění staveb, jejich změn a odstraňování“</w:t>
      </w:r>
      <w:r w:rsidR="00F10457" w:rsidRPr="00F10457">
        <w:rPr>
          <w:rFonts w:asciiTheme="minorHAnsi" w:hAnsiTheme="minorHAnsi" w:cstheme="minorHAnsi"/>
          <w:bCs/>
          <w:sz w:val="22"/>
          <w:szCs w:val="22"/>
        </w:rPr>
        <w:t>), dále oprávnění podnikat v rozsahu odpovídajícím předmětu veřejné zakázky v oboru, který odpovídá Klasifikaci předmětu veřejné zakázky (CPV): 45331000-6 - Instalace a montáž topení, větrání a klimatizace.</w:t>
      </w:r>
      <w:r w:rsidR="00F10457">
        <w:rPr>
          <w:rFonts w:asciiTheme="minorHAnsi" w:hAnsiTheme="minorHAnsi" w:cstheme="minorHAnsi"/>
          <w:bCs/>
          <w:sz w:val="22"/>
          <w:szCs w:val="22"/>
        </w:rPr>
        <w:t xml:space="preserve">  </w:t>
      </w:r>
      <w:r w:rsidRPr="008F58AE">
        <w:rPr>
          <w:rFonts w:asciiTheme="minorHAnsi" w:hAnsiTheme="minorHAnsi" w:cstheme="minorHAnsi"/>
          <w:bCs/>
          <w:sz w:val="22"/>
          <w:szCs w:val="22"/>
        </w:rPr>
        <w:t>Doklad dle předchozí věty musí prokazovat splnění</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požadovaných kritérii způsobilosti nejpozději v době 3 měsíců přede dnem podání nabídky.</w:t>
      </w:r>
    </w:p>
    <w:p w14:paraId="5445E730"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14:paraId="18C2F621" w14:textId="77777777"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w:t>
      </w:r>
      <w:r w:rsidRPr="00D80C8B">
        <w:rPr>
          <w:rFonts w:asciiTheme="minorHAnsi" w:hAnsiTheme="minorHAnsi" w:cstheme="minorHAnsi"/>
          <w:bCs/>
          <w:sz w:val="22"/>
          <w:szCs w:val="22"/>
        </w:rPr>
        <w:t xml:space="preserve">zakázky, </w:t>
      </w:r>
      <w:r w:rsidRPr="00D80C8B">
        <w:rPr>
          <w:rFonts w:asciiTheme="minorHAnsi" w:hAnsiTheme="minorHAnsi" w:cstheme="minorHAnsi"/>
          <w:b/>
          <w:bCs/>
          <w:sz w:val="22"/>
          <w:szCs w:val="22"/>
        </w:rPr>
        <w:t>tj.</w:t>
      </w:r>
      <w:r w:rsidR="00E560A8" w:rsidRPr="00D80C8B">
        <w:rPr>
          <w:rFonts w:asciiTheme="minorHAnsi" w:hAnsiTheme="minorHAnsi" w:cstheme="minorHAnsi"/>
          <w:b/>
          <w:bCs/>
          <w:sz w:val="22"/>
          <w:szCs w:val="22"/>
        </w:rPr>
        <w:t xml:space="preserve"> </w:t>
      </w:r>
      <w:r w:rsidR="007E6DD4" w:rsidRPr="00D80C8B">
        <w:rPr>
          <w:rFonts w:asciiTheme="minorHAnsi" w:hAnsiTheme="minorHAnsi" w:cstheme="minorHAnsi"/>
          <w:b/>
          <w:bCs/>
          <w:i/>
          <w:sz w:val="22"/>
          <w:szCs w:val="22"/>
        </w:rPr>
        <w:t xml:space="preserve">provádění staveb, jejich změn a odstraňování </w:t>
      </w:r>
      <w:r w:rsidRPr="00D80C8B">
        <w:rPr>
          <w:rFonts w:asciiTheme="minorHAnsi" w:hAnsiTheme="minorHAnsi" w:cstheme="minorHAnsi"/>
          <w:bCs/>
          <w:sz w:val="22"/>
          <w:szCs w:val="22"/>
        </w:rPr>
        <w:t>(např.</w:t>
      </w:r>
      <w:r w:rsidRPr="008F58AE">
        <w:rPr>
          <w:rFonts w:asciiTheme="minorHAnsi" w:hAnsiTheme="minorHAnsi" w:cstheme="minorHAnsi"/>
          <w:bCs/>
          <w:sz w:val="22"/>
          <w:szCs w:val="22"/>
        </w:rPr>
        <w:t xml:space="preserve">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r w:rsidR="00017574">
        <w:rPr>
          <w:rFonts w:asciiTheme="minorHAnsi" w:hAnsiTheme="minorHAnsi" w:cstheme="minorHAnsi"/>
          <w:bCs/>
          <w:sz w:val="22"/>
          <w:szCs w:val="22"/>
        </w:rPr>
        <w:t xml:space="preserve">, dále oprávnění </w:t>
      </w:r>
      <w:r w:rsidR="00017574" w:rsidRPr="00017574">
        <w:rPr>
          <w:rFonts w:asciiTheme="minorHAnsi" w:hAnsiTheme="minorHAnsi" w:cstheme="minorHAnsi"/>
          <w:bCs/>
          <w:sz w:val="22"/>
          <w:szCs w:val="22"/>
        </w:rPr>
        <w:t>podnikat v rozsahu odpovídajícím předmětu veřejné zakázky v oboru, který odpovídá Klasifikaci předmětu veřejné zakázky (CPV</w:t>
      </w:r>
      <w:proofErr w:type="gramStart"/>
      <w:r w:rsidR="00017574" w:rsidRPr="00017574">
        <w:rPr>
          <w:rFonts w:asciiTheme="minorHAnsi" w:hAnsiTheme="minorHAnsi" w:cstheme="minorHAnsi"/>
          <w:bCs/>
          <w:sz w:val="22"/>
          <w:szCs w:val="22"/>
        </w:rPr>
        <w:t>):  45331000</w:t>
      </w:r>
      <w:proofErr w:type="gramEnd"/>
      <w:r w:rsidR="00017574" w:rsidRPr="00017574">
        <w:rPr>
          <w:rFonts w:asciiTheme="minorHAnsi" w:hAnsiTheme="minorHAnsi" w:cstheme="minorHAnsi"/>
          <w:bCs/>
          <w:sz w:val="22"/>
          <w:szCs w:val="22"/>
        </w:rPr>
        <w:t>-6 - Instalace a montáž topení, větrání a klimatizace.</w:t>
      </w:r>
    </w:p>
    <w:p w14:paraId="0A6913BA" w14:textId="77777777" w:rsidR="008F58AE" w:rsidRDefault="008F58AE" w:rsidP="008F58AE">
      <w:pPr>
        <w:jc w:val="both"/>
        <w:rPr>
          <w:rFonts w:asciiTheme="minorHAnsi" w:hAnsiTheme="minorHAnsi" w:cstheme="minorHAnsi"/>
          <w:bCs/>
          <w:sz w:val="22"/>
          <w:szCs w:val="22"/>
        </w:rPr>
      </w:pPr>
    </w:p>
    <w:p w14:paraId="7C2681D6" w14:textId="77777777" w:rsidR="00DF66E6" w:rsidRPr="00CD6D45" w:rsidRDefault="003718DD" w:rsidP="00DF7766">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14:paraId="6C4FE294" w14:textId="77777777"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14:paraId="4FB44113" w14:textId="77777777" w:rsidR="000532A5" w:rsidRDefault="000532A5" w:rsidP="00597645">
      <w:pPr>
        <w:jc w:val="both"/>
        <w:rPr>
          <w:rFonts w:asciiTheme="minorHAnsi" w:hAnsiTheme="minorHAnsi" w:cstheme="minorHAnsi"/>
          <w:bCs/>
          <w:sz w:val="22"/>
          <w:szCs w:val="22"/>
        </w:rPr>
      </w:pPr>
    </w:p>
    <w:p w14:paraId="513152BD" w14:textId="77777777"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14:paraId="6C3FF885" w14:textId="77777777" w:rsidR="000532A5" w:rsidRPr="00597645" w:rsidRDefault="000532A5" w:rsidP="00597645">
      <w:pPr>
        <w:jc w:val="both"/>
        <w:rPr>
          <w:rFonts w:asciiTheme="minorHAnsi" w:hAnsiTheme="minorHAnsi" w:cstheme="minorHAnsi"/>
          <w:bCs/>
          <w:sz w:val="22"/>
          <w:szCs w:val="22"/>
        </w:rPr>
      </w:pPr>
    </w:p>
    <w:p w14:paraId="6D2DFAAD" w14:textId="77777777"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14:paraId="17F6C280" w14:textId="77777777" w:rsidR="009D51FB" w:rsidRDefault="009D51FB" w:rsidP="00597645">
      <w:pPr>
        <w:jc w:val="both"/>
        <w:rPr>
          <w:rFonts w:asciiTheme="minorHAnsi" w:hAnsiTheme="minorHAnsi" w:cstheme="minorHAnsi"/>
          <w:bCs/>
          <w:sz w:val="22"/>
          <w:szCs w:val="22"/>
        </w:rPr>
      </w:pPr>
    </w:p>
    <w:p w14:paraId="70906185" w14:textId="77777777" w:rsidR="009D51FB" w:rsidRDefault="009D51FB" w:rsidP="009D51FB">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14:paraId="6DFA0DEB" w14:textId="77777777" w:rsidR="00214421" w:rsidRDefault="00214421" w:rsidP="00597645">
      <w:pPr>
        <w:jc w:val="both"/>
        <w:rPr>
          <w:rFonts w:asciiTheme="minorHAnsi" w:hAnsiTheme="minorHAnsi" w:cstheme="minorHAnsi"/>
          <w:bCs/>
          <w:sz w:val="22"/>
          <w:szCs w:val="22"/>
        </w:rPr>
      </w:pPr>
    </w:p>
    <w:p w14:paraId="2CF4F213" w14:textId="77777777" w:rsidR="005B3B4D" w:rsidRDefault="005B3B4D" w:rsidP="005B3B4D">
      <w:pPr>
        <w:jc w:val="both"/>
        <w:rPr>
          <w:rFonts w:asciiTheme="minorHAnsi" w:hAnsiTheme="minorHAnsi" w:cstheme="minorHAnsi"/>
          <w:b/>
          <w:bCs/>
          <w:sz w:val="22"/>
          <w:szCs w:val="22"/>
        </w:rPr>
      </w:pPr>
      <w:r>
        <w:rPr>
          <w:rFonts w:asciiTheme="minorHAnsi" w:hAnsiTheme="minorHAnsi" w:cstheme="minorHAnsi"/>
          <w:bCs/>
          <w:sz w:val="22"/>
          <w:szCs w:val="22"/>
        </w:rPr>
        <w:t xml:space="preserve">- </w:t>
      </w:r>
      <w:r w:rsidRPr="00496361">
        <w:rPr>
          <w:rFonts w:asciiTheme="minorHAnsi" w:hAnsiTheme="minorHAnsi" w:cstheme="minorHAnsi"/>
          <w:bCs/>
          <w:sz w:val="22"/>
          <w:szCs w:val="22"/>
        </w:rPr>
        <w:t>Technická kvalifikace</w:t>
      </w:r>
      <w:r w:rsidRPr="000969A2">
        <w:rPr>
          <w:rFonts w:asciiTheme="minorHAnsi" w:hAnsiTheme="minorHAnsi" w:cstheme="minorHAnsi"/>
          <w:b/>
          <w:bCs/>
          <w:sz w:val="22"/>
          <w:szCs w:val="22"/>
        </w:rPr>
        <w:t xml:space="preserve"> dle </w:t>
      </w:r>
      <w:proofErr w:type="spellStart"/>
      <w:r w:rsidRPr="000969A2">
        <w:rPr>
          <w:rFonts w:asciiTheme="minorHAnsi" w:hAnsiTheme="minorHAnsi" w:cstheme="minorHAnsi"/>
          <w:b/>
          <w:bCs/>
          <w:sz w:val="22"/>
          <w:szCs w:val="22"/>
        </w:rPr>
        <w:t>ust</w:t>
      </w:r>
      <w:proofErr w:type="spellEnd"/>
      <w:r w:rsidRPr="000969A2">
        <w:rPr>
          <w:rFonts w:asciiTheme="minorHAnsi" w:hAnsiTheme="minorHAnsi" w:cstheme="minorHAnsi"/>
          <w:b/>
          <w:bCs/>
          <w:sz w:val="22"/>
          <w:szCs w:val="22"/>
        </w:rPr>
        <w:t>. § 79 ZZVZ</w:t>
      </w:r>
    </w:p>
    <w:p w14:paraId="4BF78690" w14:textId="77777777" w:rsidR="005B3B4D" w:rsidRDefault="005B3B4D" w:rsidP="005B3B4D">
      <w:pPr>
        <w:jc w:val="both"/>
        <w:rPr>
          <w:rFonts w:asciiTheme="minorHAnsi" w:hAnsiTheme="minorHAnsi" w:cstheme="minorHAnsi"/>
          <w:bCs/>
          <w:sz w:val="22"/>
          <w:szCs w:val="22"/>
        </w:rPr>
      </w:pPr>
      <w:r>
        <w:rPr>
          <w:rFonts w:asciiTheme="minorHAnsi" w:hAnsiTheme="minorHAnsi" w:cstheme="minorHAnsi"/>
          <w:bCs/>
          <w:sz w:val="22"/>
          <w:szCs w:val="22"/>
        </w:rPr>
        <w:t>Předložení s</w:t>
      </w:r>
      <w:r w:rsidRPr="00496361">
        <w:rPr>
          <w:rFonts w:asciiTheme="minorHAnsi" w:hAnsiTheme="minorHAnsi" w:cstheme="minorHAnsi"/>
          <w:bCs/>
          <w:sz w:val="22"/>
          <w:szCs w:val="22"/>
        </w:rPr>
        <w:t>eznam</w:t>
      </w:r>
      <w:r>
        <w:rPr>
          <w:rFonts w:asciiTheme="minorHAnsi" w:hAnsiTheme="minorHAnsi" w:cstheme="minorHAnsi"/>
          <w:bCs/>
          <w:sz w:val="22"/>
          <w:szCs w:val="22"/>
        </w:rPr>
        <w:t xml:space="preserve">u minimálně </w:t>
      </w:r>
      <w:r w:rsidR="0001716B">
        <w:rPr>
          <w:rFonts w:asciiTheme="minorHAnsi" w:hAnsiTheme="minorHAnsi" w:cstheme="minorHAnsi"/>
          <w:b/>
          <w:bCs/>
          <w:sz w:val="22"/>
          <w:szCs w:val="22"/>
        </w:rPr>
        <w:t>tří</w:t>
      </w:r>
      <w:r>
        <w:rPr>
          <w:rFonts w:asciiTheme="minorHAnsi" w:hAnsiTheme="minorHAnsi" w:cstheme="minorHAnsi"/>
          <w:bCs/>
          <w:sz w:val="22"/>
          <w:szCs w:val="22"/>
        </w:rPr>
        <w:t xml:space="preserve"> významných zakázek </w:t>
      </w:r>
      <w:r w:rsidRPr="00496361">
        <w:rPr>
          <w:rFonts w:asciiTheme="minorHAnsi" w:hAnsiTheme="minorHAnsi" w:cstheme="minorHAnsi"/>
          <w:bCs/>
          <w:sz w:val="22"/>
          <w:szCs w:val="22"/>
        </w:rPr>
        <w:t>za posledních 5 let před zahájením zadávacího řízení včetně uvedení ceny a doby jejich poskytnutí a identifikace objednatele;</w:t>
      </w:r>
    </w:p>
    <w:p w14:paraId="71F21CF9" w14:textId="77777777" w:rsidR="005B3B4D" w:rsidRPr="000969A2" w:rsidRDefault="00AD0188" w:rsidP="005B3B4D">
      <w:pPr>
        <w:jc w:val="both"/>
        <w:rPr>
          <w:rFonts w:asciiTheme="minorHAnsi" w:hAnsiTheme="minorHAnsi" w:cstheme="minorHAnsi"/>
          <w:bCs/>
          <w:sz w:val="22"/>
          <w:szCs w:val="22"/>
        </w:rPr>
      </w:pPr>
      <w:r>
        <w:rPr>
          <w:rFonts w:asciiTheme="minorHAnsi" w:hAnsiTheme="minorHAnsi" w:cstheme="minorHAnsi"/>
          <w:bCs/>
          <w:sz w:val="22"/>
          <w:szCs w:val="22"/>
        </w:rPr>
        <w:t>Z</w:t>
      </w:r>
      <w:r w:rsidR="005B3B4D" w:rsidRPr="00496361">
        <w:rPr>
          <w:rFonts w:asciiTheme="minorHAnsi" w:hAnsiTheme="minorHAnsi" w:cstheme="minorHAnsi"/>
          <w:bCs/>
          <w:sz w:val="22"/>
          <w:szCs w:val="22"/>
        </w:rPr>
        <w:t xml:space="preserve">e seznamu významných </w:t>
      </w:r>
      <w:r>
        <w:rPr>
          <w:rFonts w:asciiTheme="minorHAnsi" w:hAnsiTheme="minorHAnsi" w:cstheme="minorHAnsi"/>
          <w:bCs/>
          <w:sz w:val="22"/>
          <w:szCs w:val="22"/>
        </w:rPr>
        <w:t xml:space="preserve">prací, </w:t>
      </w:r>
      <w:r w:rsidR="005B3B4D" w:rsidRPr="00496361">
        <w:rPr>
          <w:rFonts w:asciiTheme="minorHAnsi" w:hAnsiTheme="minorHAnsi" w:cstheme="minorHAnsi"/>
          <w:bCs/>
          <w:sz w:val="22"/>
          <w:szCs w:val="22"/>
        </w:rPr>
        <w:t>dodávek</w:t>
      </w:r>
      <w:r>
        <w:rPr>
          <w:rFonts w:asciiTheme="minorHAnsi" w:hAnsiTheme="minorHAnsi" w:cstheme="minorHAnsi"/>
          <w:bCs/>
          <w:sz w:val="22"/>
          <w:szCs w:val="22"/>
        </w:rPr>
        <w:t xml:space="preserve">, </w:t>
      </w:r>
      <w:r w:rsidR="005B3B4D" w:rsidRPr="00496361">
        <w:rPr>
          <w:rFonts w:asciiTheme="minorHAnsi" w:hAnsiTheme="minorHAnsi" w:cstheme="minorHAnsi"/>
          <w:bCs/>
          <w:sz w:val="22"/>
          <w:szCs w:val="22"/>
        </w:rPr>
        <w:t xml:space="preserve">služeb musí jednoznačně vyplývat, že dodavatel v uvedeném období </w:t>
      </w:r>
      <w:r w:rsidR="005B3B4D" w:rsidRPr="00AD0188">
        <w:rPr>
          <w:rFonts w:asciiTheme="minorHAnsi" w:hAnsiTheme="minorHAnsi" w:cstheme="minorHAnsi"/>
          <w:bCs/>
          <w:sz w:val="22"/>
          <w:szCs w:val="22"/>
        </w:rPr>
        <w:t xml:space="preserve">realizoval alespoň </w:t>
      </w:r>
      <w:r w:rsidR="007B3512">
        <w:rPr>
          <w:rFonts w:asciiTheme="minorHAnsi" w:hAnsiTheme="minorHAnsi" w:cstheme="minorHAnsi"/>
          <w:bCs/>
          <w:sz w:val="22"/>
          <w:szCs w:val="22"/>
        </w:rPr>
        <w:t>3</w:t>
      </w:r>
      <w:r w:rsidR="005B3B4D" w:rsidRPr="00AD0188">
        <w:rPr>
          <w:rFonts w:asciiTheme="minorHAnsi" w:hAnsiTheme="minorHAnsi" w:cstheme="minorHAnsi"/>
          <w:bCs/>
          <w:sz w:val="22"/>
          <w:szCs w:val="22"/>
        </w:rPr>
        <w:t xml:space="preserve"> zakáz</w:t>
      </w:r>
      <w:r w:rsidR="007B3512">
        <w:rPr>
          <w:rFonts w:asciiTheme="minorHAnsi" w:hAnsiTheme="minorHAnsi" w:cstheme="minorHAnsi"/>
          <w:bCs/>
          <w:sz w:val="22"/>
          <w:szCs w:val="22"/>
        </w:rPr>
        <w:t>ky</w:t>
      </w:r>
      <w:r w:rsidRPr="00AD0188">
        <w:rPr>
          <w:rFonts w:asciiTheme="minorHAnsi" w:hAnsiTheme="minorHAnsi" w:cstheme="minorHAnsi"/>
          <w:bCs/>
          <w:sz w:val="22"/>
          <w:szCs w:val="22"/>
        </w:rPr>
        <w:t xml:space="preserve"> podobného charakteru podle </w:t>
      </w:r>
      <w:r>
        <w:rPr>
          <w:rFonts w:asciiTheme="minorHAnsi" w:hAnsiTheme="minorHAnsi" w:cstheme="minorHAnsi"/>
          <w:bCs/>
          <w:sz w:val="22"/>
          <w:szCs w:val="22"/>
        </w:rPr>
        <w:t>k</w:t>
      </w:r>
      <w:r w:rsidRPr="00AD0188">
        <w:rPr>
          <w:rFonts w:asciiTheme="minorHAnsi" w:hAnsiTheme="minorHAnsi" w:cstheme="minorHAnsi"/>
          <w:bCs/>
          <w:sz w:val="22"/>
          <w:szCs w:val="22"/>
        </w:rPr>
        <w:t>lasifikace předmětu veřejné zakázky (CPV): 45331000-6 - Instalace a montáž topení, větrání a klimatizace</w:t>
      </w:r>
      <w:r w:rsidR="00EC06A7">
        <w:rPr>
          <w:rFonts w:asciiTheme="minorHAnsi" w:hAnsiTheme="minorHAnsi" w:cstheme="minorHAnsi"/>
          <w:bCs/>
          <w:sz w:val="22"/>
          <w:szCs w:val="22"/>
        </w:rPr>
        <w:t xml:space="preserve"> se zaměřením na instalaci a montáž větrání a klimatizace</w:t>
      </w:r>
      <w:r w:rsidR="005B3B4D" w:rsidRPr="00AD0188">
        <w:rPr>
          <w:rFonts w:asciiTheme="minorHAnsi" w:hAnsiTheme="minorHAnsi" w:cstheme="minorHAnsi"/>
          <w:bCs/>
          <w:sz w:val="22"/>
          <w:szCs w:val="22"/>
        </w:rPr>
        <w:t>, a</w:t>
      </w:r>
      <w:r w:rsidR="005B3B4D" w:rsidRPr="000969A2">
        <w:rPr>
          <w:rFonts w:asciiTheme="minorHAnsi" w:hAnsiTheme="minorHAnsi" w:cstheme="minorHAnsi"/>
          <w:bCs/>
          <w:sz w:val="22"/>
          <w:szCs w:val="22"/>
        </w:rPr>
        <w:t xml:space="preserve"> to v minimálním finančním objemu </w:t>
      </w:r>
      <w:r>
        <w:rPr>
          <w:rFonts w:asciiTheme="minorHAnsi" w:hAnsiTheme="minorHAnsi" w:cstheme="minorHAnsi"/>
          <w:bCs/>
          <w:sz w:val="22"/>
          <w:szCs w:val="22"/>
        </w:rPr>
        <w:t>5</w:t>
      </w:r>
      <w:r w:rsidR="005B3B4D" w:rsidRPr="000969A2">
        <w:rPr>
          <w:rFonts w:asciiTheme="minorHAnsi" w:hAnsiTheme="minorHAnsi" w:cstheme="minorHAnsi"/>
          <w:bCs/>
          <w:sz w:val="22"/>
          <w:szCs w:val="22"/>
        </w:rPr>
        <w:t>00 000,- Kč bez DPH celkem za každou takovou zakázku.</w:t>
      </w:r>
    </w:p>
    <w:p w14:paraId="704E746A" w14:textId="77777777" w:rsidR="005B3B4D" w:rsidRPr="000969A2" w:rsidRDefault="005B3B4D" w:rsidP="005B3B4D">
      <w:pPr>
        <w:jc w:val="both"/>
        <w:rPr>
          <w:rFonts w:asciiTheme="minorHAnsi" w:hAnsiTheme="minorHAnsi" w:cstheme="minorHAnsi"/>
          <w:bCs/>
          <w:sz w:val="22"/>
          <w:szCs w:val="22"/>
        </w:rPr>
      </w:pPr>
      <w:r w:rsidRPr="000969A2">
        <w:rPr>
          <w:rFonts w:asciiTheme="minorHAnsi" w:hAnsiTheme="minorHAnsi" w:cstheme="minorHAnsi"/>
          <w:bCs/>
          <w:sz w:val="22"/>
          <w:szCs w:val="22"/>
        </w:rPr>
        <w:lastRenderedPageBreak/>
        <w:t xml:space="preserve">Doby se považují za splněné, pokud byla zakázka uvedená v příslušném seznamu v průběhu této doby dokončena. </w:t>
      </w:r>
    </w:p>
    <w:p w14:paraId="0CD4FF5F" w14:textId="77777777" w:rsidR="005B3B4D" w:rsidRPr="000969A2" w:rsidRDefault="005B3B4D" w:rsidP="005B3B4D">
      <w:pPr>
        <w:jc w:val="both"/>
        <w:rPr>
          <w:rFonts w:asciiTheme="minorHAnsi" w:hAnsiTheme="minorHAnsi" w:cstheme="minorHAnsi"/>
          <w:bCs/>
          <w:sz w:val="22"/>
          <w:szCs w:val="22"/>
        </w:rPr>
      </w:pPr>
      <w:r w:rsidRPr="000969A2">
        <w:rPr>
          <w:rFonts w:asciiTheme="minorHAnsi" w:hAnsiTheme="minorHAnsi" w:cstheme="minorHAnsi"/>
          <w:bCs/>
          <w:sz w:val="22"/>
          <w:szCs w:val="22"/>
        </w:rPr>
        <w:t xml:space="preserve">Účastník může k doložení </w:t>
      </w:r>
      <w:r>
        <w:rPr>
          <w:rFonts w:asciiTheme="minorHAnsi" w:hAnsiTheme="minorHAnsi" w:cstheme="minorHAnsi"/>
          <w:bCs/>
          <w:sz w:val="22"/>
          <w:szCs w:val="22"/>
        </w:rPr>
        <w:t>technické kvalifikace</w:t>
      </w:r>
      <w:r w:rsidRPr="000969A2">
        <w:rPr>
          <w:rFonts w:asciiTheme="minorHAnsi" w:hAnsiTheme="minorHAnsi" w:cstheme="minorHAnsi"/>
          <w:bCs/>
          <w:sz w:val="22"/>
          <w:szCs w:val="22"/>
        </w:rPr>
        <w:t xml:space="preserve"> použít také zakázky, které poskytl jako poddodavatel, a to v rozsahu, v jakém se na plnění zakázky podílel.</w:t>
      </w:r>
    </w:p>
    <w:p w14:paraId="62559289" w14:textId="77777777" w:rsidR="005B3B4D" w:rsidRDefault="005B3B4D" w:rsidP="005B3B4D">
      <w:pPr>
        <w:jc w:val="both"/>
        <w:rPr>
          <w:rFonts w:asciiTheme="minorHAnsi" w:hAnsiTheme="minorHAnsi" w:cstheme="minorHAnsi"/>
          <w:bCs/>
          <w:sz w:val="22"/>
          <w:szCs w:val="22"/>
        </w:rPr>
      </w:pPr>
      <w:r w:rsidRPr="000969A2">
        <w:rPr>
          <w:rFonts w:asciiTheme="minorHAnsi" w:hAnsiTheme="minorHAnsi" w:cstheme="minorHAnsi"/>
          <w:bCs/>
          <w:sz w:val="22"/>
          <w:szCs w:val="22"/>
        </w:rPr>
        <w:t xml:space="preserve">Účastník může doložit </w:t>
      </w:r>
      <w:r>
        <w:rPr>
          <w:rFonts w:asciiTheme="minorHAnsi" w:hAnsiTheme="minorHAnsi" w:cstheme="minorHAnsi"/>
          <w:bCs/>
          <w:sz w:val="22"/>
          <w:szCs w:val="22"/>
        </w:rPr>
        <w:t xml:space="preserve">technickou kvalifikaci </w:t>
      </w:r>
      <w:r w:rsidRPr="000969A2">
        <w:rPr>
          <w:rFonts w:asciiTheme="minorHAnsi" w:hAnsiTheme="minorHAnsi" w:cstheme="minorHAnsi"/>
          <w:bCs/>
          <w:sz w:val="22"/>
          <w:szCs w:val="22"/>
        </w:rPr>
        <w:t>také prostřednictvím svého poddodavatele, který bude předmětnou veřejnou zakázku realizovat.</w:t>
      </w:r>
    </w:p>
    <w:p w14:paraId="07E3865D" w14:textId="77777777" w:rsidR="00D15C8E" w:rsidRDefault="00D15C8E" w:rsidP="005B3B4D">
      <w:pPr>
        <w:jc w:val="both"/>
        <w:rPr>
          <w:rFonts w:asciiTheme="minorHAnsi" w:hAnsiTheme="minorHAnsi" w:cstheme="minorHAnsi"/>
          <w:bCs/>
          <w:sz w:val="22"/>
          <w:szCs w:val="22"/>
        </w:rPr>
      </w:pPr>
    </w:p>
    <w:p w14:paraId="3EA6432D" w14:textId="77777777" w:rsidR="00D15C8E" w:rsidRDefault="00D15C8E" w:rsidP="005B3B4D">
      <w:pPr>
        <w:jc w:val="both"/>
        <w:rPr>
          <w:rFonts w:asciiTheme="minorHAnsi" w:hAnsiTheme="minorHAnsi" w:cstheme="minorHAnsi"/>
          <w:bCs/>
          <w:sz w:val="22"/>
          <w:szCs w:val="22"/>
        </w:rPr>
      </w:pPr>
      <w:r>
        <w:rPr>
          <w:rFonts w:asciiTheme="minorHAnsi" w:hAnsiTheme="minorHAnsi" w:cstheme="minorHAnsi"/>
          <w:bCs/>
          <w:sz w:val="22"/>
          <w:szCs w:val="22"/>
        </w:rPr>
        <w:t xml:space="preserve">Dále zadavatel požaduje předložení </w:t>
      </w:r>
      <w:r w:rsidRPr="00D15C8E">
        <w:rPr>
          <w:rFonts w:asciiTheme="minorHAnsi" w:hAnsiTheme="minorHAnsi" w:cstheme="minorHAnsi"/>
          <w:bCs/>
          <w:sz w:val="22"/>
          <w:szCs w:val="22"/>
        </w:rPr>
        <w:t>popis</w:t>
      </w:r>
      <w:r>
        <w:rPr>
          <w:rFonts w:asciiTheme="minorHAnsi" w:hAnsiTheme="minorHAnsi" w:cstheme="minorHAnsi"/>
          <w:bCs/>
          <w:sz w:val="22"/>
          <w:szCs w:val="22"/>
        </w:rPr>
        <w:t>ů</w:t>
      </w:r>
      <w:r w:rsidRPr="00D15C8E">
        <w:rPr>
          <w:rFonts w:asciiTheme="minorHAnsi" w:hAnsiTheme="minorHAnsi" w:cstheme="minorHAnsi"/>
          <w:bCs/>
          <w:sz w:val="22"/>
          <w:szCs w:val="22"/>
        </w:rPr>
        <w:t xml:space="preserve"> </w:t>
      </w:r>
      <w:r>
        <w:rPr>
          <w:rFonts w:asciiTheme="minorHAnsi" w:hAnsiTheme="minorHAnsi" w:cstheme="minorHAnsi"/>
          <w:bCs/>
          <w:sz w:val="22"/>
          <w:szCs w:val="22"/>
        </w:rPr>
        <w:t>a</w:t>
      </w:r>
      <w:r w:rsidRPr="00D15C8E">
        <w:rPr>
          <w:rFonts w:asciiTheme="minorHAnsi" w:hAnsiTheme="minorHAnsi" w:cstheme="minorHAnsi"/>
          <w:bCs/>
          <w:sz w:val="22"/>
          <w:szCs w:val="22"/>
        </w:rPr>
        <w:t xml:space="preserve"> fotografi</w:t>
      </w:r>
      <w:r>
        <w:rPr>
          <w:rFonts w:asciiTheme="minorHAnsi" w:hAnsiTheme="minorHAnsi" w:cstheme="minorHAnsi"/>
          <w:bCs/>
          <w:sz w:val="22"/>
          <w:szCs w:val="22"/>
        </w:rPr>
        <w:t>í</w:t>
      </w:r>
      <w:r w:rsidRPr="00D15C8E">
        <w:rPr>
          <w:rFonts w:asciiTheme="minorHAnsi" w:hAnsiTheme="minorHAnsi" w:cstheme="minorHAnsi"/>
          <w:bCs/>
          <w:sz w:val="22"/>
          <w:szCs w:val="22"/>
        </w:rPr>
        <w:t xml:space="preserve"> výrobků</w:t>
      </w:r>
      <w:r w:rsidR="002D720C">
        <w:rPr>
          <w:rFonts w:asciiTheme="minorHAnsi" w:hAnsiTheme="minorHAnsi" w:cstheme="minorHAnsi"/>
          <w:bCs/>
          <w:sz w:val="22"/>
          <w:szCs w:val="22"/>
        </w:rPr>
        <w:t xml:space="preserve"> (klimatizačních jednotek)</w:t>
      </w:r>
      <w:r w:rsidRPr="00D15C8E">
        <w:rPr>
          <w:rFonts w:asciiTheme="minorHAnsi" w:hAnsiTheme="minorHAnsi" w:cstheme="minorHAnsi"/>
          <w:bCs/>
          <w:sz w:val="22"/>
          <w:szCs w:val="22"/>
        </w:rPr>
        <w:t xml:space="preserve"> určených k</w:t>
      </w:r>
      <w:r w:rsidR="002D720C">
        <w:rPr>
          <w:rFonts w:asciiTheme="minorHAnsi" w:hAnsiTheme="minorHAnsi" w:cstheme="minorHAnsi"/>
          <w:bCs/>
          <w:sz w:val="22"/>
          <w:szCs w:val="22"/>
        </w:rPr>
        <w:t> </w:t>
      </w:r>
      <w:r w:rsidRPr="00D15C8E">
        <w:rPr>
          <w:rFonts w:asciiTheme="minorHAnsi" w:hAnsiTheme="minorHAnsi" w:cstheme="minorHAnsi"/>
          <w:bCs/>
          <w:sz w:val="22"/>
          <w:szCs w:val="22"/>
        </w:rPr>
        <w:t>dodání</w:t>
      </w:r>
      <w:r w:rsidR="002D720C">
        <w:rPr>
          <w:rFonts w:asciiTheme="minorHAnsi" w:hAnsiTheme="minorHAnsi" w:cstheme="minorHAnsi"/>
          <w:bCs/>
          <w:sz w:val="22"/>
          <w:szCs w:val="22"/>
        </w:rPr>
        <w:t xml:space="preserve"> v rámci plnění veřejné zakázky.</w:t>
      </w:r>
    </w:p>
    <w:p w14:paraId="0B6BE154" w14:textId="77777777" w:rsidR="005B3B4D" w:rsidRPr="004C1972" w:rsidRDefault="005B3B4D" w:rsidP="005B3B4D">
      <w:pPr>
        <w:jc w:val="both"/>
        <w:rPr>
          <w:rFonts w:asciiTheme="minorHAnsi" w:hAnsiTheme="minorHAnsi" w:cstheme="minorHAnsi"/>
          <w:bCs/>
          <w:sz w:val="22"/>
          <w:szCs w:val="22"/>
        </w:rPr>
      </w:pPr>
    </w:p>
    <w:p w14:paraId="44B00E09" w14:textId="77777777" w:rsidR="005B3B4D" w:rsidRDefault="005B3B4D" w:rsidP="005B3B4D">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V případě nedoložení požadované kvalifikace bude uchazeč vyzván o její doplnění. Pokud nebudou požadavky na prokázání kvalifikačních předpokladů dodavatele ve stanovené lhůtě doplněny, </w:t>
      </w:r>
      <w:r>
        <w:rPr>
          <w:rFonts w:asciiTheme="minorHAnsi" w:hAnsiTheme="minorHAnsi" w:cstheme="minorHAnsi"/>
          <w:bCs/>
          <w:sz w:val="22"/>
          <w:szCs w:val="22"/>
        </w:rPr>
        <w:t>může být takováto</w:t>
      </w:r>
      <w:r w:rsidRPr="004C1972">
        <w:rPr>
          <w:rFonts w:asciiTheme="minorHAnsi" w:hAnsiTheme="minorHAnsi" w:cstheme="minorHAnsi"/>
          <w:bCs/>
          <w:sz w:val="22"/>
          <w:szCs w:val="22"/>
        </w:rPr>
        <w:t xml:space="preserve"> nabídka</w:t>
      </w:r>
      <w:r>
        <w:rPr>
          <w:rFonts w:asciiTheme="minorHAnsi" w:hAnsiTheme="minorHAnsi" w:cstheme="minorHAnsi"/>
          <w:bCs/>
          <w:sz w:val="22"/>
          <w:szCs w:val="22"/>
        </w:rPr>
        <w:t xml:space="preserve"> ze zadávacího řízení</w:t>
      </w:r>
      <w:r w:rsidRPr="004C1972">
        <w:rPr>
          <w:rFonts w:asciiTheme="minorHAnsi" w:hAnsiTheme="minorHAnsi" w:cstheme="minorHAnsi"/>
          <w:bCs/>
          <w:sz w:val="22"/>
          <w:szCs w:val="22"/>
        </w:rPr>
        <w:t xml:space="preserve"> vyřazena.</w:t>
      </w:r>
    </w:p>
    <w:p w14:paraId="311743CA" w14:textId="77777777" w:rsidR="00352F5C" w:rsidRDefault="00352F5C" w:rsidP="004314F0">
      <w:pPr>
        <w:jc w:val="both"/>
        <w:rPr>
          <w:rFonts w:asciiTheme="minorHAnsi" w:hAnsiTheme="minorHAnsi" w:cstheme="minorHAnsi"/>
          <w:bCs/>
          <w:sz w:val="22"/>
          <w:szCs w:val="22"/>
        </w:rPr>
      </w:pPr>
    </w:p>
    <w:p w14:paraId="64907206" w14:textId="77777777"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14:paraId="147341A0" w14:textId="77777777" w:rsidR="00A6117E" w:rsidRPr="003A5516" w:rsidRDefault="00A6117E" w:rsidP="007B1987">
      <w:pPr>
        <w:jc w:val="both"/>
        <w:rPr>
          <w:rFonts w:asciiTheme="minorHAnsi" w:hAnsiTheme="minorHAnsi" w:cstheme="minorHAnsi"/>
          <w:b/>
          <w:bCs/>
          <w:sz w:val="22"/>
          <w:szCs w:val="22"/>
        </w:rPr>
      </w:pPr>
    </w:p>
    <w:p w14:paraId="24A94AC1"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14:paraId="0DA5875D" w14:textId="77777777"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14:paraId="2246A592"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14:paraId="0B4AA104"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14:paraId="490FDB2A"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14:paraId="0057A364"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14:paraId="3D23F198" w14:textId="77777777"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14:paraId="26F82BE3" w14:textId="77777777" w:rsidR="00BB372C" w:rsidRPr="004C1972" w:rsidRDefault="00BB372C" w:rsidP="004C4A71">
      <w:pPr>
        <w:jc w:val="both"/>
        <w:rPr>
          <w:rFonts w:asciiTheme="minorHAnsi" w:hAnsiTheme="minorHAnsi" w:cstheme="minorHAnsi"/>
          <w:bCs/>
          <w:sz w:val="22"/>
          <w:szCs w:val="22"/>
        </w:rPr>
      </w:pPr>
    </w:p>
    <w:p w14:paraId="19B87943" w14:textId="77777777" w:rsidR="00A25773" w:rsidRDefault="004B5D5B" w:rsidP="00A25773">
      <w:pPr>
        <w:jc w:val="both"/>
        <w:rPr>
          <w:rFonts w:asciiTheme="minorHAnsi" w:hAnsiTheme="minorHAnsi" w:cstheme="minorHAnsi"/>
          <w:b/>
          <w:bCs/>
          <w:sz w:val="22"/>
          <w:szCs w:val="22"/>
        </w:rPr>
      </w:pPr>
      <w:r>
        <w:rPr>
          <w:rFonts w:asciiTheme="minorHAnsi" w:hAnsiTheme="minorHAnsi" w:cstheme="minorHAnsi"/>
          <w:b/>
          <w:bCs/>
          <w:sz w:val="22"/>
          <w:szCs w:val="22"/>
        </w:rPr>
        <w:t>9</w:t>
      </w:r>
      <w:r w:rsidR="00A25773" w:rsidRPr="003E588B">
        <w:rPr>
          <w:rFonts w:asciiTheme="minorHAnsi" w:hAnsiTheme="minorHAnsi" w:cstheme="minorHAnsi"/>
          <w:b/>
          <w:bCs/>
          <w:sz w:val="22"/>
          <w:szCs w:val="22"/>
        </w:rPr>
        <w:t>. Kritéria hodnocení nabídky</w:t>
      </w:r>
    </w:p>
    <w:p w14:paraId="5510B1FE" w14:textId="77777777" w:rsidR="00746DB6" w:rsidRDefault="00746DB6" w:rsidP="00DF56F0">
      <w:pPr>
        <w:jc w:val="both"/>
        <w:rPr>
          <w:rFonts w:asciiTheme="minorHAnsi" w:hAnsiTheme="minorHAnsi" w:cstheme="minorHAnsi"/>
          <w:sz w:val="22"/>
          <w:szCs w:val="22"/>
        </w:rPr>
      </w:pPr>
    </w:p>
    <w:p w14:paraId="7C892F04" w14:textId="77777777" w:rsidR="004E5A40" w:rsidRPr="00A55819" w:rsidRDefault="004E5A40" w:rsidP="004E5A40">
      <w:pPr>
        <w:jc w:val="both"/>
        <w:rPr>
          <w:rFonts w:asciiTheme="minorHAnsi" w:hAnsiTheme="minorHAnsi" w:cstheme="minorHAnsi"/>
          <w:sz w:val="22"/>
          <w:szCs w:val="22"/>
        </w:rPr>
      </w:pPr>
      <w:r w:rsidRPr="00A55819">
        <w:rPr>
          <w:rFonts w:asciiTheme="minorHAnsi" w:hAnsiTheme="minorHAnsi" w:cstheme="minorHAnsi"/>
          <w:sz w:val="22"/>
          <w:szCs w:val="22"/>
        </w:rPr>
        <w:t>Nabídky budou hodnoceny dle jejich ekonomické výhodnosti.</w:t>
      </w:r>
    </w:p>
    <w:p w14:paraId="35DDB32D" w14:textId="77777777" w:rsidR="004E5A40" w:rsidRPr="00A55819" w:rsidRDefault="004E5A40" w:rsidP="004E5A40">
      <w:pPr>
        <w:jc w:val="both"/>
        <w:rPr>
          <w:rFonts w:asciiTheme="minorHAnsi" w:hAnsiTheme="minorHAnsi" w:cstheme="minorHAnsi"/>
          <w:sz w:val="22"/>
          <w:szCs w:val="22"/>
        </w:rPr>
      </w:pPr>
    </w:p>
    <w:p w14:paraId="152F8F9B" w14:textId="77777777" w:rsidR="004E5A40" w:rsidRDefault="004E5A40" w:rsidP="004E5A40">
      <w:pPr>
        <w:jc w:val="both"/>
        <w:rPr>
          <w:rFonts w:asciiTheme="minorHAnsi" w:hAnsiTheme="minorHAnsi" w:cstheme="minorHAnsi"/>
          <w:sz w:val="22"/>
          <w:szCs w:val="22"/>
        </w:rPr>
      </w:pPr>
      <w:r w:rsidRPr="00A55819">
        <w:rPr>
          <w:rFonts w:asciiTheme="minorHAnsi" w:hAnsiTheme="minorHAnsi" w:cstheme="minorHAnsi"/>
          <w:sz w:val="22"/>
          <w:szCs w:val="22"/>
        </w:rPr>
        <w:t>Kritériem hodnocení veřejné zakázky bude nejnižší nabídková cena včetně DPH (při splnění všech požadavků v úvodním zadání). V případě tohoto kritéria se jedná o nákladové kvantitativní kritérium, u něhož jsou preferovány nižší hodnoty před vyššími. Jako ekonomicky nejvýhodnější nabídka bude hodnocena nabídka s nejnižší nabídkovou cenou. V případě rovnosti cen rozhodne los.</w:t>
      </w:r>
    </w:p>
    <w:p w14:paraId="5CA4E102" w14:textId="77777777" w:rsidR="004E5A40" w:rsidRPr="00A55819" w:rsidRDefault="004E5A40" w:rsidP="004E5A40">
      <w:pPr>
        <w:jc w:val="both"/>
        <w:rPr>
          <w:rFonts w:asciiTheme="minorHAnsi" w:hAnsiTheme="minorHAnsi" w:cstheme="minorHAnsi"/>
          <w:sz w:val="22"/>
          <w:szCs w:val="22"/>
        </w:rPr>
      </w:pPr>
    </w:p>
    <w:p w14:paraId="3C58F04E" w14:textId="77777777" w:rsidR="004E5A40" w:rsidRDefault="004E5A40" w:rsidP="004E5A40">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14:paraId="3B07AD5D" w14:textId="77777777" w:rsidR="004E5A40" w:rsidRDefault="004E5A40" w:rsidP="004E5A40">
      <w:pPr>
        <w:jc w:val="both"/>
        <w:rPr>
          <w:rFonts w:asciiTheme="minorHAnsi" w:hAnsiTheme="minorHAnsi" w:cstheme="minorHAnsi"/>
          <w:sz w:val="22"/>
          <w:szCs w:val="22"/>
        </w:rPr>
      </w:pPr>
      <w:r w:rsidRPr="000F147C">
        <w:rPr>
          <w:rFonts w:asciiTheme="minorHAnsi" w:hAnsiTheme="minorHAnsi" w:cstheme="minorHAnsi"/>
          <w:sz w:val="22"/>
          <w:szCs w:val="22"/>
        </w:rPr>
        <w:t>Kritéria musí být uvedena v nabídce dodavatele tak, aby byla jasná, čitelná, srozumitelná a jednoznačná.</w:t>
      </w:r>
    </w:p>
    <w:p w14:paraId="30929823" w14:textId="77777777" w:rsidR="00CE38B2" w:rsidRDefault="00CE38B2" w:rsidP="004E5A40">
      <w:pPr>
        <w:jc w:val="both"/>
        <w:rPr>
          <w:rFonts w:asciiTheme="minorHAnsi" w:hAnsiTheme="minorHAnsi" w:cstheme="minorHAnsi"/>
          <w:sz w:val="22"/>
          <w:szCs w:val="22"/>
        </w:rPr>
      </w:pPr>
    </w:p>
    <w:p w14:paraId="02E337E8" w14:textId="77777777" w:rsidR="004E5A40" w:rsidRDefault="004E5A40" w:rsidP="004E5A4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14:paraId="61E473CE" w14:textId="77777777" w:rsidR="0001716B" w:rsidRDefault="0001716B" w:rsidP="004E5A40">
      <w:pPr>
        <w:jc w:val="both"/>
        <w:rPr>
          <w:rFonts w:asciiTheme="minorHAnsi" w:hAnsiTheme="minorHAnsi" w:cstheme="minorHAnsi"/>
          <w:sz w:val="22"/>
          <w:szCs w:val="22"/>
        </w:rPr>
      </w:pPr>
    </w:p>
    <w:p w14:paraId="143B8C58" w14:textId="77777777" w:rsidR="00E610B2" w:rsidRPr="00DF56F0" w:rsidRDefault="00E610B2" w:rsidP="00DF56F0">
      <w:pPr>
        <w:jc w:val="both"/>
        <w:rPr>
          <w:rFonts w:asciiTheme="minorHAnsi" w:hAnsiTheme="minorHAnsi" w:cstheme="minorHAnsi"/>
          <w:sz w:val="22"/>
          <w:szCs w:val="22"/>
        </w:rPr>
      </w:pPr>
    </w:p>
    <w:p w14:paraId="4B83C2AB" w14:textId="77777777"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lastRenderedPageBreak/>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14:paraId="18CFE487"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14:paraId="7A7ED0AD"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14:paraId="6E18818B"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14:paraId="3D2EA5B6"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14:paraId="41980677" w14:textId="77777777"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14:paraId="003CEAC9" w14:textId="77777777" w:rsidR="00FD29B3" w:rsidRDefault="00385D83"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 bude i závazný harmonogram prací a dodávek.</w:t>
      </w:r>
    </w:p>
    <w:p w14:paraId="3C07D58B" w14:textId="77777777"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14:paraId="13981C01" w14:textId="77777777" w:rsidR="00352F5C" w:rsidRPr="00EB4F71" w:rsidRDefault="00352F5C" w:rsidP="00EB4F71">
      <w:pPr>
        <w:jc w:val="both"/>
        <w:rPr>
          <w:rFonts w:asciiTheme="minorHAnsi" w:hAnsiTheme="minorHAnsi" w:cstheme="minorHAnsi"/>
          <w:sz w:val="22"/>
          <w:szCs w:val="22"/>
        </w:rPr>
      </w:pPr>
    </w:p>
    <w:p w14:paraId="4D770072" w14:textId="77777777"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14:paraId="6958E416" w14:textId="77777777"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14:paraId="1233158F" w14:textId="77777777"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14:paraId="4CCEC233" w14:textId="77777777" w:rsidR="00385D83" w:rsidRDefault="00385D83" w:rsidP="00385D83">
      <w:pPr>
        <w:jc w:val="both"/>
        <w:rPr>
          <w:rFonts w:asciiTheme="minorHAnsi" w:hAnsiTheme="minorHAnsi" w:cstheme="minorHAnsi"/>
          <w:sz w:val="22"/>
          <w:szCs w:val="22"/>
        </w:rPr>
      </w:pPr>
      <w:r w:rsidRPr="008C7B0B">
        <w:rPr>
          <w:rFonts w:asciiTheme="minorHAnsi" w:hAnsiTheme="minorHAnsi" w:cstheme="minorHAnsi"/>
          <w:sz w:val="22"/>
          <w:szCs w:val="22"/>
        </w:rPr>
        <w:t>c) vyplněný rozpočet, tj. soupis s prací, služeb a dodávek</w:t>
      </w:r>
      <w:r>
        <w:rPr>
          <w:rFonts w:asciiTheme="minorHAnsi" w:hAnsiTheme="minorHAnsi" w:cstheme="minorHAnsi"/>
          <w:sz w:val="22"/>
          <w:szCs w:val="22"/>
        </w:rPr>
        <w:t xml:space="preserve"> oceněný</w:t>
      </w:r>
      <w:r w:rsidRPr="008C7B0B">
        <w:rPr>
          <w:rFonts w:asciiTheme="minorHAnsi" w:hAnsiTheme="minorHAnsi" w:cstheme="minorHAnsi"/>
          <w:sz w:val="22"/>
          <w:szCs w:val="22"/>
        </w:rPr>
        <w:t xml:space="preserve"> (</w:t>
      </w:r>
      <w:r>
        <w:rPr>
          <w:rFonts w:asciiTheme="minorHAnsi" w:hAnsiTheme="minorHAnsi" w:cstheme="minorHAnsi"/>
          <w:sz w:val="22"/>
          <w:szCs w:val="22"/>
        </w:rPr>
        <w:t xml:space="preserve">neoceněný soupis je </w:t>
      </w:r>
      <w:r w:rsidRPr="008C7B0B">
        <w:rPr>
          <w:rFonts w:asciiTheme="minorHAnsi" w:hAnsiTheme="minorHAnsi" w:cstheme="minorHAnsi"/>
          <w:sz w:val="22"/>
          <w:szCs w:val="22"/>
        </w:rPr>
        <w:t>součástí zadávací dokumentace),</w:t>
      </w:r>
    </w:p>
    <w:p w14:paraId="32FD01A9" w14:textId="77777777" w:rsidR="00BB372C"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14:paraId="2F356FC9" w14:textId="77777777"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pokud existují nebo čestné prohlášení, že uchazeč nebude k plnění veřejné</w:t>
      </w:r>
      <w:r w:rsidR="00894EB1">
        <w:rPr>
          <w:rFonts w:asciiTheme="minorHAnsi" w:hAnsiTheme="minorHAnsi" w:cstheme="minorHAnsi"/>
          <w:sz w:val="22"/>
          <w:szCs w:val="22"/>
        </w:rPr>
        <w:t xml:space="preserve"> zakázky využívat poddodavatele,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mikropodnikem,</w:t>
      </w:r>
      <w:r w:rsidR="00894EB1" w:rsidRPr="00CD6D45">
        <w:rPr>
          <w:rFonts w:asciiTheme="minorHAnsi" w:hAnsiTheme="minorHAnsi" w:cstheme="minorHAnsi"/>
          <w:sz w:val="22"/>
          <w:szCs w:val="22"/>
        </w:rPr>
        <w:t xml:space="preserve"> malým či středním podnikem</w:t>
      </w:r>
      <w:r w:rsidR="00B542B0">
        <w:rPr>
          <w:rFonts w:asciiTheme="minorHAnsi" w:hAnsiTheme="minorHAnsi" w:cstheme="minorHAnsi"/>
          <w:sz w:val="22"/>
          <w:szCs w:val="22"/>
        </w:rPr>
        <w:t>, dále také účastník uvede</w:t>
      </w:r>
      <w:r w:rsidR="00B542B0" w:rsidRPr="00B542B0">
        <w:rPr>
          <w:rFonts w:asciiTheme="minorHAnsi" w:hAnsiTheme="minorHAnsi" w:cstheme="minorHAnsi"/>
          <w:sz w:val="22"/>
          <w:szCs w:val="22"/>
        </w:rPr>
        <w:t>, kterou část veřejné zakázky bude každý z poddodavatelů plnit</w:t>
      </w:r>
      <w:r w:rsidR="00894EB1" w:rsidRPr="002A06B8">
        <w:rPr>
          <w:rFonts w:asciiTheme="minorHAnsi" w:hAnsiTheme="minorHAnsi" w:cstheme="minorHAnsi"/>
          <w:b/>
          <w:sz w:val="22"/>
          <w:szCs w:val="22"/>
        </w:rPr>
        <w:t>,</w:t>
      </w:r>
      <w:r w:rsidR="002A06B8" w:rsidRPr="002A06B8">
        <w:rPr>
          <w:rFonts w:asciiTheme="minorHAnsi" w:hAnsiTheme="minorHAnsi" w:cstheme="minorHAnsi"/>
          <w:b/>
          <w:sz w:val="22"/>
          <w:szCs w:val="22"/>
        </w:rPr>
        <w:t xml:space="preserve"> v případě, že </w:t>
      </w:r>
      <w:r w:rsidR="002A06B8">
        <w:rPr>
          <w:rFonts w:asciiTheme="minorHAnsi" w:hAnsiTheme="minorHAnsi" w:cstheme="minorHAnsi"/>
          <w:b/>
          <w:sz w:val="22"/>
          <w:szCs w:val="22"/>
        </w:rPr>
        <w:t>účastník</w:t>
      </w:r>
      <w:r w:rsidR="002A06B8" w:rsidRPr="002A06B8">
        <w:rPr>
          <w:rFonts w:asciiTheme="minorHAnsi" w:hAnsiTheme="minorHAnsi" w:cstheme="minorHAnsi"/>
          <w:b/>
          <w:sz w:val="22"/>
          <w:szCs w:val="22"/>
        </w:rPr>
        <w:t xml:space="preserve"> nemá v úmyslu plnit veřejnou zakázku prostřednictvím poddodavatelů, uvede tuto skutečnost ve své nabídce</w:t>
      </w:r>
      <w:r w:rsidR="002A06B8">
        <w:rPr>
          <w:rFonts w:asciiTheme="minorHAnsi" w:hAnsiTheme="minorHAnsi" w:cstheme="minorHAnsi"/>
          <w:b/>
          <w:sz w:val="22"/>
          <w:szCs w:val="22"/>
        </w:rPr>
        <w:t>,</w:t>
      </w:r>
    </w:p>
    <w:p w14:paraId="300E3F1F" w14:textId="77777777"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této výzvy, </w:t>
      </w:r>
    </w:p>
    <w:p w14:paraId="2D985E95" w14:textId="77777777"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14:paraId="49713732" w14:textId="77777777" w:rsidR="00C3583E" w:rsidRDefault="00C3583E" w:rsidP="00C3583E">
      <w:pPr>
        <w:jc w:val="both"/>
        <w:rPr>
          <w:rFonts w:asciiTheme="minorHAnsi" w:hAnsiTheme="minorHAnsi" w:cstheme="minorHAnsi"/>
          <w:sz w:val="22"/>
          <w:szCs w:val="22"/>
        </w:rPr>
      </w:pPr>
      <w:r>
        <w:rPr>
          <w:rFonts w:asciiTheme="minorHAnsi" w:hAnsiTheme="minorHAnsi" w:cstheme="minorHAnsi"/>
          <w:sz w:val="22"/>
          <w:szCs w:val="22"/>
        </w:rPr>
        <w:t>h) prokázání technické kvalifikace</w:t>
      </w:r>
      <w:r w:rsidR="00BA7FDE">
        <w:rPr>
          <w:rFonts w:asciiTheme="minorHAnsi" w:hAnsiTheme="minorHAnsi" w:cstheme="minorHAnsi"/>
          <w:sz w:val="22"/>
          <w:szCs w:val="22"/>
        </w:rPr>
        <w:t xml:space="preserve"> (lze také využít přílohy č. 6)</w:t>
      </w:r>
      <w:r w:rsidRPr="004E1340">
        <w:rPr>
          <w:rFonts w:asciiTheme="minorHAnsi" w:hAnsiTheme="minorHAnsi" w:cstheme="minorHAnsi"/>
          <w:sz w:val="22"/>
          <w:szCs w:val="22"/>
        </w:rPr>
        <w:t>,</w:t>
      </w:r>
    </w:p>
    <w:p w14:paraId="175F546E" w14:textId="77777777" w:rsidR="00C3583E" w:rsidRDefault="00C3583E" w:rsidP="00C3583E">
      <w:pPr>
        <w:jc w:val="both"/>
        <w:rPr>
          <w:rFonts w:asciiTheme="minorHAnsi" w:hAnsiTheme="minorHAnsi" w:cstheme="minorHAnsi"/>
          <w:sz w:val="22"/>
          <w:szCs w:val="22"/>
        </w:rPr>
      </w:pPr>
      <w:r>
        <w:rPr>
          <w:rFonts w:asciiTheme="minorHAnsi" w:hAnsiTheme="minorHAnsi" w:cstheme="minorHAnsi"/>
          <w:sz w:val="22"/>
          <w:szCs w:val="22"/>
        </w:rPr>
        <w:t xml:space="preserve">i) </w:t>
      </w:r>
      <w:r w:rsidRPr="00C3583E">
        <w:rPr>
          <w:rFonts w:asciiTheme="minorHAnsi" w:hAnsiTheme="minorHAnsi" w:cstheme="minorHAnsi"/>
          <w:sz w:val="22"/>
          <w:szCs w:val="22"/>
        </w:rPr>
        <w:t>podepsané čestné prohlášení dodavatele o neexistenci vztahu k</w:t>
      </w:r>
      <w:r w:rsidR="00DD3481">
        <w:rPr>
          <w:rFonts w:asciiTheme="minorHAnsi" w:hAnsiTheme="minorHAnsi" w:cstheme="minorHAnsi"/>
          <w:sz w:val="22"/>
          <w:szCs w:val="22"/>
        </w:rPr>
        <w:t> </w:t>
      </w:r>
      <w:r w:rsidRPr="00C3583E">
        <w:rPr>
          <w:rFonts w:asciiTheme="minorHAnsi" w:hAnsiTheme="minorHAnsi" w:cstheme="minorHAnsi"/>
          <w:sz w:val="22"/>
          <w:szCs w:val="22"/>
        </w:rPr>
        <w:t>Rusku</w:t>
      </w:r>
      <w:r w:rsidR="00DD3481">
        <w:rPr>
          <w:rFonts w:asciiTheme="minorHAnsi" w:hAnsiTheme="minorHAnsi" w:cstheme="minorHAnsi"/>
          <w:sz w:val="22"/>
          <w:szCs w:val="22"/>
        </w:rPr>
        <w:t xml:space="preserve"> (Příloha č. 4</w:t>
      </w:r>
      <w:r w:rsidR="00DD3481" w:rsidRPr="00A75560">
        <w:rPr>
          <w:rFonts w:asciiTheme="minorHAnsi" w:hAnsiTheme="minorHAnsi" w:cstheme="minorHAnsi"/>
          <w:sz w:val="22"/>
          <w:szCs w:val="22"/>
        </w:rPr>
        <w:t xml:space="preserve"> této výzvy)</w:t>
      </w:r>
      <w:r w:rsidRPr="004E1340">
        <w:rPr>
          <w:rFonts w:asciiTheme="minorHAnsi" w:hAnsiTheme="minorHAnsi" w:cstheme="minorHAnsi"/>
          <w:sz w:val="22"/>
          <w:szCs w:val="22"/>
        </w:rPr>
        <w:t>,</w:t>
      </w:r>
    </w:p>
    <w:p w14:paraId="3F36BC94" w14:textId="77777777" w:rsidR="00C3583E" w:rsidRDefault="00C3583E" w:rsidP="00DC7F3B">
      <w:pPr>
        <w:jc w:val="both"/>
        <w:rPr>
          <w:rFonts w:asciiTheme="minorHAnsi" w:hAnsiTheme="minorHAnsi" w:cstheme="minorHAnsi"/>
          <w:sz w:val="22"/>
          <w:szCs w:val="22"/>
        </w:rPr>
      </w:pPr>
      <w:r>
        <w:rPr>
          <w:rFonts w:asciiTheme="minorHAnsi" w:hAnsiTheme="minorHAnsi" w:cstheme="minorHAnsi"/>
          <w:sz w:val="22"/>
          <w:szCs w:val="22"/>
        </w:rPr>
        <w:t xml:space="preserve">j) </w:t>
      </w:r>
      <w:r w:rsidRPr="00C3583E">
        <w:rPr>
          <w:rFonts w:asciiTheme="minorHAnsi" w:hAnsiTheme="minorHAnsi" w:cstheme="minorHAnsi"/>
          <w:sz w:val="22"/>
          <w:szCs w:val="22"/>
        </w:rPr>
        <w:t>podepsané čestné prohlášení dodavatele k neexistenci střetu zájmů</w:t>
      </w:r>
      <w:r w:rsidR="00DD3481">
        <w:rPr>
          <w:rFonts w:asciiTheme="minorHAnsi" w:hAnsiTheme="minorHAnsi" w:cstheme="minorHAnsi"/>
          <w:sz w:val="22"/>
          <w:szCs w:val="22"/>
        </w:rPr>
        <w:t xml:space="preserve"> (Příloha č. 5</w:t>
      </w:r>
      <w:r w:rsidR="00DD3481" w:rsidRPr="00A75560">
        <w:rPr>
          <w:rFonts w:asciiTheme="minorHAnsi" w:hAnsiTheme="minorHAnsi" w:cstheme="minorHAnsi"/>
          <w:sz w:val="22"/>
          <w:szCs w:val="22"/>
        </w:rPr>
        <w:t xml:space="preserve"> této výzvy)</w:t>
      </w:r>
      <w:r w:rsidRPr="00C3583E">
        <w:rPr>
          <w:rFonts w:asciiTheme="minorHAnsi" w:hAnsiTheme="minorHAnsi" w:cstheme="minorHAnsi"/>
          <w:sz w:val="22"/>
          <w:szCs w:val="22"/>
        </w:rPr>
        <w:t>,</w:t>
      </w:r>
    </w:p>
    <w:p w14:paraId="31ED5195" w14:textId="77777777" w:rsidR="00996BAE" w:rsidRDefault="00C3583E" w:rsidP="00996BAE">
      <w:pPr>
        <w:jc w:val="both"/>
        <w:rPr>
          <w:rFonts w:asciiTheme="minorHAnsi" w:hAnsiTheme="minorHAnsi" w:cstheme="minorHAnsi"/>
          <w:sz w:val="22"/>
          <w:szCs w:val="22"/>
        </w:rPr>
      </w:pPr>
      <w:r>
        <w:rPr>
          <w:rFonts w:asciiTheme="minorHAnsi" w:hAnsiTheme="minorHAnsi" w:cstheme="minorHAnsi"/>
          <w:sz w:val="22"/>
          <w:szCs w:val="22"/>
        </w:rPr>
        <w:t>k</w:t>
      </w:r>
      <w:r w:rsidR="00996BAE">
        <w:rPr>
          <w:rFonts w:asciiTheme="minorHAnsi" w:hAnsiTheme="minorHAnsi" w:cstheme="minorHAnsi"/>
          <w:sz w:val="22"/>
          <w:szCs w:val="22"/>
        </w:rPr>
        <w:t xml:space="preserve">) </w:t>
      </w:r>
      <w:r w:rsidR="00996BAE" w:rsidRPr="004E1340">
        <w:rPr>
          <w:rFonts w:asciiTheme="minorHAnsi" w:hAnsiTheme="minorHAnsi" w:cstheme="minorHAnsi"/>
          <w:sz w:val="22"/>
          <w:szCs w:val="22"/>
        </w:rPr>
        <w:t>harmonogram prací a dodávek,</w:t>
      </w:r>
    </w:p>
    <w:p w14:paraId="785F9678" w14:textId="77777777" w:rsidR="000C4D9B" w:rsidRDefault="000C4D9B" w:rsidP="00996BAE">
      <w:pPr>
        <w:jc w:val="both"/>
        <w:rPr>
          <w:rFonts w:asciiTheme="minorHAnsi" w:hAnsiTheme="minorHAnsi" w:cstheme="minorHAnsi"/>
          <w:sz w:val="22"/>
          <w:szCs w:val="22"/>
        </w:rPr>
      </w:pPr>
      <w:r>
        <w:rPr>
          <w:rFonts w:asciiTheme="minorHAnsi" w:hAnsiTheme="minorHAnsi" w:cstheme="minorHAnsi"/>
          <w:sz w:val="22"/>
          <w:szCs w:val="22"/>
        </w:rPr>
        <w:t xml:space="preserve">l) </w:t>
      </w:r>
      <w:r w:rsidRPr="000C4D9B">
        <w:rPr>
          <w:rFonts w:asciiTheme="minorHAnsi" w:hAnsiTheme="minorHAnsi" w:cstheme="minorHAnsi"/>
          <w:sz w:val="22"/>
          <w:szCs w:val="22"/>
        </w:rPr>
        <w:t>popis a fotografi</w:t>
      </w:r>
      <w:r>
        <w:rPr>
          <w:rFonts w:asciiTheme="minorHAnsi" w:hAnsiTheme="minorHAnsi" w:cstheme="minorHAnsi"/>
          <w:sz w:val="22"/>
          <w:szCs w:val="22"/>
        </w:rPr>
        <w:t>e</w:t>
      </w:r>
      <w:r w:rsidRPr="000C4D9B">
        <w:rPr>
          <w:rFonts w:asciiTheme="minorHAnsi" w:hAnsiTheme="minorHAnsi" w:cstheme="minorHAnsi"/>
          <w:sz w:val="22"/>
          <w:szCs w:val="22"/>
        </w:rPr>
        <w:t xml:space="preserve"> výrobků</w:t>
      </w:r>
      <w:r>
        <w:rPr>
          <w:rFonts w:asciiTheme="minorHAnsi" w:hAnsiTheme="minorHAnsi" w:cstheme="minorHAnsi"/>
          <w:sz w:val="22"/>
          <w:szCs w:val="22"/>
        </w:rPr>
        <w:t xml:space="preserve"> (klimatizačních jednotek)</w:t>
      </w:r>
      <w:r w:rsidRPr="000C4D9B">
        <w:rPr>
          <w:rFonts w:asciiTheme="minorHAnsi" w:hAnsiTheme="minorHAnsi" w:cstheme="minorHAnsi"/>
          <w:sz w:val="22"/>
          <w:szCs w:val="22"/>
        </w:rPr>
        <w:t xml:space="preserve"> určených k</w:t>
      </w:r>
      <w:r>
        <w:rPr>
          <w:rFonts w:asciiTheme="minorHAnsi" w:hAnsiTheme="minorHAnsi" w:cstheme="minorHAnsi"/>
          <w:sz w:val="22"/>
          <w:szCs w:val="22"/>
        </w:rPr>
        <w:t> </w:t>
      </w:r>
      <w:r w:rsidRPr="000C4D9B">
        <w:rPr>
          <w:rFonts w:asciiTheme="minorHAnsi" w:hAnsiTheme="minorHAnsi" w:cstheme="minorHAnsi"/>
          <w:sz w:val="22"/>
          <w:szCs w:val="22"/>
        </w:rPr>
        <w:t>dodání</w:t>
      </w:r>
      <w:r>
        <w:rPr>
          <w:rFonts w:asciiTheme="minorHAnsi" w:hAnsiTheme="minorHAnsi" w:cstheme="minorHAnsi"/>
          <w:sz w:val="22"/>
          <w:szCs w:val="22"/>
        </w:rPr>
        <w:t>,</w:t>
      </w:r>
    </w:p>
    <w:p w14:paraId="061C7587" w14:textId="77777777" w:rsidR="00DD3481" w:rsidRDefault="000C4D9B" w:rsidP="00831420">
      <w:pPr>
        <w:jc w:val="both"/>
        <w:rPr>
          <w:rFonts w:asciiTheme="minorHAnsi" w:hAnsiTheme="minorHAnsi" w:cstheme="minorHAnsi"/>
          <w:sz w:val="22"/>
          <w:szCs w:val="22"/>
        </w:rPr>
      </w:pPr>
      <w:r>
        <w:rPr>
          <w:rFonts w:asciiTheme="minorHAnsi" w:hAnsiTheme="minorHAnsi" w:cstheme="minorHAnsi"/>
          <w:sz w:val="22"/>
          <w:szCs w:val="22"/>
        </w:rPr>
        <w:t>m</w:t>
      </w:r>
      <w:r w:rsidR="00996BAE">
        <w:rPr>
          <w:rFonts w:asciiTheme="minorHAnsi" w:hAnsiTheme="minorHAnsi" w:cstheme="minorHAnsi"/>
          <w:sz w:val="22"/>
          <w:szCs w:val="22"/>
        </w:rPr>
        <w:t xml:space="preserve">) </w:t>
      </w:r>
      <w:r w:rsidR="00996BAE" w:rsidRPr="00A75560">
        <w:rPr>
          <w:rFonts w:asciiTheme="minorHAnsi" w:hAnsiTheme="minorHAnsi" w:cstheme="minorHAnsi"/>
          <w:sz w:val="22"/>
          <w:szCs w:val="22"/>
        </w:rPr>
        <w:t>návrh smlouvy podepsaný oprávněno</w:t>
      </w:r>
      <w:r w:rsidR="00996BAE">
        <w:rPr>
          <w:rFonts w:asciiTheme="minorHAnsi" w:hAnsiTheme="minorHAnsi" w:cstheme="minorHAnsi"/>
          <w:sz w:val="22"/>
          <w:szCs w:val="22"/>
        </w:rPr>
        <w:t xml:space="preserve">u osobou účastníka (Příloha č. </w:t>
      </w:r>
      <w:r w:rsidR="00E017C0">
        <w:rPr>
          <w:rFonts w:asciiTheme="minorHAnsi" w:hAnsiTheme="minorHAnsi" w:cstheme="minorHAnsi"/>
          <w:sz w:val="22"/>
          <w:szCs w:val="22"/>
        </w:rPr>
        <w:t>3</w:t>
      </w:r>
      <w:r w:rsidR="00996BAE" w:rsidRPr="00A75560">
        <w:rPr>
          <w:rFonts w:asciiTheme="minorHAnsi" w:hAnsiTheme="minorHAnsi" w:cstheme="minorHAnsi"/>
          <w:sz w:val="22"/>
          <w:szCs w:val="22"/>
        </w:rPr>
        <w:t xml:space="preserve"> této výzvy).</w:t>
      </w:r>
    </w:p>
    <w:p w14:paraId="0CD5804E" w14:textId="77777777" w:rsidR="00DD3481" w:rsidRDefault="00DD3481" w:rsidP="00831420">
      <w:pPr>
        <w:jc w:val="both"/>
        <w:rPr>
          <w:rFonts w:asciiTheme="minorHAnsi" w:hAnsiTheme="minorHAnsi" w:cstheme="minorHAnsi"/>
          <w:sz w:val="22"/>
          <w:szCs w:val="22"/>
        </w:rPr>
      </w:pPr>
    </w:p>
    <w:p w14:paraId="75A7F604" w14:textId="77777777"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14:paraId="4795F4CF" w14:textId="77777777"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14:paraId="5EDD7EB1" w14:textId="77777777"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lastRenderedPageBreak/>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14:paraId="72522FCE" w14:textId="77777777"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14:paraId="5600D411" w14:textId="77777777" w:rsidR="00CE38B2" w:rsidRDefault="00CE38B2" w:rsidP="008155CC">
      <w:pPr>
        <w:jc w:val="both"/>
        <w:rPr>
          <w:rFonts w:asciiTheme="minorHAnsi" w:hAnsiTheme="minorHAnsi" w:cstheme="minorHAnsi"/>
          <w:sz w:val="22"/>
          <w:szCs w:val="22"/>
        </w:rPr>
      </w:pPr>
    </w:p>
    <w:p w14:paraId="78D46F1B" w14:textId="77777777" w:rsidR="008C1B40"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14:paraId="08B76456" w14:textId="77777777" w:rsidR="00A718B5" w:rsidRDefault="00A718B5" w:rsidP="00EB4F71">
      <w:pPr>
        <w:jc w:val="both"/>
        <w:rPr>
          <w:rFonts w:asciiTheme="minorHAnsi" w:hAnsiTheme="minorHAnsi" w:cstheme="minorHAnsi"/>
          <w:sz w:val="22"/>
          <w:szCs w:val="22"/>
        </w:rPr>
      </w:pPr>
    </w:p>
    <w:p w14:paraId="7E90DEBA" w14:textId="77777777"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14:paraId="16BD7B36" w14:textId="77777777"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14:paraId="7E2C80FC" w14:textId="77777777"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14:paraId="0C5D307F" w14:textId="77777777"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14:paraId="6E1A2FCE" w14:textId="77777777" w:rsidR="000969A2" w:rsidRDefault="000969A2" w:rsidP="004314F0">
      <w:pPr>
        <w:jc w:val="both"/>
        <w:rPr>
          <w:rFonts w:asciiTheme="minorHAnsi" w:hAnsiTheme="minorHAnsi" w:cstheme="minorHAnsi"/>
          <w:b/>
          <w:sz w:val="22"/>
          <w:szCs w:val="22"/>
        </w:rPr>
      </w:pPr>
    </w:p>
    <w:p w14:paraId="7DA8F076" w14:textId="77777777"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14:paraId="551DDE2B" w14:textId="77777777"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w:t>
      </w:r>
      <w:r w:rsidR="00996BAE">
        <w:rPr>
          <w:rFonts w:asciiTheme="minorHAnsi" w:hAnsiTheme="minorHAnsi" w:cstheme="minorHAnsi"/>
          <w:sz w:val="22"/>
          <w:szCs w:val="22"/>
        </w:rPr>
        <w:t>1</w:t>
      </w:r>
      <w:r w:rsidRPr="004C1972">
        <w:rPr>
          <w:rFonts w:asciiTheme="minorHAnsi" w:hAnsiTheme="minorHAnsi" w:cstheme="minorHAnsi"/>
          <w:sz w:val="22"/>
          <w:szCs w:val="22"/>
        </w:rPr>
        <w:t xml:space="preserve"> % z celkové ceny zakázky za každý započatý den prodlení.</w:t>
      </w:r>
    </w:p>
    <w:p w14:paraId="75E108D6" w14:textId="77777777"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14:paraId="551CE530" w14:textId="77777777"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14:paraId="50914E8F" w14:textId="77777777"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14:paraId="717FA1E8" w14:textId="77777777" w:rsidR="00291D0B"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14:paraId="487338F1" w14:textId="77777777" w:rsidR="001B190D" w:rsidRP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14:paraId="075C528A" w14:textId="77777777"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14:paraId="7BD73B91" w14:textId="77777777"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14:paraId="0B1515CD" w14:textId="77777777"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14:paraId="42F21125" w14:textId="77777777"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smlouvy</w:t>
      </w:r>
      <w:r w:rsidR="00C32348">
        <w:rPr>
          <w:rFonts w:asciiTheme="minorHAnsi" w:hAnsiTheme="minorHAnsi" w:cstheme="minorHAnsi"/>
          <w:sz w:val="22"/>
          <w:szCs w:val="22"/>
        </w:rPr>
        <w:t xml:space="preserve"> do </w:t>
      </w:r>
      <w:r w:rsidR="00BC1E3C">
        <w:rPr>
          <w:rFonts w:asciiTheme="minorHAnsi" w:hAnsiTheme="minorHAnsi" w:cstheme="minorHAnsi"/>
          <w:sz w:val="22"/>
          <w:szCs w:val="22"/>
        </w:rPr>
        <w:t>5</w:t>
      </w:r>
      <w:r w:rsidR="00C32348">
        <w:rPr>
          <w:rFonts w:asciiTheme="minorHAnsi" w:hAnsiTheme="minorHAnsi" w:cstheme="minorHAnsi"/>
          <w:sz w:val="22"/>
          <w:szCs w:val="22"/>
        </w:rPr>
        <w:t xml:space="preserve"> pracov</w:t>
      </w:r>
      <w:r w:rsidR="00AB1D32">
        <w:rPr>
          <w:rFonts w:asciiTheme="minorHAnsi" w:hAnsiTheme="minorHAnsi" w:cstheme="minorHAnsi"/>
          <w:sz w:val="22"/>
          <w:szCs w:val="22"/>
        </w:rPr>
        <w:t>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w:t>
      </w:r>
      <w:r w:rsidR="00996BAE">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14:paraId="5B8890B5" w14:textId="77777777"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14:paraId="2124488C" w14:textId="77777777"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14:paraId="07FFDFB4" w14:textId="77777777"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lastRenderedPageBreak/>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14:paraId="7E35C2BF" w14:textId="77777777" w:rsidR="00E51FA1" w:rsidRPr="00CA7A67"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CA7A67">
        <w:rPr>
          <w:rFonts w:asciiTheme="minorHAnsi" w:hAnsiTheme="minorHAnsi" w:cstheme="minorHAnsi"/>
          <w:sz w:val="22"/>
          <w:szCs w:val="22"/>
        </w:rPr>
        <w:t xml:space="preserve"> Plnění těchto povinností zajistí účastník i u svých poddodavatelů.</w:t>
      </w:r>
    </w:p>
    <w:p w14:paraId="6F7D08BA" w14:textId="77777777" w:rsidR="00AB08F2"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udržovat v místě plnění a v dalších prostorách, v nichž se budou jeho zaměstnanci pohybovat, udržovat pořádek a čistotu, na svůj náklad odstraňovat odpady a nečistoty vzniklé jeho činností, a to v souladu s příslušnými předpisy, zejména ekologickými a o likvidaci odpadů a také dokladovat objednateli, jak bylo se vzniklým odpadem naloženo, zda byl ekologicky zlikvidován a na kterou skládku byl odpad uložen.</w:t>
      </w:r>
      <w:r w:rsidR="006E448A" w:rsidRPr="00CA7A67">
        <w:rPr>
          <w:rFonts w:asciiTheme="minorHAnsi" w:hAnsiTheme="minorHAnsi" w:cstheme="minorHAnsi"/>
          <w:sz w:val="22"/>
          <w:szCs w:val="22"/>
        </w:rPr>
        <w:t xml:space="preserve"> Plnění těchto povinností zajistí účastník i u svých poddodavatelů.</w:t>
      </w:r>
    </w:p>
    <w:p w14:paraId="2AC4C4C7" w14:textId="77777777" w:rsidR="000969A2"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14:paraId="59BDCDD9" w14:textId="77777777"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14:paraId="618EE994" w14:textId="77777777"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14:paraId="42A3B43F" w14:textId="77777777" w:rsidR="007F3043"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14:paraId="1D46BACB" w14:textId="77777777" w:rsidR="00071654" w:rsidRDefault="00071654" w:rsidP="004F7394">
      <w:pPr>
        <w:jc w:val="both"/>
        <w:rPr>
          <w:rFonts w:asciiTheme="minorHAnsi" w:hAnsiTheme="minorHAnsi" w:cstheme="minorHAnsi"/>
          <w:sz w:val="22"/>
          <w:szCs w:val="22"/>
        </w:rPr>
      </w:pPr>
    </w:p>
    <w:p w14:paraId="3D78B26C" w14:textId="77777777" w:rsidR="00C23627" w:rsidRPr="00C23627" w:rsidRDefault="00C23627" w:rsidP="00C23627">
      <w:pPr>
        <w:jc w:val="both"/>
        <w:rPr>
          <w:rFonts w:asciiTheme="minorHAnsi" w:hAnsiTheme="minorHAnsi" w:cstheme="minorHAnsi"/>
          <w:b/>
          <w:sz w:val="22"/>
          <w:szCs w:val="22"/>
        </w:rPr>
      </w:pPr>
      <w:r w:rsidRPr="00C23627">
        <w:rPr>
          <w:rFonts w:asciiTheme="minorHAnsi" w:hAnsiTheme="minorHAnsi" w:cstheme="minorHAnsi"/>
          <w:b/>
          <w:sz w:val="22"/>
          <w:szCs w:val="22"/>
        </w:rPr>
        <w:t>Zadavatel požaduje, aby účastník, ani žádný z jeho poddodavatelů nebo jiných osob ve smyslu § 83 ZZVZ, nebyli osobami naplňujícími podmínky čl. 5k nařízení Rady (EU) č. 833/2014 ze dne 31. července 2014 o omezujících opatřeních vzhledem k činnostem Ruska destabilizujícím situaci na Ukrajině, ve znění pozdějších předpisů (dále jen „Nařízení č. 833/2014“), dle něhož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5A61A74F" w14:textId="77777777" w:rsidR="00C23627" w:rsidRPr="00C23627" w:rsidRDefault="00C23627" w:rsidP="00C23627">
      <w:pPr>
        <w:jc w:val="both"/>
        <w:rPr>
          <w:rFonts w:asciiTheme="minorHAnsi" w:hAnsiTheme="minorHAnsi" w:cstheme="minorHAnsi"/>
          <w:sz w:val="22"/>
          <w:szCs w:val="22"/>
        </w:rPr>
      </w:pPr>
      <w:r w:rsidRPr="00C23627">
        <w:rPr>
          <w:rFonts w:asciiTheme="minorHAnsi" w:hAnsiTheme="minorHAnsi" w:cstheme="minorHAnsi"/>
          <w:sz w:val="22"/>
          <w:szCs w:val="22"/>
        </w:rPr>
        <w:t>a)</w:t>
      </w:r>
      <w:r w:rsidRPr="00C23627">
        <w:rPr>
          <w:rFonts w:asciiTheme="minorHAnsi" w:hAnsiTheme="minorHAnsi" w:cstheme="minorHAnsi"/>
          <w:sz w:val="22"/>
          <w:szCs w:val="22"/>
        </w:rPr>
        <w:tab/>
        <w:t>jakémukoli ruskému státnímu příslušníkovi, fyzické či právnické osobě nebo subjektu či orgánu se sídlem v Rusku,</w:t>
      </w:r>
    </w:p>
    <w:p w14:paraId="6F5C65E0" w14:textId="77777777" w:rsidR="00C23627" w:rsidRPr="00C23627" w:rsidRDefault="00C23627" w:rsidP="00C23627">
      <w:pPr>
        <w:jc w:val="both"/>
        <w:rPr>
          <w:rFonts w:asciiTheme="minorHAnsi" w:hAnsiTheme="minorHAnsi" w:cstheme="minorHAnsi"/>
          <w:sz w:val="22"/>
          <w:szCs w:val="22"/>
        </w:rPr>
      </w:pPr>
      <w:r w:rsidRPr="00C23627">
        <w:rPr>
          <w:rFonts w:asciiTheme="minorHAnsi" w:hAnsiTheme="minorHAnsi" w:cstheme="minorHAnsi"/>
          <w:sz w:val="22"/>
          <w:szCs w:val="22"/>
        </w:rPr>
        <w:t>b)</w:t>
      </w:r>
      <w:r w:rsidRPr="00C23627">
        <w:rPr>
          <w:rFonts w:asciiTheme="minorHAnsi" w:hAnsiTheme="minorHAnsi" w:cstheme="minorHAnsi"/>
          <w:sz w:val="22"/>
          <w:szCs w:val="22"/>
        </w:rPr>
        <w:tab/>
        <w:t>právnické osobě, subjektu nebo orgánu, které jsou z více než 50 % přímo či nepřímo vlastněny některým ze subjektů uvedených v písmeni a) tohoto odstavce, nebo</w:t>
      </w:r>
    </w:p>
    <w:p w14:paraId="46BD3CF5" w14:textId="77777777" w:rsidR="00C23627" w:rsidRPr="00C23627" w:rsidRDefault="00C23627" w:rsidP="00C23627">
      <w:pPr>
        <w:jc w:val="both"/>
        <w:rPr>
          <w:rFonts w:asciiTheme="minorHAnsi" w:hAnsiTheme="minorHAnsi" w:cstheme="minorHAnsi"/>
          <w:sz w:val="22"/>
          <w:szCs w:val="22"/>
        </w:rPr>
      </w:pPr>
      <w:r w:rsidRPr="00C23627">
        <w:rPr>
          <w:rFonts w:asciiTheme="minorHAnsi" w:hAnsiTheme="minorHAnsi" w:cstheme="minorHAnsi"/>
          <w:sz w:val="22"/>
          <w:szCs w:val="22"/>
        </w:rPr>
        <w:t>c)</w:t>
      </w:r>
      <w:r w:rsidRPr="00C23627">
        <w:rPr>
          <w:rFonts w:asciiTheme="minorHAnsi" w:hAnsiTheme="minorHAnsi" w:cstheme="minorHAnsi"/>
          <w:sz w:val="22"/>
          <w:szCs w:val="22"/>
        </w:rPr>
        <w:tab/>
        <w:t>fyzické nebo právnické osobě, subjektu nebo orgánu, které jednají jménem nebo na pokyn některého ze subjektů uvedených v písmeni a) nebo b) tohoto odstavce,</w:t>
      </w:r>
    </w:p>
    <w:p w14:paraId="64D86323" w14:textId="77777777" w:rsidR="00C23627" w:rsidRDefault="00C23627" w:rsidP="00C23627">
      <w:pPr>
        <w:jc w:val="both"/>
        <w:rPr>
          <w:rFonts w:asciiTheme="minorHAnsi" w:hAnsiTheme="minorHAnsi" w:cstheme="minorHAnsi"/>
          <w:sz w:val="22"/>
          <w:szCs w:val="22"/>
        </w:rPr>
      </w:pPr>
      <w:r w:rsidRPr="00C23627">
        <w:rPr>
          <w:rFonts w:asciiTheme="minorHAnsi" w:hAnsiTheme="minorHAnsi" w:cstheme="minorHAnsi"/>
          <w:sz w:val="22"/>
          <w:szCs w:val="22"/>
        </w:rPr>
        <w:t>včetně subdodavatelů, dodavatelů nebo subjektů, jejichž způsobilost je využívána ve smyslu směrnic o zadávání veřejných zakázek, pokud představují více než 10 % hodnoty zakázky, nebo společně s nimi.</w:t>
      </w:r>
    </w:p>
    <w:p w14:paraId="5C601147" w14:textId="77777777" w:rsidR="00BF6E86" w:rsidRPr="00C23627" w:rsidRDefault="00BF6E86" w:rsidP="00C23627">
      <w:pPr>
        <w:jc w:val="both"/>
        <w:rPr>
          <w:rFonts w:asciiTheme="minorHAnsi" w:hAnsiTheme="minorHAnsi" w:cstheme="minorHAnsi"/>
          <w:sz w:val="22"/>
          <w:szCs w:val="22"/>
        </w:rPr>
      </w:pPr>
    </w:p>
    <w:p w14:paraId="6C83A948" w14:textId="77777777" w:rsidR="00C23627" w:rsidRDefault="00C23627" w:rsidP="00C23627">
      <w:pPr>
        <w:jc w:val="both"/>
        <w:rPr>
          <w:rFonts w:asciiTheme="minorHAnsi" w:hAnsiTheme="minorHAnsi" w:cstheme="minorHAnsi"/>
          <w:b/>
          <w:sz w:val="22"/>
          <w:szCs w:val="22"/>
        </w:rPr>
      </w:pPr>
      <w:r w:rsidRPr="00C23627">
        <w:rPr>
          <w:rFonts w:asciiTheme="minorHAnsi" w:hAnsiTheme="minorHAnsi" w:cstheme="minorHAnsi"/>
          <w:b/>
          <w:sz w:val="22"/>
          <w:szCs w:val="22"/>
        </w:rPr>
        <w:lastRenderedPageBreak/>
        <w:t xml:space="preserve">Dle čl. 2 nařízení Rady (EU) č. 269/2014 ze dne 17. března 2014, o omezujících opatřeních vzhledem k činnostem narušujícím nebo ohrožujícím územní celistvost, svrchovanost a nezávislost Ukrajiny, ve znění pozdějších předpisů (dále jen „Nařízení č. 269/2014“), a dalších prováděcích předpisů k tomuto Nařízení č. 269/2014 (tzv. sankční seznamy),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nebo v jejich prospěch (dále jen „Osoby vedené na sankčních seznamech“). Zadavatel požaduje, aby účastník, ani žádný z jeho poddodavatelů nebo jiných osob ve smyslu § 83 ZZVZ, nebyli Osobami vedenými na sankčních seznamech. </w:t>
      </w:r>
    </w:p>
    <w:p w14:paraId="12021CDB" w14:textId="77777777" w:rsidR="00C23627" w:rsidRPr="00C23627" w:rsidRDefault="00C23627" w:rsidP="00C23627">
      <w:pPr>
        <w:jc w:val="both"/>
        <w:rPr>
          <w:rFonts w:asciiTheme="minorHAnsi" w:hAnsiTheme="minorHAnsi" w:cstheme="minorHAnsi"/>
          <w:b/>
          <w:sz w:val="22"/>
          <w:szCs w:val="22"/>
        </w:rPr>
      </w:pPr>
    </w:p>
    <w:p w14:paraId="7619AE09" w14:textId="77777777" w:rsidR="00FF3362" w:rsidRPr="00C23627" w:rsidRDefault="00C23627" w:rsidP="00C23627">
      <w:pPr>
        <w:jc w:val="both"/>
        <w:rPr>
          <w:rFonts w:asciiTheme="minorHAnsi" w:hAnsiTheme="minorHAnsi" w:cstheme="minorHAnsi"/>
          <w:sz w:val="22"/>
          <w:szCs w:val="22"/>
        </w:rPr>
      </w:pPr>
      <w:r w:rsidRPr="00C23627">
        <w:rPr>
          <w:rFonts w:asciiTheme="minorHAnsi" w:hAnsiTheme="minorHAnsi" w:cstheme="minorHAnsi"/>
          <w:sz w:val="22"/>
          <w:szCs w:val="22"/>
        </w:rPr>
        <w:t xml:space="preserve">Splnění zadávacích podmínek stanovených zadavatelem dle </w:t>
      </w:r>
      <w:r>
        <w:rPr>
          <w:rFonts w:asciiTheme="minorHAnsi" w:hAnsiTheme="minorHAnsi" w:cstheme="minorHAnsi"/>
          <w:sz w:val="22"/>
          <w:szCs w:val="22"/>
        </w:rPr>
        <w:t xml:space="preserve">výše uvedených odstavců </w:t>
      </w:r>
      <w:r w:rsidRPr="00C23627">
        <w:rPr>
          <w:rFonts w:asciiTheme="minorHAnsi" w:hAnsiTheme="minorHAnsi" w:cstheme="minorHAnsi"/>
          <w:sz w:val="22"/>
          <w:szCs w:val="22"/>
        </w:rPr>
        <w:t xml:space="preserve">prokáže účastník předložením čestného prohlášení k mezinárodním sankcím, jehož vzor je </w:t>
      </w:r>
      <w:r>
        <w:rPr>
          <w:rFonts w:asciiTheme="minorHAnsi" w:hAnsiTheme="minorHAnsi" w:cstheme="minorHAnsi"/>
          <w:sz w:val="22"/>
          <w:szCs w:val="22"/>
        </w:rPr>
        <w:t>p</w:t>
      </w:r>
      <w:r w:rsidRPr="00C23627">
        <w:rPr>
          <w:rFonts w:asciiTheme="minorHAnsi" w:hAnsiTheme="minorHAnsi" w:cstheme="minorHAnsi"/>
          <w:sz w:val="22"/>
          <w:szCs w:val="22"/>
        </w:rPr>
        <w:t xml:space="preserve">řílohou č. </w:t>
      </w:r>
      <w:r w:rsidR="006A59B7">
        <w:rPr>
          <w:rFonts w:asciiTheme="minorHAnsi" w:hAnsiTheme="minorHAnsi" w:cstheme="minorHAnsi"/>
          <w:sz w:val="22"/>
          <w:szCs w:val="22"/>
        </w:rPr>
        <w:t>4</w:t>
      </w:r>
      <w:r w:rsidRPr="00C23627">
        <w:rPr>
          <w:rFonts w:asciiTheme="minorHAnsi" w:hAnsiTheme="minorHAnsi" w:cstheme="minorHAnsi"/>
          <w:sz w:val="22"/>
          <w:szCs w:val="22"/>
        </w:rPr>
        <w:t xml:space="preserve"> této </w:t>
      </w:r>
      <w:r>
        <w:rPr>
          <w:rFonts w:asciiTheme="minorHAnsi" w:hAnsiTheme="minorHAnsi" w:cstheme="minorHAnsi"/>
          <w:sz w:val="22"/>
          <w:szCs w:val="22"/>
        </w:rPr>
        <w:t>výzvy.</w:t>
      </w:r>
    </w:p>
    <w:p w14:paraId="52367D1D" w14:textId="77777777" w:rsidR="00C23627" w:rsidRDefault="00C23627" w:rsidP="00C23627">
      <w:pPr>
        <w:jc w:val="both"/>
        <w:rPr>
          <w:rFonts w:asciiTheme="minorHAnsi" w:hAnsiTheme="minorHAnsi" w:cstheme="minorHAnsi"/>
          <w:sz w:val="22"/>
          <w:szCs w:val="22"/>
        </w:rPr>
      </w:pPr>
    </w:p>
    <w:p w14:paraId="0F6AA678" w14:textId="77777777"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14:paraId="0980F069" w14:textId="77777777"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EE1B10">
        <w:rPr>
          <w:rFonts w:asciiTheme="minorHAnsi" w:hAnsiTheme="minorHAnsi" w:cstheme="minorHAnsi"/>
          <w:b/>
          <w:sz w:val="22"/>
          <w:szCs w:val="22"/>
        </w:rPr>
        <w:t>6</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14:paraId="3293A311" w14:textId="77777777"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 xml:space="preserve">do </w:t>
      </w:r>
      <w:r w:rsidR="00BB5C94">
        <w:rPr>
          <w:rFonts w:asciiTheme="minorHAnsi" w:hAnsiTheme="minorHAnsi" w:cstheme="minorHAnsi"/>
          <w:sz w:val="22"/>
          <w:szCs w:val="22"/>
        </w:rPr>
        <w:t>5</w:t>
      </w:r>
      <w:r w:rsidR="00C32348" w:rsidRPr="004E2CAE">
        <w:rPr>
          <w:rFonts w:asciiTheme="minorHAnsi" w:hAnsiTheme="minorHAnsi" w:cstheme="minorHAnsi"/>
          <w:sz w:val="22"/>
          <w:szCs w:val="22"/>
        </w:rPr>
        <w:t xml:space="preserve">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14:paraId="64E3A27C" w14:textId="77777777"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14:paraId="0BDD4AB0" w14:textId="77777777"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14:paraId="4386FB08" w14:textId="77777777"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14:paraId="2C594B7B" w14:textId="77777777"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14:paraId="78B184E6" w14:textId="77777777"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14:paraId="4D4455E1" w14:textId="77777777"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14:paraId="519F68FC" w14:textId="77777777" w:rsidR="002D7B87" w:rsidRDefault="002D7B87" w:rsidP="002D7B87">
      <w:pPr>
        <w:jc w:val="both"/>
        <w:rPr>
          <w:rFonts w:asciiTheme="minorHAnsi" w:hAnsiTheme="minorHAnsi" w:cstheme="minorHAnsi"/>
          <w:sz w:val="22"/>
          <w:szCs w:val="22"/>
        </w:rPr>
      </w:pPr>
    </w:p>
    <w:p w14:paraId="6B8B79FD" w14:textId="77777777" w:rsidR="006A70D2" w:rsidRDefault="006A70D2" w:rsidP="006A70D2">
      <w:pPr>
        <w:jc w:val="both"/>
        <w:rPr>
          <w:rFonts w:asciiTheme="minorHAnsi" w:hAnsiTheme="minorHAnsi" w:cstheme="minorHAnsi"/>
          <w:sz w:val="22"/>
          <w:szCs w:val="22"/>
        </w:rPr>
      </w:pPr>
      <w:r w:rsidRPr="008155CC">
        <w:rPr>
          <w:rFonts w:asciiTheme="minorHAnsi" w:hAnsiTheme="minorHAnsi" w:cstheme="minorHAnsi"/>
          <w:sz w:val="22"/>
          <w:szCs w:val="22"/>
        </w:rPr>
        <w:t xml:space="preserve">Zadavatel si vyhrazuje právo na změnu ceny plnění veřejné zakázky </w:t>
      </w:r>
      <w:r w:rsidRPr="00CE38B2">
        <w:rPr>
          <w:rFonts w:asciiTheme="minorHAnsi" w:hAnsiTheme="minorHAnsi" w:cstheme="minorHAnsi"/>
          <w:b/>
          <w:sz w:val="22"/>
          <w:szCs w:val="22"/>
        </w:rPr>
        <w:t>až o 10 %</w:t>
      </w:r>
      <w:r w:rsidRPr="008155CC">
        <w:rPr>
          <w:rFonts w:asciiTheme="minorHAnsi" w:hAnsiTheme="minorHAnsi" w:cstheme="minorHAnsi"/>
          <w:sz w:val="22"/>
          <w:szCs w:val="22"/>
        </w:rPr>
        <w:t xml:space="preserve"> (maximálně až do výše </w:t>
      </w:r>
      <w:r w:rsidRPr="00E25B98">
        <w:rPr>
          <w:rFonts w:asciiTheme="minorHAnsi" w:hAnsiTheme="minorHAnsi" w:cstheme="minorHAnsi"/>
          <w:sz w:val="22"/>
          <w:szCs w:val="22"/>
        </w:rPr>
        <w:t>2 999</w:t>
      </w:r>
      <w:r>
        <w:rPr>
          <w:rFonts w:asciiTheme="minorHAnsi" w:hAnsiTheme="minorHAnsi" w:cstheme="minorHAnsi"/>
          <w:sz w:val="22"/>
          <w:szCs w:val="22"/>
        </w:rPr>
        <w:t> </w:t>
      </w:r>
      <w:r w:rsidRPr="00E25B98">
        <w:rPr>
          <w:rFonts w:asciiTheme="minorHAnsi" w:hAnsiTheme="minorHAnsi" w:cstheme="minorHAnsi"/>
          <w:sz w:val="22"/>
          <w:szCs w:val="22"/>
        </w:rPr>
        <w:t>9</w:t>
      </w:r>
      <w:r>
        <w:rPr>
          <w:rFonts w:asciiTheme="minorHAnsi" w:hAnsiTheme="minorHAnsi" w:cstheme="minorHAnsi"/>
          <w:sz w:val="22"/>
          <w:szCs w:val="22"/>
        </w:rPr>
        <w:t xml:space="preserve">99 </w:t>
      </w:r>
      <w:r w:rsidRPr="00E25B98">
        <w:rPr>
          <w:rFonts w:asciiTheme="minorHAnsi" w:hAnsiTheme="minorHAnsi" w:cstheme="minorHAnsi"/>
          <w:sz w:val="22"/>
          <w:szCs w:val="22"/>
        </w:rPr>
        <w:t>Kč bez</w:t>
      </w:r>
      <w:r w:rsidRPr="008155CC">
        <w:rPr>
          <w:rFonts w:asciiTheme="minorHAnsi" w:hAnsiTheme="minorHAnsi" w:cstheme="minorHAnsi"/>
          <w:sz w:val="22"/>
          <w:szCs w:val="22"/>
        </w:rPr>
        <w:t xml:space="preserve"> DPH ceny plnění za celou zakázku v případě zvýšení ceny), v případě změny požadavků nebo vzniku nových požadavků Zadavatele na předmět veřejné zakázky.</w:t>
      </w:r>
    </w:p>
    <w:p w14:paraId="60D3D512" w14:textId="77777777" w:rsidR="00F00BF8" w:rsidRPr="004F7394" w:rsidRDefault="00F00BF8" w:rsidP="004F7394">
      <w:pPr>
        <w:jc w:val="both"/>
        <w:rPr>
          <w:rFonts w:asciiTheme="minorHAnsi" w:hAnsiTheme="minorHAnsi" w:cstheme="minorHAnsi"/>
          <w:sz w:val="22"/>
          <w:szCs w:val="22"/>
        </w:rPr>
      </w:pPr>
    </w:p>
    <w:p w14:paraId="39A1FE9D" w14:textId="77777777"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14:paraId="16B1962B" w14:textId="77777777" w:rsidR="00953536"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452982">
        <w:rPr>
          <w:rFonts w:asciiTheme="minorHAnsi" w:hAnsiTheme="minorHAnsi" w:cstheme="minorHAnsi"/>
          <w:bCs/>
          <w:sz w:val="22"/>
          <w:szCs w:val="22"/>
        </w:rPr>
        <w:t xml:space="preserve">Praha 1 </w:t>
      </w:r>
      <w:r w:rsidRPr="00452982">
        <w:rPr>
          <w:rFonts w:asciiTheme="minorHAnsi" w:hAnsiTheme="minorHAnsi" w:cstheme="minorHAnsi"/>
          <w:b/>
          <w:bCs/>
          <w:sz w:val="22"/>
          <w:szCs w:val="22"/>
        </w:rPr>
        <w:t>do</w:t>
      </w:r>
      <w:r w:rsidRPr="00452982">
        <w:rPr>
          <w:rFonts w:asciiTheme="minorHAnsi" w:hAnsiTheme="minorHAnsi" w:cstheme="minorHAnsi"/>
          <w:bCs/>
          <w:sz w:val="22"/>
          <w:szCs w:val="22"/>
        </w:rPr>
        <w:t xml:space="preserve"> </w:t>
      </w:r>
      <w:r w:rsidR="00E30BB3" w:rsidRPr="00452982">
        <w:rPr>
          <w:rFonts w:asciiTheme="minorHAnsi" w:hAnsiTheme="minorHAnsi" w:cstheme="minorHAnsi"/>
          <w:b/>
          <w:bCs/>
          <w:sz w:val="22"/>
          <w:szCs w:val="22"/>
        </w:rPr>
        <w:t>2</w:t>
      </w:r>
      <w:r w:rsidR="0007443E" w:rsidRPr="00452982">
        <w:rPr>
          <w:rFonts w:asciiTheme="minorHAnsi" w:hAnsiTheme="minorHAnsi" w:cstheme="minorHAnsi"/>
          <w:b/>
          <w:bCs/>
          <w:sz w:val="22"/>
          <w:szCs w:val="22"/>
        </w:rPr>
        <w:t>6</w:t>
      </w:r>
      <w:r w:rsidR="004A114F" w:rsidRPr="00452982">
        <w:rPr>
          <w:rFonts w:asciiTheme="minorHAnsi" w:hAnsiTheme="minorHAnsi" w:cstheme="minorHAnsi"/>
          <w:b/>
          <w:bCs/>
          <w:sz w:val="22"/>
          <w:szCs w:val="22"/>
        </w:rPr>
        <w:t xml:space="preserve">. </w:t>
      </w:r>
      <w:r w:rsidR="00E30BB3" w:rsidRPr="00452982">
        <w:rPr>
          <w:rFonts w:asciiTheme="minorHAnsi" w:hAnsiTheme="minorHAnsi" w:cstheme="minorHAnsi"/>
          <w:b/>
          <w:bCs/>
          <w:sz w:val="22"/>
          <w:szCs w:val="22"/>
        </w:rPr>
        <w:t>07</w:t>
      </w:r>
      <w:r w:rsidRPr="00452982">
        <w:rPr>
          <w:rFonts w:asciiTheme="minorHAnsi" w:hAnsiTheme="minorHAnsi" w:cstheme="minorHAnsi"/>
          <w:b/>
          <w:bCs/>
          <w:sz w:val="22"/>
          <w:szCs w:val="22"/>
        </w:rPr>
        <w:t>.</w:t>
      </w:r>
      <w:r w:rsidR="00951F76" w:rsidRPr="00452982">
        <w:rPr>
          <w:rFonts w:asciiTheme="minorHAnsi" w:hAnsiTheme="minorHAnsi" w:cstheme="minorHAnsi"/>
          <w:b/>
          <w:bCs/>
          <w:sz w:val="22"/>
          <w:szCs w:val="22"/>
        </w:rPr>
        <w:t xml:space="preserve"> </w:t>
      </w:r>
      <w:r w:rsidR="007E7836" w:rsidRPr="00452982">
        <w:rPr>
          <w:rFonts w:asciiTheme="minorHAnsi" w:hAnsiTheme="minorHAnsi" w:cstheme="minorHAnsi"/>
          <w:b/>
          <w:bCs/>
          <w:sz w:val="22"/>
          <w:szCs w:val="22"/>
        </w:rPr>
        <w:t>202</w:t>
      </w:r>
      <w:r w:rsidR="0007443E" w:rsidRPr="00452982">
        <w:rPr>
          <w:rFonts w:asciiTheme="minorHAnsi" w:hAnsiTheme="minorHAnsi" w:cstheme="minorHAnsi"/>
          <w:b/>
          <w:bCs/>
          <w:sz w:val="22"/>
          <w:szCs w:val="22"/>
        </w:rPr>
        <w:t>3</w:t>
      </w:r>
      <w:r w:rsidR="004A114F" w:rsidRPr="00452982">
        <w:rPr>
          <w:rFonts w:asciiTheme="minorHAnsi" w:hAnsiTheme="minorHAnsi" w:cstheme="minorHAnsi"/>
          <w:b/>
          <w:bCs/>
          <w:sz w:val="22"/>
          <w:szCs w:val="22"/>
        </w:rPr>
        <w:t xml:space="preserve"> do </w:t>
      </w:r>
      <w:r w:rsidR="00E017C0" w:rsidRPr="00452982">
        <w:rPr>
          <w:rFonts w:asciiTheme="minorHAnsi" w:hAnsiTheme="minorHAnsi" w:cstheme="minorHAnsi"/>
          <w:b/>
          <w:bCs/>
          <w:sz w:val="22"/>
          <w:szCs w:val="22"/>
        </w:rPr>
        <w:t>1</w:t>
      </w:r>
      <w:r w:rsidR="00D5707C" w:rsidRPr="00452982">
        <w:rPr>
          <w:rFonts w:asciiTheme="minorHAnsi" w:hAnsiTheme="minorHAnsi" w:cstheme="minorHAnsi"/>
          <w:b/>
          <w:bCs/>
          <w:sz w:val="22"/>
          <w:szCs w:val="22"/>
        </w:rPr>
        <w:t>1</w:t>
      </w:r>
      <w:r w:rsidR="004A114F" w:rsidRPr="00452982">
        <w:rPr>
          <w:rFonts w:asciiTheme="minorHAnsi" w:hAnsiTheme="minorHAnsi" w:cstheme="minorHAnsi"/>
          <w:b/>
          <w:bCs/>
          <w:sz w:val="22"/>
          <w:szCs w:val="22"/>
        </w:rPr>
        <w:t>,</w:t>
      </w:r>
      <w:r w:rsidR="00183B87" w:rsidRPr="00452982">
        <w:rPr>
          <w:rFonts w:asciiTheme="minorHAnsi" w:hAnsiTheme="minorHAnsi" w:cstheme="minorHAnsi"/>
          <w:b/>
          <w:bCs/>
          <w:sz w:val="22"/>
          <w:szCs w:val="22"/>
        </w:rPr>
        <w:t>0</w:t>
      </w:r>
      <w:r w:rsidR="00FA3928" w:rsidRPr="00452982">
        <w:rPr>
          <w:rFonts w:asciiTheme="minorHAnsi" w:hAnsiTheme="minorHAnsi" w:cstheme="minorHAnsi"/>
          <w:b/>
          <w:bCs/>
          <w:sz w:val="22"/>
          <w:szCs w:val="22"/>
        </w:rPr>
        <w:t>0</w:t>
      </w:r>
      <w:r w:rsidRPr="00452982">
        <w:rPr>
          <w:rFonts w:asciiTheme="minorHAnsi" w:hAnsiTheme="minorHAnsi" w:cstheme="minorHAnsi"/>
          <w:b/>
          <w:bCs/>
          <w:sz w:val="22"/>
          <w:szCs w:val="22"/>
        </w:rPr>
        <w:t xml:space="preserve"> hod</w:t>
      </w:r>
      <w:r w:rsidRPr="00452982">
        <w:rPr>
          <w:rFonts w:asciiTheme="minorHAnsi" w:hAnsiTheme="minorHAnsi" w:cstheme="minorHAnsi"/>
          <w:bCs/>
          <w:sz w:val="22"/>
          <w:szCs w:val="22"/>
        </w:rPr>
        <w:t>.,</w:t>
      </w:r>
      <w:r w:rsidR="009D6C2E" w:rsidRPr="00452982">
        <w:rPr>
          <w:rFonts w:asciiTheme="minorHAnsi" w:hAnsiTheme="minorHAnsi" w:cstheme="minorHAnsi"/>
          <w:bCs/>
          <w:sz w:val="22"/>
          <w:szCs w:val="22"/>
        </w:rPr>
        <w:t xml:space="preserve"> </w:t>
      </w:r>
      <w:r w:rsidRPr="00452982">
        <w:rPr>
          <w:rFonts w:asciiTheme="minorHAnsi" w:hAnsiTheme="minorHAnsi" w:cstheme="minorHAnsi"/>
          <w:bCs/>
          <w:sz w:val="22"/>
          <w:szCs w:val="22"/>
        </w:rPr>
        <w:t>a to buď</w:t>
      </w:r>
      <w:r w:rsidRPr="008155CC">
        <w:rPr>
          <w:rFonts w:asciiTheme="minorHAnsi" w:hAnsiTheme="minorHAnsi" w:cstheme="minorHAnsi"/>
          <w:bCs/>
          <w:sz w:val="22"/>
          <w:szCs w:val="22"/>
        </w:rPr>
        <w:t xml:space="preserve"> osobně</w:t>
      </w:r>
      <w:r w:rsidRPr="004C1972">
        <w:rPr>
          <w:rFonts w:asciiTheme="minorHAnsi" w:hAnsiTheme="minorHAnsi" w:cstheme="minorHAnsi"/>
          <w:bCs/>
          <w:sz w:val="22"/>
          <w:szCs w:val="22"/>
        </w:rPr>
        <w:t>, nebo prostřednictvím pošty. I v takovém případě musí být nabídka doručena do výše uvedeného termínu.</w:t>
      </w:r>
      <w:r w:rsidR="00E30BB3">
        <w:rPr>
          <w:rFonts w:asciiTheme="minorHAnsi" w:hAnsiTheme="minorHAnsi" w:cstheme="minorHAnsi"/>
          <w:bCs/>
          <w:sz w:val="22"/>
          <w:szCs w:val="22"/>
        </w:rPr>
        <w:t xml:space="preserve"> </w:t>
      </w:r>
    </w:p>
    <w:p w14:paraId="35DAADE3" w14:textId="77777777" w:rsidR="00953536" w:rsidRDefault="00953536" w:rsidP="004314F0">
      <w:pPr>
        <w:jc w:val="both"/>
        <w:rPr>
          <w:rFonts w:asciiTheme="minorHAnsi" w:hAnsiTheme="minorHAnsi" w:cstheme="minorHAnsi"/>
          <w:bCs/>
          <w:sz w:val="22"/>
          <w:szCs w:val="22"/>
        </w:rPr>
      </w:pPr>
    </w:p>
    <w:p w14:paraId="214DB522" w14:textId="77777777" w:rsidR="00FD29B3" w:rsidRPr="00953536" w:rsidRDefault="00E30BB3" w:rsidP="004314F0">
      <w:pPr>
        <w:jc w:val="both"/>
        <w:rPr>
          <w:rFonts w:asciiTheme="minorHAnsi" w:hAnsiTheme="minorHAnsi" w:cstheme="minorHAnsi"/>
          <w:b/>
          <w:bCs/>
          <w:i/>
          <w:sz w:val="22"/>
          <w:szCs w:val="22"/>
        </w:rPr>
      </w:pPr>
      <w:r w:rsidRPr="00953536">
        <w:rPr>
          <w:rFonts w:asciiTheme="minorHAnsi" w:hAnsiTheme="minorHAnsi" w:cstheme="minorHAnsi"/>
          <w:b/>
          <w:bCs/>
          <w:i/>
          <w:sz w:val="22"/>
          <w:szCs w:val="22"/>
        </w:rPr>
        <w:t>Vzhledem k</w:t>
      </w:r>
      <w:r w:rsidR="00E057C7">
        <w:rPr>
          <w:rFonts w:asciiTheme="minorHAnsi" w:hAnsiTheme="minorHAnsi" w:cstheme="minorHAnsi"/>
          <w:b/>
          <w:bCs/>
          <w:i/>
          <w:sz w:val="22"/>
          <w:szCs w:val="22"/>
        </w:rPr>
        <w:t>e</w:t>
      </w:r>
      <w:r w:rsidRPr="00953536">
        <w:rPr>
          <w:rFonts w:asciiTheme="minorHAnsi" w:hAnsiTheme="minorHAnsi" w:cstheme="minorHAnsi"/>
          <w:b/>
          <w:bCs/>
          <w:i/>
          <w:sz w:val="22"/>
          <w:szCs w:val="22"/>
        </w:rPr>
        <w:t xml:space="preserve"> špatné dostupnosti poštovních služeb, Zadavatel výrazně doporučuje osobní doručení cenové nabídky účastníka.</w:t>
      </w:r>
    </w:p>
    <w:p w14:paraId="3D2AA0C2" w14:textId="77777777" w:rsidR="00953536" w:rsidRDefault="00953536" w:rsidP="004314F0">
      <w:pPr>
        <w:jc w:val="both"/>
        <w:rPr>
          <w:rFonts w:asciiTheme="minorHAnsi" w:hAnsiTheme="minorHAnsi" w:cstheme="minorHAnsi"/>
          <w:bCs/>
          <w:sz w:val="22"/>
          <w:szCs w:val="22"/>
        </w:rPr>
      </w:pPr>
    </w:p>
    <w:p w14:paraId="2766104A" w14:textId="77777777"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lastRenderedPageBreak/>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14:paraId="118BAA3F" w14:textId="77777777" w:rsidR="000969A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14:paraId="360EF1AD" w14:textId="77777777" w:rsidR="00E95F39" w:rsidRPr="004C1972" w:rsidRDefault="00E95F39" w:rsidP="004314F0">
      <w:pPr>
        <w:jc w:val="both"/>
        <w:rPr>
          <w:rFonts w:asciiTheme="minorHAnsi" w:hAnsiTheme="minorHAnsi" w:cstheme="minorHAnsi"/>
          <w:bCs/>
          <w:sz w:val="22"/>
          <w:szCs w:val="22"/>
        </w:rPr>
      </w:pPr>
    </w:p>
    <w:p w14:paraId="765A5BED" w14:textId="77777777"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14:paraId="03858A63" w14:textId="77777777" w:rsidR="00440D34"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A64F6E" w:rsidRPr="00A64F6E">
        <w:rPr>
          <w:rFonts w:asciiTheme="minorHAnsi" w:hAnsiTheme="minorHAnsi" w:cstheme="minorHAnsi"/>
          <w:b/>
          <w:sz w:val="22"/>
          <w:szCs w:val="22"/>
        </w:rPr>
        <w:t>Rekonstrukce a modernizace klimatizace v budově Pražské konzervatoře</w:t>
      </w:r>
      <w:r w:rsidR="0033049A">
        <w:rPr>
          <w:rFonts w:asciiTheme="minorHAnsi" w:hAnsiTheme="minorHAnsi" w:cstheme="minorHAnsi"/>
          <w:b/>
          <w:sz w:val="22"/>
          <w:szCs w:val="22"/>
        </w:rPr>
        <w:t>“</w:t>
      </w:r>
    </w:p>
    <w:p w14:paraId="351AB209" w14:textId="77777777"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14:paraId="5C2CD457" w14:textId="77777777" w:rsidR="00FD29B3" w:rsidRDefault="00FD29B3" w:rsidP="00CA1E8C">
      <w:pPr>
        <w:jc w:val="both"/>
        <w:rPr>
          <w:rFonts w:asciiTheme="minorHAnsi" w:hAnsiTheme="minorHAnsi" w:cstheme="minorHAnsi"/>
          <w:sz w:val="22"/>
          <w:szCs w:val="22"/>
        </w:rPr>
      </w:pPr>
    </w:p>
    <w:p w14:paraId="3EDAFBFA" w14:textId="77777777" w:rsidR="00444E07" w:rsidRDefault="008155CC" w:rsidP="00CA1E8C">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14:paraId="72016EA6" w14:textId="77777777" w:rsidR="00BB5C94" w:rsidRPr="00E017C0" w:rsidRDefault="00BB5C94" w:rsidP="00CA1E8C">
      <w:pPr>
        <w:jc w:val="both"/>
        <w:rPr>
          <w:rFonts w:asciiTheme="minorHAnsi" w:hAnsiTheme="minorHAnsi" w:cstheme="minorHAnsi"/>
          <w:bCs/>
          <w:sz w:val="22"/>
          <w:szCs w:val="22"/>
        </w:rPr>
      </w:pPr>
    </w:p>
    <w:p w14:paraId="3BFEC56D" w14:textId="77777777" w:rsidR="005E4ED6"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činí </w:t>
      </w:r>
      <w:r w:rsidR="009C34B6">
        <w:rPr>
          <w:rFonts w:asciiTheme="minorHAnsi" w:hAnsiTheme="minorHAnsi" w:cstheme="minorHAnsi"/>
          <w:sz w:val="22"/>
          <w:szCs w:val="22"/>
        </w:rPr>
        <w:t>9</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14:paraId="37E8A876" w14:textId="77777777" w:rsidR="00A068B6" w:rsidRDefault="00A068B6" w:rsidP="004314F0">
      <w:pPr>
        <w:jc w:val="both"/>
        <w:rPr>
          <w:rFonts w:asciiTheme="minorHAnsi" w:hAnsiTheme="minorHAnsi" w:cstheme="minorHAnsi"/>
          <w:sz w:val="22"/>
          <w:szCs w:val="22"/>
        </w:rPr>
      </w:pPr>
    </w:p>
    <w:p w14:paraId="739383BE" w14:textId="4ABDF529" w:rsidR="00A15155"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DC2677">
        <w:rPr>
          <w:rFonts w:asciiTheme="minorHAnsi" w:hAnsiTheme="minorHAnsi" w:cstheme="minorHAnsi"/>
          <w:b/>
          <w:sz w:val="22"/>
          <w:szCs w:val="22"/>
        </w:rPr>
        <w:t>xxxxxxxxxxxxxxxxxx</w:t>
      </w:r>
      <w:proofErr w:type="spellEnd"/>
      <w:r w:rsidR="00DC2677">
        <w:rPr>
          <w:rFonts w:asciiTheme="minorHAnsi" w:hAnsiTheme="minorHAnsi" w:cstheme="minorHAnsi"/>
          <w:b/>
          <w:sz w:val="22"/>
          <w:szCs w:val="22"/>
        </w:rPr>
        <w:t>,</w:t>
      </w:r>
      <w:r w:rsidR="008300E8">
        <w:rPr>
          <w:rFonts w:asciiTheme="minorHAnsi" w:hAnsiTheme="minorHAnsi" w:cstheme="minorHAnsi"/>
          <w:sz w:val="22"/>
          <w:szCs w:val="22"/>
        </w:rPr>
        <w:t xml:space="preserve"> a to</w:t>
      </w:r>
      <w:r w:rsidR="006A59B7">
        <w:rPr>
          <w:rFonts w:asciiTheme="minorHAnsi" w:hAnsiTheme="minorHAnsi" w:cstheme="minorHAnsi"/>
          <w:sz w:val="22"/>
          <w:szCs w:val="22"/>
        </w:rPr>
        <w:t xml:space="preserve"> neprodleně,</w:t>
      </w:r>
      <w:r w:rsidR="008300E8">
        <w:rPr>
          <w:rFonts w:asciiTheme="minorHAnsi" w:hAnsiTheme="minorHAnsi" w:cstheme="minorHAnsi"/>
          <w:sz w:val="22"/>
          <w:szCs w:val="22"/>
        </w:rPr>
        <w:t xml:space="preserve"> nejpozději do </w:t>
      </w:r>
      <w:r w:rsidR="001A09D4">
        <w:rPr>
          <w:rFonts w:asciiTheme="minorHAnsi" w:hAnsiTheme="minorHAnsi" w:cstheme="minorHAnsi"/>
          <w:sz w:val="22"/>
          <w:szCs w:val="22"/>
        </w:rPr>
        <w:t>2</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p>
    <w:p w14:paraId="7D31F7CC" w14:textId="77777777" w:rsidR="00CE38B2" w:rsidRPr="008C049E" w:rsidRDefault="00CE38B2" w:rsidP="004314F0">
      <w:pPr>
        <w:jc w:val="both"/>
        <w:rPr>
          <w:rFonts w:asciiTheme="minorHAnsi" w:hAnsiTheme="minorHAnsi" w:cstheme="minorHAnsi"/>
          <w:sz w:val="22"/>
          <w:szCs w:val="22"/>
        </w:rPr>
      </w:pPr>
    </w:p>
    <w:p w14:paraId="00FC3CFB" w14:textId="77777777"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p>
    <w:p w14:paraId="67BC2400" w14:textId="77777777" w:rsidR="004314F0" w:rsidRPr="00707D23" w:rsidRDefault="004314F0" w:rsidP="004314F0">
      <w:pPr>
        <w:jc w:val="both"/>
        <w:rPr>
          <w:rFonts w:asciiTheme="minorHAnsi" w:hAnsiTheme="minorHAnsi" w:cstheme="minorHAnsi"/>
          <w:bCs/>
          <w:sz w:val="22"/>
          <w:szCs w:val="22"/>
        </w:rPr>
      </w:pPr>
      <w:r w:rsidRPr="008155CC">
        <w:rPr>
          <w:rFonts w:asciiTheme="minorHAnsi" w:hAnsiTheme="minorHAnsi" w:cstheme="minorHAnsi"/>
          <w:bCs/>
          <w:sz w:val="22"/>
          <w:szCs w:val="22"/>
        </w:rPr>
        <w:t xml:space="preserve">Otevírání obálek </w:t>
      </w:r>
      <w:r w:rsidRPr="006A59B7">
        <w:rPr>
          <w:rFonts w:asciiTheme="minorHAnsi" w:hAnsiTheme="minorHAnsi" w:cstheme="minorHAnsi"/>
          <w:bCs/>
          <w:sz w:val="22"/>
          <w:szCs w:val="22"/>
        </w:rPr>
        <w:t xml:space="preserve">proběhne dne </w:t>
      </w:r>
      <w:r w:rsidR="00E30BB3" w:rsidRPr="006A59B7">
        <w:rPr>
          <w:rFonts w:asciiTheme="minorHAnsi" w:hAnsiTheme="minorHAnsi" w:cstheme="minorHAnsi"/>
          <w:b/>
          <w:bCs/>
          <w:sz w:val="22"/>
          <w:szCs w:val="22"/>
        </w:rPr>
        <w:t>26</w:t>
      </w:r>
      <w:r w:rsidR="003948CA" w:rsidRPr="006A59B7">
        <w:rPr>
          <w:rFonts w:asciiTheme="minorHAnsi" w:hAnsiTheme="minorHAnsi" w:cstheme="minorHAnsi"/>
          <w:b/>
          <w:bCs/>
          <w:sz w:val="22"/>
          <w:szCs w:val="22"/>
        </w:rPr>
        <w:t xml:space="preserve">. </w:t>
      </w:r>
      <w:r w:rsidR="00E30BB3" w:rsidRPr="006A59B7">
        <w:rPr>
          <w:rFonts w:asciiTheme="minorHAnsi" w:hAnsiTheme="minorHAnsi" w:cstheme="minorHAnsi"/>
          <w:b/>
          <w:bCs/>
          <w:sz w:val="22"/>
          <w:szCs w:val="22"/>
        </w:rPr>
        <w:t>07</w:t>
      </w:r>
      <w:r w:rsidR="006607D2" w:rsidRPr="006A59B7">
        <w:rPr>
          <w:rFonts w:asciiTheme="minorHAnsi" w:hAnsiTheme="minorHAnsi" w:cstheme="minorHAnsi"/>
          <w:b/>
          <w:bCs/>
          <w:sz w:val="22"/>
          <w:szCs w:val="22"/>
        </w:rPr>
        <w:t>.</w:t>
      </w:r>
      <w:r w:rsidR="00951F76" w:rsidRPr="006A59B7">
        <w:rPr>
          <w:rFonts w:asciiTheme="minorHAnsi" w:hAnsiTheme="minorHAnsi" w:cstheme="minorHAnsi"/>
          <w:b/>
          <w:bCs/>
          <w:sz w:val="22"/>
          <w:szCs w:val="22"/>
        </w:rPr>
        <w:t xml:space="preserve"> </w:t>
      </w:r>
      <w:r w:rsidR="007E7836" w:rsidRPr="006A59B7">
        <w:rPr>
          <w:rFonts w:asciiTheme="minorHAnsi" w:hAnsiTheme="minorHAnsi" w:cstheme="minorHAnsi"/>
          <w:b/>
          <w:bCs/>
          <w:sz w:val="22"/>
          <w:szCs w:val="22"/>
        </w:rPr>
        <w:t>202</w:t>
      </w:r>
      <w:r w:rsidR="00E30BB3" w:rsidRPr="006A59B7">
        <w:rPr>
          <w:rFonts w:asciiTheme="minorHAnsi" w:hAnsiTheme="minorHAnsi" w:cstheme="minorHAnsi"/>
          <w:b/>
          <w:bCs/>
          <w:sz w:val="22"/>
          <w:szCs w:val="22"/>
        </w:rPr>
        <w:t>3</w:t>
      </w:r>
      <w:r w:rsidRPr="006A59B7">
        <w:rPr>
          <w:rFonts w:asciiTheme="minorHAnsi" w:hAnsiTheme="minorHAnsi" w:cstheme="minorHAnsi"/>
          <w:b/>
          <w:bCs/>
          <w:sz w:val="22"/>
          <w:szCs w:val="22"/>
        </w:rPr>
        <w:t xml:space="preserve"> </w:t>
      </w:r>
      <w:r w:rsidR="00C32348" w:rsidRPr="006A59B7">
        <w:rPr>
          <w:rFonts w:asciiTheme="minorHAnsi" w:hAnsiTheme="minorHAnsi" w:cstheme="minorHAnsi"/>
          <w:b/>
          <w:bCs/>
          <w:sz w:val="22"/>
          <w:szCs w:val="22"/>
        </w:rPr>
        <w:t>v</w:t>
      </w:r>
      <w:r w:rsidR="0034776A" w:rsidRPr="006A59B7">
        <w:rPr>
          <w:rFonts w:asciiTheme="minorHAnsi" w:hAnsiTheme="minorHAnsi" w:cstheme="minorHAnsi"/>
          <w:b/>
          <w:bCs/>
          <w:sz w:val="22"/>
          <w:szCs w:val="22"/>
        </w:rPr>
        <w:t>e</w:t>
      </w:r>
      <w:r w:rsidR="00C32348" w:rsidRPr="006A59B7">
        <w:rPr>
          <w:rFonts w:asciiTheme="minorHAnsi" w:hAnsiTheme="minorHAnsi" w:cstheme="minorHAnsi"/>
          <w:b/>
          <w:bCs/>
          <w:sz w:val="22"/>
          <w:szCs w:val="22"/>
        </w:rPr>
        <w:t> </w:t>
      </w:r>
      <w:r w:rsidR="009F5D8A" w:rsidRPr="006A59B7">
        <w:rPr>
          <w:rFonts w:asciiTheme="minorHAnsi" w:hAnsiTheme="minorHAnsi" w:cstheme="minorHAnsi"/>
          <w:b/>
          <w:bCs/>
          <w:sz w:val="22"/>
          <w:szCs w:val="22"/>
        </w:rPr>
        <w:t>1</w:t>
      </w:r>
      <w:r w:rsidR="0034776A" w:rsidRPr="006A59B7">
        <w:rPr>
          <w:rFonts w:asciiTheme="minorHAnsi" w:hAnsiTheme="minorHAnsi" w:cstheme="minorHAnsi"/>
          <w:b/>
          <w:bCs/>
          <w:sz w:val="22"/>
          <w:szCs w:val="22"/>
        </w:rPr>
        <w:t>4</w:t>
      </w:r>
      <w:r w:rsidR="004A114F" w:rsidRPr="006A59B7">
        <w:rPr>
          <w:rFonts w:asciiTheme="minorHAnsi" w:hAnsiTheme="minorHAnsi" w:cstheme="minorHAnsi"/>
          <w:b/>
          <w:bCs/>
          <w:sz w:val="22"/>
          <w:szCs w:val="22"/>
        </w:rPr>
        <w:t>,0</w:t>
      </w:r>
      <w:r w:rsidR="00A25773" w:rsidRPr="006A59B7">
        <w:rPr>
          <w:rFonts w:asciiTheme="minorHAnsi" w:hAnsiTheme="minorHAnsi" w:cstheme="minorHAnsi"/>
          <w:b/>
          <w:bCs/>
          <w:sz w:val="22"/>
          <w:szCs w:val="22"/>
        </w:rPr>
        <w:t>0</w:t>
      </w:r>
      <w:r w:rsidRPr="006A59B7">
        <w:rPr>
          <w:rFonts w:asciiTheme="minorHAnsi" w:hAnsiTheme="minorHAnsi" w:cstheme="minorHAnsi"/>
          <w:b/>
          <w:bCs/>
          <w:sz w:val="22"/>
          <w:szCs w:val="22"/>
        </w:rPr>
        <w:t xml:space="preserve"> hod.</w:t>
      </w:r>
      <w:r w:rsidRPr="006A59B7">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w:t>
      </w:r>
      <w:r w:rsidR="006A59B7">
        <w:rPr>
          <w:rFonts w:asciiTheme="minorHAnsi" w:hAnsiTheme="minorHAnsi" w:cstheme="minorHAnsi"/>
          <w:b/>
          <w:bCs/>
          <w:sz w:val="22"/>
          <w:szCs w:val="22"/>
        </w:rPr>
        <w:t>6</w:t>
      </w:r>
      <w:r w:rsidRPr="00D008CE">
        <w:rPr>
          <w:rFonts w:asciiTheme="minorHAnsi" w:hAnsiTheme="minorHAnsi" w:cstheme="minorHAnsi"/>
          <w:b/>
          <w:bCs/>
          <w:sz w:val="22"/>
          <w:szCs w:val="22"/>
        </w:rPr>
        <w:t>.</w:t>
      </w:r>
    </w:p>
    <w:p w14:paraId="37BE0465" w14:textId="77777777"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14:paraId="0FBB6751" w14:textId="77777777" w:rsidR="00352F5C" w:rsidRDefault="00352F5C" w:rsidP="00087A1E">
      <w:pPr>
        <w:jc w:val="both"/>
        <w:rPr>
          <w:rFonts w:asciiTheme="minorHAnsi" w:hAnsiTheme="minorHAnsi" w:cstheme="minorHAnsi"/>
          <w:b/>
          <w:bCs/>
          <w:sz w:val="22"/>
          <w:szCs w:val="22"/>
        </w:rPr>
      </w:pPr>
    </w:p>
    <w:p w14:paraId="237752FD" w14:textId="77777777" w:rsidR="00F00BF8" w:rsidRPr="00DE709C" w:rsidRDefault="00F00BF8" w:rsidP="00F00BF8">
      <w:pPr>
        <w:jc w:val="both"/>
        <w:rPr>
          <w:rFonts w:asciiTheme="minorHAnsi" w:hAnsiTheme="minorHAnsi" w:cstheme="minorHAnsi"/>
          <w:b/>
          <w:bCs/>
          <w:sz w:val="22"/>
          <w:szCs w:val="22"/>
        </w:rPr>
      </w:pPr>
      <w:r>
        <w:rPr>
          <w:rFonts w:asciiTheme="minorHAnsi" w:hAnsiTheme="minorHAnsi" w:cstheme="minorHAnsi"/>
          <w:b/>
          <w:bCs/>
          <w:sz w:val="22"/>
          <w:szCs w:val="22"/>
        </w:rPr>
        <w:t>17</w:t>
      </w:r>
      <w:r w:rsidRPr="00DE709C">
        <w:rPr>
          <w:rFonts w:asciiTheme="minorHAnsi" w:hAnsiTheme="minorHAnsi" w:cstheme="minorHAnsi"/>
          <w:b/>
          <w:bCs/>
          <w:sz w:val="22"/>
          <w:szCs w:val="22"/>
        </w:rPr>
        <w:t>. Nedílnou</w:t>
      </w:r>
      <w:r>
        <w:rPr>
          <w:rFonts w:asciiTheme="minorHAnsi" w:hAnsiTheme="minorHAnsi" w:cstheme="minorHAnsi"/>
          <w:b/>
          <w:bCs/>
          <w:sz w:val="22"/>
          <w:szCs w:val="22"/>
        </w:rPr>
        <w:t xml:space="preserve">, nikoliv však nutně </w:t>
      </w:r>
      <w:r w:rsidRPr="00406D3C">
        <w:rPr>
          <w:rFonts w:asciiTheme="minorHAnsi" w:hAnsiTheme="minorHAnsi" w:cstheme="minorHAnsi"/>
          <w:b/>
          <w:bCs/>
          <w:sz w:val="22"/>
          <w:szCs w:val="22"/>
        </w:rPr>
        <w:t xml:space="preserve">pevně spojenou součástí této výzvy jsou následující přílohy, které musí </w:t>
      </w:r>
      <w:r w:rsidR="0034776A" w:rsidRPr="00406D3C">
        <w:rPr>
          <w:rFonts w:asciiTheme="minorHAnsi" w:hAnsiTheme="minorHAnsi" w:cstheme="minorHAnsi"/>
          <w:b/>
          <w:bCs/>
          <w:sz w:val="22"/>
          <w:szCs w:val="22"/>
        </w:rPr>
        <w:t xml:space="preserve">(s výjimkou příloh č. </w:t>
      </w:r>
      <w:r w:rsidR="00FC3A9D" w:rsidRPr="00406D3C">
        <w:rPr>
          <w:rFonts w:asciiTheme="minorHAnsi" w:hAnsiTheme="minorHAnsi" w:cstheme="minorHAnsi"/>
          <w:b/>
          <w:bCs/>
          <w:sz w:val="22"/>
          <w:szCs w:val="22"/>
        </w:rPr>
        <w:t>8</w:t>
      </w:r>
      <w:r w:rsidR="0034776A" w:rsidRPr="00406D3C">
        <w:rPr>
          <w:rFonts w:asciiTheme="minorHAnsi" w:hAnsiTheme="minorHAnsi" w:cstheme="minorHAnsi"/>
          <w:b/>
          <w:bCs/>
          <w:sz w:val="22"/>
          <w:szCs w:val="22"/>
        </w:rPr>
        <w:t xml:space="preserve"> a</w:t>
      </w:r>
      <w:r w:rsidR="00C67262" w:rsidRPr="00406D3C">
        <w:rPr>
          <w:rFonts w:asciiTheme="minorHAnsi" w:hAnsiTheme="minorHAnsi" w:cstheme="minorHAnsi"/>
          <w:b/>
          <w:bCs/>
          <w:sz w:val="22"/>
          <w:szCs w:val="22"/>
        </w:rPr>
        <w:t>ž</w:t>
      </w:r>
      <w:r w:rsidR="0034776A" w:rsidRPr="00406D3C">
        <w:rPr>
          <w:rFonts w:asciiTheme="minorHAnsi" w:hAnsiTheme="minorHAnsi" w:cstheme="minorHAnsi"/>
          <w:b/>
          <w:bCs/>
          <w:sz w:val="22"/>
          <w:szCs w:val="22"/>
        </w:rPr>
        <w:t xml:space="preserve"> </w:t>
      </w:r>
      <w:r w:rsidR="00406D3C" w:rsidRPr="00406D3C">
        <w:rPr>
          <w:rFonts w:asciiTheme="minorHAnsi" w:hAnsiTheme="minorHAnsi" w:cstheme="minorHAnsi"/>
          <w:b/>
          <w:bCs/>
          <w:sz w:val="22"/>
          <w:szCs w:val="22"/>
        </w:rPr>
        <w:t>9</w:t>
      </w:r>
      <w:r w:rsidR="0034776A" w:rsidRPr="00406D3C">
        <w:rPr>
          <w:rFonts w:asciiTheme="minorHAnsi" w:hAnsiTheme="minorHAnsi" w:cstheme="minorHAnsi"/>
          <w:b/>
          <w:bCs/>
          <w:sz w:val="22"/>
          <w:szCs w:val="22"/>
        </w:rPr>
        <w:t xml:space="preserve">) </w:t>
      </w:r>
      <w:r w:rsidRPr="00406D3C">
        <w:rPr>
          <w:rFonts w:asciiTheme="minorHAnsi" w:hAnsiTheme="minorHAnsi" w:cstheme="minorHAnsi"/>
          <w:b/>
          <w:bCs/>
          <w:sz w:val="22"/>
          <w:szCs w:val="22"/>
        </w:rPr>
        <w:t>uchazeč</w:t>
      </w:r>
      <w:r>
        <w:rPr>
          <w:rFonts w:asciiTheme="minorHAnsi" w:hAnsiTheme="minorHAnsi" w:cstheme="minorHAnsi"/>
          <w:b/>
          <w:bCs/>
          <w:sz w:val="22"/>
          <w:szCs w:val="22"/>
        </w:rPr>
        <w:t xml:space="preserve"> </w:t>
      </w:r>
      <w:r w:rsidRPr="00DE709C">
        <w:rPr>
          <w:rFonts w:asciiTheme="minorHAnsi" w:hAnsiTheme="minorHAnsi" w:cstheme="minorHAnsi"/>
          <w:b/>
          <w:bCs/>
          <w:sz w:val="22"/>
          <w:szCs w:val="22"/>
        </w:rPr>
        <w:t>vyplnit, doplnit či podepsat a předložit současně s nabídkou.</w:t>
      </w:r>
    </w:p>
    <w:p w14:paraId="33B76F1B" w14:textId="77777777" w:rsidR="00F00BF8" w:rsidRPr="00DE709C" w:rsidRDefault="00F00BF8" w:rsidP="00F00BF8">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r>
        <w:rPr>
          <w:rFonts w:asciiTheme="minorHAnsi" w:hAnsiTheme="minorHAnsi" w:cstheme="minorHAnsi"/>
          <w:bCs/>
          <w:sz w:val="22"/>
          <w:szCs w:val="22"/>
        </w:rPr>
        <w:t>nabídky</w:t>
      </w:r>
    </w:p>
    <w:p w14:paraId="1F2E2552" w14:textId="77777777" w:rsidR="00F00BF8" w:rsidRDefault="00F00BF8" w:rsidP="00F00BF8">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 vzor</w:t>
      </w:r>
    </w:p>
    <w:p w14:paraId="485A6B58" w14:textId="77777777"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3. </w:t>
      </w:r>
      <w:r w:rsidR="00035BFB" w:rsidRPr="00D258A2">
        <w:rPr>
          <w:rFonts w:asciiTheme="minorHAnsi" w:hAnsiTheme="minorHAnsi" w:cstheme="minorHAnsi"/>
          <w:bCs/>
          <w:sz w:val="22"/>
          <w:szCs w:val="22"/>
        </w:rPr>
        <w:t>Návrh smlouvy o dílo – závazné obchodní podmínky</w:t>
      </w:r>
    </w:p>
    <w:p w14:paraId="4FD4DD6B" w14:textId="77777777" w:rsidR="00A64F6E" w:rsidRDefault="00A64F6E" w:rsidP="00A64F6E">
      <w:pPr>
        <w:jc w:val="both"/>
        <w:rPr>
          <w:rFonts w:asciiTheme="minorHAnsi" w:hAnsiTheme="minorHAnsi" w:cstheme="minorHAnsi"/>
          <w:bCs/>
          <w:sz w:val="22"/>
          <w:szCs w:val="22"/>
        </w:rPr>
      </w:pPr>
      <w:r>
        <w:rPr>
          <w:rFonts w:asciiTheme="minorHAnsi" w:hAnsiTheme="minorHAnsi" w:cstheme="minorHAnsi"/>
          <w:bCs/>
          <w:sz w:val="22"/>
          <w:szCs w:val="22"/>
        </w:rPr>
        <w:t xml:space="preserve">4. </w:t>
      </w:r>
      <w:r w:rsidR="00D15078">
        <w:rPr>
          <w:rFonts w:asciiTheme="minorHAnsi" w:hAnsiTheme="minorHAnsi" w:cstheme="minorHAnsi"/>
          <w:bCs/>
          <w:sz w:val="22"/>
          <w:szCs w:val="22"/>
        </w:rPr>
        <w:t>Č</w:t>
      </w:r>
      <w:r w:rsidR="00D15078" w:rsidRPr="00D15078">
        <w:rPr>
          <w:rFonts w:asciiTheme="minorHAnsi" w:hAnsiTheme="minorHAnsi" w:cstheme="minorHAnsi"/>
          <w:bCs/>
          <w:sz w:val="22"/>
          <w:szCs w:val="22"/>
        </w:rPr>
        <w:t>estné prohlášení dodavatele o neexistenci vztahu k</w:t>
      </w:r>
      <w:r w:rsidR="00D15078">
        <w:rPr>
          <w:rFonts w:asciiTheme="minorHAnsi" w:hAnsiTheme="minorHAnsi" w:cstheme="minorHAnsi"/>
          <w:bCs/>
          <w:sz w:val="22"/>
          <w:szCs w:val="22"/>
        </w:rPr>
        <w:t> </w:t>
      </w:r>
      <w:proofErr w:type="gramStart"/>
      <w:r w:rsidR="00D15078" w:rsidRPr="00D15078">
        <w:rPr>
          <w:rFonts w:asciiTheme="minorHAnsi" w:hAnsiTheme="minorHAnsi" w:cstheme="minorHAnsi"/>
          <w:bCs/>
          <w:sz w:val="22"/>
          <w:szCs w:val="22"/>
        </w:rPr>
        <w:t>Rusku</w:t>
      </w:r>
      <w:r w:rsidR="00D15078">
        <w:rPr>
          <w:rFonts w:asciiTheme="minorHAnsi" w:hAnsiTheme="minorHAnsi" w:cstheme="minorHAnsi"/>
          <w:bCs/>
          <w:sz w:val="22"/>
          <w:szCs w:val="22"/>
        </w:rPr>
        <w:t xml:space="preserve"> - vzor</w:t>
      </w:r>
      <w:proofErr w:type="gramEnd"/>
    </w:p>
    <w:p w14:paraId="343F3288" w14:textId="77777777" w:rsidR="00A64F6E" w:rsidRDefault="00D15078" w:rsidP="00F00BF8">
      <w:pPr>
        <w:jc w:val="both"/>
        <w:rPr>
          <w:rFonts w:asciiTheme="minorHAnsi" w:hAnsiTheme="minorHAnsi" w:cstheme="minorHAnsi"/>
          <w:bCs/>
          <w:sz w:val="22"/>
          <w:szCs w:val="22"/>
        </w:rPr>
      </w:pPr>
      <w:r>
        <w:rPr>
          <w:rFonts w:asciiTheme="minorHAnsi" w:hAnsiTheme="minorHAnsi" w:cstheme="minorHAnsi"/>
          <w:bCs/>
          <w:sz w:val="22"/>
          <w:szCs w:val="22"/>
        </w:rPr>
        <w:t>5</w:t>
      </w:r>
      <w:r w:rsidR="00A64F6E">
        <w:rPr>
          <w:rFonts w:asciiTheme="minorHAnsi" w:hAnsiTheme="minorHAnsi" w:cstheme="minorHAnsi"/>
          <w:bCs/>
          <w:sz w:val="22"/>
          <w:szCs w:val="22"/>
        </w:rPr>
        <w:t xml:space="preserve">. </w:t>
      </w:r>
      <w:r>
        <w:rPr>
          <w:rFonts w:asciiTheme="minorHAnsi" w:hAnsiTheme="minorHAnsi" w:cstheme="minorHAnsi"/>
          <w:bCs/>
          <w:sz w:val="22"/>
          <w:szCs w:val="22"/>
        </w:rPr>
        <w:t>Č</w:t>
      </w:r>
      <w:r w:rsidRPr="00D15078">
        <w:rPr>
          <w:rFonts w:asciiTheme="minorHAnsi" w:hAnsiTheme="minorHAnsi" w:cstheme="minorHAnsi"/>
          <w:bCs/>
          <w:sz w:val="22"/>
          <w:szCs w:val="22"/>
        </w:rPr>
        <w:t xml:space="preserve">estné prohlášení k neexistenci střetu zájmů </w:t>
      </w:r>
      <w:r w:rsidR="002A01BB">
        <w:rPr>
          <w:rFonts w:asciiTheme="minorHAnsi" w:hAnsiTheme="minorHAnsi" w:cstheme="minorHAnsi"/>
          <w:bCs/>
          <w:sz w:val="22"/>
          <w:szCs w:val="22"/>
        </w:rPr>
        <w:t>–</w:t>
      </w:r>
      <w:r>
        <w:rPr>
          <w:rFonts w:asciiTheme="minorHAnsi" w:hAnsiTheme="minorHAnsi" w:cstheme="minorHAnsi"/>
          <w:bCs/>
          <w:sz w:val="22"/>
          <w:szCs w:val="22"/>
        </w:rPr>
        <w:t xml:space="preserve"> vzor</w:t>
      </w:r>
    </w:p>
    <w:p w14:paraId="77824B04" w14:textId="77777777" w:rsidR="00E2470B" w:rsidRDefault="00E2470B"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6. </w:t>
      </w:r>
      <w:r w:rsidRPr="00E2470B">
        <w:rPr>
          <w:rFonts w:asciiTheme="minorHAnsi" w:hAnsiTheme="minorHAnsi" w:cstheme="minorHAnsi"/>
          <w:bCs/>
          <w:sz w:val="22"/>
          <w:szCs w:val="22"/>
        </w:rPr>
        <w:t>Čestné prohlášení – seznam referencí</w:t>
      </w:r>
    </w:p>
    <w:p w14:paraId="5C84E0D2" w14:textId="77777777" w:rsidR="00F00BF8" w:rsidRDefault="00E2470B" w:rsidP="00F00BF8">
      <w:pPr>
        <w:jc w:val="both"/>
        <w:rPr>
          <w:rFonts w:asciiTheme="minorHAnsi" w:hAnsiTheme="minorHAnsi" w:cstheme="minorHAnsi"/>
          <w:bCs/>
          <w:sz w:val="22"/>
          <w:szCs w:val="22"/>
        </w:rPr>
      </w:pPr>
      <w:r>
        <w:rPr>
          <w:rFonts w:asciiTheme="minorHAnsi" w:hAnsiTheme="minorHAnsi" w:cstheme="minorHAnsi"/>
          <w:bCs/>
          <w:sz w:val="22"/>
          <w:szCs w:val="22"/>
        </w:rPr>
        <w:t>7</w:t>
      </w:r>
      <w:r w:rsidR="00F00BF8">
        <w:rPr>
          <w:rFonts w:asciiTheme="minorHAnsi" w:hAnsiTheme="minorHAnsi" w:cstheme="minorHAnsi"/>
          <w:bCs/>
          <w:sz w:val="22"/>
          <w:szCs w:val="22"/>
        </w:rPr>
        <w:t xml:space="preserve">. </w:t>
      </w:r>
      <w:r w:rsidR="00035BFB">
        <w:rPr>
          <w:rFonts w:asciiTheme="minorHAnsi" w:hAnsiTheme="minorHAnsi" w:cstheme="minorHAnsi"/>
          <w:bCs/>
          <w:sz w:val="22"/>
          <w:szCs w:val="22"/>
        </w:rPr>
        <w:t>S</w:t>
      </w:r>
      <w:r w:rsidR="00035BFB" w:rsidRPr="00F71272">
        <w:rPr>
          <w:rFonts w:asciiTheme="minorHAnsi" w:hAnsiTheme="minorHAnsi" w:cstheme="minorHAnsi"/>
          <w:bCs/>
          <w:sz w:val="22"/>
          <w:szCs w:val="22"/>
        </w:rPr>
        <w:t xml:space="preserve">oupis </w:t>
      </w:r>
      <w:r w:rsidR="000275E8">
        <w:rPr>
          <w:rFonts w:asciiTheme="minorHAnsi" w:hAnsiTheme="minorHAnsi" w:cstheme="minorHAnsi"/>
          <w:bCs/>
          <w:sz w:val="22"/>
          <w:szCs w:val="22"/>
        </w:rPr>
        <w:t xml:space="preserve">stavebních </w:t>
      </w:r>
      <w:r w:rsidR="00035BFB" w:rsidRPr="00F71272">
        <w:rPr>
          <w:rFonts w:asciiTheme="minorHAnsi" w:hAnsiTheme="minorHAnsi" w:cstheme="minorHAnsi"/>
          <w:bCs/>
          <w:sz w:val="22"/>
          <w:szCs w:val="22"/>
        </w:rPr>
        <w:t>prací, služeb a dodávek neoceněný</w:t>
      </w:r>
      <w:r w:rsidR="00071654">
        <w:rPr>
          <w:rFonts w:asciiTheme="minorHAnsi" w:hAnsiTheme="minorHAnsi" w:cstheme="minorHAnsi"/>
          <w:bCs/>
          <w:sz w:val="22"/>
          <w:szCs w:val="22"/>
        </w:rPr>
        <w:t xml:space="preserve"> (předložit oceněný)</w:t>
      </w:r>
    </w:p>
    <w:p w14:paraId="70B1C89B" w14:textId="77777777" w:rsidR="00C67262" w:rsidRPr="00406D3C" w:rsidRDefault="00E2470B" w:rsidP="00F00BF8">
      <w:pPr>
        <w:jc w:val="both"/>
        <w:rPr>
          <w:rFonts w:asciiTheme="minorHAnsi" w:hAnsiTheme="minorHAnsi" w:cstheme="minorHAnsi"/>
          <w:bCs/>
          <w:sz w:val="22"/>
          <w:szCs w:val="22"/>
        </w:rPr>
      </w:pPr>
      <w:r w:rsidRPr="00406D3C">
        <w:rPr>
          <w:rFonts w:asciiTheme="minorHAnsi" w:hAnsiTheme="minorHAnsi" w:cstheme="minorHAnsi"/>
          <w:bCs/>
          <w:sz w:val="22"/>
          <w:szCs w:val="22"/>
        </w:rPr>
        <w:t>8</w:t>
      </w:r>
      <w:r w:rsidR="00C67262" w:rsidRPr="00406D3C">
        <w:rPr>
          <w:rFonts w:asciiTheme="minorHAnsi" w:hAnsiTheme="minorHAnsi" w:cstheme="minorHAnsi"/>
          <w:bCs/>
          <w:sz w:val="22"/>
          <w:szCs w:val="22"/>
        </w:rPr>
        <w:t xml:space="preserve">. </w:t>
      </w:r>
      <w:r w:rsidR="00BF53D3" w:rsidRPr="00406D3C">
        <w:rPr>
          <w:rFonts w:asciiTheme="minorHAnsi" w:hAnsiTheme="minorHAnsi" w:cstheme="minorHAnsi"/>
          <w:bCs/>
          <w:sz w:val="22"/>
          <w:szCs w:val="22"/>
        </w:rPr>
        <w:t>Projektová dokumentace – klimatizace podkroví</w:t>
      </w:r>
    </w:p>
    <w:p w14:paraId="6F69C6DC" w14:textId="77777777" w:rsidR="0034776A" w:rsidRDefault="00E2470B" w:rsidP="00F00BF8">
      <w:pPr>
        <w:jc w:val="both"/>
        <w:rPr>
          <w:rFonts w:asciiTheme="minorHAnsi" w:hAnsiTheme="minorHAnsi" w:cstheme="minorHAnsi"/>
          <w:bCs/>
          <w:sz w:val="22"/>
          <w:szCs w:val="22"/>
        </w:rPr>
      </w:pPr>
      <w:r w:rsidRPr="00406D3C">
        <w:rPr>
          <w:rFonts w:asciiTheme="minorHAnsi" w:hAnsiTheme="minorHAnsi" w:cstheme="minorHAnsi"/>
          <w:bCs/>
          <w:sz w:val="22"/>
          <w:szCs w:val="22"/>
        </w:rPr>
        <w:t>9</w:t>
      </w:r>
      <w:r w:rsidR="0034776A" w:rsidRPr="00406D3C">
        <w:rPr>
          <w:rFonts w:asciiTheme="minorHAnsi" w:hAnsiTheme="minorHAnsi" w:cstheme="minorHAnsi"/>
          <w:bCs/>
          <w:sz w:val="22"/>
          <w:szCs w:val="22"/>
        </w:rPr>
        <w:t xml:space="preserve">. </w:t>
      </w:r>
      <w:r w:rsidR="00BF53D3" w:rsidRPr="00406D3C">
        <w:rPr>
          <w:rFonts w:asciiTheme="minorHAnsi" w:hAnsiTheme="minorHAnsi" w:cstheme="minorHAnsi"/>
          <w:bCs/>
          <w:sz w:val="22"/>
          <w:szCs w:val="22"/>
        </w:rPr>
        <w:t>Projektová dokumentace – klimatizace studio</w:t>
      </w:r>
    </w:p>
    <w:p w14:paraId="47FEDD22" w14:textId="77777777" w:rsidR="00F00BF8" w:rsidRDefault="00F00BF8" w:rsidP="00071654">
      <w:pPr>
        <w:jc w:val="both"/>
        <w:rPr>
          <w:rFonts w:asciiTheme="minorHAnsi" w:hAnsiTheme="minorHAnsi" w:cstheme="minorHAnsi"/>
          <w:bCs/>
          <w:sz w:val="22"/>
          <w:szCs w:val="22"/>
        </w:rPr>
      </w:pPr>
    </w:p>
    <w:p w14:paraId="17763AE5" w14:textId="77777777" w:rsidR="00B5311B" w:rsidRPr="004C1972" w:rsidRDefault="00B5311B" w:rsidP="00E2470B">
      <w:pPr>
        <w:jc w:val="both"/>
        <w:rPr>
          <w:rFonts w:asciiTheme="minorHAnsi" w:hAnsiTheme="minorHAnsi" w:cstheme="minorHAnsi"/>
          <w:bCs/>
          <w:sz w:val="22"/>
          <w:szCs w:val="22"/>
        </w:rPr>
      </w:pPr>
    </w:p>
    <w:p w14:paraId="2DBE18FE" w14:textId="77777777" w:rsidR="00352F5C" w:rsidRDefault="00352F5C" w:rsidP="004314F0">
      <w:pPr>
        <w:ind w:left="5664" w:firstLine="708"/>
        <w:jc w:val="both"/>
        <w:rPr>
          <w:rFonts w:asciiTheme="minorHAnsi" w:hAnsiTheme="minorHAnsi" w:cstheme="minorHAnsi"/>
          <w:bCs/>
          <w:sz w:val="22"/>
          <w:szCs w:val="22"/>
        </w:rPr>
      </w:pPr>
    </w:p>
    <w:p w14:paraId="70D18BC8" w14:textId="77777777" w:rsidR="00352F5C" w:rsidRDefault="00352F5C" w:rsidP="004314F0">
      <w:pPr>
        <w:ind w:left="5664" w:firstLine="708"/>
        <w:jc w:val="both"/>
        <w:rPr>
          <w:rFonts w:asciiTheme="minorHAnsi" w:hAnsiTheme="minorHAnsi" w:cstheme="minorHAnsi"/>
          <w:bCs/>
          <w:sz w:val="22"/>
          <w:szCs w:val="22"/>
        </w:rPr>
      </w:pPr>
    </w:p>
    <w:p w14:paraId="31EC6ABF" w14:textId="38B67AC2"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DC2677">
        <w:rPr>
          <w:rFonts w:asciiTheme="minorHAnsi" w:hAnsiTheme="minorHAnsi" w:cstheme="minorHAnsi"/>
          <w:bCs/>
          <w:sz w:val="22"/>
          <w:szCs w:val="22"/>
        </w:rPr>
        <w:t>xxxxxxxxxxxxxxxxxxxx</w:t>
      </w:r>
      <w:proofErr w:type="spellEnd"/>
    </w:p>
    <w:p w14:paraId="55C7FB3A" w14:textId="77777777"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0201FF">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0948" w14:textId="77777777" w:rsidR="000354F3" w:rsidRDefault="000354F3">
      <w:r>
        <w:separator/>
      </w:r>
    </w:p>
  </w:endnote>
  <w:endnote w:type="continuationSeparator" w:id="0">
    <w:p w14:paraId="65AB650E" w14:textId="77777777" w:rsidR="000354F3" w:rsidRDefault="0003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DB6E" w14:textId="77777777"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14:anchorId="72E4B987" wp14:editId="4BAE5EC9">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730D7" w14:textId="77777777" w:rsidR="00733F2C" w:rsidRPr="00A3268A" w:rsidRDefault="00733F2C" w:rsidP="007240A7">
                          <w:pPr>
                            <w:pStyle w:val="Praskkonzervato"/>
                            <w:jc w:val="left"/>
                            <w:rPr>
                              <w:b/>
                              <w:sz w:val="16"/>
                              <w:szCs w:val="16"/>
                            </w:rPr>
                          </w:pPr>
                          <w:r w:rsidRPr="00A3268A">
                            <w:rPr>
                              <w:b/>
                              <w:sz w:val="16"/>
                              <w:szCs w:val="16"/>
                            </w:rPr>
                            <w:t>Pražská konzervatoř, Praha 1, Na Rejdišti 1</w:t>
                          </w:r>
                        </w:p>
                        <w:p w14:paraId="2699908F" w14:textId="77777777"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14:paraId="6C4B7984" w14:textId="77777777" w:rsidR="00733F2C" w:rsidRDefault="00733F2C" w:rsidP="006A16E9">
                          <w:pPr>
                            <w:rPr>
                              <w:rFonts w:ascii="Arial" w:hAnsi="Arial" w:cs="Arial"/>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00BC179B" w:rsidRPr="00DE2390">
                              <w:rPr>
                                <w:rStyle w:val="Hypertextovodkaz"/>
                                <w:rFonts w:ascii="Arial" w:hAnsi="Arial" w:cs="Arial"/>
                                <w:sz w:val="16"/>
                                <w:szCs w:val="16"/>
                              </w:rPr>
                              <w:t>https://prazskakonzervator.cz/</w:t>
                            </w:r>
                          </w:hyperlink>
                        </w:p>
                        <w:p w14:paraId="2681A64E" w14:textId="77777777" w:rsidR="00BC179B" w:rsidRPr="00A3268A" w:rsidRDefault="00BC179B" w:rsidP="006A16E9">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Default="00733F2C" w:rsidP="006A16E9">
                    <w:pPr>
                      <w:rPr>
                        <w:rFonts w:ascii="Arial" w:hAnsi="Arial" w:cs="Arial"/>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00BC179B" w:rsidRPr="00DE2390">
                        <w:rPr>
                          <w:rStyle w:val="Hypertextovodkaz"/>
                          <w:rFonts w:ascii="Arial" w:hAnsi="Arial" w:cs="Arial"/>
                          <w:sz w:val="16"/>
                          <w:szCs w:val="16"/>
                        </w:rPr>
                        <w:t>https://prazskakonzervator.cz/</w:t>
                      </w:r>
                    </w:hyperlink>
                  </w:p>
                  <w:p w:rsidR="00BC179B" w:rsidRPr="00A3268A" w:rsidRDefault="00BC179B" w:rsidP="006A16E9">
                    <w:pPr>
                      <w:rPr>
                        <w:sz w:val="16"/>
                        <w:szCs w:val="16"/>
                      </w:rPr>
                    </w:pPr>
                  </w:p>
                </w:txbxContent>
              </v:textbox>
              <w10:wrap anchorx="page" anchory="page"/>
              <w10:anchorlock/>
            </v:shape>
          </w:pict>
        </mc:Fallback>
      </mc:AlternateContent>
    </w:r>
  </w:p>
  <w:p w14:paraId="03CDE388" w14:textId="77777777" w:rsidR="00733F2C" w:rsidRDefault="00733F2C" w:rsidP="0026034C">
    <w:pPr>
      <w:pStyle w:val="Zhlav"/>
    </w:pPr>
  </w:p>
  <w:p w14:paraId="0C9E8059" w14:textId="77777777" w:rsidR="00733F2C" w:rsidRDefault="00733F2C" w:rsidP="0026034C">
    <w:pPr>
      <w:pStyle w:val="Zhlav"/>
    </w:pPr>
  </w:p>
  <w:p w14:paraId="37AE82B1" w14:textId="77777777"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9EA7" w14:textId="77777777" w:rsidR="000354F3" w:rsidRDefault="000354F3">
      <w:r>
        <w:separator/>
      </w:r>
    </w:p>
  </w:footnote>
  <w:footnote w:type="continuationSeparator" w:id="0">
    <w:p w14:paraId="4BD366ED" w14:textId="77777777" w:rsidR="000354F3" w:rsidRDefault="0003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3026" w14:textId="77777777" w:rsidR="00733F2C" w:rsidRDefault="00733F2C" w:rsidP="008639C4">
    <w:pPr>
      <w:pStyle w:val="Zhlav"/>
      <w:rPr>
        <w:lang w:val="en-US"/>
      </w:rPr>
    </w:pPr>
  </w:p>
  <w:p w14:paraId="4AA1108C" w14:textId="77777777" w:rsidR="00733F2C" w:rsidRDefault="00733F2C" w:rsidP="008639C4">
    <w:pPr>
      <w:pStyle w:val="Zhlav"/>
      <w:rPr>
        <w:lang w:val="en-US"/>
      </w:rPr>
    </w:pPr>
  </w:p>
  <w:p w14:paraId="2004B689" w14:textId="77777777" w:rsidR="00733F2C" w:rsidRDefault="00733F2C" w:rsidP="008639C4">
    <w:pPr>
      <w:pStyle w:val="Zhlav"/>
      <w:rPr>
        <w:lang w:val="en-US"/>
      </w:rPr>
    </w:pPr>
  </w:p>
  <w:p w14:paraId="6FDB59EB" w14:textId="77777777"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14:anchorId="588AE161" wp14:editId="62F52DA3">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371B4417"/>
    <w:multiLevelType w:val="hybridMultilevel"/>
    <w:tmpl w:val="C06C7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204F5"/>
    <w:multiLevelType w:val="hybridMultilevel"/>
    <w:tmpl w:val="4058EF7E"/>
    <w:lvl w:ilvl="0" w:tplc="4CACB06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47A9D"/>
    <w:multiLevelType w:val="hybridMultilevel"/>
    <w:tmpl w:val="6B365E0A"/>
    <w:lvl w:ilvl="0" w:tplc="66C043F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13"/>
  </w:num>
  <w:num w:numId="5">
    <w:abstractNumId w:val="8"/>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
  </w:num>
  <w:num w:numId="11">
    <w:abstractNumId w:val="1"/>
  </w:num>
  <w:num w:numId="12">
    <w:abstractNumId w:val="3"/>
  </w:num>
  <w:num w:numId="13">
    <w:abstractNumId w:val="0"/>
  </w:num>
  <w:num w:numId="14">
    <w:abstractNumId w:val="16"/>
  </w:num>
  <w:num w:numId="15">
    <w:abstractNumId w:val="9"/>
  </w:num>
  <w:num w:numId="16">
    <w:abstractNumId w:val="14"/>
  </w:num>
  <w:num w:numId="17">
    <w:abstractNumId w:val="14"/>
  </w:num>
  <w:num w:numId="18">
    <w:abstractNumId w:val="5"/>
  </w:num>
  <w:num w:numId="19">
    <w:abstractNumId w:val="10"/>
  </w:num>
  <w:num w:numId="20">
    <w:abstractNumId w:val="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4D68"/>
    <w:rsid w:val="00007A49"/>
    <w:rsid w:val="00010437"/>
    <w:rsid w:val="00011135"/>
    <w:rsid w:val="00011DAA"/>
    <w:rsid w:val="00012C6C"/>
    <w:rsid w:val="00012C9D"/>
    <w:rsid w:val="00014429"/>
    <w:rsid w:val="000148A7"/>
    <w:rsid w:val="00015CA8"/>
    <w:rsid w:val="0001716B"/>
    <w:rsid w:val="00017574"/>
    <w:rsid w:val="000201FF"/>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5E8"/>
    <w:rsid w:val="0002784B"/>
    <w:rsid w:val="000310D9"/>
    <w:rsid w:val="0003204D"/>
    <w:rsid w:val="000325A6"/>
    <w:rsid w:val="000336A6"/>
    <w:rsid w:val="000343FF"/>
    <w:rsid w:val="000349CA"/>
    <w:rsid w:val="000354F3"/>
    <w:rsid w:val="00035BFB"/>
    <w:rsid w:val="00037532"/>
    <w:rsid w:val="00040BE0"/>
    <w:rsid w:val="00043CBC"/>
    <w:rsid w:val="00043E95"/>
    <w:rsid w:val="00045CFB"/>
    <w:rsid w:val="00046AD3"/>
    <w:rsid w:val="00046DF1"/>
    <w:rsid w:val="00047A3D"/>
    <w:rsid w:val="00047C3B"/>
    <w:rsid w:val="00047F86"/>
    <w:rsid w:val="000500EC"/>
    <w:rsid w:val="00051567"/>
    <w:rsid w:val="00051D26"/>
    <w:rsid w:val="000532A5"/>
    <w:rsid w:val="00054D3F"/>
    <w:rsid w:val="00054D4F"/>
    <w:rsid w:val="00055E4F"/>
    <w:rsid w:val="00055F31"/>
    <w:rsid w:val="000572C8"/>
    <w:rsid w:val="00063118"/>
    <w:rsid w:val="00063765"/>
    <w:rsid w:val="0006387E"/>
    <w:rsid w:val="00063F69"/>
    <w:rsid w:val="0006483C"/>
    <w:rsid w:val="00065F3A"/>
    <w:rsid w:val="00067A3E"/>
    <w:rsid w:val="00071416"/>
    <w:rsid w:val="0007153B"/>
    <w:rsid w:val="00071654"/>
    <w:rsid w:val="000727F5"/>
    <w:rsid w:val="00072DEE"/>
    <w:rsid w:val="00072E43"/>
    <w:rsid w:val="00073088"/>
    <w:rsid w:val="00073D0A"/>
    <w:rsid w:val="00073DDA"/>
    <w:rsid w:val="00073ED2"/>
    <w:rsid w:val="0007443E"/>
    <w:rsid w:val="0007553B"/>
    <w:rsid w:val="00076C3B"/>
    <w:rsid w:val="00081B40"/>
    <w:rsid w:val="00081F63"/>
    <w:rsid w:val="0008299E"/>
    <w:rsid w:val="00082BFD"/>
    <w:rsid w:val="00082C50"/>
    <w:rsid w:val="000832F7"/>
    <w:rsid w:val="00084B9E"/>
    <w:rsid w:val="00086251"/>
    <w:rsid w:val="00086D90"/>
    <w:rsid w:val="00087A1E"/>
    <w:rsid w:val="00090ABB"/>
    <w:rsid w:val="00093CF5"/>
    <w:rsid w:val="00095A86"/>
    <w:rsid w:val="00095FA5"/>
    <w:rsid w:val="000969A2"/>
    <w:rsid w:val="00096C5E"/>
    <w:rsid w:val="000A1D42"/>
    <w:rsid w:val="000A28CC"/>
    <w:rsid w:val="000A3F9E"/>
    <w:rsid w:val="000A4EC0"/>
    <w:rsid w:val="000A59FB"/>
    <w:rsid w:val="000A5A75"/>
    <w:rsid w:val="000A6C07"/>
    <w:rsid w:val="000B0C5F"/>
    <w:rsid w:val="000B2F45"/>
    <w:rsid w:val="000B3EC6"/>
    <w:rsid w:val="000B4736"/>
    <w:rsid w:val="000B4E95"/>
    <w:rsid w:val="000B63DD"/>
    <w:rsid w:val="000B6640"/>
    <w:rsid w:val="000B6D1D"/>
    <w:rsid w:val="000B7C0B"/>
    <w:rsid w:val="000B7EB7"/>
    <w:rsid w:val="000C31E4"/>
    <w:rsid w:val="000C46C2"/>
    <w:rsid w:val="000C4D9B"/>
    <w:rsid w:val="000C4EC0"/>
    <w:rsid w:val="000C6405"/>
    <w:rsid w:val="000C723E"/>
    <w:rsid w:val="000C7B4F"/>
    <w:rsid w:val="000D07E5"/>
    <w:rsid w:val="000D09B4"/>
    <w:rsid w:val="000D19F9"/>
    <w:rsid w:val="000D4A26"/>
    <w:rsid w:val="000D4B21"/>
    <w:rsid w:val="000D5DB1"/>
    <w:rsid w:val="000D5E3D"/>
    <w:rsid w:val="000D7F14"/>
    <w:rsid w:val="000E3690"/>
    <w:rsid w:val="000E3F14"/>
    <w:rsid w:val="000E40BD"/>
    <w:rsid w:val="000E42C2"/>
    <w:rsid w:val="000F001A"/>
    <w:rsid w:val="000F0166"/>
    <w:rsid w:val="000F13F2"/>
    <w:rsid w:val="000F147C"/>
    <w:rsid w:val="000F30B3"/>
    <w:rsid w:val="000F5F4B"/>
    <w:rsid w:val="000F6374"/>
    <w:rsid w:val="000F7B0E"/>
    <w:rsid w:val="0010307C"/>
    <w:rsid w:val="001031D1"/>
    <w:rsid w:val="00104AAA"/>
    <w:rsid w:val="00104E46"/>
    <w:rsid w:val="00105BC0"/>
    <w:rsid w:val="00105D56"/>
    <w:rsid w:val="0010613A"/>
    <w:rsid w:val="001068DA"/>
    <w:rsid w:val="00106E93"/>
    <w:rsid w:val="001100D2"/>
    <w:rsid w:val="001109FA"/>
    <w:rsid w:val="00112886"/>
    <w:rsid w:val="00114051"/>
    <w:rsid w:val="001145C4"/>
    <w:rsid w:val="00115150"/>
    <w:rsid w:val="00115D1D"/>
    <w:rsid w:val="001168E3"/>
    <w:rsid w:val="001172DE"/>
    <w:rsid w:val="00120C29"/>
    <w:rsid w:val="001213ED"/>
    <w:rsid w:val="00121765"/>
    <w:rsid w:val="001222E5"/>
    <w:rsid w:val="0012282B"/>
    <w:rsid w:val="001236EC"/>
    <w:rsid w:val="00127156"/>
    <w:rsid w:val="00127625"/>
    <w:rsid w:val="001277D3"/>
    <w:rsid w:val="00130D9A"/>
    <w:rsid w:val="001312DD"/>
    <w:rsid w:val="0013131E"/>
    <w:rsid w:val="00132B9B"/>
    <w:rsid w:val="00134841"/>
    <w:rsid w:val="00135EBA"/>
    <w:rsid w:val="001361F9"/>
    <w:rsid w:val="001365DE"/>
    <w:rsid w:val="001422C7"/>
    <w:rsid w:val="00142BEC"/>
    <w:rsid w:val="00144208"/>
    <w:rsid w:val="001462ED"/>
    <w:rsid w:val="001467E7"/>
    <w:rsid w:val="00146902"/>
    <w:rsid w:val="00150096"/>
    <w:rsid w:val="00155582"/>
    <w:rsid w:val="00156222"/>
    <w:rsid w:val="001562C9"/>
    <w:rsid w:val="0015679B"/>
    <w:rsid w:val="00160BBD"/>
    <w:rsid w:val="00161C10"/>
    <w:rsid w:val="00162E6F"/>
    <w:rsid w:val="0016391A"/>
    <w:rsid w:val="00163F4F"/>
    <w:rsid w:val="00164450"/>
    <w:rsid w:val="001670E7"/>
    <w:rsid w:val="00170031"/>
    <w:rsid w:val="00170F8D"/>
    <w:rsid w:val="00171069"/>
    <w:rsid w:val="001715AF"/>
    <w:rsid w:val="001741DF"/>
    <w:rsid w:val="00175DBC"/>
    <w:rsid w:val="00177405"/>
    <w:rsid w:val="001802B7"/>
    <w:rsid w:val="00180397"/>
    <w:rsid w:val="00183457"/>
    <w:rsid w:val="00183A96"/>
    <w:rsid w:val="00183B87"/>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09D4"/>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2D37"/>
    <w:rsid w:val="001D3E11"/>
    <w:rsid w:val="001D40E5"/>
    <w:rsid w:val="001D4411"/>
    <w:rsid w:val="001D5FDA"/>
    <w:rsid w:val="001E07A0"/>
    <w:rsid w:val="001E12DA"/>
    <w:rsid w:val="001E2951"/>
    <w:rsid w:val="001E2FAC"/>
    <w:rsid w:val="001E3F77"/>
    <w:rsid w:val="001E464E"/>
    <w:rsid w:val="001E4B58"/>
    <w:rsid w:val="001E7ABF"/>
    <w:rsid w:val="001F0D10"/>
    <w:rsid w:val="001F1C15"/>
    <w:rsid w:val="001F1D27"/>
    <w:rsid w:val="001F2D12"/>
    <w:rsid w:val="001F3808"/>
    <w:rsid w:val="001F437F"/>
    <w:rsid w:val="001F54C7"/>
    <w:rsid w:val="001F5CDA"/>
    <w:rsid w:val="001F78C6"/>
    <w:rsid w:val="00201936"/>
    <w:rsid w:val="00202022"/>
    <w:rsid w:val="002021B0"/>
    <w:rsid w:val="002067CD"/>
    <w:rsid w:val="00207242"/>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0EA"/>
    <w:rsid w:val="0023657D"/>
    <w:rsid w:val="00240987"/>
    <w:rsid w:val="00241CBD"/>
    <w:rsid w:val="002435E4"/>
    <w:rsid w:val="002448F5"/>
    <w:rsid w:val="00244AAD"/>
    <w:rsid w:val="00250120"/>
    <w:rsid w:val="002506E7"/>
    <w:rsid w:val="0025325F"/>
    <w:rsid w:val="002548DB"/>
    <w:rsid w:val="00254B48"/>
    <w:rsid w:val="002554A5"/>
    <w:rsid w:val="00255E2E"/>
    <w:rsid w:val="002565C8"/>
    <w:rsid w:val="002575B3"/>
    <w:rsid w:val="0026034C"/>
    <w:rsid w:val="00260D48"/>
    <w:rsid w:val="00261388"/>
    <w:rsid w:val="002616DE"/>
    <w:rsid w:val="0026218E"/>
    <w:rsid w:val="00263968"/>
    <w:rsid w:val="002646A0"/>
    <w:rsid w:val="002651A7"/>
    <w:rsid w:val="00266D81"/>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3E93"/>
    <w:rsid w:val="002845EF"/>
    <w:rsid w:val="00285322"/>
    <w:rsid w:val="00287469"/>
    <w:rsid w:val="00290204"/>
    <w:rsid w:val="00290C25"/>
    <w:rsid w:val="00291D0B"/>
    <w:rsid w:val="00292186"/>
    <w:rsid w:val="0029430A"/>
    <w:rsid w:val="002943C0"/>
    <w:rsid w:val="00295A97"/>
    <w:rsid w:val="002969D8"/>
    <w:rsid w:val="002975AF"/>
    <w:rsid w:val="002A003D"/>
    <w:rsid w:val="002A01BB"/>
    <w:rsid w:val="002A06B8"/>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1EAA"/>
    <w:rsid w:val="002C325B"/>
    <w:rsid w:val="002C4995"/>
    <w:rsid w:val="002C75F8"/>
    <w:rsid w:val="002D2645"/>
    <w:rsid w:val="002D293B"/>
    <w:rsid w:val="002D2B08"/>
    <w:rsid w:val="002D3881"/>
    <w:rsid w:val="002D4E6D"/>
    <w:rsid w:val="002D5CAD"/>
    <w:rsid w:val="002D720C"/>
    <w:rsid w:val="002D7B87"/>
    <w:rsid w:val="002E025B"/>
    <w:rsid w:val="002E064B"/>
    <w:rsid w:val="002E196C"/>
    <w:rsid w:val="002E3206"/>
    <w:rsid w:val="002E3D14"/>
    <w:rsid w:val="002E4864"/>
    <w:rsid w:val="002E5263"/>
    <w:rsid w:val="002E56F7"/>
    <w:rsid w:val="002E7E5F"/>
    <w:rsid w:val="002F05ED"/>
    <w:rsid w:val="002F0734"/>
    <w:rsid w:val="002F0B79"/>
    <w:rsid w:val="002F186D"/>
    <w:rsid w:val="002F1B74"/>
    <w:rsid w:val="002F1DD3"/>
    <w:rsid w:val="002F4518"/>
    <w:rsid w:val="002F5237"/>
    <w:rsid w:val="002F7960"/>
    <w:rsid w:val="00300A67"/>
    <w:rsid w:val="00301AB3"/>
    <w:rsid w:val="003038B6"/>
    <w:rsid w:val="00304E0D"/>
    <w:rsid w:val="003056CC"/>
    <w:rsid w:val="003063B9"/>
    <w:rsid w:val="00310018"/>
    <w:rsid w:val="0031064B"/>
    <w:rsid w:val="00310783"/>
    <w:rsid w:val="00310845"/>
    <w:rsid w:val="0031416C"/>
    <w:rsid w:val="00314FEF"/>
    <w:rsid w:val="00315F40"/>
    <w:rsid w:val="00316BB1"/>
    <w:rsid w:val="00316D39"/>
    <w:rsid w:val="00320531"/>
    <w:rsid w:val="00320C83"/>
    <w:rsid w:val="003231D5"/>
    <w:rsid w:val="003232D9"/>
    <w:rsid w:val="00325093"/>
    <w:rsid w:val="00327175"/>
    <w:rsid w:val="0033049A"/>
    <w:rsid w:val="003337FA"/>
    <w:rsid w:val="00334069"/>
    <w:rsid w:val="00336317"/>
    <w:rsid w:val="00336602"/>
    <w:rsid w:val="00337BC7"/>
    <w:rsid w:val="00340966"/>
    <w:rsid w:val="00340F08"/>
    <w:rsid w:val="0034203D"/>
    <w:rsid w:val="00343708"/>
    <w:rsid w:val="00345D08"/>
    <w:rsid w:val="00346958"/>
    <w:rsid w:val="0034776A"/>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33A"/>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573E"/>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41E3"/>
    <w:rsid w:val="003C062F"/>
    <w:rsid w:val="003C204E"/>
    <w:rsid w:val="003C3A35"/>
    <w:rsid w:val="003C3E7B"/>
    <w:rsid w:val="003C45F9"/>
    <w:rsid w:val="003C4F4C"/>
    <w:rsid w:val="003C57FF"/>
    <w:rsid w:val="003C5CBE"/>
    <w:rsid w:val="003C6497"/>
    <w:rsid w:val="003C688C"/>
    <w:rsid w:val="003C6F78"/>
    <w:rsid w:val="003C7A6E"/>
    <w:rsid w:val="003D00FE"/>
    <w:rsid w:val="003D172E"/>
    <w:rsid w:val="003D1A02"/>
    <w:rsid w:val="003D2A60"/>
    <w:rsid w:val="003D3538"/>
    <w:rsid w:val="003D3916"/>
    <w:rsid w:val="003D3A35"/>
    <w:rsid w:val="003D3A48"/>
    <w:rsid w:val="003D7C26"/>
    <w:rsid w:val="003E08C1"/>
    <w:rsid w:val="003E09F1"/>
    <w:rsid w:val="003E12B0"/>
    <w:rsid w:val="003E312A"/>
    <w:rsid w:val="003E3B1D"/>
    <w:rsid w:val="003E3F6E"/>
    <w:rsid w:val="003E51CF"/>
    <w:rsid w:val="003E57B8"/>
    <w:rsid w:val="003E588B"/>
    <w:rsid w:val="003E5D1A"/>
    <w:rsid w:val="003F016F"/>
    <w:rsid w:val="003F0887"/>
    <w:rsid w:val="003F0E0D"/>
    <w:rsid w:val="003F1024"/>
    <w:rsid w:val="003F3A35"/>
    <w:rsid w:val="003F419B"/>
    <w:rsid w:val="003F634D"/>
    <w:rsid w:val="00401AB1"/>
    <w:rsid w:val="00401D86"/>
    <w:rsid w:val="0040209C"/>
    <w:rsid w:val="00402816"/>
    <w:rsid w:val="00404A7A"/>
    <w:rsid w:val="00406D3C"/>
    <w:rsid w:val="0041082F"/>
    <w:rsid w:val="00410B7B"/>
    <w:rsid w:val="00411486"/>
    <w:rsid w:val="00411BF7"/>
    <w:rsid w:val="00411F15"/>
    <w:rsid w:val="00412B12"/>
    <w:rsid w:val="00414163"/>
    <w:rsid w:val="00415C56"/>
    <w:rsid w:val="0041629B"/>
    <w:rsid w:val="00416AC8"/>
    <w:rsid w:val="00417A44"/>
    <w:rsid w:val="00417DDD"/>
    <w:rsid w:val="00420F52"/>
    <w:rsid w:val="00421879"/>
    <w:rsid w:val="0042389D"/>
    <w:rsid w:val="0042491F"/>
    <w:rsid w:val="00424A62"/>
    <w:rsid w:val="00426600"/>
    <w:rsid w:val="004271A1"/>
    <w:rsid w:val="00427BFA"/>
    <w:rsid w:val="00430482"/>
    <w:rsid w:val="00430EF8"/>
    <w:rsid w:val="004314F0"/>
    <w:rsid w:val="00431BBE"/>
    <w:rsid w:val="00432036"/>
    <w:rsid w:val="004325C6"/>
    <w:rsid w:val="00432ADC"/>
    <w:rsid w:val="00436473"/>
    <w:rsid w:val="004364D4"/>
    <w:rsid w:val="004364E2"/>
    <w:rsid w:val="00436C85"/>
    <w:rsid w:val="004404A0"/>
    <w:rsid w:val="00440A7D"/>
    <w:rsid w:val="00440D34"/>
    <w:rsid w:val="0044130B"/>
    <w:rsid w:val="00441EE8"/>
    <w:rsid w:val="00442EB5"/>
    <w:rsid w:val="00444E07"/>
    <w:rsid w:val="00445E1D"/>
    <w:rsid w:val="00447493"/>
    <w:rsid w:val="004477DC"/>
    <w:rsid w:val="00447825"/>
    <w:rsid w:val="0045063D"/>
    <w:rsid w:val="00452982"/>
    <w:rsid w:val="0045405D"/>
    <w:rsid w:val="00454B26"/>
    <w:rsid w:val="004608DF"/>
    <w:rsid w:val="004626B1"/>
    <w:rsid w:val="00463530"/>
    <w:rsid w:val="00466A99"/>
    <w:rsid w:val="004700DB"/>
    <w:rsid w:val="00471E2D"/>
    <w:rsid w:val="00474396"/>
    <w:rsid w:val="004759E1"/>
    <w:rsid w:val="00477AC7"/>
    <w:rsid w:val="00477F64"/>
    <w:rsid w:val="00480520"/>
    <w:rsid w:val="00480B96"/>
    <w:rsid w:val="00483880"/>
    <w:rsid w:val="00487381"/>
    <w:rsid w:val="00490BEF"/>
    <w:rsid w:val="004916AB"/>
    <w:rsid w:val="0049357D"/>
    <w:rsid w:val="0049398F"/>
    <w:rsid w:val="0049483F"/>
    <w:rsid w:val="00494B74"/>
    <w:rsid w:val="004953EC"/>
    <w:rsid w:val="00496361"/>
    <w:rsid w:val="00496AC3"/>
    <w:rsid w:val="00496B03"/>
    <w:rsid w:val="004972EC"/>
    <w:rsid w:val="004A0295"/>
    <w:rsid w:val="004A029D"/>
    <w:rsid w:val="004A114F"/>
    <w:rsid w:val="004A11BD"/>
    <w:rsid w:val="004A188B"/>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2CAE"/>
    <w:rsid w:val="004E5A40"/>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102B9"/>
    <w:rsid w:val="00512076"/>
    <w:rsid w:val="005121AB"/>
    <w:rsid w:val="00512897"/>
    <w:rsid w:val="00514789"/>
    <w:rsid w:val="00514B81"/>
    <w:rsid w:val="00517574"/>
    <w:rsid w:val="00520B3D"/>
    <w:rsid w:val="005224B8"/>
    <w:rsid w:val="00524B0B"/>
    <w:rsid w:val="0052616A"/>
    <w:rsid w:val="00526546"/>
    <w:rsid w:val="00527B1F"/>
    <w:rsid w:val="00530AF3"/>
    <w:rsid w:val="00531212"/>
    <w:rsid w:val="0053270E"/>
    <w:rsid w:val="005332CD"/>
    <w:rsid w:val="005348E2"/>
    <w:rsid w:val="00534E9A"/>
    <w:rsid w:val="00536C7B"/>
    <w:rsid w:val="005406D0"/>
    <w:rsid w:val="005419CE"/>
    <w:rsid w:val="005434F8"/>
    <w:rsid w:val="00543950"/>
    <w:rsid w:val="00543A65"/>
    <w:rsid w:val="00543F26"/>
    <w:rsid w:val="0054780D"/>
    <w:rsid w:val="00547C06"/>
    <w:rsid w:val="00547D17"/>
    <w:rsid w:val="00550CEB"/>
    <w:rsid w:val="00552438"/>
    <w:rsid w:val="0055333B"/>
    <w:rsid w:val="00553B9B"/>
    <w:rsid w:val="00554A0C"/>
    <w:rsid w:val="00556766"/>
    <w:rsid w:val="00556F1C"/>
    <w:rsid w:val="00556FBE"/>
    <w:rsid w:val="00560034"/>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0771"/>
    <w:rsid w:val="0059107B"/>
    <w:rsid w:val="005923D0"/>
    <w:rsid w:val="00592717"/>
    <w:rsid w:val="00592EB5"/>
    <w:rsid w:val="00597645"/>
    <w:rsid w:val="005979C1"/>
    <w:rsid w:val="00597ADF"/>
    <w:rsid w:val="00597F47"/>
    <w:rsid w:val="005A0B67"/>
    <w:rsid w:val="005A2633"/>
    <w:rsid w:val="005A3699"/>
    <w:rsid w:val="005A427A"/>
    <w:rsid w:val="005A4BAA"/>
    <w:rsid w:val="005A660B"/>
    <w:rsid w:val="005A712A"/>
    <w:rsid w:val="005B1738"/>
    <w:rsid w:val="005B3B4D"/>
    <w:rsid w:val="005B4109"/>
    <w:rsid w:val="005B7226"/>
    <w:rsid w:val="005B7D4C"/>
    <w:rsid w:val="005C0A09"/>
    <w:rsid w:val="005C0A0D"/>
    <w:rsid w:val="005C1EFF"/>
    <w:rsid w:val="005C5635"/>
    <w:rsid w:val="005C565B"/>
    <w:rsid w:val="005C5829"/>
    <w:rsid w:val="005C582B"/>
    <w:rsid w:val="005C58D8"/>
    <w:rsid w:val="005D0138"/>
    <w:rsid w:val="005D0EDB"/>
    <w:rsid w:val="005D155C"/>
    <w:rsid w:val="005D3521"/>
    <w:rsid w:val="005D4A32"/>
    <w:rsid w:val="005D4CCE"/>
    <w:rsid w:val="005D5AB3"/>
    <w:rsid w:val="005D63A2"/>
    <w:rsid w:val="005E2546"/>
    <w:rsid w:val="005E32D2"/>
    <w:rsid w:val="005E3F0F"/>
    <w:rsid w:val="005E4959"/>
    <w:rsid w:val="005E4ED6"/>
    <w:rsid w:val="005E5E69"/>
    <w:rsid w:val="005E6C28"/>
    <w:rsid w:val="005E6E61"/>
    <w:rsid w:val="005E7D66"/>
    <w:rsid w:val="005F05A4"/>
    <w:rsid w:val="005F07EC"/>
    <w:rsid w:val="005F10FC"/>
    <w:rsid w:val="005F1625"/>
    <w:rsid w:val="005F1E7C"/>
    <w:rsid w:val="005F27A1"/>
    <w:rsid w:val="005F3201"/>
    <w:rsid w:val="005F3503"/>
    <w:rsid w:val="005F46D3"/>
    <w:rsid w:val="005F564F"/>
    <w:rsid w:val="005F587B"/>
    <w:rsid w:val="005F6234"/>
    <w:rsid w:val="006007C5"/>
    <w:rsid w:val="00600876"/>
    <w:rsid w:val="00600A60"/>
    <w:rsid w:val="0060338F"/>
    <w:rsid w:val="006033B4"/>
    <w:rsid w:val="00604FFA"/>
    <w:rsid w:val="0060588F"/>
    <w:rsid w:val="0060692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30E0F"/>
    <w:rsid w:val="00631427"/>
    <w:rsid w:val="0063153A"/>
    <w:rsid w:val="00631E2A"/>
    <w:rsid w:val="00636524"/>
    <w:rsid w:val="006401F9"/>
    <w:rsid w:val="0064085D"/>
    <w:rsid w:val="00640F2D"/>
    <w:rsid w:val="006425F3"/>
    <w:rsid w:val="00644FDE"/>
    <w:rsid w:val="00646316"/>
    <w:rsid w:val="00646C16"/>
    <w:rsid w:val="00650A89"/>
    <w:rsid w:val="00652D9B"/>
    <w:rsid w:val="00655291"/>
    <w:rsid w:val="00656155"/>
    <w:rsid w:val="00656FE7"/>
    <w:rsid w:val="006570E2"/>
    <w:rsid w:val="006579E8"/>
    <w:rsid w:val="00660659"/>
    <w:rsid w:val="006607D2"/>
    <w:rsid w:val="00661389"/>
    <w:rsid w:val="00663161"/>
    <w:rsid w:val="00664ED9"/>
    <w:rsid w:val="006666FA"/>
    <w:rsid w:val="006711E6"/>
    <w:rsid w:val="00671567"/>
    <w:rsid w:val="00676085"/>
    <w:rsid w:val="0068002C"/>
    <w:rsid w:val="00682612"/>
    <w:rsid w:val="006826D5"/>
    <w:rsid w:val="00682827"/>
    <w:rsid w:val="00682852"/>
    <w:rsid w:val="00686BAC"/>
    <w:rsid w:val="006871A2"/>
    <w:rsid w:val="0069002A"/>
    <w:rsid w:val="00690132"/>
    <w:rsid w:val="00691159"/>
    <w:rsid w:val="00693DB7"/>
    <w:rsid w:val="00694FA3"/>
    <w:rsid w:val="00696BAB"/>
    <w:rsid w:val="00696D4F"/>
    <w:rsid w:val="00696F7B"/>
    <w:rsid w:val="00697C62"/>
    <w:rsid w:val="006A02A8"/>
    <w:rsid w:val="006A16E9"/>
    <w:rsid w:val="006A304D"/>
    <w:rsid w:val="006A342E"/>
    <w:rsid w:val="006A59B7"/>
    <w:rsid w:val="006A59FD"/>
    <w:rsid w:val="006A70D2"/>
    <w:rsid w:val="006A7CB1"/>
    <w:rsid w:val="006B0F50"/>
    <w:rsid w:val="006B139C"/>
    <w:rsid w:val="006B59F4"/>
    <w:rsid w:val="006B6650"/>
    <w:rsid w:val="006C006C"/>
    <w:rsid w:val="006C0A7A"/>
    <w:rsid w:val="006C14BD"/>
    <w:rsid w:val="006C295D"/>
    <w:rsid w:val="006C31DD"/>
    <w:rsid w:val="006C5BBB"/>
    <w:rsid w:val="006C6416"/>
    <w:rsid w:val="006C7B52"/>
    <w:rsid w:val="006D137E"/>
    <w:rsid w:val="006D2C5D"/>
    <w:rsid w:val="006D4828"/>
    <w:rsid w:val="006D6037"/>
    <w:rsid w:val="006E0063"/>
    <w:rsid w:val="006E0A49"/>
    <w:rsid w:val="006E4462"/>
    <w:rsid w:val="006E448A"/>
    <w:rsid w:val="006E4C05"/>
    <w:rsid w:val="006F1A16"/>
    <w:rsid w:val="006F3B1E"/>
    <w:rsid w:val="006F478F"/>
    <w:rsid w:val="006F5523"/>
    <w:rsid w:val="006F5756"/>
    <w:rsid w:val="006F57D0"/>
    <w:rsid w:val="006F69F4"/>
    <w:rsid w:val="006F69F5"/>
    <w:rsid w:val="006F710C"/>
    <w:rsid w:val="007005D4"/>
    <w:rsid w:val="00700E4D"/>
    <w:rsid w:val="00701314"/>
    <w:rsid w:val="00701796"/>
    <w:rsid w:val="00703991"/>
    <w:rsid w:val="0070436C"/>
    <w:rsid w:val="0070500C"/>
    <w:rsid w:val="007055A2"/>
    <w:rsid w:val="00707D23"/>
    <w:rsid w:val="00707ECF"/>
    <w:rsid w:val="0071107B"/>
    <w:rsid w:val="00711826"/>
    <w:rsid w:val="00712C0E"/>
    <w:rsid w:val="00712E7A"/>
    <w:rsid w:val="007135CE"/>
    <w:rsid w:val="00714C0B"/>
    <w:rsid w:val="0071527F"/>
    <w:rsid w:val="00717871"/>
    <w:rsid w:val="007200C6"/>
    <w:rsid w:val="00720659"/>
    <w:rsid w:val="00721027"/>
    <w:rsid w:val="00721395"/>
    <w:rsid w:val="007219A9"/>
    <w:rsid w:val="00723834"/>
    <w:rsid w:val="007240A7"/>
    <w:rsid w:val="0072449D"/>
    <w:rsid w:val="00724A11"/>
    <w:rsid w:val="00725E2B"/>
    <w:rsid w:val="00726ED5"/>
    <w:rsid w:val="00730267"/>
    <w:rsid w:val="00730627"/>
    <w:rsid w:val="0073065D"/>
    <w:rsid w:val="007314C6"/>
    <w:rsid w:val="007334FF"/>
    <w:rsid w:val="00733A4F"/>
    <w:rsid w:val="00733F2C"/>
    <w:rsid w:val="0073578C"/>
    <w:rsid w:val="00735CE7"/>
    <w:rsid w:val="007366E6"/>
    <w:rsid w:val="00737865"/>
    <w:rsid w:val="0074157E"/>
    <w:rsid w:val="007418FF"/>
    <w:rsid w:val="00742D4D"/>
    <w:rsid w:val="0074373E"/>
    <w:rsid w:val="00744046"/>
    <w:rsid w:val="00745302"/>
    <w:rsid w:val="00745EDF"/>
    <w:rsid w:val="007461AF"/>
    <w:rsid w:val="00746DB6"/>
    <w:rsid w:val="00747EFC"/>
    <w:rsid w:val="0075102E"/>
    <w:rsid w:val="00753C9B"/>
    <w:rsid w:val="00754005"/>
    <w:rsid w:val="00755487"/>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440D"/>
    <w:rsid w:val="007A46CE"/>
    <w:rsid w:val="007A50AC"/>
    <w:rsid w:val="007A520B"/>
    <w:rsid w:val="007A5749"/>
    <w:rsid w:val="007A5CDB"/>
    <w:rsid w:val="007A7745"/>
    <w:rsid w:val="007A7DB7"/>
    <w:rsid w:val="007B17E2"/>
    <w:rsid w:val="007B1987"/>
    <w:rsid w:val="007B3512"/>
    <w:rsid w:val="007B62CE"/>
    <w:rsid w:val="007B6E3D"/>
    <w:rsid w:val="007B7772"/>
    <w:rsid w:val="007C1710"/>
    <w:rsid w:val="007C1A59"/>
    <w:rsid w:val="007C6736"/>
    <w:rsid w:val="007C7259"/>
    <w:rsid w:val="007C7EA0"/>
    <w:rsid w:val="007D0E0B"/>
    <w:rsid w:val="007D0EF4"/>
    <w:rsid w:val="007D2F8D"/>
    <w:rsid w:val="007D35C9"/>
    <w:rsid w:val="007D48E3"/>
    <w:rsid w:val="007D6014"/>
    <w:rsid w:val="007D6434"/>
    <w:rsid w:val="007D6516"/>
    <w:rsid w:val="007E0E5E"/>
    <w:rsid w:val="007E12EA"/>
    <w:rsid w:val="007E38B6"/>
    <w:rsid w:val="007E4160"/>
    <w:rsid w:val="007E5C8D"/>
    <w:rsid w:val="007E673A"/>
    <w:rsid w:val="007E6CE5"/>
    <w:rsid w:val="007E6DD4"/>
    <w:rsid w:val="007E780D"/>
    <w:rsid w:val="007E7836"/>
    <w:rsid w:val="007F0B58"/>
    <w:rsid w:val="007F1617"/>
    <w:rsid w:val="007F3043"/>
    <w:rsid w:val="007F31FD"/>
    <w:rsid w:val="007F6194"/>
    <w:rsid w:val="007F6CCA"/>
    <w:rsid w:val="007F7136"/>
    <w:rsid w:val="008009F9"/>
    <w:rsid w:val="00800D04"/>
    <w:rsid w:val="00800D8E"/>
    <w:rsid w:val="008034C7"/>
    <w:rsid w:val="00803CE0"/>
    <w:rsid w:val="00805C70"/>
    <w:rsid w:val="00810B69"/>
    <w:rsid w:val="00811AE6"/>
    <w:rsid w:val="008128D2"/>
    <w:rsid w:val="00812DFA"/>
    <w:rsid w:val="008155CC"/>
    <w:rsid w:val="008156CB"/>
    <w:rsid w:val="008165D5"/>
    <w:rsid w:val="008172B0"/>
    <w:rsid w:val="00820AA5"/>
    <w:rsid w:val="00823038"/>
    <w:rsid w:val="008231F5"/>
    <w:rsid w:val="008233C2"/>
    <w:rsid w:val="00823995"/>
    <w:rsid w:val="00823CA9"/>
    <w:rsid w:val="00824E84"/>
    <w:rsid w:val="00825093"/>
    <w:rsid w:val="00825283"/>
    <w:rsid w:val="00825BE1"/>
    <w:rsid w:val="00826E22"/>
    <w:rsid w:val="00827EAF"/>
    <w:rsid w:val="008300E8"/>
    <w:rsid w:val="008307C1"/>
    <w:rsid w:val="00831420"/>
    <w:rsid w:val="0083374F"/>
    <w:rsid w:val="00834A3F"/>
    <w:rsid w:val="00835419"/>
    <w:rsid w:val="00836340"/>
    <w:rsid w:val="00836512"/>
    <w:rsid w:val="0083686B"/>
    <w:rsid w:val="0083784D"/>
    <w:rsid w:val="00837B9E"/>
    <w:rsid w:val="008402AB"/>
    <w:rsid w:val="00840E95"/>
    <w:rsid w:val="008424F2"/>
    <w:rsid w:val="00842FAF"/>
    <w:rsid w:val="00843FED"/>
    <w:rsid w:val="00846788"/>
    <w:rsid w:val="00847708"/>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1190"/>
    <w:rsid w:val="00871871"/>
    <w:rsid w:val="00873505"/>
    <w:rsid w:val="00875AEA"/>
    <w:rsid w:val="00876715"/>
    <w:rsid w:val="00876978"/>
    <w:rsid w:val="00880711"/>
    <w:rsid w:val="00881D2C"/>
    <w:rsid w:val="008843D5"/>
    <w:rsid w:val="00885FB7"/>
    <w:rsid w:val="008864F4"/>
    <w:rsid w:val="00890282"/>
    <w:rsid w:val="00890CD9"/>
    <w:rsid w:val="0089260D"/>
    <w:rsid w:val="00894398"/>
    <w:rsid w:val="00894A2F"/>
    <w:rsid w:val="00894EB1"/>
    <w:rsid w:val="00895F3D"/>
    <w:rsid w:val="00897081"/>
    <w:rsid w:val="008A0B2B"/>
    <w:rsid w:val="008A144F"/>
    <w:rsid w:val="008A1BE6"/>
    <w:rsid w:val="008A1D00"/>
    <w:rsid w:val="008A653C"/>
    <w:rsid w:val="008A6EB9"/>
    <w:rsid w:val="008A6F7B"/>
    <w:rsid w:val="008B0559"/>
    <w:rsid w:val="008B1B5C"/>
    <w:rsid w:val="008B1D2C"/>
    <w:rsid w:val="008B2070"/>
    <w:rsid w:val="008B36B5"/>
    <w:rsid w:val="008B54D6"/>
    <w:rsid w:val="008B5728"/>
    <w:rsid w:val="008B5D63"/>
    <w:rsid w:val="008C049E"/>
    <w:rsid w:val="008C07EF"/>
    <w:rsid w:val="008C0DF5"/>
    <w:rsid w:val="008C1B40"/>
    <w:rsid w:val="008C2E54"/>
    <w:rsid w:val="008C49C2"/>
    <w:rsid w:val="008C6C9C"/>
    <w:rsid w:val="008C706B"/>
    <w:rsid w:val="008C7504"/>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544"/>
    <w:rsid w:val="008F3604"/>
    <w:rsid w:val="008F58AE"/>
    <w:rsid w:val="008F6510"/>
    <w:rsid w:val="008F73B1"/>
    <w:rsid w:val="00900D5E"/>
    <w:rsid w:val="009019BB"/>
    <w:rsid w:val="00902AA6"/>
    <w:rsid w:val="00903099"/>
    <w:rsid w:val="00904479"/>
    <w:rsid w:val="0090572E"/>
    <w:rsid w:val="009078C3"/>
    <w:rsid w:val="00912028"/>
    <w:rsid w:val="00912B47"/>
    <w:rsid w:val="00913740"/>
    <w:rsid w:val="00914222"/>
    <w:rsid w:val="00915505"/>
    <w:rsid w:val="00915C61"/>
    <w:rsid w:val="00915E4D"/>
    <w:rsid w:val="00916B9C"/>
    <w:rsid w:val="00916C0F"/>
    <w:rsid w:val="0092038A"/>
    <w:rsid w:val="00920609"/>
    <w:rsid w:val="00920C52"/>
    <w:rsid w:val="00924F00"/>
    <w:rsid w:val="00926B67"/>
    <w:rsid w:val="00930D4E"/>
    <w:rsid w:val="00931108"/>
    <w:rsid w:val="009323B9"/>
    <w:rsid w:val="009333EF"/>
    <w:rsid w:val="009350EA"/>
    <w:rsid w:val="00935C82"/>
    <w:rsid w:val="00936236"/>
    <w:rsid w:val="009370CC"/>
    <w:rsid w:val="00941A7A"/>
    <w:rsid w:val="00941D36"/>
    <w:rsid w:val="0094208F"/>
    <w:rsid w:val="00942C0E"/>
    <w:rsid w:val="0094372F"/>
    <w:rsid w:val="00945256"/>
    <w:rsid w:val="0094611F"/>
    <w:rsid w:val="009463AB"/>
    <w:rsid w:val="009471FB"/>
    <w:rsid w:val="00947877"/>
    <w:rsid w:val="009504E2"/>
    <w:rsid w:val="009506C7"/>
    <w:rsid w:val="00951F76"/>
    <w:rsid w:val="00953536"/>
    <w:rsid w:val="009535B8"/>
    <w:rsid w:val="009536FF"/>
    <w:rsid w:val="00954C1D"/>
    <w:rsid w:val="0095580C"/>
    <w:rsid w:val="00955D49"/>
    <w:rsid w:val="009565AF"/>
    <w:rsid w:val="00956A48"/>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7305"/>
    <w:rsid w:val="0098034A"/>
    <w:rsid w:val="0098147C"/>
    <w:rsid w:val="00983FF9"/>
    <w:rsid w:val="00986027"/>
    <w:rsid w:val="0098653C"/>
    <w:rsid w:val="00987797"/>
    <w:rsid w:val="00987D4D"/>
    <w:rsid w:val="009910E0"/>
    <w:rsid w:val="009929C4"/>
    <w:rsid w:val="009936DD"/>
    <w:rsid w:val="00994164"/>
    <w:rsid w:val="0099687A"/>
    <w:rsid w:val="00996BAE"/>
    <w:rsid w:val="009A0AE9"/>
    <w:rsid w:val="009A1C28"/>
    <w:rsid w:val="009A1ED4"/>
    <w:rsid w:val="009A34C2"/>
    <w:rsid w:val="009A4261"/>
    <w:rsid w:val="009A4CC2"/>
    <w:rsid w:val="009A6136"/>
    <w:rsid w:val="009A7D75"/>
    <w:rsid w:val="009B1B7D"/>
    <w:rsid w:val="009B26C3"/>
    <w:rsid w:val="009B5A22"/>
    <w:rsid w:val="009B5A7A"/>
    <w:rsid w:val="009B5EE9"/>
    <w:rsid w:val="009B733B"/>
    <w:rsid w:val="009B7EC2"/>
    <w:rsid w:val="009C031B"/>
    <w:rsid w:val="009C0449"/>
    <w:rsid w:val="009C1F67"/>
    <w:rsid w:val="009C2404"/>
    <w:rsid w:val="009C2A8F"/>
    <w:rsid w:val="009C34B6"/>
    <w:rsid w:val="009C4F18"/>
    <w:rsid w:val="009C52BB"/>
    <w:rsid w:val="009C6057"/>
    <w:rsid w:val="009C76C3"/>
    <w:rsid w:val="009D060A"/>
    <w:rsid w:val="009D23D6"/>
    <w:rsid w:val="009D33EE"/>
    <w:rsid w:val="009D3739"/>
    <w:rsid w:val="009D416E"/>
    <w:rsid w:val="009D4392"/>
    <w:rsid w:val="009D4CB7"/>
    <w:rsid w:val="009D51FB"/>
    <w:rsid w:val="009D6C2E"/>
    <w:rsid w:val="009E1A53"/>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5D8A"/>
    <w:rsid w:val="009F6045"/>
    <w:rsid w:val="009F7909"/>
    <w:rsid w:val="009F7BAD"/>
    <w:rsid w:val="00A004A9"/>
    <w:rsid w:val="00A03670"/>
    <w:rsid w:val="00A0536A"/>
    <w:rsid w:val="00A068B6"/>
    <w:rsid w:val="00A06DC6"/>
    <w:rsid w:val="00A07469"/>
    <w:rsid w:val="00A11EC0"/>
    <w:rsid w:val="00A12292"/>
    <w:rsid w:val="00A129F9"/>
    <w:rsid w:val="00A12DD3"/>
    <w:rsid w:val="00A1489D"/>
    <w:rsid w:val="00A15155"/>
    <w:rsid w:val="00A158DB"/>
    <w:rsid w:val="00A15C07"/>
    <w:rsid w:val="00A1606E"/>
    <w:rsid w:val="00A1620F"/>
    <w:rsid w:val="00A1644B"/>
    <w:rsid w:val="00A16660"/>
    <w:rsid w:val="00A203CE"/>
    <w:rsid w:val="00A20D04"/>
    <w:rsid w:val="00A221E1"/>
    <w:rsid w:val="00A22E11"/>
    <w:rsid w:val="00A23334"/>
    <w:rsid w:val="00A2572A"/>
    <w:rsid w:val="00A25773"/>
    <w:rsid w:val="00A25F65"/>
    <w:rsid w:val="00A316A0"/>
    <w:rsid w:val="00A31FDA"/>
    <w:rsid w:val="00A3260B"/>
    <w:rsid w:val="00A3268A"/>
    <w:rsid w:val="00A34128"/>
    <w:rsid w:val="00A3508E"/>
    <w:rsid w:val="00A35B28"/>
    <w:rsid w:val="00A35E48"/>
    <w:rsid w:val="00A37405"/>
    <w:rsid w:val="00A375C0"/>
    <w:rsid w:val="00A37DB1"/>
    <w:rsid w:val="00A4040B"/>
    <w:rsid w:val="00A41CC2"/>
    <w:rsid w:val="00A41E9A"/>
    <w:rsid w:val="00A422D5"/>
    <w:rsid w:val="00A426D9"/>
    <w:rsid w:val="00A42B77"/>
    <w:rsid w:val="00A43393"/>
    <w:rsid w:val="00A44992"/>
    <w:rsid w:val="00A44C38"/>
    <w:rsid w:val="00A45B71"/>
    <w:rsid w:val="00A4746D"/>
    <w:rsid w:val="00A51D90"/>
    <w:rsid w:val="00A52189"/>
    <w:rsid w:val="00A5290C"/>
    <w:rsid w:val="00A556AD"/>
    <w:rsid w:val="00A55B41"/>
    <w:rsid w:val="00A56634"/>
    <w:rsid w:val="00A577D3"/>
    <w:rsid w:val="00A579A4"/>
    <w:rsid w:val="00A6117E"/>
    <w:rsid w:val="00A6421D"/>
    <w:rsid w:val="00A64F6E"/>
    <w:rsid w:val="00A65571"/>
    <w:rsid w:val="00A67773"/>
    <w:rsid w:val="00A715F5"/>
    <w:rsid w:val="00A718B5"/>
    <w:rsid w:val="00A729C1"/>
    <w:rsid w:val="00A7339B"/>
    <w:rsid w:val="00A73A16"/>
    <w:rsid w:val="00A74CDC"/>
    <w:rsid w:val="00A76745"/>
    <w:rsid w:val="00A767A0"/>
    <w:rsid w:val="00A769F5"/>
    <w:rsid w:val="00A82420"/>
    <w:rsid w:val="00A848A7"/>
    <w:rsid w:val="00A86A34"/>
    <w:rsid w:val="00A87A62"/>
    <w:rsid w:val="00A87D81"/>
    <w:rsid w:val="00A91EE1"/>
    <w:rsid w:val="00A93474"/>
    <w:rsid w:val="00A9647C"/>
    <w:rsid w:val="00A97A73"/>
    <w:rsid w:val="00AA0FD3"/>
    <w:rsid w:val="00AA13CB"/>
    <w:rsid w:val="00AA2653"/>
    <w:rsid w:val="00AA2AD2"/>
    <w:rsid w:val="00AA4D49"/>
    <w:rsid w:val="00AA63E5"/>
    <w:rsid w:val="00AA73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C65E0"/>
    <w:rsid w:val="00AD0188"/>
    <w:rsid w:val="00AD0831"/>
    <w:rsid w:val="00AD0BF7"/>
    <w:rsid w:val="00AD0FCA"/>
    <w:rsid w:val="00AD37F7"/>
    <w:rsid w:val="00AD396F"/>
    <w:rsid w:val="00AD7581"/>
    <w:rsid w:val="00AD7E19"/>
    <w:rsid w:val="00AD7F70"/>
    <w:rsid w:val="00AE72FC"/>
    <w:rsid w:val="00AF023B"/>
    <w:rsid w:val="00AF0442"/>
    <w:rsid w:val="00AF2393"/>
    <w:rsid w:val="00AF31A2"/>
    <w:rsid w:val="00AF3535"/>
    <w:rsid w:val="00AF44DA"/>
    <w:rsid w:val="00AF762A"/>
    <w:rsid w:val="00B009AB"/>
    <w:rsid w:val="00B0269C"/>
    <w:rsid w:val="00B0292D"/>
    <w:rsid w:val="00B02C24"/>
    <w:rsid w:val="00B04D5B"/>
    <w:rsid w:val="00B069BD"/>
    <w:rsid w:val="00B06D2A"/>
    <w:rsid w:val="00B07B3F"/>
    <w:rsid w:val="00B10112"/>
    <w:rsid w:val="00B12725"/>
    <w:rsid w:val="00B14A3F"/>
    <w:rsid w:val="00B15918"/>
    <w:rsid w:val="00B15E78"/>
    <w:rsid w:val="00B16091"/>
    <w:rsid w:val="00B16D1F"/>
    <w:rsid w:val="00B17162"/>
    <w:rsid w:val="00B1721E"/>
    <w:rsid w:val="00B17415"/>
    <w:rsid w:val="00B204D0"/>
    <w:rsid w:val="00B20E96"/>
    <w:rsid w:val="00B240C2"/>
    <w:rsid w:val="00B24D58"/>
    <w:rsid w:val="00B25A74"/>
    <w:rsid w:val="00B27730"/>
    <w:rsid w:val="00B31EF6"/>
    <w:rsid w:val="00B327E8"/>
    <w:rsid w:val="00B32BD8"/>
    <w:rsid w:val="00B3338D"/>
    <w:rsid w:val="00B33C0C"/>
    <w:rsid w:val="00B33D21"/>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5648E"/>
    <w:rsid w:val="00B61D1D"/>
    <w:rsid w:val="00B624A5"/>
    <w:rsid w:val="00B63EA4"/>
    <w:rsid w:val="00B65E3D"/>
    <w:rsid w:val="00B66402"/>
    <w:rsid w:val="00B716FC"/>
    <w:rsid w:val="00B718CA"/>
    <w:rsid w:val="00B73452"/>
    <w:rsid w:val="00B73BFA"/>
    <w:rsid w:val="00B76C57"/>
    <w:rsid w:val="00B77E4C"/>
    <w:rsid w:val="00B80B32"/>
    <w:rsid w:val="00B813F0"/>
    <w:rsid w:val="00B81615"/>
    <w:rsid w:val="00B817DE"/>
    <w:rsid w:val="00B82494"/>
    <w:rsid w:val="00B84811"/>
    <w:rsid w:val="00B86FD7"/>
    <w:rsid w:val="00B87B7E"/>
    <w:rsid w:val="00B87D87"/>
    <w:rsid w:val="00B91AB9"/>
    <w:rsid w:val="00B94B40"/>
    <w:rsid w:val="00B9561E"/>
    <w:rsid w:val="00B96453"/>
    <w:rsid w:val="00B96C6E"/>
    <w:rsid w:val="00BA2D3B"/>
    <w:rsid w:val="00BA37C3"/>
    <w:rsid w:val="00BA516A"/>
    <w:rsid w:val="00BA55F1"/>
    <w:rsid w:val="00BA5A15"/>
    <w:rsid w:val="00BA5B57"/>
    <w:rsid w:val="00BA6E7A"/>
    <w:rsid w:val="00BA7FDE"/>
    <w:rsid w:val="00BB0EF0"/>
    <w:rsid w:val="00BB2327"/>
    <w:rsid w:val="00BB2BB5"/>
    <w:rsid w:val="00BB36C4"/>
    <w:rsid w:val="00BB372C"/>
    <w:rsid w:val="00BB3BEB"/>
    <w:rsid w:val="00BB3DFB"/>
    <w:rsid w:val="00BB441A"/>
    <w:rsid w:val="00BB4446"/>
    <w:rsid w:val="00BB5500"/>
    <w:rsid w:val="00BB5C94"/>
    <w:rsid w:val="00BC1457"/>
    <w:rsid w:val="00BC179B"/>
    <w:rsid w:val="00BC1E3C"/>
    <w:rsid w:val="00BC25BD"/>
    <w:rsid w:val="00BC370A"/>
    <w:rsid w:val="00BC5BAD"/>
    <w:rsid w:val="00BC5F8C"/>
    <w:rsid w:val="00BC6540"/>
    <w:rsid w:val="00BC6F87"/>
    <w:rsid w:val="00BC7CBA"/>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574"/>
    <w:rsid w:val="00BF26AF"/>
    <w:rsid w:val="00BF4F1D"/>
    <w:rsid w:val="00BF50B9"/>
    <w:rsid w:val="00BF53D3"/>
    <w:rsid w:val="00BF5F01"/>
    <w:rsid w:val="00BF6E86"/>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2E20"/>
    <w:rsid w:val="00C23627"/>
    <w:rsid w:val="00C246F5"/>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583E"/>
    <w:rsid w:val="00C369A2"/>
    <w:rsid w:val="00C36E30"/>
    <w:rsid w:val="00C37581"/>
    <w:rsid w:val="00C40B41"/>
    <w:rsid w:val="00C41253"/>
    <w:rsid w:val="00C42BD3"/>
    <w:rsid w:val="00C43000"/>
    <w:rsid w:val="00C43D66"/>
    <w:rsid w:val="00C44318"/>
    <w:rsid w:val="00C45494"/>
    <w:rsid w:val="00C53601"/>
    <w:rsid w:val="00C53D72"/>
    <w:rsid w:val="00C54530"/>
    <w:rsid w:val="00C54AED"/>
    <w:rsid w:val="00C56B15"/>
    <w:rsid w:val="00C57C49"/>
    <w:rsid w:val="00C6068D"/>
    <w:rsid w:val="00C6073E"/>
    <w:rsid w:val="00C61507"/>
    <w:rsid w:val="00C63422"/>
    <w:rsid w:val="00C67262"/>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A7599"/>
    <w:rsid w:val="00CA7A67"/>
    <w:rsid w:val="00CB12E5"/>
    <w:rsid w:val="00CB1766"/>
    <w:rsid w:val="00CB17DC"/>
    <w:rsid w:val="00CB35D1"/>
    <w:rsid w:val="00CB49DA"/>
    <w:rsid w:val="00CC0786"/>
    <w:rsid w:val="00CC0E4A"/>
    <w:rsid w:val="00CC3DB9"/>
    <w:rsid w:val="00CC5840"/>
    <w:rsid w:val="00CC588A"/>
    <w:rsid w:val="00CC5C5F"/>
    <w:rsid w:val="00CC6842"/>
    <w:rsid w:val="00CC6DA9"/>
    <w:rsid w:val="00CC738B"/>
    <w:rsid w:val="00CC7675"/>
    <w:rsid w:val="00CD10A2"/>
    <w:rsid w:val="00CD1444"/>
    <w:rsid w:val="00CD1A63"/>
    <w:rsid w:val="00CD1CD0"/>
    <w:rsid w:val="00CD20E0"/>
    <w:rsid w:val="00CD5497"/>
    <w:rsid w:val="00CD6D45"/>
    <w:rsid w:val="00CD7352"/>
    <w:rsid w:val="00CE233A"/>
    <w:rsid w:val="00CE2D2F"/>
    <w:rsid w:val="00CE3711"/>
    <w:rsid w:val="00CE38B2"/>
    <w:rsid w:val="00CE3D2A"/>
    <w:rsid w:val="00CE7668"/>
    <w:rsid w:val="00CE7B41"/>
    <w:rsid w:val="00CF047F"/>
    <w:rsid w:val="00CF0A26"/>
    <w:rsid w:val="00CF1899"/>
    <w:rsid w:val="00CF2876"/>
    <w:rsid w:val="00CF5F9F"/>
    <w:rsid w:val="00CF6D07"/>
    <w:rsid w:val="00CF7860"/>
    <w:rsid w:val="00D008CE"/>
    <w:rsid w:val="00D0233E"/>
    <w:rsid w:val="00D0413E"/>
    <w:rsid w:val="00D05953"/>
    <w:rsid w:val="00D05D31"/>
    <w:rsid w:val="00D0657E"/>
    <w:rsid w:val="00D07DD2"/>
    <w:rsid w:val="00D10EF1"/>
    <w:rsid w:val="00D117E0"/>
    <w:rsid w:val="00D11875"/>
    <w:rsid w:val="00D14723"/>
    <w:rsid w:val="00D15078"/>
    <w:rsid w:val="00D15C8E"/>
    <w:rsid w:val="00D171F0"/>
    <w:rsid w:val="00D176CD"/>
    <w:rsid w:val="00D208C1"/>
    <w:rsid w:val="00D20FE4"/>
    <w:rsid w:val="00D21743"/>
    <w:rsid w:val="00D22793"/>
    <w:rsid w:val="00D22D2A"/>
    <w:rsid w:val="00D23F4E"/>
    <w:rsid w:val="00D24CB3"/>
    <w:rsid w:val="00D2563A"/>
    <w:rsid w:val="00D258A0"/>
    <w:rsid w:val="00D271A4"/>
    <w:rsid w:val="00D30984"/>
    <w:rsid w:val="00D30BB2"/>
    <w:rsid w:val="00D31336"/>
    <w:rsid w:val="00D31785"/>
    <w:rsid w:val="00D31E05"/>
    <w:rsid w:val="00D33D2F"/>
    <w:rsid w:val="00D349DA"/>
    <w:rsid w:val="00D364E7"/>
    <w:rsid w:val="00D3765B"/>
    <w:rsid w:val="00D37B7C"/>
    <w:rsid w:val="00D40EC9"/>
    <w:rsid w:val="00D451AF"/>
    <w:rsid w:val="00D455E8"/>
    <w:rsid w:val="00D4778A"/>
    <w:rsid w:val="00D50080"/>
    <w:rsid w:val="00D51611"/>
    <w:rsid w:val="00D5178E"/>
    <w:rsid w:val="00D5269C"/>
    <w:rsid w:val="00D52886"/>
    <w:rsid w:val="00D53E80"/>
    <w:rsid w:val="00D543F0"/>
    <w:rsid w:val="00D55031"/>
    <w:rsid w:val="00D553B7"/>
    <w:rsid w:val="00D5707C"/>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0C8B"/>
    <w:rsid w:val="00D836CC"/>
    <w:rsid w:val="00D85FBC"/>
    <w:rsid w:val="00D86A02"/>
    <w:rsid w:val="00D871D8"/>
    <w:rsid w:val="00D90AC0"/>
    <w:rsid w:val="00D91E68"/>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2938"/>
    <w:rsid w:val="00DB2B6C"/>
    <w:rsid w:val="00DB3713"/>
    <w:rsid w:val="00DB3A5C"/>
    <w:rsid w:val="00DB4FAC"/>
    <w:rsid w:val="00DB532C"/>
    <w:rsid w:val="00DB5361"/>
    <w:rsid w:val="00DB7105"/>
    <w:rsid w:val="00DB7911"/>
    <w:rsid w:val="00DC04C4"/>
    <w:rsid w:val="00DC1B3F"/>
    <w:rsid w:val="00DC2677"/>
    <w:rsid w:val="00DC2901"/>
    <w:rsid w:val="00DC3B7D"/>
    <w:rsid w:val="00DC4F7D"/>
    <w:rsid w:val="00DC5C85"/>
    <w:rsid w:val="00DC7F3B"/>
    <w:rsid w:val="00DD3481"/>
    <w:rsid w:val="00DD41DD"/>
    <w:rsid w:val="00DD5FFC"/>
    <w:rsid w:val="00DD6E6C"/>
    <w:rsid w:val="00DD70D5"/>
    <w:rsid w:val="00DE08D4"/>
    <w:rsid w:val="00DE1882"/>
    <w:rsid w:val="00DE1F48"/>
    <w:rsid w:val="00DE383F"/>
    <w:rsid w:val="00DE38D8"/>
    <w:rsid w:val="00DE45CA"/>
    <w:rsid w:val="00DE7EEE"/>
    <w:rsid w:val="00DF03E9"/>
    <w:rsid w:val="00DF041E"/>
    <w:rsid w:val="00DF56F0"/>
    <w:rsid w:val="00DF66E6"/>
    <w:rsid w:val="00DF7766"/>
    <w:rsid w:val="00E017C0"/>
    <w:rsid w:val="00E01CF2"/>
    <w:rsid w:val="00E0258B"/>
    <w:rsid w:val="00E02625"/>
    <w:rsid w:val="00E04DD4"/>
    <w:rsid w:val="00E04E98"/>
    <w:rsid w:val="00E0531F"/>
    <w:rsid w:val="00E057C7"/>
    <w:rsid w:val="00E07CAD"/>
    <w:rsid w:val="00E10827"/>
    <w:rsid w:val="00E11165"/>
    <w:rsid w:val="00E117FA"/>
    <w:rsid w:val="00E1226D"/>
    <w:rsid w:val="00E126FB"/>
    <w:rsid w:val="00E127B7"/>
    <w:rsid w:val="00E12D46"/>
    <w:rsid w:val="00E1330E"/>
    <w:rsid w:val="00E13BD3"/>
    <w:rsid w:val="00E147B7"/>
    <w:rsid w:val="00E15A63"/>
    <w:rsid w:val="00E17195"/>
    <w:rsid w:val="00E207E4"/>
    <w:rsid w:val="00E20AF9"/>
    <w:rsid w:val="00E2129A"/>
    <w:rsid w:val="00E21841"/>
    <w:rsid w:val="00E22985"/>
    <w:rsid w:val="00E2470B"/>
    <w:rsid w:val="00E2592B"/>
    <w:rsid w:val="00E25B98"/>
    <w:rsid w:val="00E275FD"/>
    <w:rsid w:val="00E30045"/>
    <w:rsid w:val="00E30202"/>
    <w:rsid w:val="00E3028E"/>
    <w:rsid w:val="00E30BB3"/>
    <w:rsid w:val="00E31089"/>
    <w:rsid w:val="00E32AEA"/>
    <w:rsid w:val="00E35848"/>
    <w:rsid w:val="00E36AC3"/>
    <w:rsid w:val="00E3762D"/>
    <w:rsid w:val="00E4024A"/>
    <w:rsid w:val="00E41E01"/>
    <w:rsid w:val="00E41E60"/>
    <w:rsid w:val="00E42453"/>
    <w:rsid w:val="00E42F0B"/>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3A6F"/>
    <w:rsid w:val="00E53D9F"/>
    <w:rsid w:val="00E5432A"/>
    <w:rsid w:val="00E549A0"/>
    <w:rsid w:val="00E560A8"/>
    <w:rsid w:val="00E57257"/>
    <w:rsid w:val="00E6079F"/>
    <w:rsid w:val="00E60882"/>
    <w:rsid w:val="00E60A62"/>
    <w:rsid w:val="00E610B2"/>
    <w:rsid w:val="00E6179C"/>
    <w:rsid w:val="00E6225C"/>
    <w:rsid w:val="00E64BA2"/>
    <w:rsid w:val="00E64DCE"/>
    <w:rsid w:val="00E67181"/>
    <w:rsid w:val="00E67BC7"/>
    <w:rsid w:val="00E71814"/>
    <w:rsid w:val="00E7454E"/>
    <w:rsid w:val="00E75440"/>
    <w:rsid w:val="00E77D08"/>
    <w:rsid w:val="00E77F07"/>
    <w:rsid w:val="00E81BB7"/>
    <w:rsid w:val="00E82249"/>
    <w:rsid w:val="00E833A0"/>
    <w:rsid w:val="00E83F59"/>
    <w:rsid w:val="00E85B00"/>
    <w:rsid w:val="00E903F1"/>
    <w:rsid w:val="00E91FCB"/>
    <w:rsid w:val="00E923A5"/>
    <w:rsid w:val="00E9255B"/>
    <w:rsid w:val="00E939C8"/>
    <w:rsid w:val="00E93A56"/>
    <w:rsid w:val="00E94393"/>
    <w:rsid w:val="00E95F39"/>
    <w:rsid w:val="00E9700B"/>
    <w:rsid w:val="00E970C3"/>
    <w:rsid w:val="00E972C5"/>
    <w:rsid w:val="00EA1798"/>
    <w:rsid w:val="00EA1A2B"/>
    <w:rsid w:val="00EA1C52"/>
    <w:rsid w:val="00EA246C"/>
    <w:rsid w:val="00EA4259"/>
    <w:rsid w:val="00EA4A13"/>
    <w:rsid w:val="00EA592E"/>
    <w:rsid w:val="00EA7D65"/>
    <w:rsid w:val="00EB0405"/>
    <w:rsid w:val="00EB179A"/>
    <w:rsid w:val="00EB3D5A"/>
    <w:rsid w:val="00EB4907"/>
    <w:rsid w:val="00EB4F71"/>
    <w:rsid w:val="00EB5AFA"/>
    <w:rsid w:val="00EB7E00"/>
    <w:rsid w:val="00EC06A7"/>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1B10"/>
    <w:rsid w:val="00EE2CBA"/>
    <w:rsid w:val="00EE2DA0"/>
    <w:rsid w:val="00EE2DD9"/>
    <w:rsid w:val="00EE61A5"/>
    <w:rsid w:val="00EE7F4C"/>
    <w:rsid w:val="00EF3BCB"/>
    <w:rsid w:val="00EF44BF"/>
    <w:rsid w:val="00EF4735"/>
    <w:rsid w:val="00EF5166"/>
    <w:rsid w:val="00EF532E"/>
    <w:rsid w:val="00EF5408"/>
    <w:rsid w:val="00F00011"/>
    <w:rsid w:val="00F005B7"/>
    <w:rsid w:val="00F006F2"/>
    <w:rsid w:val="00F00BF8"/>
    <w:rsid w:val="00F02D41"/>
    <w:rsid w:val="00F035DD"/>
    <w:rsid w:val="00F044F1"/>
    <w:rsid w:val="00F051C0"/>
    <w:rsid w:val="00F06EA6"/>
    <w:rsid w:val="00F0781B"/>
    <w:rsid w:val="00F10457"/>
    <w:rsid w:val="00F109DA"/>
    <w:rsid w:val="00F10BB5"/>
    <w:rsid w:val="00F10E17"/>
    <w:rsid w:val="00F111B4"/>
    <w:rsid w:val="00F11D20"/>
    <w:rsid w:val="00F13044"/>
    <w:rsid w:val="00F14524"/>
    <w:rsid w:val="00F232CD"/>
    <w:rsid w:val="00F2332F"/>
    <w:rsid w:val="00F24C57"/>
    <w:rsid w:val="00F2528F"/>
    <w:rsid w:val="00F25EBC"/>
    <w:rsid w:val="00F27A7D"/>
    <w:rsid w:val="00F27CFE"/>
    <w:rsid w:val="00F30CE2"/>
    <w:rsid w:val="00F3203A"/>
    <w:rsid w:val="00F3253D"/>
    <w:rsid w:val="00F334DB"/>
    <w:rsid w:val="00F33F4E"/>
    <w:rsid w:val="00F344AC"/>
    <w:rsid w:val="00F34A02"/>
    <w:rsid w:val="00F34CAF"/>
    <w:rsid w:val="00F3623D"/>
    <w:rsid w:val="00F36427"/>
    <w:rsid w:val="00F45FD7"/>
    <w:rsid w:val="00F462AC"/>
    <w:rsid w:val="00F46F28"/>
    <w:rsid w:val="00F471D3"/>
    <w:rsid w:val="00F518ED"/>
    <w:rsid w:val="00F524AF"/>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1272"/>
    <w:rsid w:val="00F72CEC"/>
    <w:rsid w:val="00F744D9"/>
    <w:rsid w:val="00F74A7D"/>
    <w:rsid w:val="00F75103"/>
    <w:rsid w:val="00F7541B"/>
    <w:rsid w:val="00F76CA7"/>
    <w:rsid w:val="00F76DF4"/>
    <w:rsid w:val="00F770AB"/>
    <w:rsid w:val="00F770FD"/>
    <w:rsid w:val="00F80322"/>
    <w:rsid w:val="00F83285"/>
    <w:rsid w:val="00F8521B"/>
    <w:rsid w:val="00F85575"/>
    <w:rsid w:val="00F87477"/>
    <w:rsid w:val="00F87B94"/>
    <w:rsid w:val="00F91A9D"/>
    <w:rsid w:val="00F92704"/>
    <w:rsid w:val="00F92D32"/>
    <w:rsid w:val="00F940CA"/>
    <w:rsid w:val="00FA0772"/>
    <w:rsid w:val="00FA1C5A"/>
    <w:rsid w:val="00FA2384"/>
    <w:rsid w:val="00FA3928"/>
    <w:rsid w:val="00FA484D"/>
    <w:rsid w:val="00FA4C47"/>
    <w:rsid w:val="00FA77E5"/>
    <w:rsid w:val="00FB0721"/>
    <w:rsid w:val="00FB0B1D"/>
    <w:rsid w:val="00FB14FA"/>
    <w:rsid w:val="00FB307F"/>
    <w:rsid w:val="00FB49B1"/>
    <w:rsid w:val="00FB5244"/>
    <w:rsid w:val="00FB53C4"/>
    <w:rsid w:val="00FB76F7"/>
    <w:rsid w:val="00FB7AAB"/>
    <w:rsid w:val="00FC0822"/>
    <w:rsid w:val="00FC0B6F"/>
    <w:rsid w:val="00FC0F31"/>
    <w:rsid w:val="00FC34DB"/>
    <w:rsid w:val="00FC3A9D"/>
    <w:rsid w:val="00FC3B2B"/>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362"/>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2DD37"/>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 w:type="character" w:styleId="Nevyeenzmnka">
    <w:name w:val="Unresolved Mention"/>
    <w:basedOn w:val="Standardnpsmoodstavce"/>
    <w:uiPriority w:val="99"/>
    <w:semiHidden/>
    <w:unhideWhenUsed/>
    <w:rsid w:val="00BC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s://prazskakonzervator.cz/" TargetMode="External"/><Relationship Id="rId1" Type="http://schemas.openxmlformats.org/officeDocument/2006/relationships/hyperlink" Target="mailto:conserv@prgcons.cz" TargetMode="External"/><Relationship Id="rId4" Type="http://schemas.openxmlformats.org/officeDocument/2006/relationships/hyperlink" Target="https://prazskakonzervato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FA51-5EDE-43D1-82A1-41A0B4B4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5641</Words>
  <Characters>33284</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38848</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Vimrová Hana</cp:lastModifiedBy>
  <cp:revision>3</cp:revision>
  <cp:lastPrinted>2022-07-27T10:47:00Z</cp:lastPrinted>
  <dcterms:created xsi:type="dcterms:W3CDTF">2023-08-22T13:07:00Z</dcterms:created>
  <dcterms:modified xsi:type="dcterms:W3CDTF">2023-08-22T13:08:00Z</dcterms:modified>
</cp:coreProperties>
</file>