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5E31" w14:textId="3B0E99CE" w:rsidR="002946B1" w:rsidRDefault="000071E1">
      <w:pPr>
        <w:pStyle w:val="Nzev"/>
        <w:rPr>
          <w:rFonts w:ascii="Calibri" w:hAnsi="Calibri" w:cs="Calibri"/>
          <w:sz w:val="24"/>
          <w:szCs w:val="24"/>
          <w:lang w:eastAsia="en-US" w:bidi="en-US"/>
        </w:rPr>
      </w:pPr>
      <w:r>
        <w:rPr>
          <w:rFonts w:ascii="Calibri" w:hAnsi="Calibri" w:cs="Calibri"/>
          <w:sz w:val="24"/>
          <w:szCs w:val="24"/>
        </w:rPr>
        <w:t>Příkazní smlouva</w:t>
      </w:r>
    </w:p>
    <w:p w14:paraId="754B5CE2" w14:textId="77777777" w:rsidR="000071E1" w:rsidRDefault="002946B1" w:rsidP="000071E1">
      <w:pPr>
        <w:pStyle w:val="Normodsaz"/>
        <w:tabs>
          <w:tab w:val="clear" w:pos="1080"/>
        </w:tabs>
        <w:ind w:left="0" w:firstLine="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uzavřená </w:t>
      </w:r>
      <w:r w:rsidR="000071E1">
        <w:rPr>
          <w:rFonts w:ascii="Calibri" w:hAnsi="Calibri" w:cs="Calibri"/>
          <w:bCs/>
          <w:sz w:val="22"/>
          <w:szCs w:val="22"/>
        </w:rPr>
        <w:t xml:space="preserve">podle </w:t>
      </w:r>
      <w:proofErr w:type="spellStart"/>
      <w:r w:rsidR="000071E1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071E1">
        <w:rPr>
          <w:rFonts w:ascii="Calibri" w:hAnsi="Calibri" w:cs="Calibri"/>
          <w:bCs/>
          <w:sz w:val="22"/>
          <w:szCs w:val="22"/>
        </w:rPr>
        <w:t xml:space="preserve">. § 2430 a násl. zákona č. 89/2012 Sb., občanský zákoník, v platném znění </w:t>
      </w:r>
    </w:p>
    <w:p w14:paraId="67373732" w14:textId="77777777" w:rsidR="008A6C8F" w:rsidRDefault="008A6C8F">
      <w:pPr>
        <w:pStyle w:val="Zkladntext"/>
        <w:pBdr>
          <w:bottom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14:paraId="4C4D64FC" w14:textId="77777777" w:rsidR="00C567FF" w:rsidRDefault="00C567FF" w:rsidP="00C567FF">
      <w:pPr>
        <w:spacing w:before="600" w:after="240"/>
        <w:jc w:val="center"/>
        <w:rPr>
          <w:rFonts w:ascii="Calibri" w:hAnsi="Calibri" w:cs="Calibri"/>
          <w:b/>
          <w:sz w:val="22"/>
          <w:szCs w:val="22"/>
          <w:lang w:eastAsia="en-US" w:bidi="en-US"/>
        </w:rPr>
      </w:pPr>
      <w:r>
        <w:rPr>
          <w:rFonts w:ascii="Calibri" w:hAnsi="Calibri" w:cs="Calibri"/>
          <w:b/>
          <w:sz w:val="22"/>
          <w:szCs w:val="22"/>
          <w:lang w:eastAsia="en-US" w:bidi="en-US"/>
        </w:rPr>
        <w:t>Smluvní strany</w:t>
      </w:r>
    </w:p>
    <w:p w14:paraId="3F00DF94" w14:textId="77777777" w:rsidR="003233A9" w:rsidRDefault="003233A9" w:rsidP="003233A9">
      <w:pPr>
        <w:rPr>
          <w:rFonts w:ascii="Calibri" w:hAnsi="Calibri" w:cs="Calibri"/>
          <w:b/>
          <w:bCs/>
          <w:sz w:val="22"/>
          <w:szCs w:val="22"/>
        </w:rPr>
      </w:pPr>
      <w:bookmarkStart w:id="0" w:name="_Hlk138326994"/>
      <w:r>
        <w:rPr>
          <w:rFonts w:ascii="Calibri" w:hAnsi="Calibri" w:cs="Calibri"/>
          <w:b/>
          <w:bCs/>
          <w:sz w:val="22"/>
          <w:szCs w:val="22"/>
        </w:rPr>
        <w:t>Vodovody a kanalizace Přerov, a.s.</w:t>
      </w:r>
    </w:p>
    <w:p w14:paraId="1F8DF926" w14:textId="7763D366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  <w:lang w:eastAsia="en-US" w:bidi="en-US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47674521</w:t>
      </w:r>
    </w:p>
    <w:p w14:paraId="249BEC1E" w14:textId="3F95F84F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 w:bidi="en-US"/>
        </w:rPr>
        <w:t xml:space="preserve">DIČ: </w:t>
      </w:r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sz w:val="22"/>
          <w:szCs w:val="22"/>
        </w:rPr>
        <w:t>CZ47674521</w:t>
      </w:r>
    </w:p>
    <w:p w14:paraId="0CBDEF0D" w14:textId="699CCDF4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Šířava 482/21, 750 02 Přerov</w:t>
      </w:r>
    </w:p>
    <w:p w14:paraId="6D888961" w14:textId="1265E206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t xml:space="preserve">zastoupený ve věcech smluvních: </w:t>
      </w:r>
      <w:r>
        <w:rPr>
          <w:rStyle w:val="platne1"/>
          <w:rFonts w:ascii="Calibri" w:hAnsi="Calibri" w:cs="Calibri"/>
          <w:sz w:val="22"/>
          <w:szCs w:val="22"/>
        </w:rPr>
        <w:tab/>
      </w:r>
      <w:r>
        <w:rPr>
          <w:rStyle w:val="platne1"/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Michalem Záchou, DiS., předsedou představenstva</w:t>
      </w:r>
    </w:p>
    <w:p w14:paraId="4F68A9BE" w14:textId="53AC6EA7" w:rsidR="003233A9" w:rsidRP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zastoupený ve věcech technických:</w:t>
      </w:r>
      <w:r>
        <w:rPr>
          <w:rFonts w:ascii="Calibri" w:hAnsi="Calibri" w:cs="Calibri"/>
          <w:sz w:val="22"/>
          <w:szCs w:val="22"/>
        </w:rPr>
        <w:tab/>
      </w:r>
      <w:r w:rsidRPr="003233A9">
        <w:rPr>
          <w:rFonts w:ascii="Calibri" w:hAnsi="Calibri" w:cs="Calibri"/>
          <w:sz w:val="22"/>
          <w:szCs w:val="22"/>
        </w:rPr>
        <w:t>Ing. Jiří</w:t>
      </w:r>
      <w:r>
        <w:rPr>
          <w:rFonts w:ascii="Calibri" w:hAnsi="Calibri" w:cs="Calibri"/>
          <w:sz w:val="22"/>
          <w:szCs w:val="22"/>
        </w:rPr>
        <w:t>m</w:t>
      </w:r>
      <w:r w:rsidRPr="003233A9">
        <w:rPr>
          <w:rFonts w:ascii="Calibri" w:hAnsi="Calibri" w:cs="Calibri"/>
          <w:sz w:val="22"/>
          <w:szCs w:val="22"/>
        </w:rPr>
        <w:t xml:space="preserve"> Pavlík</w:t>
      </w:r>
      <w:r>
        <w:rPr>
          <w:rFonts w:ascii="Calibri" w:hAnsi="Calibri" w:cs="Calibri"/>
          <w:sz w:val="22"/>
          <w:szCs w:val="22"/>
        </w:rPr>
        <w:t>em</w:t>
      </w:r>
      <w:r w:rsidRPr="003233A9">
        <w:rPr>
          <w:rFonts w:ascii="Calibri" w:hAnsi="Calibri" w:cs="Calibri"/>
          <w:sz w:val="22"/>
          <w:szCs w:val="22"/>
        </w:rPr>
        <w:t>, ředitel</w:t>
      </w:r>
      <w:r>
        <w:rPr>
          <w:rFonts w:ascii="Calibri" w:hAnsi="Calibri" w:cs="Calibri"/>
          <w:sz w:val="22"/>
          <w:szCs w:val="22"/>
        </w:rPr>
        <w:t>em</w:t>
      </w:r>
    </w:p>
    <w:p w14:paraId="7D44C3EC" w14:textId="052ED15D" w:rsidR="003233A9" w:rsidRP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233A9">
        <w:rPr>
          <w:rFonts w:ascii="Calibri" w:hAnsi="Calibri" w:cs="Calibri"/>
          <w:sz w:val="22"/>
          <w:szCs w:val="22"/>
        </w:rPr>
        <w:t>Ing. Jindřich</w:t>
      </w:r>
      <w:r>
        <w:rPr>
          <w:rFonts w:ascii="Calibri" w:hAnsi="Calibri" w:cs="Calibri"/>
          <w:sz w:val="22"/>
          <w:szCs w:val="22"/>
        </w:rPr>
        <w:t>em</w:t>
      </w:r>
      <w:r w:rsidRPr="003233A9">
        <w:rPr>
          <w:rFonts w:ascii="Calibri" w:hAnsi="Calibri" w:cs="Calibri"/>
          <w:sz w:val="22"/>
          <w:szCs w:val="22"/>
        </w:rPr>
        <w:t xml:space="preserve"> Mrv</w:t>
      </w:r>
      <w:r>
        <w:rPr>
          <w:rFonts w:ascii="Calibri" w:hAnsi="Calibri" w:cs="Calibri"/>
          <w:sz w:val="22"/>
          <w:szCs w:val="22"/>
        </w:rPr>
        <w:t>ou</w:t>
      </w:r>
      <w:r w:rsidRPr="003233A9">
        <w:rPr>
          <w:rFonts w:ascii="Calibri" w:hAnsi="Calibri" w:cs="Calibri"/>
          <w:sz w:val="22"/>
          <w:szCs w:val="22"/>
        </w:rPr>
        <w:t>, ekonomický</w:t>
      </w:r>
      <w:r>
        <w:rPr>
          <w:rFonts w:ascii="Calibri" w:hAnsi="Calibri" w:cs="Calibri"/>
          <w:sz w:val="22"/>
          <w:szCs w:val="22"/>
        </w:rPr>
        <w:t>m</w:t>
      </w:r>
      <w:r w:rsidRPr="003233A9">
        <w:rPr>
          <w:rFonts w:ascii="Calibri" w:hAnsi="Calibri" w:cs="Calibri"/>
          <w:sz w:val="22"/>
          <w:szCs w:val="22"/>
        </w:rPr>
        <w:t xml:space="preserve"> náměst</w:t>
      </w:r>
      <w:r>
        <w:rPr>
          <w:rFonts w:ascii="Calibri" w:hAnsi="Calibri" w:cs="Calibri"/>
          <w:sz w:val="22"/>
          <w:szCs w:val="22"/>
        </w:rPr>
        <w:t>kem</w:t>
      </w:r>
    </w:p>
    <w:p w14:paraId="1BEA7202" w14:textId="02C78DCC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  <w:lang w:eastAsia="en-US" w:bidi="en-US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233A9">
        <w:rPr>
          <w:rFonts w:ascii="Calibri" w:hAnsi="Calibri" w:cs="Calibri"/>
          <w:sz w:val="22"/>
          <w:szCs w:val="22"/>
        </w:rPr>
        <w:t>Ing. Luci</w:t>
      </w:r>
      <w:r>
        <w:rPr>
          <w:rFonts w:ascii="Calibri" w:hAnsi="Calibri" w:cs="Calibri"/>
          <w:sz w:val="22"/>
          <w:szCs w:val="22"/>
        </w:rPr>
        <w:t>í</w:t>
      </w:r>
      <w:r w:rsidRPr="003233A9">
        <w:rPr>
          <w:rFonts w:ascii="Calibri" w:hAnsi="Calibri" w:cs="Calibri"/>
          <w:sz w:val="22"/>
          <w:szCs w:val="22"/>
        </w:rPr>
        <w:t xml:space="preserve"> Kopečkov</w:t>
      </w:r>
      <w:r>
        <w:rPr>
          <w:rFonts w:ascii="Calibri" w:hAnsi="Calibri" w:cs="Calibri"/>
          <w:sz w:val="22"/>
          <w:szCs w:val="22"/>
        </w:rPr>
        <w:t>ou</w:t>
      </w:r>
      <w:r w:rsidRPr="003233A9">
        <w:rPr>
          <w:rFonts w:ascii="Calibri" w:hAnsi="Calibri" w:cs="Calibri"/>
          <w:sz w:val="22"/>
          <w:szCs w:val="22"/>
        </w:rPr>
        <w:t>, technick</w:t>
      </w:r>
      <w:r>
        <w:rPr>
          <w:rFonts w:ascii="Calibri" w:hAnsi="Calibri" w:cs="Calibri"/>
          <w:sz w:val="22"/>
          <w:szCs w:val="22"/>
        </w:rPr>
        <w:t>ou</w:t>
      </w:r>
      <w:r w:rsidRPr="003233A9">
        <w:rPr>
          <w:rFonts w:ascii="Calibri" w:hAnsi="Calibri" w:cs="Calibri"/>
          <w:sz w:val="22"/>
          <w:szCs w:val="22"/>
        </w:rPr>
        <w:t xml:space="preserve"> pracovn</w:t>
      </w:r>
      <w:r>
        <w:rPr>
          <w:rFonts w:ascii="Calibri" w:hAnsi="Calibri" w:cs="Calibri"/>
          <w:sz w:val="22"/>
          <w:szCs w:val="22"/>
        </w:rPr>
        <w:t>icí</w:t>
      </w:r>
    </w:p>
    <w:p w14:paraId="2A0B4F44" w14:textId="09062A67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lang w:eastAsia="en-US" w:bidi="en-US"/>
        </w:rPr>
        <w:t>ano</w:t>
      </w:r>
    </w:p>
    <w:p w14:paraId="0EECB574" w14:textId="06C31367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 (číslo účtu):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72EE9">
        <w:rPr>
          <w:rFonts w:ascii="Calibri" w:hAnsi="Calibri" w:cs="Calibri"/>
          <w:sz w:val="22"/>
          <w:szCs w:val="22"/>
          <w:lang w:eastAsia="en-US" w:bidi="en-US"/>
        </w:rPr>
        <w:t>XXXXXXXXXX</w:t>
      </w:r>
    </w:p>
    <w:p w14:paraId="29F9DD23" w14:textId="1B496B7C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+420 </w:t>
      </w:r>
      <w:r w:rsidRPr="003233A9">
        <w:rPr>
          <w:rFonts w:ascii="Calibri" w:hAnsi="Calibri" w:cs="Calibri"/>
          <w:sz w:val="22"/>
          <w:szCs w:val="22"/>
        </w:rPr>
        <w:t>581 299 111</w:t>
      </w:r>
    </w:p>
    <w:p w14:paraId="71A551D1" w14:textId="637C378C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46F58">
        <w:rPr>
          <w:rFonts w:ascii="Calibri" w:hAnsi="Calibri" w:cs="Calibri"/>
          <w:sz w:val="22"/>
          <w:szCs w:val="22"/>
        </w:rPr>
        <w:t>reditelstvi</w:t>
      </w:r>
      <w:r w:rsidRPr="003233A9">
        <w:rPr>
          <w:rFonts w:ascii="Calibri" w:hAnsi="Calibri" w:cs="Calibri"/>
          <w:sz w:val="22"/>
          <w:szCs w:val="22"/>
        </w:rPr>
        <w:t>@vakpr.cz</w:t>
      </w:r>
    </w:p>
    <w:p w14:paraId="6E40B16A" w14:textId="12E5ADEB" w:rsidR="003233A9" w:rsidRDefault="003233A9" w:rsidP="003233A9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 datové schránky: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jfyvg6t</w:t>
      </w:r>
    </w:p>
    <w:bookmarkEnd w:id="0"/>
    <w:p w14:paraId="42E31E54" w14:textId="77777777" w:rsidR="003233A9" w:rsidRDefault="003233A9" w:rsidP="003233A9">
      <w:pPr>
        <w:rPr>
          <w:rFonts w:ascii="Calibri" w:hAnsi="Calibri" w:cs="Calibri"/>
          <w:sz w:val="22"/>
          <w:szCs w:val="22"/>
        </w:rPr>
      </w:pPr>
    </w:p>
    <w:p w14:paraId="1E0F48DF" w14:textId="77777777" w:rsidR="003233A9" w:rsidRDefault="003233A9" w:rsidP="003233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jako „</w:t>
      </w:r>
      <w:r>
        <w:rPr>
          <w:rFonts w:ascii="Calibri" w:hAnsi="Calibri" w:cs="Calibri"/>
          <w:b/>
          <w:i/>
          <w:sz w:val="22"/>
          <w:szCs w:val="22"/>
        </w:rPr>
        <w:t>příkazce</w:t>
      </w:r>
      <w:r>
        <w:rPr>
          <w:rFonts w:ascii="Calibri" w:hAnsi="Calibri" w:cs="Calibri"/>
          <w:sz w:val="22"/>
          <w:szCs w:val="22"/>
        </w:rPr>
        <w:t>“ na straně jedné)</w:t>
      </w:r>
    </w:p>
    <w:p w14:paraId="4B6B4A02" w14:textId="77777777" w:rsidR="003233A9" w:rsidRDefault="003233A9" w:rsidP="003233A9">
      <w:pPr>
        <w:jc w:val="center"/>
        <w:rPr>
          <w:rFonts w:ascii="Calibri" w:hAnsi="Calibri" w:cs="Calibri"/>
          <w:sz w:val="22"/>
          <w:szCs w:val="22"/>
        </w:rPr>
      </w:pPr>
    </w:p>
    <w:p w14:paraId="6E031500" w14:textId="77777777" w:rsidR="003233A9" w:rsidRDefault="003233A9" w:rsidP="003233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499EE2" w14:textId="77777777" w:rsidR="003233A9" w:rsidRDefault="003233A9" w:rsidP="003233A9">
      <w:pPr>
        <w:jc w:val="center"/>
        <w:rPr>
          <w:rFonts w:ascii="Calibri" w:hAnsi="Calibri" w:cs="Calibri"/>
          <w:sz w:val="22"/>
          <w:szCs w:val="22"/>
        </w:rPr>
      </w:pPr>
    </w:p>
    <w:p w14:paraId="2E60FD93" w14:textId="4EBD1B4A" w:rsidR="003233A9" w:rsidRPr="003A14E2" w:rsidRDefault="003A14E2" w:rsidP="003233A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bookmarkStart w:id="1" w:name="_Hlk138327002"/>
      <w:r w:rsidRPr="003A14E2">
        <w:rPr>
          <w:rFonts w:ascii="Calibri" w:hAnsi="Calibri" w:cs="Calibri"/>
          <w:b/>
          <w:sz w:val="22"/>
          <w:szCs w:val="22"/>
        </w:rPr>
        <w:t>Vodohospodářský rozvoj a výstavba a.s.</w:t>
      </w:r>
    </w:p>
    <w:p w14:paraId="59ECB017" w14:textId="32A18008" w:rsidR="003233A9" w:rsidRDefault="003233A9" w:rsidP="003233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bCs/>
          <w:sz w:val="22"/>
          <w:szCs w:val="22"/>
        </w:rPr>
        <w:t>471 16 901</w:t>
      </w:r>
    </w:p>
    <w:p w14:paraId="682C4B54" w14:textId="219806FA" w:rsidR="003233A9" w:rsidRDefault="003233A9" w:rsidP="003233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bCs/>
          <w:sz w:val="22"/>
          <w:szCs w:val="22"/>
        </w:rPr>
        <w:t>CZ47116901</w:t>
      </w:r>
    </w:p>
    <w:p w14:paraId="0652C1B7" w14:textId="7283E08D" w:rsidR="003233A9" w:rsidRDefault="003233A9" w:rsidP="003233A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3A14E2">
        <w:rPr>
          <w:rFonts w:ascii="Calibri" w:hAnsi="Calibri" w:cs="Calibri"/>
          <w:bCs/>
          <w:sz w:val="22"/>
          <w:szCs w:val="22"/>
        </w:rPr>
        <w:t>Nábřežná</w:t>
      </w:r>
      <w:proofErr w:type="spellEnd"/>
      <w:r w:rsidR="003A14E2">
        <w:rPr>
          <w:rFonts w:ascii="Calibri" w:hAnsi="Calibri" w:cs="Calibri"/>
          <w:bCs/>
          <w:sz w:val="22"/>
          <w:szCs w:val="22"/>
        </w:rPr>
        <w:t xml:space="preserve"> 90/4, 150 00 Praha 5</w:t>
      </w:r>
    </w:p>
    <w:p w14:paraId="3DDF5DFA" w14:textId="77777777" w:rsidR="003A14E2" w:rsidRDefault="003233A9" w:rsidP="003233A9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bCs/>
          <w:sz w:val="22"/>
          <w:szCs w:val="22"/>
        </w:rPr>
        <w:t xml:space="preserve">Ing. Martinem Dufkem, ředitelem divize 05, </w:t>
      </w:r>
    </w:p>
    <w:p w14:paraId="45449DEC" w14:textId="5F90879F" w:rsidR="003A14E2" w:rsidRDefault="003A14E2" w:rsidP="003233A9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na základě plné moci</w:t>
      </w:r>
    </w:p>
    <w:p w14:paraId="7D7EC188" w14:textId="691C1675" w:rsidR="003233A9" w:rsidRDefault="003233A9" w:rsidP="003233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bCs/>
          <w:sz w:val="22"/>
          <w:szCs w:val="22"/>
        </w:rPr>
        <w:t>ano</w:t>
      </w:r>
    </w:p>
    <w:p w14:paraId="02D3820F" w14:textId="14C598FC" w:rsidR="003233A9" w:rsidRPr="003A14E2" w:rsidRDefault="003233A9" w:rsidP="003233A9">
      <w:pPr>
        <w:rPr>
          <w:rFonts w:ascii="Calibri" w:hAnsi="Calibri" w:cs="Calibri"/>
          <w:sz w:val="22"/>
          <w:szCs w:val="22"/>
        </w:rPr>
      </w:pPr>
      <w:r w:rsidRPr="003A14E2">
        <w:rPr>
          <w:rFonts w:ascii="Calibri" w:hAnsi="Calibri" w:cs="Calibri"/>
          <w:sz w:val="22"/>
          <w:szCs w:val="22"/>
        </w:rPr>
        <w:t xml:space="preserve">zapsaný v obchodním rejstříku vedeném </w:t>
      </w:r>
      <w:r w:rsidR="003A14E2" w:rsidRPr="003A14E2">
        <w:rPr>
          <w:rFonts w:ascii="Calibri" w:hAnsi="Calibri" w:cs="Calibri"/>
          <w:bCs/>
          <w:sz w:val="22"/>
          <w:szCs w:val="22"/>
        </w:rPr>
        <w:t>Městským</w:t>
      </w:r>
      <w:r w:rsidRPr="003A14E2">
        <w:rPr>
          <w:rFonts w:ascii="Calibri" w:hAnsi="Calibri" w:cs="Calibri"/>
          <w:sz w:val="22"/>
          <w:szCs w:val="22"/>
        </w:rPr>
        <w:t xml:space="preserve"> soudem v </w:t>
      </w:r>
      <w:r w:rsidR="003A14E2" w:rsidRPr="003A14E2">
        <w:rPr>
          <w:rFonts w:ascii="Calibri" w:hAnsi="Calibri" w:cs="Calibri"/>
          <w:bCs/>
          <w:sz w:val="22"/>
          <w:szCs w:val="22"/>
        </w:rPr>
        <w:t>Praze</w:t>
      </w:r>
      <w:r w:rsidRPr="003A14E2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A14E2">
        <w:rPr>
          <w:rFonts w:ascii="Calibri" w:hAnsi="Calibri" w:cs="Calibri"/>
          <w:sz w:val="22"/>
          <w:szCs w:val="22"/>
        </w:rPr>
        <w:t>sp</w:t>
      </w:r>
      <w:proofErr w:type="spellEnd"/>
      <w:r w:rsidRPr="003A14E2">
        <w:rPr>
          <w:rFonts w:ascii="Calibri" w:hAnsi="Calibri" w:cs="Calibri"/>
          <w:sz w:val="22"/>
          <w:szCs w:val="22"/>
        </w:rPr>
        <w:t xml:space="preserve">. zn. </w:t>
      </w:r>
      <w:r w:rsidR="003A14E2" w:rsidRPr="003A14E2">
        <w:rPr>
          <w:rFonts w:ascii="Calibri" w:hAnsi="Calibri" w:cs="Calibri"/>
          <w:bCs/>
          <w:sz w:val="22"/>
          <w:szCs w:val="22"/>
        </w:rPr>
        <w:t>B 1930</w:t>
      </w:r>
    </w:p>
    <w:p w14:paraId="07313279" w14:textId="662EF515" w:rsidR="003233A9" w:rsidRDefault="003233A9" w:rsidP="003233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 (číslo účtu):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72EE9">
        <w:rPr>
          <w:rFonts w:ascii="Calibri" w:hAnsi="Calibri" w:cs="Calibri"/>
          <w:bCs/>
          <w:sz w:val="22"/>
          <w:szCs w:val="22"/>
        </w:rPr>
        <w:t>XXXXXXXXXXX</w:t>
      </w:r>
    </w:p>
    <w:p w14:paraId="056A0835" w14:textId="28073E96" w:rsidR="003233A9" w:rsidRDefault="003233A9" w:rsidP="003233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bCs/>
          <w:sz w:val="22"/>
          <w:szCs w:val="22"/>
        </w:rPr>
        <w:t>541 212 048</w:t>
      </w:r>
    </w:p>
    <w:p w14:paraId="4FC97EDC" w14:textId="584FA28B" w:rsidR="003233A9" w:rsidRDefault="003233A9" w:rsidP="003233A9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bCs/>
          <w:sz w:val="22"/>
          <w:szCs w:val="22"/>
        </w:rPr>
        <w:t>dufek@vrv.cz</w:t>
      </w:r>
    </w:p>
    <w:p w14:paraId="00148F8D" w14:textId="7F468696" w:rsidR="003233A9" w:rsidRDefault="003233A9" w:rsidP="003233A9">
      <w:pPr>
        <w:tabs>
          <w:tab w:val="left" w:pos="36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 datové schránky: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A14E2">
        <w:rPr>
          <w:rFonts w:ascii="Calibri" w:hAnsi="Calibri" w:cs="Calibri"/>
          <w:bCs/>
          <w:sz w:val="22"/>
          <w:szCs w:val="22"/>
        </w:rPr>
        <w:t>4qfgxx3</w:t>
      </w:r>
    </w:p>
    <w:bookmarkEnd w:id="1"/>
    <w:p w14:paraId="1CC5BDBA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</w:p>
    <w:p w14:paraId="690C5AB1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jako „</w:t>
      </w:r>
      <w:r>
        <w:rPr>
          <w:rFonts w:ascii="Calibri" w:hAnsi="Calibri" w:cs="Calibri"/>
          <w:b/>
          <w:i/>
          <w:sz w:val="22"/>
          <w:szCs w:val="22"/>
        </w:rPr>
        <w:t>příkazce</w:t>
      </w:r>
      <w:r>
        <w:rPr>
          <w:rFonts w:ascii="Calibri" w:hAnsi="Calibri" w:cs="Calibri"/>
          <w:sz w:val="22"/>
          <w:szCs w:val="22"/>
        </w:rPr>
        <w:t>“ na straně jedné)</w:t>
      </w:r>
    </w:p>
    <w:p w14:paraId="1A001524" w14:textId="77777777" w:rsidR="00C567FF" w:rsidRDefault="00C567FF" w:rsidP="00C567FF">
      <w:pPr>
        <w:jc w:val="center"/>
        <w:rPr>
          <w:rFonts w:ascii="Calibri" w:hAnsi="Calibri" w:cs="Calibri"/>
          <w:sz w:val="22"/>
          <w:szCs w:val="22"/>
        </w:rPr>
      </w:pPr>
    </w:p>
    <w:p w14:paraId="1037BB95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4523EAC4" w14:textId="77777777" w:rsidR="00C567FF" w:rsidRDefault="00C567FF" w:rsidP="00C567FF">
      <w:pPr>
        <w:jc w:val="center"/>
        <w:rPr>
          <w:rFonts w:ascii="Calibri" w:hAnsi="Calibri" w:cs="Calibri"/>
          <w:sz w:val="22"/>
          <w:szCs w:val="22"/>
        </w:rPr>
      </w:pPr>
    </w:p>
    <w:p w14:paraId="2133F23D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i/>
          <w:sz w:val="22"/>
          <w:szCs w:val="22"/>
        </w:rPr>
        <w:t>příkazník</w:t>
      </w:r>
      <w:r>
        <w:rPr>
          <w:rFonts w:ascii="Calibri" w:hAnsi="Calibri" w:cs="Calibri"/>
          <w:sz w:val="22"/>
          <w:szCs w:val="22"/>
        </w:rPr>
        <w:t>“ na straně druhé)</w:t>
      </w:r>
    </w:p>
    <w:p w14:paraId="60E0E12E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</w:p>
    <w:p w14:paraId="2E2B8571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(příkazce a příkazník jsou dále označováni společně také jen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sz w:val="22"/>
          <w:szCs w:val="22"/>
        </w:rPr>
        <w:t>smluvní strany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a jednotlivě také jen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sz w:val="22"/>
          <w:szCs w:val="22"/>
        </w:rPr>
        <w:t>smluvní strana</w:t>
      </w:r>
      <w:r>
        <w:rPr>
          <w:rFonts w:ascii="Calibri" w:hAnsi="Calibri" w:cs="Calibri"/>
          <w:sz w:val="22"/>
          <w:szCs w:val="22"/>
        </w:rPr>
        <w:t>“)</w:t>
      </w:r>
    </w:p>
    <w:p w14:paraId="56AB10D3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</w:p>
    <w:p w14:paraId="7BB14125" w14:textId="77777777" w:rsidR="00C567FF" w:rsidRDefault="00C567FF" w:rsidP="00C567F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uzavírají tuto</w:t>
      </w:r>
    </w:p>
    <w:p w14:paraId="5A1D281E" w14:textId="77777777" w:rsidR="00C567FF" w:rsidRDefault="00C567FF" w:rsidP="00C567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98F485" w14:textId="77777777" w:rsidR="00C567FF" w:rsidRDefault="00C567FF" w:rsidP="00C567F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příkazní smlouvu</w:t>
      </w:r>
    </w:p>
    <w:p w14:paraId="25E96231" w14:textId="77777777" w:rsidR="00C567FF" w:rsidRDefault="00C567FF" w:rsidP="00C567FF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(dále jen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sz w:val="22"/>
          <w:szCs w:val="22"/>
        </w:rPr>
        <w:t>smlouva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7B518DE9" w14:textId="77777777" w:rsidR="009E2423" w:rsidRDefault="00603AC1" w:rsidP="009E242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I.</w:t>
      </w:r>
    </w:p>
    <w:p w14:paraId="02BE2679" w14:textId="77777777" w:rsidR="00D43B2A" w:rsidRDefault="009E2423" w:rsidP="00D43B2A">
      <w:pPr>
        <w:pStyle w:val="Nadpis5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Předmět smlouvy </w:t>
      </w:r>
    </w:p>
    <w:p w14:paraId="53D6A920" w14:textId="77777777" w:rsidR="00B4795C" w:rsidRDefault="00B4795C" w:rsidP="00CE052C">
      <w:pPr>
        <w:rPr>
          <w:rFonts w:ascii="Calibri" w:hAnsi="Calibri" w:cs="Calibri"/>
          <w:b/>
          <w:sz w:val="22"/>
          <w:szCs w:val="22"/>
        </w:rPr>
      </w:pPr>
    </w:p>
    <w:p w14:paraId="1CF6C2BA" w14:textId="32985960" w:rsidR="009C5469" w:rsidRDefault="00CE052C" w:rsidP="009C5469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této smlouvy je činnost příkazníka pro příkazce v rámci projektu </w:t>
      </w:r>
      <w:r w:rsidR="00C567FF">
        <w:rPr>
          <w:rFonts w:ascii="Calibri" w:hAnsi="Calibri" w:cs="Calibri"/>
          <w:sz w:val="22"/>
          <w:szCs w:val="22"/>
        </w:rPr>
        <w:t>„</w:t>
      </w:r>
      <w:r w:rsidR="006F7D11" w:rsidRPr="006F7D11">
        <w:rPr>
          <w:rFonts w:ascii="Calibri" w:hAnsi="Calibri" w:cs="Calibri"/>
          <w:sz w:val="22"/>
          <w:szCs w:val="22"/>
          <w:lang w:eastAsia="en-US" w:bidi="en-US"/>
        </w:rPr>
        <w:t>Kanalizace Penčice</w:t>
      </w:r>
      <w:r w:rsidR="00D96351">
        <w:rPr>
          <w:rFonts w:ascii="Calibri" w:hAnsi="Calibri" w:cs="Calibri"/>
          <w:b/>
          <w:sz w:val="22"/>
          <w:szCs w:val="22"/>
        </w:rPr>
        <w:t>“</w:t>
      </w:r>
    </w:p>
    <w:p w14:paraId="77BC58B7" w14:textId="55FE6F0A" w:rsidR="00C567FF" w:rsidRDefault="00C567FF" w:rsidP="009C5469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také jako „</w:t>
      </w:r>
      <w:r>
        <w:rPr>
          <w:rFonts w:ascii="Calibri" w:hAnsi="Calibri" w:cs="Calibri"/>
          <w:b/>
          <w:i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“) zahrnující následující činnosti:</w:t>
      </w:r>
    </w:p>
    <w:p w14:paraId="0FA46C7B" w14:textId="77777777" w:rsidR="00C567FF" w:rsidRDefault="00C567FF" w:rsidP="0058639B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</w:p>
    <w:p w14:paraId="31E251DF" w14:textId="77777777" w:rsidR="00BF4176" w:rsidRPr="00B80A0F" w:rsidRDefault="00BF4176">
      <w:pPr>
        <w:numPr>
          <w:ilvl w:val="1"/>
          <w:numId w:val="6"/>
        </w:numPr>
        <w:jc w:val="both"/>
        <w:rPr>
          <w:rStyle w:val="CharacterStyle1"/>
          <w:rFonts w:ascii="Calibri" w:hAnsi="Calibri" w:cs="Calibri"/>
          <w:b/>
        </w:rPr>
      </w:pPr>
      <w:r w:rsidRPr="00B80A0F">
        <w:rPr>
          <w:rStyle w:val="CharacterStyle1"/>
          <w:rFonts w:ascii="Calibri" w:hAnsi="Calibri" w:cs="Calibri"/>
          <w:u w:val="single"/>
        </w:rPr>
        <w:t>Výkon technického dozoru investora (dále jen „</w:t>
      </w:r>
      <w:r w:rsidRPr="00B80A0F">
        <w:rPr>
          <w:rStyle w:val="CharacterStyle1"/>
          <w:rFonts w:ascii="Calibri" w:hAnsi="Calibri" w:cs="Calibri"/>
          <w:b/>
          <w:bCs/>
          <w:i/>
          <w:iCs/>
          <w:u w:val="single"/>
        </w:rPr>
        <w:t>TDI</w:t>
      </w:r>
      <w:r w:rsidRPr="00B80A0F">
        <w:rPr>
          <w:rStyle w:val="CharacterStyle1"/>
          <w:rFonts w:ascii="Calibri" w:hAnsi="Calibri" w:cs="Calibri"/>
          <w:u w:val="single"/>
        </w:rPr>
        <w:t>“)</w:t>
      </w:r>
    </w:p>
    <w:p w14:paraId="2039035C" w14:textId="77777777" w:rsidR="00B80A0F" w:rsidRPr="00B80A0F" w:rsidRDefault="00B80A0F" w:rsidP="00B80A0F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 w:rsidRPr="00B80A0F">
        <w:rPr>
          <w:rStyle w:val="CharacterStyle1"/>
          <w:rFonts w:ascii="Calibri" w:hAnsi="Calibri" w:cs="Calibri"/>
        </w:rPr>
        <w:t xml:space="preserve">seznámení s podklady, podle kterých se připravuje realizace stavby, zejména s projektem, s podmínkami staveniště, s obsahem obchodních smluv a s obsahem stavebního povolení, včetně podmínek všech dotčených subjektů, vlastníků a uživatelů pozemků. </w:t>
      </w:r>
    </w:p>
    <w:p w14:paraId="46429A7E" w14:textId="182CAF07" w:rsidR="00B80A0F" w:rsidRPr="00B80A0F" w:rsidRDefault="00B80A0F" w:rsidP="00B80A0F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 w:rsidRPr="00B80A0F">
        <w:rPr>
          <w:rStyle w:val="CharacterStyle1"/>
          <w:rFonts w:ascii="Calibri" w:hAnsi="Calibri" w:cs="Calibri"/>
        </w:rPr>
        <w:t>součinnost při přípravě realizace stavby – spolupráce při plnění povinností, uložených zadavateli ve stavebním povolení v souvislosti se zahájením stavby, ve vyjádřeních všech dotčených osob a v podmínkách vlastníků a uživatelů pozemků.</w:t>
      </w:r>
    </w:p>
    <w:p w14:paraId="1410B926" w14:textId="12B2AB5F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kompletace dokladů pro předání staveniště, předání staveniště zhotoviteli (dtto dodavateli) a zabezpečení zápisu do stavebního (montážního) deníku,</w:t>
      </w:r>
    </w:p>
    <w:p w14:paraId="609BB4A7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organizace a vedení pravidelných kontrolních dnů stavby, vypracování zápisů o nich a plnění úkolů na nich převzatých,</w:t>
      </w:r>
    </w:p>
    <w:p w14:paraId="506E604E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souladu prováděných prací s projektovou dokumentací,</w:t>
      </w:r>
    </w:p>
    <w:p w14:paraId="357170EB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systematické doplňování dokumentace, podle které se stavba realizuje a evidenci dokumentace dokončených částí stavby, pořizování digitální fotodokumentace,</w:t>
      </w:r>
    </w:p>
    <w:p w14:paraId="5C05C661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projednání dodatků a změn projektu, které nezvyšují náklady stavebního objektu nebo provozního souboru, neprodlužují lhůtu výstavby a nezhoršují parametry stavby; ostatní dodatky a změny předkládat s vlastním vyjádřením zadavateli,</w:t>
      </w:r>
    </w:p>
    <w:p w14:paraId="64985D5D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spolupráce s projektantem vykonávajícím autorský dozor,</w:t>
      </w:r>
    </w:p>
    <w:p w14:paraId="4442A8BA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spolupráce s projektantem dokumentace provádění stavby (DPS) a s vyšším dodavatelem stavby a jeho subdodavateli při vykonávání nebo navrhování opatření na odstranění případných závad projektu,</w:t>
      </w:r>
    </w:p>
    <w:p w14:paraId="4C4FCFA5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průběžná kontrola předávaných podkladů pro dokumentaci skutečného provedení stavby, zvláště u technického vybavení a jiných konstrukcí, které se stanou nepřístupnými po jejich zakrytí,</w:t>
      </w:r>
    </w:p>
    <w:p w14:paraId="2CDDD23F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 xml:space="preserve">dodržování podmínek stavebního povolení a opatření státního stavebního dohledu po dobu realizace stavby, posuzování dopadu změn stavby v průběhu její realizace na vydaná rozhodnutí orgánů státní správy, vypracování návrhů na opatření a případné zpracování žádostí o změny stavby před jejím dokončením, podání této žádosti dle dispozic zadavatele, </w:t>
      </w:r>
    </w:p>
    <w:p w14:paraId="54D7848A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věcné správnosti soupisů provedených prací, informování zadavatele o všech závažných okolnostech bez odkladu,</w:t>
      </w:r>
    </w:p>
    <w:p w14:paraId="6B04912D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dodržování nákladů stavby a signalizace zadavateli možných odchylek od dohodnuté ceny díla a platebního kalendáře, posouzení stavu a předání písemného odborného stanoviska s návrhem na rozhodnutí zadavateli,</w:t>
      </w:r>
    </w:p>
    <w:p w14:paraId="29424C88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správnosti položek při postupné fakturaci při provádění stavby,</w:t>
      </w:r>
    </w:p>
    <w:p w14:paraId="6F7EC782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těch částí dodávek, které budou v dalším postupu zakryté nebo se stanou nepřístupnými a zapsání výsledků kontroly do stavebního deníku,</w:t>
      </w:r>
    </w:p>
    <w:p w14:paraId="6DB8B8B7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koordinace prací s přímými zhotoviteli zadavatele a v souladu se smlouvami kontrola odevzdání připravené práce na jejich navazující činnost,</w:t>
      </w:r>
    </w:p>
    <w:p w14:paraId="6293334C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koordinace realizace stavby se stavbami jiných investorů v dotčených územích, a pokud jde o přípojky, s vlastníky stávajících staveb,</w:t>
      </w:r>
    </w:p>
    <w:p w14:paraId="4423DD53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dodržování standardů materiálů dodávaných zhotovitelem podle DPS,</w:t>
      </w:r>
    </w:p>
    <w:p w14:paraId="2EEE9684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lastRenderedPageBreak/>
        <w:t>kontrola dodržování technologických postupů, předepsaných výrobci materiálů, a výrobků, použitých při realizaci díla,</w:t>
      </w:r>
    </w:p>
    <w:p w14:paraId="121105DF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kontrola, zda dodavatelé vykonávají předepsané zkoušky materiálů, konstrukcí a prací, účast na nich, kontrola jejich výsledků a vyžadování dokladů, které prokazují kvalitu vykonávaných prací a dodávek (atesty, protokoly, o požární bezpečnosti zabudovaných prvků, o plnění požadavků na nešíření hluku ve zhotovovaných konstrukcích, o dodržování parametrů ochrany životního prostředí, o dodržování bezpečnostních předpisů apod.), organizační zabezpečení povinností zadavatele při individuálních zkouškách a účast na těchto zkouškách</w:t>
      </w:r>
    </w:p>
    <w:p w14:paraId="321AED2A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 xml:space="preserve">sledování vedení stavebních a montážních deníků v souladu s podmínkami obchodních smluv, uplatňování námětů, směřujících k zhospodárnění budoucího provozu (užívání) dotčené stavby (min. dle </w:t>
      </w:r>
      <w:proofErr w:type="spellStart"/>
      <w:r>
        <w:rPr>
          <w:rStyle w:val="CharacterStyle1"/>
          <w:rFonts w:ascii="Calibri" w:hAnsi="Calibri" w:cs="Calibri"/>
        </w:rPr>
        <w:t>vyhl</w:t>
      </w:r>
      <w:proofErr w:type="spellEnd"/>
      <w:r>
        <w:rPr>
          <w:rStyle w:val="CharacterStyle1"/>
          <w:rFonts w:ascii="Calibri" w:hAnsi="Calibri" w:cs="Calibri"/>
        </w:rPr>
        <w:t>. č.499/2006 SB., přílohy č. 5),</w:t>
      </w:r>
    </w:p>
    <w:p w14:paraId="4E094417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spolupráce s pracovníky zhotovitelů při vykonávání opatření na odvrácení nebo na omezení škod při ohrožení stavby živelnými událostmi,</w:t>
      </w:r>
    </w:p>
    <w:p w14:paraId="54860C68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postupu prací podle časového plánu stavby a obchodních smluv a upozornění zadavatele na nedodržení termínů, příprava podkladů pro uplatnění sankcí objednatelem vůči dodavateli,</w:t>
      </w:r>
    </w:p>
    <w:p w14:paraId="3596DAC2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v průběhu výstavby příprava podkladů pro závěrečné hodnoceni stavby, spolupráce při závěrečném vyúčtování stavby,</w:t>
      </w:r>
    </w:p>
    <w:p w14:paraId="77530A4F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příprava a kontrola dokladů pro odevzdání a převzetí stavby nebo jejich částí a účast na konání o odevzdání a převzetí, účast na zkušebním provozu jednotlivých částí stavby,</w:t>
      </w:r>
    </w:p>
    <w:p w14:paraId="47BF5DA1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odstraňování vad a nedostatků zjištěných při přebírání stavebních prací a dodávek v dohodnutých termínech,</w:t>
      </w:r>
    </w:p>
    <w:p w14:paraId="1377B6BE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kontrola vyklizení staveniště zhotovitelem,</w:t>
      </w:r>
    </w:p>
    <w:p w14:paraId="72AA54E9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kompletace podkladů a dokladů, nezbytných pro kolaudační řízení, ověření jejich úplnosti dle podmínek stavebního povolení a požadavků stavebního úřadu, vypracování a podání návrhu na vydání kolaudačního rozhodnutí, účast na kolaudačním řízení, obstarání kolaudačních povolení, zajištění opatření, spojených s vydáním kolaudačních rozhodnutí, obstarání právní moci kolaudačního rozhodnutí, kontrola nebo splnění podmínek kolaudačního rozhodnutí, majících původ v činnostech zhotovitele,</w:t>
      </w:r>
    </w:p>
    <w:p w14:paraId="0B887033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pravidelné kontroly a vyhodnocování přijatých opatření zhotovitele k zajištění ochrany životního prostředí,</w:t>
      </w:r>
    </w:p>
    <w:p w14:paraId="0C450A41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zajištění přehledné fotodokumentace průběhu díla a její předání objednateli,</w:t>
      </w:r>
    </w:p>
    <w:p w14:paraId="4FA71C28" w14:textId="77777777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řízení procesu uplatňování záručních vad a reklamací v prvním roce po převzetí díla,</w:t>
      </w:r>
    </w:p>
    <w:p w14:paraId="58EFFB61" w14:textId="77777777" w:rsidR="00C567FF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</w:rPr>
        <w:t>písemný pokyn příkazce,</w:t>
      </w:r>
    </w:p>
    <w:p w14:paraId="098B91B5" w14:textId="5CEFC8D8" w:rsidR="00BF4176" w:rsidRDefault="00BF4176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termíny provedení shora v tomto odstavci uvedených činností odvisí od doby plnění stavebních prací na projektu</w:t>
      </w:r>
      <w:r w:rsidR="00F46F58">
        <w:rPr>
          <w:rFonts w:ascii="Calibri" w:hAnsi="Calibri" w:cs="Calibri"/>
          <w:sz w:val="22"/>
          <w:szCs w:val="22"/>
        </w:rPr>
        <w:t>.</w:t>
      </w:r>
    </w:p>
    <w:p w14:paraId="4A617B95" w14:textId="77777777" w:rsidR="00BF4176" w:rsidRDefault="00BF4176" w:rsidP="00CF40AA">
      <w:pPr>
        <w:pStyle w:val="Normodsaz"/>
        <w:tabs>
          <w:tab w:val="clear" w:pos="1080"/>
        </w:tabs>
        <w:spacing w:line="276" w:lineRule="auto"/>
        <w:ind w:left="284" w:hanging="284"/>
        <w:rPr>
          <w:rStyle w:val="CharacterStyle1"/>
          <w:rFonts w:ascii="Calibri" w:hAnsi="Calibri" w:cs="Calibri"/>
        </w:rPr>
      </w:pPr>
    </w:p>
    <w:p w14:paraId="4B99CB32" w14:textId="77777777" w:rsidR="00CE052C" w:rsidRDefault="00C86E94" w:rsidP="00C86E94">
      <w:pPr>
        <w:pStyle w:val="Nadpis2"/>
        <w:ind w:left="567" w:hanging="432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II. </w:t>
      </w:r>
    </w:p>
    <w:p w14:paraId="66151654" w14:textId="77777777" w:rsidR="00C86E94" w:rsidRDefault="00C86E94" w:rsidP="00C86E94">
      <w:pPr>
        <w:pStyle w:val="Nadpis2"/>
        <w:ind w:left="567" w:hanging="4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Práva a povinnosti při plnění smlouvy</w:t>
      </w:r>
    </w:p>
    <w:p w14:paraId="52067FAA" w14:textId="77777777" w:rsidR="00C86E94" w:rsidRDefault="00C86E94" w:rsidP="00C86E94">
      <w:pPr>
        <w:rPr>
          <w:rFonts w:ascii="Calibri" w:hAnsi="Calibri" w:cs="Calibri"/>
          <w:sz w:val="22"/>
          <w:szCs w:val="22"/>
        </w:rPr>
      </w:pPr>
    </w:p>
    <w:p w14:paraId="5E5C6CDB" w14:textId="77777777" w:rsidR="0058639B" w:rsidRDefault="0058639B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plní příkaz poctivě a pečlivě podle svých schopností v zájmu příkazce, dle platných ustanovení zákona.</w:t>
      </w:r>
    </w:p>
    <w:p w14:paraId="1AC8EE12" w14:textId="77777777" w:rsidR="0058639B" w:rsidRDefault="0058639B" w:rsidP="0058639B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2961DA38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je povinen uskutečňovat činnost</w:t>
      </w:r>
      <w:r w:rsidR="00CE052C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, kter</w:t>
      </w:r>
      <w:r w:rsidR="00CE052C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 j</w:t>
      </w:r>
      <w:r w:rsidR="00CE052C">
        <w:rPr>
          <w:rFonts w:ascii="Calibri" w:hAnsi="Calibri" w:cs="Calibri"/>
          <w:sz w:val="22"/>
          <w:szCs w:val="22"/>
        </w:rPr>
        <w:t>sou</w:t>
      </w:r>
      <w:r>
        <w:rPr>
          <w:rFonts w:ascii="Calibri" w:hAnsi="Calibri" w:cs="Calibri"/>
          <w:sz w:val="22"/>
          <w:szCs w:val="22"/>
        </w:rPr>
        <w:t xml:space="preserve"> předmětem této smlouvy, podle pokynů příkazce a v souladu s jeho zájmy. Příkazník neodpovídá za vady v dokončené a příkazci odevzdané práci, jestliže tyto vady byly způsobeny použitím podkladů, informací a věcí, předaných mu ke zpracování příkazcem.</w:t>
      </w:r>
    </w:p>
    <w:p w14:paraId="29FD5A3B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777B52A3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Příkazník se zavazuje, že bude průběžně informovat příkazce o všech skutečnostech </w:t>
      </w:r>
      <w:r>
        <w:rPr>
          <w:rFonts w:ascii="Calibri" w:hAnsi="Calibri" w:cs="Calibri"/>
          <w:sz w:val="22"/>
          <w:szCs w:val="22"/>
        </w:rPr>
        <w:br/>
        <w:t>a postupech, které zjistí při zařizování záležitosti a jež mohou mít vliv na změnu pokynů příkazce.</w:t>
      </w:r>
    </w:p>
    <w:p w14:paraId="511E22D0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0C2A591C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je povinen předat příkazci bez zbytečného odkladu, na základě písemné výzvy příkazce, věci, které za něho převzal při začátku a během plnění příkazní smlouvy.</w:t>
      </w:r>
    </w:p>
    <w:p w14:paraId="4FA94EF4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2D46C0EE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Zjistí-li příkazník při zajišťování prací překážky, které znemožňují řádné uskutečnění činnosti a právních úkonů dohodnutým způsobem, oznámí to neprodleně příkazci, se kterým se dohodne na odstranění těchto překážek. Nedohodnou-li se strany na odstranění překážek, popř. změně smlouvy, ve lhůtě 7 dnů, je příkazník oprávněn vypovědět smlouvu ve smyslu ustanovení § 2440 občanského zákoníku. Příkazníkovi náleží v tomto případě částka, dosud účelně a nezbytně vynaložená pro potřeby příkazce.</w:t>
      </w:r>
    </w:p>
    <w:p w14:paraId="0E643F95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36E7F7CB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se zavazuje průběžně předávat příkazníkovi veškeré informace o projektu, které mohou mít dopad na plnění této smlouvy</w:t>
      </w:r>
      <w:r w:rsidR="0058639B">
        <w:rPr>
          <w:rFonts w:ascii="Calibri" w:hAnsi="Calibri" w:cs="Calibri"/>
          <w:sz w:val="22"/>
          <w:szCs w:val="22"/>
        </w:rPr>
        <w:t>.</w:t>
      </w:r>
    </w:p>
    <w:p w14:paraId="7C19F737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0B2DFC55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je povinen zachovávat mlčenlivost o všech údajích, které jsou obsaženy v projektových, technických a realizačních podkladech, nebo o jiných skutečnostech,</w:t>
      </w:r>
      <w:r>
        <w:rPr>
          <w:rFonts w:ascii="Calibri" w:hAnsi="Calibri" w:cs="Calibri"/>
          <w:sz w:val="22"/>
          <w:szCs w:val="22"/>
        </w:rPr>
        <w:br/>
        <w:t>se kterými přijde při plnění této smlouvy do styku. Tyto údaje jsou příkazníkem považovány za předmět obchodního tajemství příkazce ve smyslu ustanovení § 504 zákona č. 89/2012 Sb., ve znění pozdějších předpisů (občanský zákoník).</w:t>
      </w:r>
    </w:p>
    <w:p w14:paraId="7E360C63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7A86250D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je povinen předat včas příkazníkovi úplné, pravdivé a přehledné informace, jež jsou nezbytně nutné k věcnému plnění smlouvy, pokud z jejich povahy nevyplývá, že je má zajistit příkazník v rámci své činnosti. Příkazce je povinen řádně a včas (v písemně dohodnutém termínu) předat příkazníkovi veškerý listinný materiál potřebný k řádnému plnění smlouvy.</w:t>
      </w:r>
    </w:p>
    <w:p w14:paraId="074863EE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7F2E4CD7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je povinen vytvořit řádné podmínky pro činnost příkazníka a poskytovat mu během plnění předmětu smlouvy nezbytnou další součinnost.</w:t>
      </w:r>
    </w:p>
    <w:p w14:paraId="2E46DAD4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6F45C144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Příkazce je povinen příkazníkovi za činnost provedenou v souladu s touto smlouvou vyplatit odměnu, výše odměny viz článek </w:t>
      </w:r>
      <w:r w:rsidR="00207D86">
        <w:rPr>
          <w:rFonts w:ascii="Calibri" w:hAnsi="Calibri" w:cs="Calibri"/>
          <w:sz w:val="22"/>
          <w:szCs w:val="22"/>
        </w:rPr>
        <w:t>III</w:t>
      </w:r>
      <w:r>
        <w:rPr>
          <w:rFonts w:ascii="Calibri" w:hAnsi="Calibri" w:cs="Calibri"/>
          <w:sz w:val="22"/>
          <w:szCs w:val="22"/>
        </w:rPr>
        <w:t>. této smlouvy.</w:t>
      </w:r>
    </w:p>
    <w:p w14:paraId="62144E21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40062EB7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se zavazuje udělit příkazníkovi plnou moc k uskutečňování právních úkonů jménem příkazce, tato plná moc tvoří přílohu č. 1 této smlouvy. Platnost plné moci končí současně s ukončením platnosti této smlouvy.</w:t>
      </w:r>
    </w:p>
    <w:p w14:paraId="483AFD71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1A19C586" w14:textId="77777777" w:rsidR="00813BB0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odpovídá za úplnost, správnost a pravdivost předaných podkladů pro plnění této smlouvy.</w:t>
      </w:r>
    </w:p>
    <w:p w14:paraId="69BB679D" w14:textId="77777777" w:rsidR="005B1E49" w:rsidRDefault="005B1E49" w:rsidP="00813BB0">
      <w:pPr>
        <w:pStyle w:val="Normodsaz"/>
        <w:tabs>
          <w:tab w:val="clear" w:pos="1080"/>
        </w:tabs>
        <w:ind w:left="709" w:firstLine="0"/>
        <w:rPr>
          <w:rFonts w:ascii="Calibri" w:hAnsi="Calibri" w:cs="Calibri"/>
          <w:sz w:val="22"/>
          <w:szCs w:val="22"/>
        </w:rPr>
      </w:pPr>
    </w:p>
    <w:p w14:paraId="5582EC3E" w14:textId="77777777" w:rsidR="00CE052C" w:rsidRDefault="00CE052C" w:rsidP="00CE052C">
      <w:pPr>
        <w:pStyle w:val="Nadpis2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I</w:t>
      </w:r>
      <w:r w:rsidR="00207D86">
        <w:rPr>
          <w:rFonts w:ascii="Calibri" w:hAnsi="Calibri" w:cs="Calibri"/>
          <w:sz w:val="22"/>
          <w:szCs w:val="22"/>
          <w:u w:val="none"/>
        </w:rPr>
        <w:t>II</w:t>
      </w:r>
      <w:r>
        <w:rPr>
          <w:rFonts w:ascii="Calibri" w:hAnsi="Calibri" w:cs="Calibri"/>
          <w:sz w:val="22"/>
          <w:szCs w:val="22"/>
          <w:u w:val="none"/>
        </w:rPr>
        <w:t>.</w:t>
      </w:r>
    </w:p>
    <w:p w14:paraId="1AADEA2E" w14:textId="77777777" w:rsidR="00C86E94" w:rsidRDefault="00C86E94" w:rsidP="00CE052C">
      <w:pPr>
        <w:pStyle w:val="Nadpis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Úplata a Fakturace</w:t>
      </w:r>
    </w:p>
    <w:p w14:paraId="1CFDB085" w14:textId="77777777" w:rsidR="0058639B" w:rsidRDefault="0058639B" w:rsidP="0058639B">
      <w:pPr>
        <w:pStyle w:val="Normodsaz"/>
        <w:tabs>
          <w:tab w:val="clear" w:pos="1080"/>
        </w:tabs>
        <w:ind w:left="0" w:firstLine="0"/>
        <w:rPr>
          <w:rFonts w:ascii="Calibri" w:hAnsi="Calibri" w:cs="Calibri"/>
          <w:sz w:val="22"/>
          <w:szCs w:val="22"/>
        </w:rPr>
      </w:pPr>
    </w:p>
    <w:p w14:paraId="016F7A36" w14:textId="77777777" w:rsidR="009C5469" w:rsidRDefault="009C5469" w:rsidP="0052108C">
      <w:pPr>
        <w:pStyle w:val="Odstavecseseznamem"/>
        <w:ind w:left="360"/>
        <w:jc w:val="both"/>
        <w:rPr>
          <w:rFonts w:ascii="Calibri" w:hAnsi="Calibri" w:cs="Calibri"/>
          <w:vanish/>
          <w:sz w:val="22"/>
          <w:szCs w:val="22"/>
        </w:rPr>
      </w:pPr>
    </w:p>
    <w:p w14:paraId="4517E177" w14:textId="77777777" w:rsidR="0052108C" w:rsidRPr="0052108C" w:rsidRDefault="0052108C" w:rsidP="0052108C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45EF0F3" w14:textId="77777777" w:rsidR="0052108C" w:rsidRPr="0052108C" w:rsidRDefault="0052108C" w:rsidP="0052108C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B8F4FFB" w14:textId="403174E9" w:rsidR="00C86E94" w:rsidRDefault="00C86E94" w:rsidP="0052108C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plnění zakázky, specifikované v bodě </w:t>
      </w:r>
      <w:r w:rsidR="007124E2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náleží příkazníkovi odměna ve výši:</w:t>
      </w:r>
    </w:p>
    <w:p w14:paraId="33FC1AF7" w14:textId="77777777" w:rsidR="00712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W w:w="9353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983"/>
        <w:gridCol w:w="1842"/>
        <w:gridCol w:w="1983"/>
      </w:tblGrid>
      <w:tr w:rsidR="00A521D4" w14:paraId="6A74BC5D" w14:textId="77777777" w:rsidTr="0058639B">
        <w:trPr>
          <w:trHeight w:val="315"/>
        </w:trPr>
        <w:tc>
          <w:tcPr>
            <w:tcW w:w="3545" w:type="dxa"/>
          </w:tcPr>
          <w:p w14:paraId="69A333D8" w14:textId="77777777" w:rsidR="007124E2" w:rsidRDefault="007124E2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508D590" w14:textId="77777777" w:rsidR="007124E2" w:rsidRDefault="00D102B5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Cena v </w:t>
            </w:r>
            <w:r w:rsidR="007124E2">
              <w:rPr>
                <w:rFonts w:ascii="Calibri" w:hAnsi="Calibri" w:cs="Calibri"/>
                <w:b/>
                <w:sz w:val="22"/>
                <w:szCs w:val="22"/>
              </w:rPr>
              <w:t>Kč bez DPH</w:t>
            </w:r>
          </w:p>
        </w:tc>
        <w:tc>
          <w:tcPr>
            <w:tcW w:w="1842" w:type="dxa"/>
          </w:tcPr>
          <w:p w14:paraId="2EF5C4F6" w14:textId="77777777" w:rsidR="007124E2" w:rsidRDefault="007124E2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DPH (21%)</w:t>
            </w:r>
          </w:p>
        </w:tc>
        <w:tc>
          <w:tcPr>
            <w:tcW w:w="1983" w:type="dxa"/>
          </w:tcPr>
          <w:p w14:paraId="2591EE6E" w14:textId="77777777" w:rsidR="007124E2" w:rsidRDefault="00D102B5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Cena v </w:t>
            </w:r>
            <w:r w:rsidR="007124E2">
              <w:rPr>
                <w:rFonts w:ascii="Calibri" w:hAnsi="Calibri" w:cs="Calibri"/>
                <w:b/>
                <w:sz w:val="22"/>
                <w:szCs w:val="22"/>
              </w:rPr>
              <w:t>Kč vč. DPH</w:t>
            </w:r>
          </w:p>
        </w:tc>
      </w:tr>
      <w:tr w:rsidR="00FA6E14" w14:paraId="013916CF" w14:textId="77777777" w:rsidTr="0058639B">
        <w:trPr>
          <w:trHeight w:val="315"/>
        </w:trPr>
        <w:tc>
          <w:tcPr>
            <w:tcW w:w="3545" w:type="dxa"/>
          </w:tcPr>
          <w:p w14:paraId="1B6B23CA" w14:textId="77777777" w:rsidR="00FA6E14" w:rsidRDefault="00CB2CDF" w:rsidP="005B1E49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 TDI (dle čl. 1.1)</w:t>
            </w:r>
          </w:p>
        </w:tc>
        <w:tc>
          <w:tcPr>
            <w:tcW w:w="1983" w:type="dxa"/>
          </w:tcPr>
          <w:p w14:paraId="7848B45A" w14:textId="290A4204" w:rsidR="00FA6E14" w:rsidRDefault="003A14E2" w:rsidP="005B1E49">
            <w:pPr>
              <w:pStyle w:val="Normodsaz"/>
              <w:tabs>
                <w:tab w:val="clear" w:pos="1080"/>
              </w:tabs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1 895 880,-</w:t>
            </w:r>
          </w:p>
        </w:tc>
        <w:tc>
          <w:tcPr>
            <w:tcW w:w="1842" w:type="dxa"/>
          </w:tcPr>
          <w:p w14:paraId="183BD4D6" w14:textId="0C0AB066" w:rsidR="00FA6E14" w:rsidRDefault="003A14E2" w:rsidP="00F24E40">
            <w:pPr>
              <w:pStyle w:val="Normodsaz"/>
              <w:tabs>
                <w:tab w:val="clear" w:pos="1080"/>
              </w:tabs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398 135,-</w:t>
            </w:r>
          </w:p>
        </w:tc>
        <w:tc>
          <w:tcPr>
            <w:tcW w:w="1983" w:type="dxa"/>
          </w:tcPr>
          <w:p w14:paraId="4A60DE33" w14:textId="0470BF73" w:rsidR="00FA6E14" w:rsidRDefault="003A14E2" w:rsidP="00FA6E14">
            <w:pPr>
              <w:pStyle w:val="Normodsaz"/>
              <w:tabs>
                <w:tab w:val="clear" w:pos="1080"/>
              </w:tabs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2 294 015,-</w:t>
            </w:r>
          </w:p>
        </w:tc>
      </w:tr>
    </w:tbl>
    <w:p w14:paraId="721F149D" w14:textId="77777777" w:rsidR="00712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</w:p>
    <w:p w14:paraId="2D66CF83" w14:textId="164BB7CE" w:rsidR="00712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Cena celkem bez DPH</w:t>
      </w:r>
      <w:r>
        <w:rPr>
          <w:rFonts w:ascii="Calibri" w:hAnsi="Calibri" w:cs="Calibri"/>
          <w:b/>
          <w:sz w:val="22"/>
          <w:szCs w:val="22"/>
        </w:rPr>
        <w:tab/>
        <w:t xml:space="preserve">            </w:t>
      </w:r>
      <w:r w:rsidR="003A14E2">
        <w:rPr>
          <w:rFonts w:ascii="Calibri" w:hAnsi="Calibri" w:cs="Calibri"/>
          <w:b/>
          <w:sz w:val="22"/>
          <w:szCs w:val="22"/>
        </w:rPr>
        <w:t>1 895 880,- Kč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61A24DAE" w14:textId="3B491BE6" w:rsidR="003A1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DPH (21%)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D96351">
        <w:rPr>
          <w:rFonts w:ascii="Calibri" w:hAnsi="Calibri" w:cs="Calibri"/>
          <w:b/>
          <w:sz w:val="22"/>
          <w:szCs w:val="22"/>
        </w:rPr>
        <w:tab/>
      </w:r>
      <w:r w:rsidR="003A14E2">
        <w:rPr>
          <w:rFonts w:ascii="Calibri" w:hAnsi="Calibri" w:cs="Calibri"/>
          <w:b/>
          <w:sz w:val="22"/>
          <w:szCs w:val="22"/>
        </w:rPr>
        <w:t xml:space="preserve"> 398 135,- Kč</w:t>
      </w:r>
    </w:p>
    <w:p w14:paraId="40C6BC89" w14:textId="18B29640" w:rsidR="007124E2" w:rsidRDefault="003A1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Cena celkem vč. DPH</w:t>
      </w:r>
      <w:r>
        <w:rPr>
          <w:rFonts w:ascii="Calibri" w:hAnsi="Calibri" w:cs="Calibri"/>
          <w:b/>
          <w:sz w:val="22"/>
          <w:szCs w:val="22"/>
        </w:rPr>
        <w:tab/>
        <w:t xml:space="preserve">            2 294 015,- Kč</w:t>
      </w:r>
    </w:p>
    <w:p w14:paraId="233BB75A" w14:textId="77777777" w:rsidR="0058639B" w:rsidRDefault="0058639B" w:rsidP="0058639B">
      <w:pPr>
        <w:pStyle w:val="Normodsaz"/>
        <w:tabs>
          <w:tab w:val="clear" w:pos="1080"/>
        </w:tabs>
        <w:rPr>
          <w:rFonts w:ascii="Calibri" w:hAnsi="Calibri" w:cs="Calibri"/>
          <w:b/>
          <w:sz w:val="22"/>
          <w:szCs w:val="22"/>
        </w:rPr>
      </w:pPr>
    </w:p>
    <w:p w14:paraId="44F5BA88" w14:textId="34AB5A53" w:rsidR="00427B0C" w:rsidRDefault="00CB2CDF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Platba odměny za služby dle čl. </w:t>
      </w:r>
      <w:r>
        <w:rPr>
          <w:rFonts w:ascii="Calibri" w:hAnsi="Calibri" w:cs="Calibri"/>
          <w:b/>
          <w:sz w:val="22"/>
          <w:szCs w:val="22"/>
        </w:rPr>
        <w:t>1.1 (výkon technického dozoru investora)</w:t>
      </w:r>
      <w:r>
        <w:rPr>
          <w:rFonts w:ascii="Calibri" w:hAnsi="Calibri" w:cs="Calibri"/>
          <w:sz w:val="22"/>
          <w:szCs w:val="22"/>
        </w:rPr>
        <w:t xml:space="preserve"> je splatná na základě faktur, </w:t>
      </w:r>
      <w:bookmarkStart w:id="2" w:name="_Hlk138341763"/>
      <w:r>
        <w:rPr>
          <w:rFonts w:ascii="Calibri" w:hAnsi="Calibri" w:cs="Calibri"/>
          <w:sz w:val="22"/>
          <w:szCs w:val="22"/>
        </w:rPr>
        <w:t xml:space="preserve">jejichž přílohou bude popis poskytnutých Služeb, za které náleží příkazníkovi odměna, přičemž příkazník bude odměnu fakturovat po částech na základě měsíčních faktur, a to dle </w:t>
      </w:r>
      <w:r w:rsidR="00B65CC8">
        <w:rPr>
          <w:rFonts w:ascii="Calibri" w:hAnsi="Calibri" w:cs="Calibri"/>
          <w:sz w:val="22"/>
          <w:szCs w:val="22"/>
        </w:rPr>
        <w:t xml:space="preserve">skutečně odpracovaných hodin v minimálním rozsahu dle přílohy č. 2 – Kalkulace ceny, </w:t>
      </w:r>
      <w:r>
        <w:rPr>
          <w:rFonts w:ascii="Calibri" w:hAnsi="Calibri" w:cs="Calibri"/>
          <w:sz w:val="22"/>
          <w:szCs w:val="22"/>
        </w:rPr>
        <w:t>a odsouhlaseného oběma smluvními stranami.</w:t>
      </w:r>
      <w:bookmarkEnd w:id="2"/>
    </w:p>
    <w:p w14:paraId="2201CE26" w14:textId="77777777" w:rsidR="00CF40AA" w:rsidRDefault="00CF40AA" w:rsidP="00CF40AA">
      <w:pPr>
        <w:tabs>
          <w:tab w:val="num" w:pos="426"/>
        </w:tabs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6DA88FA6" w14:textId="77777777" w:rsidR="004D5ED3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Pokud v průběhu realizace zakázky dojde ke změnám sazeb DPH, v tomto případě </w:t>
      </w:r>
      <w:r>
        <w:rPr>
          <w:rFonts w:ascii="Calibri" w:hAnsi="Calibri" w:cs="Calibri"/>
          <w:spacing w:val="5"/>
          <w:sz w:val="22"/>
          <w:szCs w:val="22"/>
        </w:rPr>
        <w:t>bude celková nabídková cena upravena podle výše sazeb DPH podle daňového zákona platného v den fakturace</w:t>
      </w:r>
      <w:r>
        <w:rPr>
          <w:rFonts w:ascii="Calibri" w:hAnsi="Calibri" w:cs="Calibri"/>
          <w:sz w:val="22"/>
          <w:szCs w:val="22"/>
        </w:rPr>
        <w:t>.</w:t>
      </w:r>
    </w:p>
    <w:p w14:paraId="769BC69E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511F8A37" w14:textId="77777777" w:rsidR="004D5ED3" w:rsidRDefault="00207D8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Odměna příkazníka podle čl. 3</w:t>
      </w:r>
      <w:r w:rsidR="001B1F46">
        <w:rPr>
          <w:rFonts w:ascii="Calibri" w:hAnsi="Calibri" w:cs="Calibri"/>
          <w:sz w:val="22"/>
          <w:szCs w:val="22"/>
        </w:rPr>
        <w:t>.1 zahrnuje vynaložené náklady příkazníka a zahrnuje náklady na cestovné. Tato cena neobsahuje speciální znalecké posudky, které si vyžádá příkazce nebo příslušný poskytovatel dotace. Uvedené náklady hradí v plném rozsahu příkazce, na základě dokladů předložených příkazníkem.</w:t>
      </w:r>
    </w:p>
    <w:p w14:paraId="420652B2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079F5407" w14:textId="77777777" w:rsidR="004D5ED3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sjednávají, že bez ohledu na skutečný rozsah činnosti příkazníka </w:t>
      </w:r>
      <w:r w:rsidR="00207D86">
        <w:rPr>
          <w:rFonts w:ascii="Calibri" w:hAnsi="Calibri" w:cs="Calibri"/>
          <w:sz w:val="22"/>
          <w:szCs w:val="22"/>
        </w:rPr>
        <w:t>nesmí úplata účtovaná dle bodu 3</w:t>
      </w:r>
      <w:r>
        <w:rPr>
          <w:rFonts w:ascii="Calibri" w:hAnsi="Calibri" w:cs="Calibri"/>
          <w:sz w:val="22"/>
          <w:szCs w:val="22"/>
        </w:rPr>
        <w:t>.1 přesáhnout maximální výši odměny uvedenou v tomto ustanovení.</w:t>
      </w:r>
    </w:p>
    <w:p w14:paraId="06675076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44867005" w14:textId="77777777" w:rsidR="004D5ED3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nebude poskytovat zálohu.</w:t>
      </w:r>
    </w:p>
    <w:p w14:paraId="74844FA6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12F0795C" w14:textId="77777777" w:rsidR="004D5ED3" w:rsidRPr="006D6017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Platby budou probíhat výhradně v české měně. Rovněž veškeré cenové údaje budou uváděny v Kč. </w:t>
      </w:r>
    </w:p>
    <w:p w14:paraId="60DBEAAC" w14:textId="77777777" w:rsidR="006D6017" w:rsidRPr="006D6017" w:rsidRDefault="006D6017" w:rsidP="006D6017">
      <w:pPr>
        <w:pStyle w:val="Odstavecseseznamem"/>
        <w:rPr>
          <w:rFonts w:ascii="Calibri" w:hAnsi="Calibri" w:cs="Calibri"/>
          <w:bCs/>
          <w:sz w:val="22"/>
          <w:szCs w:val="22"/>
        </w:rPr>
      </w:pPr>
      <w:bookmarkStart w:id="3" w:name="_Hlk138341845"/>
    </w:p>
    <w:p w14:paraId="2E6C812F" w14:textId="2ADCFD3D" w:rsidR="004D5ED3" w:rsidRPr="00233DFF" w:rsidRDefault="006D6017" w:rsidP="004D5ED3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233DFF">
        <w:rPr>
          <w:rFonts w:ascii="Calibri" w:hAnsi="Calibri" w:cs="Calibri"/>
          <w:bCs/>
          <w:sz w:val="22"/>
          <w:szCs w:val="22"/>
        </w:rPr>
        <w:t xml:space="preserve">Každá faktura bude obsahovat text: Projekt </w:t>
      </w:r>
      <w:r w:rsidR="00233DFF" w:rsidRPr="00233DFF">
        <w:rPr>
          <w:rFonts w:ascii="Calibri" w:hAnsi="Calibri" w:cs="Calibri"/>
          <w:bCs/>
          <w:sz w:val="22"/>
          <w:szCs w:val="22"/>
        </w:rPr>
        <w:t>„Kanalizace Penčice“, registrační číslo projektu CZ.05.01.04/01/22_002/0001038, je spolufinancovaný z Operačního programu životní prostředí.</w:t>
      </w:r>
      <w:r w:rsidR="00233DFF">
        <w:rPr>
          <w:rFonts w:ascii="Calibri" w:hAnsi="Calibri" w:cs="Calibri"/>
          <w:bCs/>
          <w:sz w:val="22"/>
          <w:szCs w:val="22"/>
        </w:rPr>
        <w:t>“</w:t>
      </w:r>
    </w:p>
    <w:bookmarkEnd w:id="3"/>
    <w:p w14:paraId="56939324" w14:textId="77777777" w:rsidR="00233DFF" w:rsidRDefault="00233DFF" w:rsidP="00233DFF">
      <w:pPr>
        <w:pStyle w:val="Odstavecseseznamem"/>
        <w:rPr>
          <w:rFonts w:ascii="Calibri" w:hAnsi="Calibri" w:cs="Calibri"/>
          <w:sz w:val="22"/>
          <w:szCs w:val="22"/>
        </w:rPr>
      </w:pPr>
    </w:p>
    <w:p w14:paraId="13A4BBD9" w14:textId="77777777" w:rsidR="001B1F46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sjednávají splatnost veškerých faktur vystavených příkazníkem do 14 dnů po jejich obdržení příkazcem. Za den úhrady faktury je smluvními stranami považován den, kdy příkazce předal příkaz k úhradě svému peněžnímu ústavu.</w:t>
      </w:r>
    </w:p>
    <w:p w14:paraId="31C72A28" w14:textId="77777777" w:rsidR="001B1F46" w:rsidRDefault="001B1F46" w:rsidP="001B1F46">
      <w:pPr>
        <w:pStyle w:val="Normodsaz"/>
        <w:tabs>
          <w:tab w:val="clear" w:pos="1080"/>
        </w:tabs>
        <w:ind w:left="360" w:firstLine="0"/>
        <w:rPr>
          <w:rFonts w:ascii="Calibri" w:hAnsi="Calibri" w:cs="Calibri"/>
          <w:sz w:val="22"/>
          <w:szCs w:val="22"/>
        </w:rPr>
      </w:pPr>
    </w:p>
    <w:p w14:paraId="40A90E75" w14:textId="77777777" w:rsidR="00CB4CE3" w:rsidRDefault="00CB4CE3" w:rsidP="00CB1092">
      <w:pPr>
        <w:jc w:val="both"/>
        <w:rPr>
          <w:rFonts w:ascii="Calibri" w:hAnsi="Calibri" w:cs="Calibri"/>
          <w:sz w:val="22"/>
          <w:szCs w:val="22"/>
        </w:rPr>
      </w:pPr>
    </w:p>
    <w:p w14:paraId="309C74BF" w14:textId="77777777" w:rsidR="005946E6" w:rsidRDefault="00207D86" w:rsidP="00B064F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D01A6E">
        <w:rPr>
          <w:rFonts w:ascii="Calibri" w:hAnsi="Calibri" w:cs="Calibri"/>
          <w:b/>
          <w:sz w:val="22"/>
          <w:szCs w:val="22"/>
        </w:rPr>
        <w:t>V.</w:t>
      </w:r>
    </w:p>
    <w:p w14:paraId="7D379FD8" w14:textId="77777777" w:rsidR="00D01A6E" w:rsidRDefault="00D01A6E" w:rsidP="00B064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Termín a místo plnění </w:t>
      </w:r>
    </w:p>
    <w:p w14:paraId="59FC2737" w14:textId="77777777" w:rsidR="00CF40AA" w:rsidRDefault="00CF40AA" w:rsidP="00CF40A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B220CD6" w14:textId="77777777" w:rsidR="009C5469" w:rsidRDefault="009C5469" w:rsidP="009C54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FB64E59" w14:textId="77777777" w:rsidR="009C5469" w:rsidRDefault="009C5469" w:rsidP="009C54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69B35B7" w14:textId="77777777" w:rsidR="009C5469" w:rsidRDefault="009C5469" w:rsidP="009C54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D5874B2" w14:textId="5D6F2BCD" w:rsidR="00CF40AA" w:rsidRDefault="00D01A6E" w:rsidP="009C5469">
      <w:pPr>
        <w:numPr>
          <w:ilvl w:val="1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bookmarkStart w:id="4" w:name="_Hlk138341869"/>
      <w:r>
        <w:rPr>
          <w:rFonts w:ascii="Calibri" w:hAnsi="Calibri" w:cs="Calibri"/>
          <w:sz w:val="22"/>
          <w:szCs w:val="22"/>
        </w:rPr>
        <w:t>Předpokl</w:t>
      </w:r>
      <w:r w:rsidR="00207D86">
        <w:rPr>
          <w:rFonts w:ascii="Calibri" w:hAnsi="Calibri" w:cs="Calibri"/>
          <w:sz w:val="22"/>
          <w:szCs w:val="22"/>
        </w:rPr>
        <w:t xml:space="preserve">ádaný termín zahájení služeb: </w:t>
      </w:r>
      <w:r w:rsidR="00B65CC8">
        <w:rPr>
          <w:rFonts w:ascii="Calibri" w:hAnsi="Calibri" w:cs="Calibri"/>
          <w:i/>
          <w:iCs/>
          <w:sz w:val="22"/>
          <w:szCs w:val="22"/>
        </w:rPr>
        <w:t>1.</w:t>
      </w:r>
      <w:r w:rsidR="00AE7D98">
        <w:rPr>
          <w:rFonts w:ascii="Calibri" w:hAnsi="Calibri" w:cs="Calibri"/>
          <w:i/>
          <w:iCs/>
          <w:sz w:val="22"/>
          <w:szCs w:val="22"/>
        </w:rPr>
        <w:t>8</w:t>
      </w:r>
      <w:r w:rsidR="00B65CC8">
        <w:rPr>
          <w:rFonts w:ascii="Calibri" w:hAnsi="Calibri" w:cs="Calibri"/>
          <w:i/>
          <w:iCs/>
          <w:sz w:val="22"/>
          <w:szCs w:val="22"/>
        </w:rPr>
        <w:t>.2023</w:t>
      </w:r>
    </w:p>
    <w:p w14:paraId="4581DCDB" w14:textId="77777777" w:rsidR="00CF40AA" w:rsidRDefault="00CF40AA" w:rsidP="00CF40AA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5B4ADEFF" w14:textId="11C770CF" w:rsidR="005A1747" w:rsidRPr="005A1747" w:rsidRDefault="00D01A6E" w:rsidP="005A1747">
      <w:pPr>
        <w:numPr>
          <w:ilvl w:val="1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Předpokládaný termín ukončení služeb:</w:t>
      </w:r>
      <w:r w:rsidR="00E52AA1">
        <w:rPr>
          <w:rFonts w:ascii="Calibri" w:hAnsi="Calibri" w:cs="Calibri"/>
          <w:sz w:val="22"/>
          <w:szCs w:val="22"/>
        </w:rPr>
        <w:t xml:space="preserve"> </w:t>
      </w:r>
      <w:r w:rsidR="0086491C">
        <w:rPr>
          <w:rFonts w:ascii="Calibri" w:hAnsi="Calibri" w:cs="Calibri"/>
          <w:sz w:val="22"/>
          <w:szCs w:val="22"/>
        </w:rPr>
        <w:t>do</w:t>
      </w:r>
      <w:r w:rsidR="00B65CC8">
        <w:rPr>
          <w:rFonts w:ascii="Calibri" w:hAnsi="Calibri" w:cs="Calibri"/>
          <w:sz w:val="22"/>
          <w:szCs w:val="22"/>
        </w:rPr>
        <w:t xml:space="preserve"> </w:t>
      </w:r>
      <w:r w:rsidR="003E2B62">
        <w:rPr>
          <w:rFonts w:ascii="Calibri" w:hAnsi="Calibri" w:cs="Calibri"/>
          <w:sz w:val="22"/>
          <w:szCs w:val="22"/>
        </w:rPr>
        <w:t>3</w:t>
      </w:r>
      <w:r w:rsidR="00B82341">
        <w:rPr>
          <w:rFonts w:ascii="Calibri" w:hAnsi="Calibri" w:cs="Calibri"/>
          <w:sz w:val="22"/>
          <w:szCs w:val="22"/>
        </w:rPr>
        <w:t>0,5</w:t>
      </w:r>
      <w:r w:rsidR="00B65CC8">
        <w:rPr>
          <w:rFonts w:ascii="Calibri" w:hAnsi="Calibri" w:cs="Calibri"/>
          <w:sz w:val="22"/>
          <w:szCs w:val="22"/>
        </w:rPr>
        <w:t xml:space="preserve"> </w:t>
      </w:r>
      <w:r w:rsidR="0086491C">
        <w:rPr>
          <w:rFonts w:ascii="Calibri" w:hAnsi="Calibri" w:cs="Calibri"/>
          <w:sz w:val="22"/>
          <w:szCs w:val="22"/>
        </w:rPr>
        <w:t>měsíců od zahájení plnění</w:t>
      </w:r>
      <w:r w:rsidR="00CF40AA">
        <w:rPr>
          <w:rFonts w:ascii="Calibri" w:hAnsi="Calibri" w:cs="Calibri"/>
          <w:sz w:val="22"/>
          <w:szCs w:val="22"/>
        </w:rPr>
        <w:t>.</w:t>
      </w:r>
      <w:r w:rsidR="005A1747">
        <w:rPr>
          <w:rFonts w:ascii="Calibri" w:hAnsi="Calibri" w:cs="Calibri"/>
          <w:sz w:val="22"/>
          <w:szCs w:val="22"/>
        </w:rPr>
        <w:t xml:space="preserve"> Z</w:t>
      </w:r>
      <w:r w:rsidR="005A1747" w:rsidRPr="005A1747">
        <w:rPr>
          <w:rFonts w:ascii="Calibri" w:hAnsi="Calibri" w:cs="Calibri"/>
          <w:sz w:val="22"/>
          <w:szCs w:val="22"/>
        </w:rPr>
        <w:t xml:space="preserve">ahájení plnění je stanoveno </w:t>
      </w:r>
      <w:r w:rsidR="00B82341">
        <w:rPr>
          <w:rFonts w:ascii="Calibri" w:hAnsi="Calibri" w:cs="Calibri"/>
          <w:sz w:val="22"/>
          <w:szCs w:val="22"/>
        </w:rPr>
        <w:t>2</w:t>
      </w:r>
      <w:r w:rsidR="005A1747" w:rsidRPr="005A1747">
        <w:rPr>
          <w:rFonts w:ascii="Calibri" w:hAnsi="Calibri" w:cs="Calibri"/>
          <w:sz w:val="22"/>
          <w:szCs w:val="22"/>
        </w:rPr>
        <w:t xml:space="preserve"> týdny před zahájením stavebních prací (předání staveniště) a ukončení plnění činností TDI je stanoveno 4 týdny po ukončení stavebních prací a předání staveniště. </w:t>
      </w:r>
    </w:p>
    <w:p w14:paraId="7EFEE5C2" w14:textId="77777777" w:rsidR="005A1747" w:rsidRDefault="005A1747" w:rsidP="005A1747">
      <w:pPr>
        <w:pStyle w:val="Odstavecseseznamem"/>
        <w:tabs>
          <w:tab w:val="left" w:pos="5895"/>
        </w:tabs>
        <w:rPr>
          <w:rFonts w:ascii="Calibri" w:hAnsi="Calibri" w:cs="Calibri"/>
          <w:sz w:val="22"/>
          <w:szCs w:val="22"/>
        </w:rPr>
      </w:pPr>
    </w:p>
    <w:p w14:paraId="49C87877" w14:textId="77777777" w:rsidR="006A2B22" w:rsidRPr="006A2B22" w:rsidRDefault="00D01A6E" w:rsidP="006A2B22">
      <w:pPr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Místo plnění</w:t>
      </w:r>
      <w:r w:rsidR="00B65CC8">
        <w:rPr>
          <w:rFonts w:ascii="Calibri" w:hAnsi="Calibri" w:cs="Calibri"/>
          <w:sz w:val="22"/>
          <w:szCs w:val="22"/>
        </w:rPr>
        <w:t xml:space="preserve"> je </w:t>
      </w:r>
      <w:r w:rsidR="006A2B22" w:rsidRPr="006A2B22">
        <w:rPr>
          <w:rFonts w:ascii="Calibri" w:hAnsi="Calibri" w:cs="Calibri"/>
          <w:sz w:val="22"/>
          <w:szCs w:val="22"/>
        </w:rPr>
        <w:t xml:space="preserve">části Přerova XII Penčice na třech katastrálních územích – </w:t>
      </w:r>
      <w:proofErr w:type="spellStart"/>
      <w:r w:rsidR="006A2B22" w:rsidRPr="006A2B22">
        <w:rPr>
          <w:rFonts w:ascii="Calibri" w:hAnsi="Calibri" w:cs="Calibri"/>
          <w:sz w:val="22"/>
          <w:szCs w:val="22"/>
        </w:rPr>
        <w:t>Čekyně</w:t>
      </w:r>
      <w:proofErr w:type="spellEnd"/>
      <w:r w:rsidR="006A2B22" w:rsidRPr="006A2B22">
        <w:rPr>
          <w:rFonts w:ascii="Calibri" w:hAnsi="Calibri" w:cs="Calibri"/>
          <w:sz w:val="22"/>
          <w:szCs w:val="22"/>
        </w:rPr>
        <w:t xml:space="preserve"> (619108), </w:t>
      </w:r>
      <w:proofErr w:type="spellStart"/>
      <w:r w:rsidR="006A2B22" w:rsidRPr="006A2B22">
        <w:rPr>
          <w:rFonts w:ascii="Calibri" w:hAnsi="Calibri" w:cs="Calibri"/>
          <w:sz w:val="22"/>
          <w:szCs w:val="22"/>
        </w:rPr>
        <w:t>Penčičky</w:t>
      </w:r>
      <w:proofErr w:type="spellEnd"/>
      <w:r w:rsidR="006A2B22" w:rsidRPr="006A2B22">
        <w:rPr>
          <w:rFonts w:ascii="Calibri" w:hAnsi="Calibri" w:cs="Calibri"/>
          <w:sz w:val="22"/>
          <w:szCs w:val="22"/>
        </w:rPr>
        <w:t xml:space="preserve"> (719064) a Penčice (719056). Penčice spadají do okresu Přerov, do kraje Olomouckého.</w:t>
      </w:r>
    </w:p>
    <w:p w14:paraId="63EE6545" w14:textId="7C7D7491" w:rsidR="00B65CC8" w:rsidRPr="006A2B22" w:rsidRDefault="00B65CC8" w:rsidP="006A2B22">
      <w:pPr>
        <w:ind w:left="408"/>
        <w:jc w:val="both"/>
        <w:rPr>
          <w:rFonts w:ascii="Calibri" w:hAnsi="Calibri" w:cs="Calibri"/>
          <w:sz w:val="22"/>
          <w:szCs w:val="22"/>
        </w:rPr>
      </w:pPr>
    </w:p>
    <w:p w14:paraId="5174C40D" w14:textId="77777777" w:rsidR="00B65CC8" w:rsidRDefault="00B65CC8" w:rsidP="00B65CC8">
      <w:pPr>
        <w:pStyle w:val="Odstavecseseznamem"/>
        <w:rPr>
          <w:rFonts w:ascii="Calibri" w:hAnsi="Calibri" w:cs="Calibri"/>
          <w:sz w:val="22"/>
          <w:szCs w:val="22"/>
        </w:rPr>
      </w:pPr>
    </w:p>
    <w:p w14:paraId="6677AA25" w14:textId="5A38AE44" w:rsidR="006A2B22" w:rsidRPr="006A2B22" w:rsidRDefault="006A2B22" w:rsidP="006A2B22">
      <w:pPr>
        <w:ind w:firstLine="408"/>
        <w:rPr>
          <w:rFonts w:ascii="Calibri" w:hAnsi="Calibri" w:cs="Calibri"/>
          <w:sz w:val="22"/>
          <w:szCs w:val="22"/>
        </w:rPr>
      </w:pPr>
      <w:r w:rsidRPr="006A2B22">
        <w:rPr>
          <w:rFonts w:ascii="Calibri" w:hAnsi="Calibri" w:cs="Calibri"/>
          <w:sz w:val="22"/>
          <w:szCs w:val="22"/>
        </w:rPr>
        <w:t>Název obce/ulice:</w:t>
      </w:r>
      <w:r w:rsidRPr="006A2B2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A2B22">
        <w:rPr>
          <w:rFonts w:ascii="Calibri" w:hAnsi="Calibri" w:cs="Calibri"/>
          <w:sz w:val="22"/>
          <w:szCs w:val="22"/>
        </w:rPr>
        <w:t>Přerov XII Penčice (místní část)</w:t>
      </w:r>
    </w:p>
    <w:p w14:paraId="17C74688" w14:textId="62DE1908" w:rsidR="006A2B22" w:rsidRPr="006A2B22" w:rsidRDefault="006A2B22" w:rsidP="006A2B22">
      <w:pPr>
        <w:ind w:firstLine="408"/>
        <w:rPr>
          <w:rFonts w:ascii="Calibri" w:hAnsi="Calibri" w:cs="Calibri"/>
          <w:sz w:val="22"/>
          <w:szCs w:val="22"/>
        </w:rPr>
      </w:pPr>
      <w:r w:rsidRPr="006A2B22">
        <w:rPr>
          <w:rFonts w:ascii="Calibri" w:hAnsi="Calibri" w:cs="Calibri"/>
          <w:sz w:val="22"/>
          <w:szCs w:val="22"/>
        </w:rPr>
        <w:t>NUTS 4:</w:t>
      </w:r>
      <w:r w:rsidRPr="006A2B2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A2B22">
        <w:rPr>
          <w:rFonts w:ascii="Calibri" w:hAnsi="Calibri" w:cs="Calibri"/>
          <w:sz w:val="22"/>
          <w:szCs w:val="22"/>
        </w:rPr>
        <w:t>CZ0714 - Přerov</w:t>
      </w:r>
    </w:p>
    <w:p w14:paraId="275C02EE" w14:textId="47BF6D15" w:rsidR="00CF40AA" w:rsidRDefault="006A2B22" w:rsidP="006A2B22">
      <w:pPr>
        <w:ind w:firstLine="408"/>
        <w:rPr>
          <w:rFonts w:ascii="Calibri" w:hAnsi="Calibri" w:cs="Calibri"/>
          <w:sz w:val="22"/>
          <w:szCs w:val="22"/>
        </w:rPr>
      </w:pPr>
      <w:r w:rsidRPr="006A2B22">
        <w:rPr>
          <w:rFonts w:ascii="Calibri" w:hAnsi="Calibri" w:cs="Calibri"/>
          <w:sz w:val="22"/>
          <w:szCs w:val="22"/>
        </w:rPr>
        <w:t>NUTS3:</w:t>
      </w:r>
      <w:r w:rsidRPr="006A2B2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A2B22">
        <w:rPr>
          <w:rFonts w:ascii="Calibri" w:hAnsi="Calibri" w:cs="Calibri"/>
          <w:sz w:val="22"/>
          <w:szCs w:val="22"/>
        </w:rPr>
        <w:t>CZ072 – Olomoucký kraj</w:t>
      </w:r>
    </w:p>
    <w:bookmarkEnd w:id="4"/>
    <w:p w14:paraId="56CDD450" w14:textId="77777777" w:rsidR="006A2B22" w:rsidRDefault="006A2B22" w:rsidP="006A2B22">
      <w:pPr>
        <w:rPr>
          <w:rFonts w:ascii="Calibri" w:hAnsi="Calibri" w:cs="Calibri"/>
          <w:b/>
          <w:sz w:val="22"/>
          <w:szCs w:val="22"/>
        </w:rPr>
      </w:pPr>
    </w:p>
    <w:p w14:paraId="75364084" w14:textId="163AD744" w:rsidR="00AE7D98" w:rsidRDefault="00AE7D98" w:rsidP="006A2B22">
      <w:pPr>
        <w:rPr>
          <w:rFonts w:ascii="Calibri" w:hAnsi="Calibri" w:cs="Calibri"/>
          <w:b/>
          <w:sz w:val="22"/>
          <w:szCs w:val="22"/>
        </w:rPr>
      </w:pPr>
    </w:p>
    <w:p w14:paraId="6A610027" w14:textId="264FB7B4" w:rsidR="003A14E2" w:rsidRDefault="003A14E2" w:rsidP="006A2B22">
      <w:pPr>
        <w:rPr>
          <w:rFonts w:ascii="Calibri" w:hAnsi="Calibri" w:cs="Calibri"/>
          <w:b/>
          <w:sz w:val="22"/>
          <w:szCs w:val="22"/>
        </w:rPr>
      </w:pPr>
    </w:p>
    <w:p w14:paraId="5B473E91" w14:textId="77777777" w:rsidR="003A14E2" w:rsidRDefault="003A14E2" w:rsidP="006A2B22">
      <w:pPr>
        <w:rPr>
          <w:rFonts w:ascii="Calibri" w:hAnsi="Calibri" w:cs="Calibri"/>
          <w:b/>
          <w:sz w:val="22"/>
          <w:szCs w:val="22"/>
        </w:rPr>
      </w:pPr>
    </w:p>
    <w:p w14:paraId="284D1AA9" w14:textId="77777777" w:rsidR="00AE7D98" w:rsidRDefault="00AE7D98" w:rsidP="006A2B22">
      <w:pPr>
        <w:rPr>
          <w:rFonts w:ascii="Calibri" w:hAnsi="Calibri" w:cs="Calibri"/>
          <w:b/>
          <w:sz w:val="22"/>
          <w:szCs w:val="22"/>
        </w:rPr>
      </w:pPr>
    </w:p>
    <w:p w14:paraId="0FE9298C" w14:textId="77777777" w:rsidR="001B1F46" w:rsidRDefault="001B1F46" w:rsidP="001B1F4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V.</w:t>
      </w:r>
    </w:p>
    <w:p w14:paraId="7EEBA577" w14:textId="77777777" w:rsidR="001B1F46" w:rsidRDefault="001B1F46" w:rsidP="001B1F4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Sankce</w:t>
      </w:r>
    </w:p>
    <w:p w14:paraId="3137BC9E" w14:textId="77777777" w:rsidR="001B1F46" w:rsidRDefault="001B1F46" w:rsidP="00CB1092">
      <w:pPr>
        <w:jc w:val="both"/>
        <w:rPr>
          <w:rFonts w:ascii="Calibri" w:hAnsi="Calibri" w:cs="Calibri"/>
          <w:sz w:val="22"/>
          <w:szCs w:val="22"/>
        </w:rPr>
      </w:pPr>
    </w:p>
    <w:p w14:paraId="4E1AEB42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BFE5A00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07F456B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E701413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82B15D1" w14:textId="77777777" w:rsidR="009C5469" w:rsidRDefault="001B1F46" w:rsidP="009C5469">
      <w:pPr>
        <w:numPr>
          <w:ilvl w:val="1"/>
          <w:numId w:val="1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případ nesplnění úhrady faktury ve lhůtě splatnosti je příkazc</w:t>
      </w:r>
      <w:r w:rsidR="00B21FC0">
        <w:rPr>
          <w:rFonts w:ascii="Calibri" w:hAnsi="Calibri" w:cs="Calibri"/>
          <w:sz w:val="22"/>
          <w:szCs w:val="22"/>
        </w:rPr>
        <w:t xml:space="preserve">e povinen zaplatit příkazníkovi </w:t>
      </w:r>
      <w:r>
        <w:rPr>
          <w:rFonts w:ascii="Calibri" w:hAnsi="Calibri" w:cs="Calibri"/>
          <w:sz w:val="22"/>
          <w:szCs w:val="22"/>
        </w:rPr>
        <w:t>smluvní pokutu ve výši 0,05 % z dlužné částky za každý i započatý den prodlení.</w:t>
      </w:r>
    </w:p>
    <w:p w14:paraId="27F0F035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ED405F9" w14:textId="77777777" w:rsidR="009C5469" w:rsidRDefault="001B1F46" w:rsidP="009C5469">
      <w:pPr>
        <w:numPr>
          <w:ilvl w:val="1"/>
          <w:numId w:val="1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příkazce vypoví příkazníkovi plnou moc udělenou spolu s uzavřením této smlouvy k dřívějšímu datu, než ke kterému dojde k ukončení smluvního vztahu z této smlouvy, vzniká příkazníkovi nárok na úhradu smluvní pokuty ve výši odpovídající rozdílu mezi dosud vyúčtovanou odměnou dle této smlouvy a odměnou na níž by příkazníkovi při obvyklém běhu věci vznikl nárok v případě řádného naplnění předmětu smlouvy.</w:t>
      </w:r>
    </w:p>
    <w:p w14:paraId="36F5F3F4" w14:textId="77777777" w:rsidR="009C5469" w:rsidRDefault="009C5469" w:rsidP="009C5469">
      <w:pPr>
        <w:pStyle w:val="Odstavecseseznamem"/>
        <w:rPr>
          <w:rFonts w:ascii="Calibri" w:hAnsi="Calibri" w:cs="Calibri"/>
          <w:spacing w:val="4"/>
          <w:sz w:val="22"/>
          <w:szCs w:val="22"/>
        </w:rPr>
      </w:pPr>
    </w:p>
    <w:p w14:paraId="65D8D0F7" w14:textId="5165F0CF" w:rsidR="001B1F46" w:rsidRDefault="001B1F46" w:rsidP="009C5469">
      <w:pPr>
        <w:numPr>
          <w:ilvl w:val="1"/>
          <w:numId w:val="1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 xml:space="preserve">Smluvní pokutu vyúčtuje příkazce a příkazník je povinen uhradit </w:t>
      </w:r>
      <w:r>
        <w:rPr>
          <w:rFonts w:ascii="Calibri" w:hAnsi="Calibri" w:cs="Calibri"/>
          <w:sz w:val="22"/>
          <w:szCs w:val="22"/>
        </w:rPr>
        <w:t>tuto smluvní pokutu nejpozději do 30 dnů od obdržení vyúčtování.</w:t>
      </w:r>
    </w:p>
    <w:p w14:paraId="0649CD60" w14:textId="771D91E1" w:rsidR="009C5469" w:rsidRDefault="009C5469" w:rsidP="001B1F46">
      <w:pPr>
        <w:pStyle w:val="Normodsaz"/>
        <w:numPr>
          <w:ilvl w:val="1"/>
          <w:numId w:val="0"/>
        </w:numPr>
        <w:ind w:left="426" w:hanging="426"/>
        <w:rPr>
          <w:rFonts w:ascii="Calibri" w:hAnsi="Calibri" w:cs="Calibri"/>
          <w:sz w:val="22"/>
          <w:szCs w:val="22"/>
        </w:rPr>
      </w:pPr>
    </w:p>
    <w:p w14:paraId="4472640B" w14:textId="77777777" w:rsidR="008153CC" w:rsidRDefault="008153CC" w:rsidP="001B1F46">
      <w:pPr>
        <w:pStyle w:val="Normodsaz"/>
        <w:numPr>
          <w:ilvl w:val="1"/>
          <w:numId w:val="0"/>
        </w:numPr>
        <w:ind w:left="426" w:hanging="426"/>
        <w:rPr>
          <w:rFonts w:ascii="Calibri" w:hAnsi="Calibri" w:cs="Calibri"/>
          <w:sz w:val="22"/>
          <w:szCs w:val="22"/>
        </w:rPr>
      </w:pPr>
    </w:p>
    <w:p w14:paraId="758A1357" w14:textId="2BF67431" w:rsidR="009C5469" w:rsidRDefault="009C5469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</w:t>
      </w:r>
    </w:p>
    <w:p w14:paraId="4D14D515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Ostatní ujednání</w:t>
      </w:r>
    </w:p>
    <w:p w14:paraId="333F76CC" w14:textId="77777777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340527D1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50D0A4B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27AA271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B1DD04C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23B93C9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32CEF82A" w14:textId="49132AF7" w:rsidR="009C5469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není oprávněn započíst své pohledávky proti pohledávkám příkazce, ani své pohledávky a nároky vzniklé ze smlouvy nebo v souvislosti s jejím plněním postoupit třetím osobám, zastavit nebo s nimi jinak disponovat bez písemného souhlasu příkazce.</w:t>
      </w:r>
    </w:p>
    <w:p w14:paraId="7F64190C" w14:textId="77777777" w:rsidR="009C5469" w:rsidRDefault="009C5469" w:rsidP="009C5469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7DC9A83B" w14:textId="77777777" w:rsidR="009C5469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není oprávněn postoupit práva, povinnosti a závazky z této smlouvy třetí osobě bez předchozího souhlasu Příkazce. Práva a povinnosti vyplývající z této smlouvy jsou závazné i pro případné právní nástupce smluvních stran.</w:t>
      </w:r>
    </w:p>
    <w:p w14:paraId="3C47C99C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8FAB65F" w14:textId="2797EAD1" w:rsidR="009C5469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Příkazník prohlašuje, že má ke dni podpisu této smlouvy sjednáno pojištění pro případ odpovědnosti za škodu způsobenou objednateli či třetím osobám, která může vzniknout v souvislosti s plněním této smlouvy, přičemž limit pojistného plnění pro případ jedné škodní události činí minimálně částku ve výši </w:t>
      </w:r>
      <w:r w:rsidR="00AE7D98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mil. Kč. Příkazník se zavazuje udržovat toto pojištění na své náklady v platnosti, a to nejméně do termínu ukončení provádění činností dle této smlouvy.</w:t>
      </w:r>
    </w:p>
    <w:p w14:paraId="5533412A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71276A55" w14:textId="3C6185DB" w:rsidR="009C5469" w:rsidRPr="000E68DD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je oprávněn započíst vůči jakékoli pohledávce příkazníka za objednatelem, i nesplatné, jakoukoli svou pohledávku, i nesplatnou, za zhotovitelem. Pohledávky příkazce a příkazníka započtením zanikají ve výši, ve které se kryjí.</w:t>
      </w:r>
    </w:p>
    <w:p w14:paraId="3070EC14" w14:textId="77777777" w:rsidR="008153CC" w:rsidRDefault="008153CC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A5BB504" w14:textId="3E35C711" w:rsidR="009C5469" w:rsidRDefault="009C5469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VII.</w:t>
      </w:r>
    </w:p>
    <w:p w14:paraId="3B3C3FC2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Důvěrnost</w:t>
      </w:r>
    </w:p>
    <w:p w14:paraId="1166BF22" w14:textId="77777777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31032F22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F258C93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AE6C13F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9FC925B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615FDF6E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6DA7F324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153C05C" w14:textId="754C0B81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Tato smlouva a veškeré informace a dokumenty s ní související a z ní vyplývající mají důvěrný charakter a jsou považovány za důvěrné („</w:t>
      </w:r>
      <w:r w:rsidRPr="00072B6D">
        <w:rPr>
          <w:rFonts w:ascii="Calibri" w:hAnsi="Calibri" w:cs="Calibri"/>
          <w:b/>
          <w:bCs/>
          <w:i/>
          <w:iCs/>
          <w:sz w:val="22"/>
          <w:szCs w:val="22"/>
        </w:rPr>
        <w:t>důvěrné informace</w:t>
      </w:r>
      <w:r w:rsidRPr="00072B6D">
        <w:rPr>
          <w:rFonts w:ascii="Calibri" w:hAnsi="Calibri" w:cs="Calibri"/>
          <w:sz w:val="22"/>
          <w:szCs w:val="22"/>
        </w:rPr>
        <w:t>“). Strany se zavazují, že nepoužijí ani nezpřístupní žádné osobě důvěrné informace, kterými disponují a vynaloží veškeré úsilí, aby zabránily použití, zpřístupnění či využití důvěrných informací třetími osobami.</w:t>
      </w:r>
    </w:p>
    <w:p w14:paraId="150778C5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7D4C00AC" w14:textId="45A11FF4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 xml:space="preserve">Porušením této smlouvy není případ, kdy jsou určité důvěrné informace: </w:t>
      </w:r>
    </w:p>
    <w:p w14:paraId="67C2B9AF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345A6616" w14:textId="77777777" w:rsidR="00072B6D" w:rsidRPr="007966CE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 xml:space="preserve">všeobecně známy veřejnosti, ovšem nikoliv z důvodu porušení této </w:t>
      </w:r>
      <w:r>
        <w:rPr>
          <w:rFonts w:ascii="Calibri" w:hAnsi="Calibri" w:cs="Calibri"/>
          <w:sz w:val="22"/>
          <w:szCs w:val="22"/>
        </w:rPr>
        <w:t>s</w:t>
      </w:r>
      <w:r w:rsidRPr="007966CE">
        <w:rPr>
          <w:rFonts w:ascii="Calibri" w:hAnsi="Calibri" w:cs="Calibri"/>
          <w:sz w:val="22"/>
          <w:szCs w:val="22"/>
        </w:rPr>
        <w:t>mlouvy;</w:t>
      </w:r>
    </w:p>
    <w:p w14:paraId="0B0B28F8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>využity za účelem vyhodnocení rizik plynoucích z koupě Podílu;</w:t>
      </w:r>
    </w:p>
    <w:p w14:paraId="462F76CE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 xml:space="preserve">v nezbytném rozsahu zpřístupněny při plnění závazků z této </w:t>
      </w:r>
      <w:r>
        <w:rPr>
          <w:rFonts w:ascii="Calibri" w:hAnsi="Calibri" w:cs="Calibri"/>
          <w:sz w:val="22"/>
          <w:szCs w:val="22"/>
        </w:rPr>
        <w:t>s</w:t>
      </w:r>
      <w:r w:rsidRPr="007966CE">
        <w:rPr>
          <w:rFonts w:ascii="Calibri" w:hAnsi="Calibri" w:cs="Calibri"/>
          <w:sz w:val="22"/>
          <w:szCs w:val="22"/>
        </w:rPr>
        <w:t>mlouvy třetím osobám (zejména ve vztahu k orgánům veřejné správy za účelem vydání a nabytí příslušných rozhodnutí a stanovisek);</w:t>
      </w:r>
    </w:p>
    <w:p w14:paraId="25ED85F8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lastRenderedPageBreak/>
        <w:t xml:space="preserve">v nezbytném rozsahu zpřístupněny členu orgánu či zaměstnanci </w:t>
      </w:r>
      <w:r>
        <w:rPr>
          <w:rFonts w:cs="Calibri"/>
        </w:rPr>
        <w:t>smluvní s</w:t>
      </w:r>
      <w:r w:rsidRPr="007966CE">
        <w:rPr>
          <w:rFonts w:ascii="Calibri" w:hAnsi="Calibri" w:cs="Calibri"/>
          <w:sz w:val="22"/>
          <w:szCs w:val="22"/>
        </w:rPr>
        <w:t xml:space="preserve">trany, který z povahy své funkce musí </w:t>
      </w:r>
      <w:r>
        <w:rPr>
          <w:rFonts w:ascii="Calibri" w:hAnsi="Calibri" w:cs="Calibri"/>
          <w:sz w:val="22"/>
          <w:szCs w:val="22"/>
        </w:rPr>
        <w:t>d</w:t>
      </w:r>
      <w:r w:rsidRPr="007966CE">
        <w:rPr>
          <w:rFonts w:ascii="Calibri" w:hAnsi="Calibri" w:cs="Calibri"/>
          <w:sz w:val="22"/>
          <w:szCs w:val="22"/>
        </w:rPr>
        <w:t>ůvěrné informace mít;</w:t>
      </w:r>
    </w:p>
    <w:p w14:paraId="2439395C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 xml:space="preserve">sděleny propojeným osobám, auditorům nebo poradcům </w:t>
      </w:r>
      <w:r>
        <w:rPr>
          <w:rFonts w:cs="Calibri"/>
        </w:rPr>
        <w:t>smluvních s</w:t>
      </w:r>
      <w:r w:rsidRPr="007966CE">
        <w:rPr>
          <w:rFonts w:ascii="Calibri" w:hAnsi="Calibri" w:cs="Calibri"/>
          <w:sz w:val="22"/>
          <w:szCs w:val="22"/>
        </w:rPr>
        <w:t>tran, avšak za podmínky zachování důvěrnosti i ze strany těchto osob;</w:t>
      </w:r>
    </w:p>
    <w:p w14:paraId="425A5617" w14:textId="77777777" w:rsidR="00072B6D" w:rsidRDefault="00072B6D" w:rsidP="00072B6D">
      <w:pPr>
        <w:numPr>
          <w:ilvl w:val="0"/>
          <w:numId w:val="8"/>
        </w:numPr>
        <w:jc w:val="both"/>
        <w:rPr>
          <w:rFonts w:cs="Calibri"/>
        </w:rPr>
      </w:pPr>
      <w:r w:rsidRPr="007966CE">
        <w:rPr>
          <w:rFonts w:ascii="Calibri" w:hAnsi="Calibri" w:cs="Calibri"/>
          <w:sz w:val="22"/>
          <w:szCs w:val="22"/>
        </w:rPr>
        <w:t xml:space="preserve">využity či zpřístupněny třetí osobě s předchozím písemným souhlasem druhé </w:t>
      </w:r>
      <w:r>
        <w:rPr>
          <w:rFonts w:cs="Calibri"/>
        </w:rPr>
        <w:t>smluvní s</w:t>
      </w:r>
      <w:r w:rsidRPr="007966CE">
        <w:rPr>
          <w:rFonts w:ascii="Calibri" w:hAnsi="Calibri" w:cs="Calibri"/>
          <w:sz w:val="22"/>
          <w:szCs w:val="22"/>
        </w:rPr>
        <w:t>trany.</w:t>
      </w:r>
    </w:p>
    <w:p w14:paraId="1EA577C4" w14:textId="23E902F6" w:rsidR="00072B6D" w:rsidRDefault="00072B6D" w:rsidP="00072B6D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D236D89" w14:textId="132DF644" w:rsidR="00072B6D" w:rsidRDefault="00072B6D" w:rsidP="00072B6D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0BD366B" w14:textId="55DD7F83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Porušením této smlouvy není rovněž případ, kdy je tato smlouva zpřístupněna v důsledku plnění zákonné povinnosti, ve vztahu ke které neplatí ochrana důvěrnosti informací.</w:t>
      </w:r>
    </w:p>
    <w:p w14:paraId="2D7199DC" w14:textId="77777777" w:rsidR="00072B6D" w:rsidRDefault="00072B6D" w:rsidP="00072B6D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600D8149" w14:textId="0EDF0415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 xml:space="preserve">Důvěrné informace lze využít v rámci sporů mezi Stranami v příslušných soudních řízeních. Dále se připouští použití důvěrných informací v obraně proti nepravdivým nebo zkresleným tvrzením druhé </w:t>
      </w:r>
      <w:r w:rsidRPr="00072B6D">
        <w:rPr>
          <w:rFonts w:cs="Calibri"/>
        </w:rPr>
        <w:t>smluvní s</w:t>
      </w:r>
      <w:r w:rsidRPr="00072B6D">
        <w:rPr>
          <w:rFonts w:ascii="Calibri" w:hAnsi="Calibri" w:cs="Calibri"/>
          <w:sz w:val="22"/>
          <w:szCs w:val="22"/>
        </w:rPr>
        <w:t>trany nebo třetích osob.</w:t>
      </w:r>
    </w:p>
    <w:p w14:paraId="2799EA51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56BEF573" w14:textId="77777777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76DB1650" w14:textId="6ABDA5F7" w:rsidR="009C5469" w:rsidRDefault="008153CC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</w:t>
      </w:r>
      <w:r w:rsidR="009C5469">
        <w:rPr>
          <w:rFonts w:ascii="Calibri" w:hAnsi="Calibri" w:cs="Calibri"/>
          <w:b/>
          <w:sz w:val="22"/>
          <w:szCs w:val="22"/>
        </w:rPr>
        <w:t>I.</w:t>
      </w:r>
    </w:p>
    <w:p w14:paraId="4DF3FD96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Doručování, kontaktní údaje</w:t>
      </w:r>
    </w:p>
    <w:p w14:paraId="3F0788B7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2D836C29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1A306A27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16AC5A66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05B27D7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9A6483D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6412E411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DA152B4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B4FDF87" w14:textId="2F79447F" w:rsidR="00072B6D" w:rsidRPr="00072B6D" w:rsidRDefault="00072B6D" w:rsidP="00072B6D">
      <w:pPr>
        <w:numPr>
          <w:ilvl w:val="1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Každá zpráva, oznámení, žádost či jiné sdělení podle této smlouvy musí být učiněno písemně, musí být podepsáno smluvní stranou, která sdělení činí a musí být doručeno příslušné smluvní straně na adresu uvedenou v odst. níže osobně (včetně použití kurýrních služeb) nebo doporučeným psaním s dodejkou. Současně je smluvní strana, která sdělení zasílá, povinna ji poslat prostřednictvím e-mailu na e-mailovou adresu příslušné smluvní strany uvedenou v článku, aniž by se tím zpráva považovala za doručenou.</w:t>
      </w:r>
    </w:p>
    <w:p w14:paraId="323F072D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32DA1003" w14:textId="77777777" w:rsidR="00072B6D" w:rsidRDefault="00072B6D" w:rsidP="00072B6D">
      <w:pPr>
        <w:numPr>
          <w:ilvl w:val="1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Doručovací adresy pro příkazce a příkazníka jsou následující:</w:t>
      </w:r>
    </w:p>
    <w:p w14:paraId="72A51429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  <w:bookmarkStart w:id="5" w:name="_Hlk138341947"/>
    </w:p>
    <w:p w14:paraId="06702C26" w14:textId="36854CA4" w:rsidR="00072B6D" w:rsidRPr="00072B6D" w:rsidRDefault="00072B6D" w:rsidP="00072B6D">
      <w:pPr>
        <w:numPr>
          <w:ilvl w:val="2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Příkazce:</w:t>
      </w:r>
    </w:p>
    <w:p w14:paraId="185A6BA0" w14:textId="77777777" w:rsidR="00072B6D" w:rsidRPr="004967F0" w:rsidRDefault="00072B6D" w:rsidP="00072B6D">
      <w:pPr>
        <w:spacing w:line="276" w:lineRule="auto"/>
        <w:ind w:left="12" w:firstLine="708"/>
        <w:jc w:val="both"/>
        <w:rPr>
          <w:rFonts w:ascii="Calibri" w:hAnsi="Calibri" w:cs="Calibri"/>
          <w:lang w:bidi="en-US"/>
        </w:rPr>
      </w:pPr>
    </w:p>
    <w:p w14:paraId="55D49F09" w14:textId="11619088" w:rsidR="00557649" w:rsidRPr="004967F0" w:rsidRDefault="00557649" w:rsidP="00557649">
      <w:pPr>
        <w:spacing w:line="276" w:lineRule="auto"/>
        <w:ind w:left="12"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  <w:lang w:eastAsia="en-US" w:bidi="en-US"/>
        </w:rPr>
        <w:t xml:space="preserve">Název: </w:t>
      </w:r>
      <w:bookmarkStart w:id="6" w:name="_Hlk138326855"/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b/>
          <w:bCs/>
          <w:sz w:val="22"/>
          <w:szCs w:val="22"/>
        </w:rPr>
        <w:t>Vodovody a kanalizace Přerov, a.s.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bookmarkEnd w:id="6"/>
    <w:p w14:paraId="58E60B63" w14:textId="66F272BE" w:rsidR="00557649" w:rsidRPr="004967F0" w:rsidRDefault="00557649" w:rsidP="00557649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Adresa: </w:t>
      </w:r>
      <w:r>
        <w:rPr>
          <w:rFonts w:ascii="Calibri" w:hAnsi="Calibri" w:cs="Calibri"/>
          <w:sz w:val="22"/>
          <w:szCs w:val="22"/>
        </w:rPr>
        <w:tab/>
        <w:t>Šířava 482/21, 750 02 Přerov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0C4FBD1E" w14:textId="77777777" w:rsidR="00557649" w:rsidRPr="004967F0" w:rsidRDefault="00557649" w:rsidP="00557649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Osoba pověřená jednat v záležitostech souvisejících s touto smlouvou: </w:t>
      </w:r>
      <w:r>
        <w:rPr>
          <w:rFonts w:ascii="Calibri" w:hAnsi="Calibri" w:cs="Calibri"/>
          <w:sz w:val="22"/>
          <w:szCs w:val="22"/>
        </w:rPr>
        <w:t xml:space="preserve">Michalem Záchou, </w:t>
      </w:r>
      <w:r>
        <w:rPr>
          <w:rFonts w:ascii="Calibri" w:hAnsi="Calibri" w:cs="Calibri"/>
          <w:sz w:val="22"/>
          <w:szCs w:val="22"/>
        </w:rPr>
        <w:tab/>
        <w:t>DiS., předsedou představenstva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6A16EDCE" w14:textId="7E212217" w:rsidR="00557649" w:rsidRPr="004967F0" w:rsidRDefault="00557649" w:rsidP="00557649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eastAsia="en-US" w:bidi="en-US"/>
        </w:rPr>
      </w:pPr>
      <w:r w:rsidRPr="004967F0">
        <w:rPr>
          <w:rFonts w:ascii="Calibri" w:hAnsi="Calibri" w:cs="Calibri"/>
          <w:sz w:val="22"/>
          <w:szCs w:val="22"/>
        </w:rPr>
        <w:t xml:space="preserve">E-mail: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reditelstvi</w:t>
      </w:r>
      <w:r w:rsidRPr="003233A9">
        <w:rPr>
          <w:rFonts w:ascii="Calibri" w:hAnsi="Calibri" w:cs="Calibri"/>
          <w:sz w:val="22"/>
          <w:szCs w:val="22"/>
        </w:rPr>
        <w:t>@vakpr.cz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3688F5C0" w14:textId="1537949C" w:rsidR="00072B6D" w:rsidRPr="004967F0" w:rsidRDefault="00072B6D" w:rsidP="00072B6D">
      <w:pPr>
        <w:ind w:firstLine="708"/>
        <w:jc w:val="both"/>
        <w:rPr>
          <w:rFonts w:ascii="Calibri" w:hAnsi="Calibri" w:cs="Calibri"/>
          <w:sz w:val="22"/>
          <w:szCs w:val="22"/>
          <w:lang w:eastAsia="en-US" w:bidi="en-US"/>
        </w:rPr>
      </w:pPr>
    </w:p>
    <w:p w14:paraId="3F489D98" w14:textId="57B9CCBA" w:rsidR="00072B6D" w:rsidRPr="004967F0" w:rsidRDefault="00072B6D" w:rsidP="00072B6D">
      <w:pPr>
        <w:numPr>
          <w:ilvl w:val="2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>Příkazník:</w:t>
      </w:r>
    </w:p>
    <w:p w14:paraId="5FD297B3" w14:textId="77777777" w:rsidR="00072B6D" w:rsidRPr="004967F0" w:rsidRDefault="00072B6D" w:rsidP="00072B6D">
      <w:pPr>
        <w:spacing w:line="276" w:lineRule="auto"/>
        <w:ind w:left="12" w:firstLine="708"/>
        <w:jc w:val="both"/>
        <w:rPr>
          <w:rFonts w:ascii="Calibri" w:hAnsi="Calibri" w:cs="Calibri"/>
          <w:lang w:bidi="en-US"/>
        </w:rPr>
      </w:pPr>
    </w:p>
    <w:p w14:paraId="2D1292CF" w14:textId="05C647E1" w:rsidR="00072B6D" w:rsidRPr="00B72EE9" w:rsidRDefault="00072B6D" w:rsidP="00072B6D">
      <w:pPr>
        <w:spacing w:line="276" w:lineRule="auto"/>
        <w:ind w:left="12" w:firstLine="708"/>
        <w:jc w:val="both"/>
        <w:rPr>
          <w:rFonts w:ascii="Calibri" w:hAnsi="Calibri" w:cs="Calibri"/>
          <w:b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  <w:lang w:eastAsia="en-US" w:bidi="en-US"/>
        </w:rPr>
        <w:t xml:space="preserve">Název: </w:t>
      </w:r>
      <w:r w:rsidR="00B72EE9">
        <w:rPr>
          <w:rFonts w:ascii="Calibri" w:hAnsi="Calibri" w:cs="Calibri"/>
          <w:sz w:val="22"/>
          <w:szCs w:val="22"/>
          <w:lang w:eastAsia="en-US" w:bidi="en-US"/>
        </w:rPr>
        <w:tab/>
      </w:r>
      <w:r w:rsidR="00B72EE9">
        <w:rPr>
          <w:rFonts w:ascii="Calibri" w:hAnsi="Calibri" w:cs="Calibri"/>
          <w:sz w:val="22"/>
          <w:szCs w:val="22"/>
          <w:lang w:eastAsia="en-US" w:bidi="en-US"/>
        </w:rPr>
        <w:tab/>
      </w:r>
      <w:bookmarkStart w:id="7" w:name="_GoBack"/>
      <w:r w:rsidR="003A14E2" w:rsidRPr="00B72EE9">
        <w:rPr>
          <w:rFonts w:ascii="Calibri" w:hAnsi="Calibri" w:cs="Calibri"/>
          <w:b/>
          <w:sz w:val="22"/>
          <w:szCs w:val="22"/>
        </w:rPr>
        <w:t>Vodohospodářský rozvoj a výstavba a.s.</w:t>
      </w:r>
    </w:p>
    <w:bookmarkEnd w:id="7"/>
    <w:p w14:paraId="3C96CE70" w14:textId="22C02655" w:rsidR="00072B6D" w:rsidRPr="004967F0" w:rsidRDefault="00072B6D" w:rsidP="00072B6D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Adresa: </w:t>
      </w:r>
      <w:r w:rsidR="00B72EE9"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sz w:val="22"/>
          <w:szCs w:val="22"/>
        </w:rPr>
        <w:t>Divize 05 – Podsedky 751/3, 625 00 Brno - Bohunice</w:t>
      </w:r>
    </w:p>
    <w:p w14:paraId="007A8438" w14:textId="33886CA9" w:rsidR="00072B6D" w:rsidRPr="004967F0" w:rsidRDefault="00072B6D" w:rsidP="00072B6D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Osoba pověřená jednat v záležitostech souvisejících s touto smlouvou: </w:t>
      </w:r>
      <w:r w:rsidR="003A14E2">
        <w:rPr>
          <w:rFonts w:ascii="Calibri" w:hAnsi="Calibri" w:cs="Calibri"/>
          <w:sz w:val="22"/>
          <w:szCs w:val="22"/>
        </w:rPr>
        <w:t xml:space="preserve">Ing. Martin Dufek, </w:t>
      </w:r>
      <w:r w:rsidR="003A14E2">
        <w:rPr>
          <w:rFonts w:ascii="Calibri" w:hAnsi="Calibri" w:cs="Calibri"/>
          <w:sz w:val="22"/>
          <w:szCs w:val="22"/>
        </w:rPr>
        <w:tab/>
        <w:t>ředitel divize 05 Brno</w:t>
      </w:r>
    </w:p>
    <w:p w14:paraId="772F1089" w14:textId="3A7F083D" w:rsidR="00072B6D" w:rsidRPr="004967F0" w:rsidRDefault="00072B6D" w:rsidP="00072B6D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eastAsia="en-US" w:bidi="en-US"/>
        </w:rPr>
      </w:pPr>
      <w:r w:rsidRPr="004967F0">
        <w:rPr>
          <w:rFonts w:ascii="Calibri" w:hAnsi="Calibri" w:cs="Calibri"/>
          <w:sz w:val="22"/>
          <w:szCs w:val="22"/>
        </w:rPr>
        <w:t xml:space="preserve">E-mail: </w:t>
      </w:r>
      <w:r w:rsidR="00B72EE9">
        <w:rPr>
          <w:rFonts w:ascii="Calibri" w:hAnsi="Calibri" w:cs="Calibri"/>
          <w:sz w:val="22"/>
          <w:szCs w:val="22"/>
        </w:rPr>
        <w:tab/>
      </w:r>
      <w:r w:rsidR="00B72EE9">
        <w:rPr>
          <w:rFonts w:ascii="Calibri" w:hAnsi="Calibri" w:cs="Calibri"/>
          <w:sz w:val="22"/>
          <w:szCs w:val="22"/>
        </w:rPr>
        <w:tab/>
      </w:r>
      <w:r w:rsidR="003A14E2">
        <w:rPr>
          <w:rFonts w:ascii="Calibri" w:hAnsi="Calibri" w:cs="Calibri"/>
          <w:sz w:val="22"/>
          <w:szCs w:val="22"/>
        </w:rPr>
        <w:t>dufek@vrv.cz</w:t>
      </w:r>
    </w:p>
    <w:bookmarkEnd w:id="5"/>
    <w:p w14:paraId="639A60D0" w14:textId="27C94FDA" w:rsidR="00072B6D" w:rsidRPr="004967F0" w:rsidRDefault="00072B6D" w:rsidP="00072B6D">
      <w:pPr>
        <w:ind w:left="284"/>
        <w:jc w:val="both"/>
        <w:rPr>
          <w:rFonts w:ascii="Calibri" w:hAnsi="Calibri" w:cs="Calibri"/>
        </w:rPr>
      </w:pPr>
    </w:p>
    <w:p w14:paraId="3480F97C" w14:textId="5762D307" w:rsidR="00072B6D" w:rsidRPr="00072B6D" w:rsidRDefault="00072B6D" w:rsidP="00072B6D">
      <w:pPr>
        <w:numPr>
          <w:ilvl w:val="1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>Smluvní strany se zavazují neprodleně si písemně sdělit změny jakýchkoliv doručovacích údajů uvedených v tomto článku smlouvy. Oznámení změny</w:t>
      </w:r>
      <w:r w:rsidRPr="00072B6D">
        <w:rPr>
          <w:rFonts w:ascii="Calibri" w:hAnsi="Calibri" w:cs="Calibri"/>
          <w:sz w:val="22"/>
          <w:szCs w:val="22"/>
        </w:rPr>
        <w:t xml:space="preserve"> doručovacích údajů způsobem podle odst. 1 nezakládá povinnost Stran uzavřít dodatek k této smlouvě.</w:t>
      </w:r>
    </w:p>
    <w:p w14:paraId="7CEA90D5" w14:textId="77777777" w:rsidR="008153CC" w:rsidRDefault="008153CC" w:rsidP="008153CC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24D4A18A" w14:textId="7FC17711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3C01D6AA" w14:textId="2D950B9B" w:rsidR="003A14E2" w:rsidRDefault="003A14E2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9EAF69A" w14:textId="56033BC0" w:rsidR="003A14E2" w:rsidRDefault="003A14E2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55180B5E" w14:textId="77777777" w:rsidR="003A14E2" w:rsidRDefault="003A14E2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6F7CB836" w14:textId="599327FD" w:rsidR="009C5469" w:rsidRDefault="008153CC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I</w:t>
      </w:r>
      <w:r w:rsidR="009C5469">
        <w:rPr>
          <w:rFonts w:ascii="Calibri" w:hAnsi="Calibri" w:cs="Calibri"/>
          <w:b/>
          <w:sz w:val="22"/>
          <w:szCs w:val="22"/>
        </w:rPr>
        <w:t>X.</w:t>
      </w:r>
    </w:p>
    <w:p w14:paraId="1EB3EB40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Osobní údaje</w:t>
      </w:r>
    </w:p>
    <w:p w14:paraId="7754C4FF" w14:textId="43C5E118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57348047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A6CBC1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3830E84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561B60D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A39587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8BCE8C0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A83391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4A3E9FF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85A6BEA" w14:textId="59F96F5D" w:rsidR="00072B6D" w:rsidRPr="00072B6D" w:rsidRDefault="00072B6D" w:rsidP="00072B6D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Smluvní strany berou na vědomí, že pokud dojde v souvislosti s plněním předmětu této smlouvy k předání/poskytnutí osobních údajů druhé smluvní straně, jsou smluvní strany povinny: a) zajistit povinnost mlčenlivosti osob oprávněných k nakládání s poskytnutými osobními údaji; b) zajistit bezpečnost poskytnutých osobních údajů; c) nakládat s poskytnutými osobními údaji pouze za účelem a po dobu nezbytnou k plnění předmětu této smlouvy, a to v souladu se zákonem č. 110/2019 Sb., o zpracování osobních údajů a s nařízením Evropského parlamentu a Rady (EU) 2016/679 ze dne 27. dubna 2016, o ochraně fyzických osob v souvislosti se zpracováním osobních údajů a o volném pohybu těchto údajů a o zrušení směrnice 95/46/ES (dále jen „</w:t>
      </w:r>
      <w:r w:rsidRPr="00072B6D">
        <w:rPr>
          <w:rFonts w:ascii="Calibri" w:hAnsi="Calibri" w:cs="Calibri"/>
          <w:b/>
          <w:bCs/>
          <w:i/>
          <w:iCs/>
          <w:sz w:val="22"/>
          <w:szCs w:val="22"/>
        </w:rPr>
        <w:t>GDPR</w:t>
      </w:r>
      <w:r w:rsidRPr="00072B6D">
        <w:rPr>
          <w:rFonts w:ascii="Calibri" w:hAnsi="Calibri" w:cs="Calibri"/>
          <w:sz w:val="22"/>
          <w:szCs w:val="22"/>
        </w:rPr>
        <w:t>“).</w:t>
      </w:r>
    </w:p>
    <w:p w14:paraId="1FEAD251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007CC403" w14:textId="77777777" w:rsidR="00072B6D" w:rsidRDefault="00072B6D" w:rsidP="00072B6D">
      <w:pPr>
        <w:numPr>
          <w:ilvl w:val="1"/>
          <w:numId w:val="18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Smluvní strany se výslovně dohodly, že osobní údaje předané/poskytnuté v souvislosti s plněním předmětu smlouvy dále neposkytnou třetím stranám dle čl. 4 odst. 10 GDPR, ledaže by se jednalo o žádost oprávněného subjektu.</w:t>
      </w:r>
    </w:p>
    <w:p w14:paraId="4D7860B6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1D3AFF4C" w14:textId="416E01C5" w:rsidR="00072B6D" w:rsidRPr="000E68DD" w:rsidRDefault="00072B6D" w:rsidP="00072B6D">
      <w:pPr>
        <w:numPr>
          <w:ilvl w:val="1"/>
          <w:numId w:val="18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Pro vyloučení veškerých pochybností smluvní strany výslovně prohlašují, že pokud dojde v souvislosti s plněním předmětu smlouvy k předání/poskytnutí osobních údajů druhé smluvní straně, je každá ze smluvních stran v pozici příjemce dle čl. 4 odst. 9 GDPR.</w:t>
      </w:r>
    </w:p>
    <w:p w14:paraId="1780416C" w14:textId="77777777" w:rsidR="000E68DD" w:rsidRDefault="000E68DD" w:rsidP="000E68DD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5144B70F" w14:textId="77777777" w:rsidR="000E68DD" w:rsidRDefault="000E68DD" w:rsidP="000E68DD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542FA958" w14:textId="3FAC35BA" w:rsidR="000E68DD" w:rsidRPr="000E68DD" w:rsidRDefault="000E68DD" w:rsidP="000E68DD">
      <w:pPr>
        <w:ind w:left="4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</w:t>
      </w:r>
      <w:r w:rsidRPr="000E68DD">
        <w:rPr>
          <w:rFonts w:ascii="Calibri" w:hAnsi="Calibri" w:cs="Calibri"/>
          <w:b/>
          <w:sz w:val="22"/>
          <w:szCs w:val="22"/>
        </w:rPr>
        <w:t>.</w:t>
      </w:r>
    </w:p>
    <w:p w14:paraId="43806837" w14:textId="77777777" w:rsidR="000E68DD" w:rsidRPr="000E68DD" w:rsidRDefault="000E68DD" w:rsidP="000E68DD">
      <w:pPr>
        <w:ind w:left="408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E68DD">
        <w:rPr>
          <w:rFonts w:ascii="Calibri" w:hAnsi="Calibri" w:cs="Calibri"/>
          <w:b/>
          <w:sz w:val="22"/>
          <w:szCs w:val="22"/>
          <w:u w:val="single"/>
        </w:rPr>
        <w:t>Ukončení smlouvy</w:t>
      </w:r>
    </w:p>
    <w:p w14:paraId="538B2428" w14:textId="77777777" w:rsidR="000E68DD" w:rsidRDefault="000E68DD" w:rsidP="000E68DD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48A6C277" w14:textId="77777777" w:rsidR="000E68DD" w:rsidRPr="000E68DD" w:rsidRDefault="000E68DD" w:rsidP="000E68DD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75A5551" w14:textId="38D7A723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Smluvní vztah založený touto smlouvou končí řádným splněním závazků obou smluvních stran, vyplývajících z ujednání této smlouvy.</w:t>
      </w:r>
    </w:p>
    <w:p w14:paraId="4433C9C6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</w:p>
    <w:p w14:paraId="4152C8C7" w14:textId="11D08587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Příkazce je oprávněn příkaz kdykoliv odvolat. V takovém případě uhradí příkazníkovi odměnu, která mu náleží do okamžiku ukončení této smlouvy, resp. odvolání příkazu.</w:t>
      </w:r>
    </w:p>
    <w:p w14:paraId="079F424B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</w:p>
    <w:p w14:paraId="4399DCDB" w14:textId="4C96093F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Smlouvu lze rovněž ukončit dohodou obou smluvních stran.</w:t>
      </w:r>
    </w:p>
    <w:p w14:paraId="5D4294AA" w14:textId="77777777" w:rsidR="000E68DD" w:rsidRDefault="000E68DD" w:rsidP="000E68DD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53CEFCDE" w14:textId="788C907A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Pr="000E68DD">
        <w:rPr>
          <w:rFonts w:ascii="Calibri" w:hAnsi="Calibri" w:cs="Calibri"/>
          <w:bCs/>
          <w:sz w:val="22"/>
          <w:szCs w:val="22"/>
        </w:rPr>
        <w:t>říkazce je oprávněn odstoupit od smlouvy v případě, že dojde závažnému porušení smlouvy ze strany příkazníka. Závažné porušení smlouvy představuje zejména:</w:t>
      </w:r>
    </w:p>
    <w:p w14:paraId="12434ABD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</w:p>
    <w:p w14:paraId="46C7B427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•</w:t>
      </w:r>
      <w:r w:rsidRPr="000E68DD">
        <w:rPr>
          <w:rFonts w:ascii="Calibri" w:hAnsi="Calibri" w:cs="Calibri"/>
          <w:bCs/>
          <w:sz w:val="22"/>
          <w:szCs w:val="22"/>
        </w:rPr>
        <w:tab/>
        <w:t>neprovádění výkonu dozoru správce stavby řádným způsobem, tedy zejména v rozporu s právními předpisy, projektovou dokumentací či správními rozhodnutími,</w:t>
      </w:r>
    </w:p>
    <w:p w14:paraId="76571E65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•</w:t>
      </w:r>
      <w:r w:rsidRPr="000E68DD">
        <w:rPr>
          <w:rFonts w:ascii="Calibri" w:hAnsi="Calibri" w:cs="Calibri"/>
          <w:bCs/>
          <w:sz w:val="22"/>
          <w:szCs w:val="22"/>
        </w:rPr>
        <w:tab/>
        <w:t>příkazník neoprávněně přerušil nebo zastavil provádění činnosti,</w:t>
      </w:r>
    </w:p>
    <w:p w14:paraId="07360DEB" w14:textId="3A96E2AB" w:rsid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•</w:t>
      </w:r>
      <w:r w:rsidRPr="000E68DD">
        <w:rPr>
          <w:rFonts w:ascii="Calibri" w:hAnsi="Calibri" w:cs="Calibri"/>
          <w:bCs/>
          <w:sz w:val="22"/>
          <w:szCs w:val="22"/>
        </w:rPr>
        <w:tab/>
        <w:t>v ostatních případech porušení povinnosti příkazníka ve smyslu příslušných ustanovení občanského zákoníku, jiné platné legislativy, technických norem, apod.</w:t>
      </w:r>
    </w:p>
    <w:p w14:paraId="5311E236" w14:textId="70200F0D" w:rsidR="000E68DD" w:rsidRDefault="000E68DD" w:rsidP="000E68DD">
      <w:pPr>
        <w:jc w:val="both"/>
        <w:rPr>
          <w:rFonts w:ascii="Calibri" w:hAnsi="Calibri" w:cs="Calibri"/>
          <w:bCs/>
          <w:sz w:val="22"/>
          <w:szCs w:val="22"/>
        </w:rPr>
      </w:pPr>
    </w:p>
    <w:p w14:paraId="3FC0A259" w14:textId="47DFDD1D" w:rsidR="000E68DD" w:rsidRP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Příkazce je oprávněn odstoupit od této smlouvy také v případě, nepodaří-li se mu zajistit financování předmětu smlouvy.</w:t>
      </w:r>
    </w:p>
    <w:p w14:paraId="3446B450" w14:textId="77777777" w:rsidR="000E68DD" w:rsidRPr="00072B6D" w:rsidRDefault="000E68DD" w:rsidP="000E68DD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13890413" w14:textId="77777777" w:rsidR="00072B6D" w:rsidRDefault="00072B6D" w:rsidP="00072B6D">
      <w:pPr>
        <w:ind w:left="48"/>
        <w:jc w:val="both"/>
        <w:rPr>
          <w:rFonts w:ascii="Calibri" w:hAnsi="Calibri" w:cs="Calibri"/>
          <w:b/>
          <w:sz w:val="22"/>
          <w:szCs w:val="22"/>
        </w:rPr>
      </w:pPr>
    </w:p>
    <w:p w14:paraId="20CCF2AE" w14:textId="77777777" w:rsidR="00CF40AA" w:rsidRDefault="00CF40AA" w:rsidP="00D6366C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86C849" w14:textId="7232700F" w:rsidR="002946B1" w:rsidRDefault="008153CC" w:rsidP="00D6366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</w:t>
      </w:r>
      <w:r w:rsidR="000E68DD">
        <w:rPr>
          <w:rFonts w:ascii="Calibri" w:hAnsi="Calibri" w:cs="Calibri"/>
          <w:b/>
          <w:sz w:val="22"/>
          <w:szCs w:val="22"/>
        </w:rPr>
        <w:t>I</w:t>
      </w:r>
      <w:r w:rsidR="002946B1">
        <w:rPr>
          <w:rFonts w:ascii="Calibri" w:hAnsi="Calibri" w:cs="Calibri"/>
          <w:b/>
          <w:sz w:val="22"/>
          <w:szCs w:val="22"/>
        </w:rPr>
        <w:t>.</w:t>
      </w:r>
    </w:p>
    <w:p w14:paraId="5ABE98DF" w14:textId="77777777" w:rsidR="002946B1" w:rsidRDefault="002946B1" w:rsidP="00D6366C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Závěrečná ustanovení</w:t>
      </w:r>
    </w:p>
    <w:p w14:paraId="5CFB82B2" w14:textId="74247573" w:rsidR="008A6C8F" w:rsidRDefault="008A6C8F" w:rsidP="00CB1092">
      <w:pPr>
        <w:jc w:val="both"/>
        <w:rPr>
          <w:rFonts w:ascii="Calibri" w:hAnsi="Calibri" w:cs="Calibri"/>
          <w:sz w:val="22"/>
          <w:szCs w:val="22"/>
        </w:rPr>
      </w:pPr>
    </w:p>
    <w:p w14:paraId="224B3E40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00714AA5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352893B2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34A13106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5AB65C98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40290850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432197BB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36F7C40C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6A537EB3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019BD352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77471665" w14:textId="20308CF2" w:rsidR="006876C9" w:rsidRPr="006876C9" w:rsidRDefault="006876C9" w:rsidP="000E68DD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bCs/>
          <w:sz w:val="22"/>
          <w:szCs w:val="22"/>
        </w:rPr>
        <w:t>Tato Smlouva a právní vztahy z ní vyplývající nebo s ní související (ať jde o vztahy smluvní nebo mimosmluvní) se řídí českým právem, zejména OZ. Veškeré případné spory vzniklé na základě nebo v souvislosti s ní budou předloženy věcně a místně příslušnému soudu České republiky.</w:t>
      </w:r>
    </w:p>
    <w:p w14:paraId="423C6105" w14:textId="77777777" w:rsidR="008153CC" w:rsidRDefault="008153CC" w:rsidP="008153CC">
      <w:pPr>
        <w:jc w:val="both"/>
        <w:rPr>
          <w:rFonts w:ascii="Calibri" w:hAnsi="Calibri" w:cs="Calibri"/>
          <w:b/>
          <w:sz w:val="22"/>
          <w:szCs w:val="22"/>
        </w:rPr>
      </w:pPr>
    </w:p>
    <w:p w14:paraId="2897D4E8" w14:textId="77777777" w:rsidR="006876C9" w:rsidRDefault="00D01A6E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Veškeré změny této smlouvy je možné provést pouze písemnou formou, se souhlasem obou smluvních stran.</w:t>
      </w:r>
    </w:p>
    <w:p w14:paraId="63CF8ABE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5D5EF1D2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Tato smlouva je vyhotovena ve 4 stejnopisech, z nichž 3 stejnopisy obdrží příkazce a 1 příkazník.</w:t>
      </w:r>
    </w:p>
    <w:p w14:paraId="1E6FF981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716A7598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Tato smlouva nabývá platnosti a účinnosti až po uveřejnění v souladu se zákonem č. 340/2015 Sb., o zvláštních podmínkách účinnosti některých smluv, uveřejňování těchto smluv a o registru smluv (zákon o registru smluv).</w:t>
      </w:r>
    </w:p>
    <w:p w14:paraId="1C2E40A2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61C099D0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Smluvní strany se dohodly, že smlouvu správci registru smluv k uveřejnění prostřednictvím registru smluv bez zbytečného odkladu, nejpozději však do 30 dnů od uzavření smlouvy, zašle Příkazce. Příkazce po obdržení potvrzení o uveřejnění smlouvy v registru smluv od správce registru odešle bez zbytečného odkladu kopii tohoto Příkazníkovi.</w:t>
      </w:r>
    </w:p>
    <w:p w14:paraId="34D9A87D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5EB8E88E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76BE861F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09C9DE74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Tuto smlouvu lze měnit a doplňovat pouze číslovanými písemnými dodatky, které budou podepsány oprávněnými zástupci obou smluvních stran.</w:t>
      </w:r>
    </w:p>
    <w:p w14:paraId="2067BAF2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2F74892B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 či zvyklostí zachovávaných obecně či v odvětví týkajícím se předmětu této smlouvy, ledaže je v této smlouvě výslovně sjednáno jinak. Vedle shora uvedeného si smluvní strany potvrzují, že si nejsou vědomy žádných dosud mezi nimi zavedených obchodních zvyklostí či praxe.</w:t>
      </w:r>
    </w:p>
    <w:p w14:paraId="24BF0BF7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7D6C0EA2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357A5D94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7C1A45E3" w14:textId="120717F3" w:rsidR="008153CC" w:rsidRDefault="00D01A6E" w:rsidP="008153CC">
      <w:pPr>
        <w:numPr>
          <w:ilvl w:val="1"/>
          <w:numId w:val="19"/>
        </w:numPr>
        <w:jc w:val="both"/>
        <w:rPr>
          <w:rFonts w:ascii="Calibri" w:hAnsi="Calibri" w:cs="Calibri"/>
          <w:sz w:val="22"/>
          <w:szCs w:val="22"/>
        </w:rPr>
      </w:pPr>
      <w:bookmarkStart w:id="8" w:name="_Hlk138342107"/>
      <w:r w:rsidRPr="002E6EC4">
        <w:rPr>
          <w:rFonts w:ascii="Calibri" w:hAnsi="Calibri" w:cs="Calibri"/>
          <w:sz w:val="22"/>
          <w:szCs w:val="22"/>
        </w:rPr>
        <w:t>Příkazce je oprávněn od smlouvy odstoupit bez jakýchkoliv sankcí v případě, že mu nebudou poskytnuty finanční prostředky k zajištění financování projektu:</w:t>
      </w:r>
      <w:r w:rsidR="00F2194B" w:rsidRPr="002E6EC4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F2194B" w:rsidRPr="002E6EC4">
        <w:rPr>
          <w:rFonts w:ascii="Calibri" w:hAnsi="Calibri" w:cs="Calibri"/>
          <w:sz w:val="22"/>
          <w:szCs w:val="22"/>
        </w:rPr>
        <w:t>„</w:t>
      </w:r>
      <w:r w:rsidR="002E6EC4" w:rsidRPr="002E6EC4">
        <w:rPr>
          <w:rFonts w:ascii="Calibri" w:hAnsi="Calibri" w:cs="Calibri"/>
          <w:sz w:val="22"/>
          <w:szCs w:val="22"/>
        </w:rPr>
        <w:t>Kanalizace Penčice“, registrační číslo projektu CZ.05.01.04/01/22_002/0001038, je spolufinancovaný z Operačního programu životní prostředí.</w:t>
      </w:r>
      <w:r w:rsidR="002E6EC4">
        <w:rPr>
          <w:rFonts w:ascii="Calibri" w:hAnsi="Calibri" w:cs="Calibri"/>
          <w:sz w:val="22"/>
          <w:szCs w:val="22"/>
        </w:rPr>
        <w:t>“</w:t>
      </w:r>
    </w:p>
    <w:bookmarkEnd w:id="8"/>
    <w:p w14:paraId="0DCBE4A8" w14:textId="77777777" w:rsidR="002E6EC4" w:rsidRDefault="002E6EC4" w:rsidP="002E6EC4">
      <w:pPr>
        <w:pStyle w:val="Odstavecseseznamem"/>
        <w:rPr>
          <w:rFonts w:ascii="Calibri" w:hAnsi="Calibri" w:cs="Calibri"/>
          <w:sz w:val="22"/>
          <w:szCs w:val="22"/>
        </w:rPr>
      </w:pPr>
    </w:p>
    <w:p w14:paraId="5F9847E7" w14:textId="77777777" w:rsidR="008153CC" w:rsidRDefault="00D01A6E" w:rsidP="008153CC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prohlašují, že ujednání v této smlouvě obsažená jsou jim jasná </w:t>
      </w:r>
      <w:r>
        <w:rPr>
          <w:rFonts w:ascii="Calibri" w:hAnsi="Calibri" w:cs="Calibri"/>
          <w:sz w:val="22"/>
          <w:szCs w:val="22"/>
        </w:rPr>
        <w:br/>
        <w:t>a srozumitelná, jsou jimi míněna vážně a byla učiněna na základě jejich pravé a svobodné vůle. Na důkaz tohoto tvrzení smluvní strany připojují níže své podpisy.</w:t>
      </w:r>
    </w:p>
    <w:p w14:paraId="700B5F61" w14:textId="77777777" w:rsidR="008153CC" w:rsidRDefault="008153CC" w:rsidP="008153CC">
      <w:pPr>
        <w:pStyle w:val="Odstavecseseznamem"/>
        <w:rPr>
          <w:rFonts w:ascii="Calibri" w:hAnsi="Calibri" w:cs="Calibri"/>
          <w:sz w:val="22"/>
          <w:szCs w:val="22"/>
        </w:rPr>
      </w:pPr>
    </w:p>
    <w:p w14:paraId="5960B39B" w14:textId="54F53FAA" w:rsidR="00551A90" w:rsidRDefault="00551A90" w:rsidP="008153CC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Přílohou a součástí této smlouvy je:</w:t>
      </w:r>
    </w:p>
    <w:p w14:paraId="6DD71AB2" w14:textId="1678EE17" w:rsidR="00551A90" w:rsidRPr="00875F24" w:rsidRDefault="00551A9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Plná moc příloha č. 1: plná moc k právním úkonům nezbytným k zajištění požadovaných služeb </w:t>
      </w:r>
    </w:p>
    <w:p w14:paraId="66B7FD2A" w14:textId="25DB00A6" w:rsidR="00875F24" w:rsidRDefault="00875F2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bookmarkStart w:id="9" w:name="_Hlk138342135"/>
      <w:r>
        <w:rPr>
          <w:rFonts w:ascii="Calibri" w:hAnsi="Calibri" w:cs="Calibri"/>
          <w:sz w:val="22"/>
          <w:szCs w:val="22"/>
        </w:rPr>
        <w:t>Kalkulace ceny - Rozpočet</w:t>
      </w:r>
    </w:p>
    <w:bookmarkEnd w:id="9"/>
    <w:p w14:paraId="70281340" w14:textId="3852B322" w:rsidR="00551A90" w:rsidRDefault="00551A90" w:rsidP="00207D86">
      <w:pPr>
        <w:pStyle w:val="Normodsaz"/>
        <w:numPr>
          <w:ilvl w:val="1"/>
          <w:numId w:val="0"/>
        </w:numPr>
        <w:ind w:left="426" w:hanging="567"/>
        <w:rPr>
          <w:rFonts w:ascii="Calibri" w:hAnsi="Calibri" w:cs="Calibri"/>
          <w:sz w:val="22"/>
          <w:szCs w:val="22"/>
        </w:rPr>
      </w:pPr>
    </w:p>
    <w:p w14:paraId="57AF03D4" w14:textId="7032CC1B" w:rsidR="003A14E2" w:rsidRDefault="003A14E2" w:rsidP="00207D86">
      <w:pPr>
        <w:pStyle w:val="Normodsaz"/>
        <w:numPr>
          <w:ilvl w:val="1"/>
          <w:numId w:val="0"/>
        </w:numPr>
        <w:ind w:left="426" w:hanging="567"/>
        <w:rPr>
          <w:rFonts w:ascii="Calibri" w:hAnsi="Calibri" w:cs="Calibri"/>
          <w:sz w:val="22"/>
          <w:szCs w:val="22"/>
        </w:rPr>
      </w:pPr>
    </w:p>
    <w:p w14:paraId="67CD1DD2" w14:textId="77777777" w:rsidR="003A14E2" w:rsidRDefault="003A14E2" w:rsidP="00207D86">
      <w:pPr>
        <w:pStyle w:val="Normodsaz"/>
        <w:numPr>
          <w:ilvl w:val="1"/>
          <w:numId w:val="0"/>
        </w:numPr>
        <w:ind w:left="426" w:hanging="567"/>
        <w:rPr>
          <w:rFonts w:ascii="Calibri" w:hAnsi="Calibri" w:cs="Calibri"/>
          <w:sz w:val="22"/>
          <w:szCs w:val="22"/>
        </w:rPr>
      </w:pPr>
    </w:p>
    <w:p w14:paraId="4C77705E" w14:textId="3264D301" w:rsidR="00D01A6E" w:rsidRDefault="00D01A6E" w:rsidP="00D01A6E">
      <w:pPr>
        <w:pStyle w:val="Normodsaz"/>
        <w:tabs>
          <w:tab w:val="clear" w:pos="1080"/>
        </w:tabs>
        <w:ind w:firstLine="0"/>
        <w:rPr>
          <w:rFonts w:ascii="Calibri" w:hAnsi="Calibri" w:cs="Calibri"/>
          <w:sz w:val="22"/>
          <w:szCs w:val="22"/>
        </w:rPr>
      </w:pPr>
    </w:p>
    <w:p w14:paraId="38DB9661" w14:textId="1D02D4C0" w:rsidR="002946B1" w:rsidRDefault="002946B1" w:rsidP="00CB1092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</w:t>
      </w:r>
      <w:r w:rsidR="00964366">
        <w:rPr>
          <w:rFonts w:ascii="Calibri" w:hAnsi="Calibri" w:cs="Calibri"/>
          <w:sz w:val="22"/>
          <w:szCs w:val="22"/>
        </w:rPr>
        <w:t> </w:t>
      </w:r>
      <w:r w:rsidR="003A14E2">
        <w:rPr>
          <w:rFonts w:ascii="Calibri" w:hAnsi="Calibri" w:cs="Calibri"/>
          <w:sz w:val="22"/>
          <w:szCs w:val="22"/>
        </w:rPr>
        <w:t>Přerově</w:t>
      </w:r>
      <w:r>
        <w:rPr>
          <w:rFonts w:ascii="Calibri" w:hAnsi="Calibri" w:cs="Calibri"/>
          <w:sz w:val="22"/>
          <w:szCs w:val="22"/>
        </w:rPr>
        <w:t xml:space="preserve"> dne </w:t>
      </w:r>
      <w:proofErr w:type="gramStart"/>
      <w:r w:rsidR="003A14E2">
        <w:rPr>
          <w:rFonts w:ascii="Calibri" w:hAnsi="Calibri" w:cs="Calibri"/>
          <w:sz w:val="22"/>
          <w:szCs w:val="22"/>
        </w:rPr>
        <w:t>03.08.2023</w:t>
      </w:r>
      <w:proofErr w:type="gramEnd"/>
      <w:r w:rsidR="00755FA0">
        <w:rPr>
          <w:rFonts w:ascii="Calibri" w:hAnsi="Calibri" w:cs="Calibri"/>
          <w:sz w:val="22"/>
          <w:szCs w:val="22"/>
        </w:rPr>
        <w:tab/>
      </w:r>
      <w:r w:rsidR="00964366">
        <w:rPr>
          <w:rFonts w:ascii="Calibri" w:hAnsi="Calibri" w:cs="Calibri"/>
          <w:sz w:val="22"/>
          <w:szCs w:val="22"/>
        </w:rPr>
        <w:tab/>
      </w:r>
      <w:r w:rsidR="00755FA0">
        <w:rPr>
          <w:rFonts w:ascii="Calibri" w:hAnsi="Calibri" w:cs="Calibri"/>
          <w:sz w:val="22"/>
          <w:szCs w:val="22"/>
        </w:rPr>
        <w:tab/>
      </w:r>
      <w:r w:rsidR="00D5216E">
        <w:rPr>
          <w:rFonts w:ascii="Calibri" w:hAnsi="Calibri" w:cs="Calibri"/>
          <w:sz w:val="22"/>
          <w:szCs w:val="22"/>
        </w:rPr>
        <w:t>V</w:t>
      </w:r>
      <w:r w:rsidR="00E52AA1">
        <w:rPr>
          <w:rFonts w:ascii="Calibri" w:hAnsi="Calibri" w:cs="Calibri"/>
          <w:sz w:val="22"/>
          <w:szCs w:val="22"/>
        </w:rPr>
        <w:t> </w:t>
      </w:r>
      <w:r w:rsidR="003A14E2">
        <w:rPr>
          <w:rFonts w:ascii="Calibri" w:hAnsi="Calibri" w:cs="Calibri"/>
          <w:sz w:val="22"/>
          <w:szCs w:val="22"/>
        </w:rPr>
        <w:t>Přerově</w:t>
      </w:r>
      <w:r w:rsidR="00E52AA1">
        <w:rPr>
          <w:rFonts w:ascii="Calibri" w:hAnsi="Calibri" w:cs="Calibri"/>
          <w:sz w:val="22"/>
          <w:szCs w:val="22"/>
        </w:rPr>
        <w:t xml:space="preserve"> </w:t>
      </w:r>
      <w:r w:rsidR="00755FA0">
        <w:rPr>
          <w:rFonts w:ascii="Calibri" w:hAnsi="Calibri" w:cs="Calibri"/>
          <w:sz w:val="22"/>
          <w:szCs w:val="22"/>
        </w:rPr>
        <w:t>dne</w:t>
      </w:r>
      <w:r w:rsidR="003A14E2">
        <w:rPr>
          <w:rFonts w:ascii="Calibri" w:hAnsi="Calibri" w:cs="Calibri"/>
          <w:sz w:val="22"/>
          <w:szCs w:val="22"/>
        </w:rPr>
        <w:t xml:space="preserve"> 03.08.2023</w:t>
      </w:r>
    </w:p>
    <w:p w14:paraId="5B24D7A3" w14:textId="77777777" w:rsidR="002946B1" w:rsidRDefault="002946B1" w:rsidP="00CB1092">
      <w:pPr>
        <w:jc w:val="both"/>
        <w:rPr>
          <w:rFonts w:ascii="Calibri" w:hAnsi="Calibri" w:cs="Calibri"/>
          <w:sz w:val="22"/>
          <w:szCs w:val="22"/>
        </w:rPr>
      </w:pPr>
    </w:p>
    <w:p w14:paraId="2F715E3C" w14:textId="77777777" w:rsidR="000A1EAD" w:rsidRDefault="000A1EAD" w:rsidP="00CB109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38EB5B" w14:textId="77777777" w:rsidR="00A900BA" w:rsidRDefault="00CF40AA" w:rsidP="00CB10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příkazce</w:t>
      </w:r>
      <w:r w:rsidR="0086491C">
        <w:rPr>
          <w:rFonts w:ascii="Calibri" w:hAnsi="Calibri" w:cs="Calibri"/>
          <w:b/>
          <w:bCs/>
          <w:sz w:val="22"/>
          <w:szCs w:val="22"/>
        </w:rPr>
        <w:tab/>
      </w:r>
      <w:r w:rsidR="0086491C">
        <w:rPr>
          <w:rFonts w:ascii="Calibri" w:hAnsi="Calibri" w:cs="Calibri"/>
          <w:b/>
          <w:bCs/>
          <w:sz w:val="22"/>
          <w:szCs w:val="22"/>
        </w:rPr>
        <w:tab/>
      </w:r>
      <w:r w:rsidR="0086491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příkazník</w:t>
      </w:r>
    </w:p>
    <w:p w14:paraId="41A9C771" w14:textId="77777777" w:rsidR="00A900BA" w:rsidRDefault="00A900BA" w:rsidP="00CB1092">
      <w:pPr>
        <w:jc w:val="both"/>
        <w:rPr>
          <w:rFonts w:ascii="Calibri" w:hAnsi="Calibri" w:cs="Calibri"/>
          <w:sz w:val="22"/>
          <w:szCs w:val="22"/>
        </w:rPr>
      </w:pPr>
    </w:p>
    <w:p w14:paraId="29551B89" w14:textId="77777777" w:rsidR="001B1F46" w:rsidRDefault="001B1F46" w:rsidP="00CB1092">
      <w:pPr>
        <w:jc w:val="both"/>
        <w:rPr>
          <w:rFonts w:ascii="Calibri" w:hAnsi="Calibri" w:cs="Calibri"/>
          <w:sz w:val="22"/>
          <w:szCs w:val="22"/>
        </w:rPr>
      </w:pPr>
    </w:p>
    <w:p w14:paraId="547AAFBC" w14:textId="77777777" w:rsidR="002946B1" w:rsidRDefault="00D01A6E" w:rsidP="00CB109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…………………………………….</w:t>
      </w:r>
      <w:r w:rsidR="002946B1">
        <w:rPr>
          <w:rFonts w:ascii="Calibri" w:hAnsi="Calibri" w:cs="Calibri"/>
          <w:sz w:val="22"/>
          <w:szCs w:val="22"/>
        </w:rPr>
        <w:t xml:space="preserve"> </w:t>
      </w:r>
      <w:r w:rsidR="002946B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="002946B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…………………………………….</w:t>
      </w:r>
      <w:r w:rsidR="002946B1">
        <w:rPr>
          <w:rFonts w:ascii="Calibri" w:hAnsi="Calibri" w:cs="Calibri"/>
          <w:sz w:val="22"/>
          <w:szCs w:val="22"/>
        </w:rPr>
        <w:t xml:space="preserve"> </w:t>
      </w:r>
    </w:p>
    <w:p w14:paraId="01B4B3BD" w14:textId="2D6276CD" w:rsidR="000A1EAD" w:rsidRDefault="003A14E2" w:rsidP="00CB1092">
      <w:pPr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>Ing</w:t>
      </w:r>
      <w:r w:rsidR="00B8234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Pavlík</w:t>
      </w:r>
      <w:r w:rsidR="00CF40AA">
        <w:rPr>
          <w:rFonts w:ascii="Calibri" w:hAnsi="Calibri" w:cs="Calibri"/>
          <w:sz w:val="22"/>
          <w:szCs w:val="22"/>
        </w:rPr>
        <w:tab/>
      </w:r>
      <w:r w:rsidR="00CF40AA">
        <w:rPr>
          <w:rFonts w:ascii="Calibri" w:hAnsi="Calibri" w:cs="Calibri"/>
          <w:sz w:val="22"/>
          <w:szCs w:val="22"/>
        </w:rPr>
        <w:tab/>
      </w:r>
      <w:r w:rsidR="00CF40AA">
        <w:rPr>
          <w:rFonts w:ascii="Calibri" w:hAnsi="Calibri" w:cs="Calibri"/>
          <w:sz w:val="22"/>
          <w:szCs w:val="22"/>
        </w:rPr>
        <w:tab/>
      </w:r>
      <w:r w:rsidR="00CF40A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A14E2">
        <w:rPr>
          <w:rFonts w:ascii="Calibri" w:hAnsi="Calibri" w:cs="Calibri"/>
          <w:sz w:val="22"/>
          <w:szCs w:val="22"/>
        </w:rPr>
        <w:t>Ing. Martin Dufek</w:t>
      </w:r>
    </w:p>
    <w:p w14:paraId="60BF2D8D" w14:textId="4A5E2820" w:rsidR="00551A90" w:rsidRDefault="003A14E2" w:rsidP="00CB10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 společnosti</w:t>
      </w:r>
      <w:r w:rsidR="00CF40AA">
        <w:rPr>
          <w:rFonts w:ascii="Calibri" w:hAnsi="Calibri" w:cs="Calibri"/>
          <w:sz w:val="22"/>
          <w:szCs w:val="22"/>
        </w:rPr>
        <w:tab/>
      </w:r>
      <w:r w:rsidR="00CF40AA">
        <w:rPr>
          <w:rFonts w:ascii="Calibri" w:hAnsi="Calibri" w:cs="Calibri"/>
          <w:sz w:val="22"/>
          <w:szCs w:val="22"/>
        </w:rPr>
        <w:tab/>
      </w:r>
      <w:r w:rsidR="00CF40A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ředitel divize 05, na základě plné moci</w:t>
      </w:r>
      <w:r w:rsidR="002946B1">
        <w:rPr>
          <w:rFonts w:ascii="Calibri" w:hAnsi="Calibri" w:cs="Calibri"/>
          <w:sz w:val="22"/>
          <w:szCs w:val="22"/>
        </w:rPr>
        <w:tab/>
      </w:r>
      <w:r w:rsidR="002946B1">
        <w:rPr>
          <w:rFonts w:ascii="Calibri" w:hAnsi="Calibri" w:cs="Calibri"/>
          <w:sz w:val="22"/>
          <w:szCs w:val="22"/>
        </w:rPr>
        <w:tab/>
      </w:r>
    </w:p>
    <w:sectPr w:rsidR="00551A90" w:rsidSect="001712F4">
      <w:headerReference w:type="default" r:id="rId8"/>
      <w:pgSz w:w="11906" w:h="16838"/>
      <w:pgMar w:top="1531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738BC" w14:textId="77777777" w:rsidR="00F34BDB" w:rsidRDefault="00F34BDB">
      <w:r>
        <w:separator/>
      </w:r>
    </w:p>
  </w:endnote>
  <w:endnote w:type="continuationSeparator" w:id="0">
    <w:p w14:paraId="01ADF22F" w14:textId="77777777" w:rsidR="00F34BDB" w:rsidRDefault="00F3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120BE" w14:textId="77777777" w:rsidR="00F34BDB" w:rsidRDefault="00F34BDB">
      <w:r>
        <w:separator/>
      </w:r>
    </w:p>
  </w:footnote>
  <w:footnote w:type="continuationSeparator" w:id="0">
    <w:p w14:paraId="7AA6F709" w14:textId="77777777" w:rsidR="00F34BDB" w:rsidRDefault="00F3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83C6" w14:textId="77777777" w:rsidR="00813BB0" w:rsidRDefault="00813BB0" w:rsidP="00813BB0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1EA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" w15:restartNumberingAfterBreak="0">
    <w:nsid w:val="169503D8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2" w15:restartNumberingAfterBreak="0">
    <w:nsid w:val="1AFF5BE6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D5ACF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27806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5" w15:restartNumberingAfterBreak="0">
    <w:nsid w:val="29874B48"/>
    <w:multiLevelType w:val="multilevel"/>
    <w:tmpl w:val="B6C6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2BC31C65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363D2D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8" w15:restartNumberingAfterBreak="0">
    <w:nsid w:val="32A77E09"/>
    <w:multiLevelType w:val="hybridMultilevel"/>
    <w:tmpl w:val="E208E0AA"/>
    <w:lvl w:ilvl="0" w:tplc="A3847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891B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9E20A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3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E1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2F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C1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9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45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29E7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0" w15:restartNumberingAfterBreak="0">
    <w:nsid w:val="471B23D4"/>
    <w:multiLevelType w:val="hybridMultilevel"/>
    <w:tmpl w:val="6CF0B760"/>
    <w:lvl w:ilvl="0" w:tplc="104C9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3002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892F61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3" w15:restartNumberingAfterBreak="0">
    <w:nsid w:val="576C1C4C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4" w15:restartNumberingAfterBreak="0">
    <w:nsid w:val="60555723"/>
    <w:multiLevelType w:val="hybridMultilevel"/>
    <w:tmpl w:val="48FA20CE"/>
    <w:lvl w:ilvl="0" w:tplc="0405000F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13A7F49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6" w15:restartNumberingAfterBreak="0">
    <w:nsid w:val="741E6C6E"/>
    <w:multiLevelType w:val="hybridMultilevel"/>
    <w:tmpl w:val="422E5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0351F"/>
    <w:multiLevelType w:val="multilevel"/>
    <w:tmpl w:val="15FA7522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1A4B8F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112E82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20" w15:restartNumberingAfterBreak="0">
    <w:nsid w:val="7F595EA2"/>
    <w:multiLevelType w:val="multilevel"/>
    <w:tmpl w:val="939AF480"/>
    <w:lvl w:ilvl="0">
      <w:start w:val="2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6"/>
  </w:num>
  <w:num w:numId="9">
    <w:abstractNumId w:val="18"/>
  </w:num>
  <w:num w:numId="10">
    <w:abstractNumId w:val="20"/>
  </w:num>
  <w:num w:numId="11">
    <w:abstractNumId w:val="3"/>
  </w:num>
  <w:num w:numId="12">
    <w:abstractNumId w:val="19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12"/>
  </w:num>
  <w:num w:numId="18">
    <w:abstractNumId w:val="1"/>
  </w:num>
  <w:num w:numId="19">
    <w:abstractNumId w:val="15"/>
  </w:num>
  <w:num w:numId="20">
    <w:abstractNumId w:val="2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A9"/>
    <w:rsid w:val="00003CB2"/>
    <w:rsid w:val="000071E1"/>
    <w:rsid w:val="00023BB3"/>
    <w:rsid w:val="00031136"/>
    <w:rsid w:val="00033DFD"/>
    <w:rsid w:val="00050A7B"/>
    <w:rsid w:val="00051E87"/>
    <w:rsid w:val="000570E3"/>
    <w:rsid w:val="00057DB4"/>
    <w:rsid w:val="0007120B"/>
    <w:rsid w:val="000718D3"/>
    <w:rsid w:val="00072B6D"/>
    <w:rsid w:val="00076692"/>
    <w:rsid w:val="000801B0"/>
    <w:rsid w:val="00090572"/>
    <w:rsid w:val="00096FC9"/>
    <w:rsid w:val="000A1EAD"/>
    <w:rsid w:val="000A37C8"/>
    <w:rsid w:val="000B25D1"/>
    <w:rsid w:val="000E2A70"/>
    <w:rsid w:val="000E628F"/>
    <w:rsid w:val="000E68DD"/>
    <w:rsid w:val="000E6F9D"/>
    <w:rsid w:val="000F1BC5"/>
    <w:rsid w:val="001021E9"/>
    <w:rsid w:val="00110D5D"/>
    <w:rsid w:val="0011161D"/>
    <w:rsid w:val="00126D7B"/>
    <w:rsid w:val="0016121A"/>
    <w:rsid w:val="001712F4"/>
    <w:rsid w:val="00177A56"/>
    <w:rsid w:val="00184C09"/>
    <w:rsid w:val="00186A7C"/>
    <w:rsid w:val="001B1F46"/>
    <w:rsid w:val="001C40F9"/>
    <w:rsid w:val="001D36F2"/>
    <w:rsid w:val="001D4B82"/>
    <w:rsid w:val="001E37C4"/>
    <w:rsid w:val="001F5987"/>
    <w:rsid w:val="001F71ED"/>
    <w:rsid w:val="00207D86"/>
    <w:rsid w:val="00210DE9"/>
    <w:rsid w:val="00233DFF"/>
    <w:rsid w:val="00236C27"/>
    <w:rsid w:val="00236EB4"/>
    <w:rsid w:val="00240966"/>
    <w:rsid w:val="0024134C"/>
    <w:rsid w:val="00242BBD"/>
    <w:rsid w:val="002470C9"/>
    <w:rsid w:val="00253296"/>
    <w:rsid w:val="00263DCC"/>
    <w:rsid w:val="00264EE8"/>
    <w:rsid w:val="00265525"/>
    <w:rsid w:val="00270E44"/>
    <w:rsid w:val="002766B9"/>
    <w:rsid w:val="0028670A"/>
    <w:rsid w:val="002946B1"/>
    <w:rsid w:val="002A2E95"/>
    <w:rsid w:val="002A323E"/>
    <w:rsid w:val="002B2582"/>
    <w:rsid w:val="002B2E8B"/>
    <w:rsid w:val="002C5E19"/>
    <w:rsid w:val="002D3395"/>
    <w:rsid w:val="002E5C47"/>
    <w:rsid w:val="002E6EC4"/>
    <w:rsid w:val="00301229"/>
    <w:rsid w:val="003035FB"/>
    <w:rsid w:val="00313C95"/>
    <w:rsid w:val="003233A9"/>
    <w:rsid w:val="00331DF5"/>
    <w:rsid w:val="00333BF5"/>
    <w:rsid w:val="00343498"/>
    <w:rsid w:val="00367E4E"/>
    <w:rsid w:val="00372D84"/>
    <w:rsid w:val="003915D4"/>
    <w:rsid w:val="003A14E2"/>
    <w:rsid w:val="003A4EEA"/>
    <w:rsid w:val="003D6913"/>
    <w:rsid w:val="003E2B62"/>
    <w:rsid w:val="003E3D66"/>
    <w:rsid w:val="003F202D"/>
    <w:rsid w:val="00401C7B"/>
    <w:rsid w:val="00427B0C"/>
    <w:rsid w:val="004348B0"/>
    <w:rsid w:val="00453509"/>
    <w:rsid w:val="00481132"/>
    <w:rsid w:val="004831C1"/>
    <w:rsid w:val="004921C3"/>
    <w:rsid w:val="0049362A"/>
    <w:rsid w:val="0049584E"/>
    <w:rsid w:val="00495BAB"/>
    <w:rsid w:val="004967F0"/>
    <w:rsid w:val="004A2B30"/>
    <w:rsid w:val="004A4C95"/>
    <w:rsid w:val="004B03AD"/>
    <w:rsid w:val="004D5ED3"/>
    <w:rsid w:val="004D7AFE"/>
    <w:rsid w:val="004E25E1"/>
    <w:rsid w:val="004E5F70"/>
    <w:rsid w:val="004E7B7F"/>
    <w:rsid w:val="004F2061"/>
    <w:rsid w:val="00510D90"/>
    <w:rsid w:val="00511A2B"/>
    <w:rsid w:val="00520A20"/>
    <w:rsid w:val="0052108C"/>
    <w:rsid w:val="005361C1"/>
    <w:rsid w:val="00542EA5"/>
    <w:rsid w:val="00551A90"/>
    <w:rsid w:val="00557649"/>
    <w:rsid w:val="005616FF"/>
    <w:rsid w:val="00561AAE"/>
    <w:rsid w:val="0056500A"/>
    <w:rsid w:val="0058639B"/>
    <w:rsid w:val="005946E6"/>
    <w:rsid w:val="005A1747"/>
    <w:rsid w:val="005A5F1C"/>
    <w:rsid w:val="005B1E49"/>
    <w:rsid w:val="005E3504"/>
    <w:rsid w:val="00603AC1"/>
    <w:rsid w:val="00606D48"/>
    <w:rsid w:val="00617D81"/>
    <w:rsid w:val="00625DAE"/>
    <w:rsid w:val="0062653C"/>
    <w:rsid w:val="00631258"/>
    <w:rsid w:val="006352FB"/>
    <w:rsid w:val="00650456"/>
    <w:rsid w:val="006517CB"/>
    <w:rsid w:val="0067031A"/>
    <w:rsid w:val="00673E44"/>
    <w:rsid w:val="006876C9"/>
    <w:rsid w:val="006A2B22"/>
    <w:rsid w:val="006A52A3"/>
    <w:rsid w:val="006B02BF"/>
    <w:rsid w:val="006C2741"/>
    <w:rsid w:val="006C4644"/>
    <w:rsid w:val="006D6017"/>
    <w:rsid w:val="006E1770"/>
    <w:rsid w:val="006E43B2"/>
    <w:rsid w:val="006F680B"/>
    <w:rsid w:val="006F7D11"/>
    <w:rsid w:val="00703E11"/>
    <w:rsid w:val="007124E2"/>
    <w:rsid w:val="00712A07"/>
    <w:rsid w:val="007150A0"/>
    <w:rsid w:val="00722137"/>
    <w:rsid w:val="0072513A"/>
    <w:rsid w:val="007303CE"/>
    <w:rsid w:val="00743169"/>
    <w:rsid w:val="00755FA0"/>
    <w:rsid w:val="00762C3B"/>
    <w:rsid w:val="00784C87"/>
    <w:rsid w:val="007967A7"/>
    <w:rsid w:val="007A0CC8"/>
    <w:rsid w:val="007A1D10"/>
    <w:rsid w:val="007A71E3"/>
    <w:rsid w:val="007C69CB"/>
    <w:rsid w:val="007C7316"/>
    <w:rsid w:val="007E1A22"/>
    <w:rsid w:val="007E26FE"/>
    <w:rsid w:val="007E7499"/>
    <w:rsid w:val="00813BB0"/>
    <w:rsid w:val="008153CC"/>
    <w:rsid w:val="00832B6A"/>
    <w:rsid w:val="008355A9"/>
    <w:rsid w:val="0086491C"/>
    <w:rsid w:val="00867466"/>
    <w:rsid w:val="00875F24"/>
    <w:rsid w:val="00882997"/>
    <w:rsid w:val="008A6C8F"/>
    <w:rsid w:val="008B3510"/>
    <w:rsid w:val="008B77F0"/>
    <w:rsid w:val="00902945"/>
    <w:rsid w:val="00906004"/>
    <w:rsid w:val="00923783"/>
    <w:rsid w:val="009472FF"/>
    <w:rsid w:val="00964366"/>
    <w:rsid w:val="00967493"/>
    <w:rsid w:val="00981875"/>
    <w:rsid w:val="009831A8"/>
    <w:rsid w:val="00996B09"/>
    <w:rsid w:val="009B4304"/>
    <w:rsid w:val="009C1A87"/>
    <w:rsid w:val="009C1F3D"/>
    <w:rsid w:val="009C1F7F"/>
    <w:rsid w:val="009C367F"/>
    <w:rsid w:val="009C5469"/>
    <w:rsid w:val="009E2423"/>
    <w:rsid w:val="00A21066"/>
    <w:rsid w:val="00A24BDD"/>
    <w:rsid w:val="00A25E3E"/>
    <w:rsid w:val="00A47BAC"/>
    <w:rsid w:val="00A47E51"/>
    <w:rsid w:val="00A521D4"/>
    <w:rsid w:val="00A722AF"/>
    <w:rsid w:val="00A75469"/>
    <w:rsid w:val="00A900BA"/>
    <w:rsid w:val="00AE1624"/>
    <w:rsid w:val="00AE1FEF"/>
    <w:rsid w:val="00AE7D98"/>
    <w:rsid w:val="00AF4A51"/>
    <w:rsid w:val="00B00DFA"/>
    <w:rsid w:val="00B064F4"/>
    <w:rsid w:val="00B17B41"/>
    <w:rsid w:val="00B17F11"/>
    <w:rsid w:val="00B21FC0"/>
    <w:rsid w:val="00B24D59"/>
    <w:rsid w:val="00B27FD4"/>
    <w:rsid w:val="00B379D1"/>
    <w:rsid w:val="00B4795C"/>
    <w:rsid w:val="00B633F5"/>
    <w:rsid w:val="00B65CC8"/>
    <w:rsid w:val="00B70B9D"/>
    <w:rsid w:val="00B72EE9"/>
    <w:rsid w:val="00B80A0F"/>
    <w:rsid w:val="00B82341"/>
    <w:rsid w:val="00B8389E"/>
    <w:rsid w:val="00B916C5"/>
    <w:rsid w:val="00BB7C35"/>
    <w:rsid w:val="00BC06AC"/>
    <w:rsid w:val="00BF4176"/>
    <w:rsid w:val="00C02A06"/>
    <w:rsid w:val="00C07B03"/>
    <w:rsid w:val="00C25069"/>
    <w:rsid w:val="00C429AC"/>
    <w:rsid w:val="00C567FF"/>
    <w:rsid w:val="00C66549"/>
    <w:rsid w:val="00C86E94"/>
    <w:rsid w:val="00C93345"/>
    <w:rsid w:val="00CA1010"/>
    <w:rsid w:val="00CA61A4"/>
    <w:rsid w:val="00CA6847"/>
    <w:rsid w:val="00CB1092"/>
    <w:rsid w:val="00CB2CDF"/>
    <w:rsid w:val="00CB4CE3"/>
    <w:rsid w:val="00CB5A5F"/>
    <w:rsid w:val="00CC6598"/>
    <w:rsid w:val="00CE052C"/>
    <w:rsid w:val="00CE4141"/>
    <w:rsid w:val="00CF2AE8"/>
    <w:rsid w:val="00CF40AA"/>
    <w:rsid w:val="00CF4D91"/>
    <w:rsid w:val="00D01A6E"/>
    <w:rsid w:val="00D05EF4"/>
    <w:rsid w:val="00D102B5"/>
    <w:rsid w:val="00D215A2"/>
    <w:rsid w:val="00D21A57"/>
    <w:rsid w:val="00D2219E"/>
    <w:rsid w:val="00D43B29"/>
    <w:rsid w:val="00D43B2A"/>
    <w:rsid w:val="00D51362"/>
    <w:rsid w:val="00D5216E"/>
    <w:rsid w:val="00D57373"/>
    <w:rsid w:val="00D6366C"/>
    <w:rsid w:val="00D70D7C"/>
    <w:rsid w:val="00D765B2"/>
    <w:rsid w:val="00D81CD4"/>
    <w:rsid w:val="00D83306"/>
    <w:rsid w:val="00D85758"/>
    <w:rsid w:val="00D96351"/>
    <w:rsid w:val="00DB028A"/>
    <w:rsid w:val="00DB333D"/>
    <w:rsid w:val="00DD243B"/>
    <w:rsid w:val="00DE0478"/>
    <w:rsid w:val="00DE7C3F"/>
    <w:rsid w:val="00DF509D"/>
    <w:rsid w:val="00E135B4"/>
    <w:rsid w:val="00E367B2"/>
    <w:rsid w:val="00E52AA1"/>
    <w:rsid w:val="00E55EF0"/>
    <w:rsid w:val="00E77298"/>
    <w:rsid w:val="00E774F4"/>
    <w:rsid w:val="00E8400F"/>
    <w:rsid w:val="00E9542B"/>
    <w:rsid w:val="00EB4CD9"/>
    <w:rsid w:val="00EE1A5D"/>
    <w:rsid w:val="00F00212"/>
    <w:rsid w:val="00F0179E"/>
    <w:rsid w:val="00F12072"/>
    <w:rsid w:val="00F2194B"/>
    <w:rsid w:val="00F24E40"/>
    <w:rsid w:val="00F26A27"/>
    <w:rsid w:val="00F27BC3"/>
    <w:rsid w:val="00F34BDB"/>
    <w:rsid w:val="00F42148"/>
    <w:rsid w:val="00F437E8"/>
    <w:rsid w:val="00F46F58"/>
    <w:rsid w:val="00F715B2"/>
    <w:rsid w:val="00F80B94"/>
    <w:rsid w:val="00F814E5"/>
    <w:rsid w:val="00F87C2D"/>
    <w:rsid w:val="00F90551"/>
    <w:rsid w:val="00F91DFC"/>
    <w:rsid w:val="00F95E66"/>
    <w:rsid w:val="00FA3682"/>
    <w:rsid w:val="00FA6E14"/>
    <w:rsid w:val="00FC1A6B"/>
    <w:rsid w:val="00FD6763"/>
    <w:rsid w:val="00FE0D3B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FD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uiPriority w:val="9"/>
    <w:qFormat/>
    <w:pPr>
      <w:keepNext/>
      <w:jc w:val="both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uiPriority w:val="9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071E1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0071E1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0071E1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0071E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284"/>
      </w:tabs>
    </w:pPr>
    <w:rPr>
      <w:sz w:val="24"/>
    </w:rPr>
  </w:style>
  <w:style w:type="paragraph" w:styleId="Zkladntextodsazen">
    <w:name w:val="Body Text Indent"/>
    <w:basedOn w:val="Normln"/>
    <w:pPr>
      <w:ind w:left="284" w:hanging="284"/>
    </w:pPr>
    <w:rPr>
      <w:sz w:val="24"/>
    </w:rPr>
  </w:style>
  <w:style w:type="paragraph" w:customStyle="1" w:styleId="Podtitul">
    <w:name w:val="Podtitul"/>
    <w:basedOn w:val="Normln"/>
    <w:qFormat/>
    <w:rsid w:val="006B02BF"/>
    <w:pPr>
      <w:jc w:val="both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66549"/>
    <w:pPr>
      <w:ind w:left="708"/>
    </w:pPr>
  </w:style>
  <w:style w:type="paragraph" w:styleId="Textbubliny">
    <w:name w:val="Balloon Text"/>
    <w:basedOn w:val="Normln"/>
    <w:link w:val="TextbublinyChar"/>
    <w:rsid w:val="00177A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77A56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0E6F9D"/>
  </w:style>
  <w:style w:type="character" w:customStyle="1" w:styleId="Nadpis6Char">
    <w:name w:val="Nadpis 6 Char"/>
    <w:link w:val="Nadpis6"/>
    <w:uiPriority w:val="9"/>
    <w:rsid w:val="000071E1"/>
    <w:rPr>
      <w:rFonts w:ascii="Arial" w:hAnsi="Arial"/>
      <w:b/>
    </w:rPr>
  </w:style>
  <w:style w:type="character" w:customStyle="1" w:styleId="Nadpis7Char">
    <w:name w:val="Nadpis 7 Char"/>
    <w:link w:val="Nadpis7"/>
    <w:uiPriority w:val="9"/>
    <w:rsid w:val="000071E1"/>
    <w:rPr>
      <w:sz w:val="24"/>
      <w:szCs w:val="24"/>
    </w:rPr>
  </w:style>
  <w:style w:type="character" w:customStyle="1" w:styleId="Nadpis8Char">
    <w:name w:val="Nadpis 8 Char"/>
    <w:link w:val="Nadpis8"/>
    <w:uiPriority w:val="9"/>
    <w:rsid w:val="000071E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0071E1"/>
    <w:rPr>
      <w:rFonts w:ascii="Arial" w:hAnsi="Arial" w:cs="Arial"/>
      <w:sz w:val="22"/>
      <w:szCs w:val="22"/>
    </w:rPr>
  </w:style>
  <w:style w:type="paragraph" w:customStyle="1" w:styleId="Normodsaz">
    <w:name w:val="Norm.odsaz."/>
    <w:basedOn w:val="Normln"/>
    <w:rsid w:val="000071E1"/>
    <w:pPr>
      <w:tabs>
        <w:tab w:val="num" w:pos="1080"/>
      </w:tabs>
      <w:ind w:left="576" w:hanging="576"/>
      <w:jc w:val="both"/>
    </w:pPr>
    <w:rPr>
      <w:sz w:val="24"/>
    </w:rPr>
  </w:style>
  <w:style w:type="character" w:customStyle="1" w:styleId="CharacterStyle1">
    <w:name w:val="Character Style 1"/>
    <w:uiPriority w:val="99"/>
    <w:rsid w:val="00C86E94"/>
    <w:rPr>
      <w:rFonts w:ascii="Tahoma" w:hAnsi="Tahoma" w:cs="Tahoma"/>
      <w:sz w:val="22"/>
      <w:szCs w:val="22"/>
    </w:rPr>
  </w:style>
  <w:style w:type="table" w:styleId="Mkatabulky">
    <w:name w:val="Table Grid"/>
    <w:basedOn w:val="Normlntabulka"/>
    <w:rsid w:val="0071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13BB0"/>
  </w:style>
  <w:style w:type="character" w:customStyle="1" w:styleId="platne1">
    <w:name w:val="platne1"/>
    <w:basedOn w:val="Standardnpsmoodstavce"/>
    <w:rsid w:val="00C567FF"/>
  </w:style>
  <w:style w:type="paragraph" w:customStyle="1" w:styleId="jednotka3tabulator">
    <w:name w:val="jednotka3_tabulator"/>
    <w:basedOn w:val="Normln"/>
    <w:rsid w:val="00C567FF"/>
    <w:pPr>
      <w:tabs>
        <w:tab w:val="left" w:pos="340"/>
      </w:tabs>
      <w:suppressAutoHyphens/>
      <w:autoSpaceDN w:val="0"/>
      <w:textAlignment w:val="baseline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7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20D54-80DE-4DF7-B251-2E684238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3331</Words>
  <Characters>19656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2023-08-21T07:13:00Z</dcterms:created>
  <dcterms:modified xsi:type="dcterms:W3CDTF">2023-08-21T07:18:00Z</dcterms:modified>
</cp:coreProperties>
</file>