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53E6" w14:textId="5D16AC80" w:rsidR="007D1BAF" w:rsidRPr="00EF784E" w:rsidRDefault="003D0209" w:rsidP="00837437">
      <w:pPr>
        <w:spacing w:before="120" w:after="0" w:line="240" w:lineRule="auto"/>
        <w:jc w:val="center"/>
        <w:rPr>
          <w:rFonts w:ascii="Tahoma" w:hAnsi="Tahoma" w:cs="Tahoma"/>
          <w:b/>
          <w:sz w:val="24"/>
          <w:szCs w:val="24"/>
        </w:rPr>
      </w:pPr>
      <w:r w:rsidRPr="00205C6C">
        <w:rPr>
          <w:rFonts w:ascii="Tahoma" w:hAnsi="Tahoma" w:cs="Tahoma"/>
          <w:b/>
          <w:sz w:val="36"/>
          <w:szCs w:val="36"/>
        </w:rPr>
        <w:t xml:space="preserve">Smlouva o </w:t>
      </w:r>
      <w:r w:rsidR="00FE4C70">
        <w:rPr>
          <w:rFonts w:ascii="Tahoma" w:hAnsi="Tahoma" w:cs="Tahoma"/>
          <w:b/>
          <w:sz w:val="36"/>
          <w:szCs w:val="36"/>
        </w:rPr>
        <w:t>poskytování služeb</w:t>
      </w:r>
      <w:r w:rsidR="00EF784E">
        <w:rPr>
          <w:rFonts w:ascii="Tahoma" w:hAnsi="Tahoma" w:cs="Tahoma"/>
          <w:b/>
          <w:sz w:val="36"/>
          <w:szCs w:val="36"/>
        </w:rPr>
        <w:t xml:space="preserve"> </w:t>
      </w:r>
      <w:r w:rsidR="00717376">
        <w:rPr>
          <w:rFonts w:ascii="Tahoma" w:hAnsi="Tahoma" w:cs="Tahoma"/>
          <w:b/>
          <w:sz w:val="36"/>
          <w:szCs w:val="36"/>
        </w:rPr>
        <w:t xml:space="preserve">č. </w:t>
      </w:r>
    </w:p>
    <w:p w14:paraId="2F2E6152" w14:textId="686DBF95" w:rsidR="003D0209" w:rsidRPr="0056583D" w:rsidRDefault="003D0209" w:rsidP="00F634E6">
      <w:pPr>
        <w:spacing w:before="120" w:after="0" w:line="240" w:lineRule="auto"/>
        <w:jc w:val="center"/>
        <w:rPr>
          <w:rFonts w:ascii="Tahoma" w:hAnsi="Tahoma" w:cs="Tahoma"/>
          <w:sz w:val="20"/>
          <w:szCs w:val="20"/>
        </w:rPr>
      </w:pPr>
      <w:r w:rsidRPr="0056583D">
        <w:rPr>
          <w:rFonts w:ascii="Tahoma" w:hAnsi="Tahoma" w:cs="Tahoma"/>
          <w:sz w:val="20"/>
          <w:szCs w:val="20"/>
        </w:rPr>
        <w:t xml:space="preserve">uzavřená podle § </w:t>
      </w:r>
      <w:r w:rsidR="00885408">
        <w:rPr>
          <w:rFonts w:ascii="Tahoma" w:hAnsi="Tahoma" w:cs="Tahoma"/>
          <w:sz w:val="20"/>
          <w:szCs w:val="20"/>
        </w:rPr>
        <w:t>1746</w:t>
      </w:r>
      <w:r w:rsidR="00EB1365">
        <w:rPr>
          <w:rFonts w:ascii="Tahoma" w:hAnsi="Tahoma" w:cs="Tahoma"/>
          <w:sz w:val="20"/>
          <w:szCs w:val="20"/>
        </w:rPr>
        <w:t xml:space="preserve"> odst. 2</w:t>
      </w:r>
      <w:r w:rsidRPr="0056583D">
        <w:rPr>
          <w:rFonts w:ascii="Tahoma" w:hAnsi="Tahoma" w:cs="Tahoma"/>
          <w:sz w:val="20"/>
          <w:szCs w:val="20"/>
        </w:rPr>
        <w:t xml:space="preserve"> zákona č. </w:t>
      </w:r>
      <w:r w:rsidR="00205C6C">
        <w:rPr>
          <w:rFonts w:ascii="Tahoma" w:hAnsi="Tahoma" w:cs="Tahoma"/>
          <w:sz w:val="20"/>
          <w:szCs w:val="20"/>
        </w:rPr>
        <w:t>89</w:t>
      </w:r>
      <w:r w:rsidRPr="0056583D">
        <w:rPr>
          <w:rFonts w:ascii="Tahoma" w:hAnsi="Tahoma" w:cs="Tahoma"/>
          <w:sz w:val="20"/>
          <w:szCs w:val="20"/>
        </w:rPr>
        <w:t>/</w:t>
      </w:r>
      <w:r w:rsidR="00205C6C">
        <w:rPr>
          <w:rFonts w:ascii="Tahoma" w:hAnsi="Tahoma" w:cs="Tahoma"/>
          <w:sz w:val="20"/>
          <w:szCs w:val="20"/>
        </w:rPr>
        <w:t>2012</w:t>
      </w:r>
      <w:r w:rsidRPr="0056583D">
        <w:rPr>
          <w:rFonts w:ascii="Tahoma" w:hAnsi="Tahoma" w:cs="Tahoma"/>
          <w:sz w:val="20"/>
          <w:szCs w:val="20"/>
        </w:rPr>
        <w:t xml:space="preserve"> Sb., </w:t>
      </w:r>
      <w:r w:rsidR="00205C6C">
        <w:rPr>
          <w:rFonts w:ascii="Tahoma" w:hAnsi="Tahoma" w:cs="Tahoma"/>
          <w:sz w:val="20"/>
          <w:szCs w:val="20"/>
        </w:rPr>
        <w:t>občanský</w:t>
      </w:r>
      <w:r w:rsidRPr="0056583D">
        <w:rPr>
          <w:rFonts w:ascii="Tahoma" w:hAnsi="Tahoma" w:cs="Tahoma"/>
          <w:sz w:val="20"/>
          <w:szCs w:val="20"/>
        </w:rPr>
        <w:t xml:space="preserve"> zákoník,</w:t>
      </w:r>
      <w:r w:rsidR="00401400">
        <w:rPr>
          <w:rFonts w:ascii="Tahoma" w:hAnsi="Tahoma" w:cs="Tahoma"/>
          <w:sz w:val="20"/>
          <w:szCs w:val="20"/>
        </w:rPr>
        <w:t xml:space="preserve"> ve znění pozdějších předpisů</w:t>
      </w:r>
      <w:r w:rsidRPr="0056583D">
        <w:rPr>
          <w:rFonts w:ascii="Tahoma" w:hAnsi="Tahoma" w:cs="Tahoma"/>
          <w:sz w:val="20"/>
          <w:szCs w:val="20"/>
        </w:rPr>
        <w:br/>
      </w:r>
    </w:p>
    <w:p w14:paraId="21584B33" w14:textId="77777777" w:rsidR="003D0209" w:rsidRPr="00F634E6" w:rsidRDefault="003D0209" w:rsidP="00205C6C">
      <w:pPr>
        <w:pStyle w:val="Nadpis1"/>
        <w:numPr>
          <w:ilvl w:val="0"/>
          <w:numId w:val="0"/>
        </w:numPr>
        <w:tabs>
          <w:tab w:val="left" w:pos="0"/>
        </w:tabs>
        <w:spacing w:before="0" w:after="0"/>
        <w:rPr>
          <w:rFonts w:ascii="Tahoma" w:hAnsi="Tahoma" w:cs="Tahoma"/>
          <w:sz w:val="20"/>
          <w:szCs w:val="20"/>
        </w:rPr>
      </w:pPr>
      <w:r w:rsidRPr="00F634E6">
        <w:rPr>
          <w:rFonts w:ascii="Tahoma" w:hAnsi="Tahoma" w:cs="Tahoma"/>
          <w:sz w:val="20"/>
          <w:szCs w:val="20"/>
        </w:rPr>
        <w:t>Smluvní strany:</w:t>
      </w:r>
    </w:p>
    <w:p w14:paraId="5349B725" w14:textId="77777777" w:rsidR="00F634E6" w:rsidRPr="00F634E6" w:rsidRDefault="00F634E6" w:rsidP="00205C6C">
      <w:pPr>
        <w:spacing w:after="0" w:line="240" w:lineRule="auto"/>
        <w:jc w:val="both"/>
        <w:rPr>
          <w:rFonts w:ascii="Tahoma" w:hAnsi="Tahoma" w:cs="Tahoma"/>
          <w:b/>
          <w:sz w:val="20"/>
          <w:szCs w:val="20"/>
        </w:rPr>
      </w:pPr>
    </w:p>
    <w:p w14:paraId="4E03FB8E" w14:textId="77777777" w:rsidR="003D0209" w:rsidRPr="00F634E6" w:rsidRDefault="003D0209" w:rsidP="00205C6C">
      <w:pPr>
        <w:spacing w:after="0" w:line="240" w:lineRule="auto"/>
        <w:jc w:val="both"/>
        <w:rPr>
          <w:rFonts w:ascii="Tahoma" w:hAnsi="Tahoma" w:cs="Tahoma"/>
          <w:b/>
          <w:sz w:val="20"/>
          <w:szCs w:val="20"/>
        </w:rPr>
      </w:pPr>
      <w:r w:rsidRPr="00F634E6">
        <w:rPr>
          <w:rFonts w:ascii="Tahoma" w:hAnsi="Tahoma" w:cs="Tahoma"/>
          <w:b/>
          <w:sz w:val="20"/>
          <w:szCs w:val="20"/>
        </w:rPr>
        <w:t>Statutární město Brno</w:t>
      </w:r>
    </w:p>
    <w:p w14:paraId="09D64CC2" w14:textId="77777777" w:rsidR="003D0209"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se sídlem v Brně, Dominikánské nám. </w:t>
      </w:r>
      <w:r w:rsidR="00A80E5E" w:rsidRPr="00F634E6">
        <w:rPr>
          <w:rFonts w:ascii="Tahoma" w:hAnsi="Tahoma" w:cs="Tahoma"/>
          <w:sz w:val="20"/>
          <w:szCs w:val="20"/>
        </w:rPr>
        <w:t>196/</w:t>
      </w:r>
      <w:r w:rsidRPr="00F634E6">
        <w:rPr>
          <w:rFonts w:ascii="Tahoma" w:hAnsi="Tahoma" w:cs="Tahoma"/>
          <w:sz w:val="20"/>
          <w:szCs w:val="20"/>
        </w:rPr>
        <w:t>1, 60</w:t>
      </w:r>
      <w:r w:rsidR="00A80E5E" w:rsidRPr="00F634E6">
        <w:rPr>
          <w:rFonts w:ascii="Tahoma" w:hAnsi="Tahoma" w:cs="Tahoma"/>
          <w:sz w:val="20"/>
          <w:szCs w:val="20"/>
        </w:rPr>
        <w:t>2</w:t>
      </w:r>
      <w:r w:rsidRPr="00F634E6">
        <w:rPr>
          <w:rFonts w:ascii="Tahoma" w:hAnsi="Tahoma" w:cs="Tahoma"/>
          <w:sz w:val="20"/>
          <w:szCs w:val="20"/>
        </w:rPr>
        <w:t xml:space="preserve"> </w:t>
      </w:r>
      <w:r w:rsidR="00A80E5E" w:rsidRPr="00F634E6">
        <w:rPr>
          <w:rFonts w:ascii="Tahoma" w:hAnsi="Tahoma" w:cs="Tahoma"/>
          <w:sz w:val="20"/>
          <w:szCs w:val="20"/>
        </w:rPr>
        <w:t>00</w:t>
      </w:r>
    </w:p>
    <w:p w14:paraId="7D4B5D9A" w14:textId="5EBC4276" w:rsidR="00B72EED" w:rsidRPr="00F634E6" w:rsidRDefault="00B72EED" w:rsidP="00205C6C">
      <w:pPr>
        <w:spacing w:after="0" w:line="240" w:lineRule="auto"/>
        <w:jc w:val="both"/>
        <w:rPr>
          <w:rFonts w:ascii="Tahoma" w:hAnsi="Tahoma" w:cs="Tahoma"/>
          <w:sz w:val="20"/>
          <w:szCs w:val="20"/>
        </w:rPr>
      </w:pPr>
      <w:r>
        <w:rPr>
          <w:rFonts w:ascii="Tahoma" w:hAnsi="Tahoma" w:cs="Tahoma"/>
          <w:sz w:val="20"/>
          <w:szCs w:val="20"/>
        </w:rPr>
        <w:t>z</w:t>
      </w:r>
      <w:r w:rsidR="00622FC2">
        <w:rPr>
          <w:rFonts w:ascii="Tahoma" w:hAnsi="Tahoma" w:cs="Tahoma"/>
          <w:sz w:val="20"/>
          <w:szCs w:val="20"/>
        </w:rPr>
        <w:t>astoupené</w:t>
      </w:r>
      <w:r>
        <w:rPr>
          <w:rFonts w:ascii="Tahoma" w:hAnsi="Tahoma" w:cs="Tahoma"/>
          <w:sz w:val="20"/>
          <w:szCs w:val="20"/>
        </w:rPr>
        <w:t xml:space="preserve">: </w:t>
      </w:r>
      <w:r w:rsidR="00CB44D9">
        <w:rPr>
          <w:rFonts w:ascii="Tahoma" w:hAnsi="Tahoma" w:cs="Tahoma"/>
          <w:sz w:val="20"/>
          <w:szCs w:val="20"/>
        </w:rPr>
        <w:t>JUDr. Markéta Vaňková</w:t>
      </w:r>
      <w:r>
        <w:rPr>
          <w:rFonts w:ascii="Tahoma" w:hAnsi="Tahoma" w:cs="Tahoma"/>
          <w:sz w:val="20"/>
          <w:szCs w:val="20"/>
        </w:rPr>
        <w:t>, primátor</w:t>
      </w:r>
      <w:r w:rsidR="00CB44D9">
        <w:rPr>
          <w:rFonts w:ascii="Tahoma" w:hAnsi="Tahoma" w:cs="Tahoma"/>
          <w:sz w:val="20"/>
          <w:szCs w:val="20"/>
        </w:rPr>
        <w:t>ka</w:t>
      </w:r>
    </w:p>
    <w:p w14:paraId="73E2C99E" w14:textId="748D1970" w:rsidR="00062207" w:rsidRPr="008F0D8F" w:rsidRDefault="00B72EED" w:rsidP="00D748B3">
      <w:pPr>
        <w:spacing w:after="0" w:line="240" w:lineRule="auto"/>
        <w:jc w:val="both"/>
        <w:rPr>
          <w:rFonts w:ascii="Tahoma" w:hAnsi="Tahoma" w:cs="Tahoma"/>
          <w:bCs/>
          <w:sz w:val="20"/>
          <w:szCs w:val="20"/>
        </w:rPr>
      </w:pPr>
      <w:r w:rsidRPr="008F0D8F">
        <w:rPr>
          <w:rFonts w:ascii="Tahoma" w:hAnsi="Tahoma" w:cs="Tahoma"/>
          <w:sz w:val="20"/>
          <w:szCs w:val="20"/>
        </w:rPr>
        <w:t>podpisem smlouvy pověřen</w:t>
      </w:r>
      <w:r w:rsidR="003D0209" w:rsidRPr="008F0D8F">
        <w:rPr>
          <w:rFonts w:ascii="Tahoma" w:hAnsi="Tahoma" w:cs="Tahoma"/>
          <w:sz w:val="20"/>
          <w:szCs w:val="20"/>
        </w:rPr>
        <w:t xml:space="preserve">: </w:t>
      </w:r>
      <w:r w:rsidR="00D748B3">
        <w:rPr>
          <w:rFonts w:ascii="Tahoma" w:hAnsi="Tahoma" w:cs="Tahoma"/>
          <w:bCs/>
          <w:sz w:val="20"/>
          <w:szCs w:val="20"/>
        </w:rPr>
        <w:t>Ing. Marco Banti, LL.M</w:t>
      </w:r>
      <w:r w:rsidR="00622FC2">
        <w:rPr>
          <w:rFonts w:ascii="Tahoma" w:hAnsi="Tahoma" w:cs="Tahoma"/>
          <w:bCs/>
          <w:sz w:val="20"/>
          <w:szCs w:val="20"/>
        </w:rPr>
        <w:t xml:space="preserve">., </w:t>
      </w:r>
      <w:r w:rsidR="00B415EC" w:rsidRPr="008F0D8F">
        <w:rPr>
          <w:rFonts w:ascii="Tahoma" w:hAnsi="Tahoma" w:cs="Tahoma"/>
          <w:bCs/>
          <w:sz w:val="20"/>
          <w:szCs w:val="20"/>
        </w:rPr>
        <w:t xml:space="preserve">vedoucí </w:t>
      </w:r>
      <w:r w:rsidR="00F81556" w:rsidRPr="008F0D8F">
        <w:rPr>
          <w:rFonts w:ascii="Tahoma" w:hAnsi="Tahoma" w:cs="Tahoma"/>
          <w:bCs/>
          <w:sz w:val="20"/>
          <w:szCs w:val="20"/>
        </w:rPr>
        <w:t xml:space="preserve">Odboru </w:t>
      </w:r>
      <w:r w:rsidR="00D748B3">
        <w:rPr>
          <w:rFonts w:ascii="Tahoma" w:hAnsi="Tahoma" w:cs="Tahoma"/>
          <w:bCs/>
          <w:sz w:val="20"/>
          <w:szCs w:val="20"/>
        </w:rPr>
        <w:t>participace</w:t>
      </w:r>
      <w:r w:rsidR="00170678">
        <w:rPr>
          <w:rFonts w:ascii="Tahoma" w:hAnsi="Tahoma" w:cs="Tahoma"/>
          <w:bCs/>
          <w:sz w:val="20"/>
          <w:szCs w:val="20"/>
        </w:rPr>
        <w:t xml:space="preserve"> MMB</w:t>
      </w:r>
    </w:p>
    <w:p w14:paraId="3A6D9BCB" w14:textId="77777777" w:rsidR="003D0209" w:rsidRPr="00062207" w:rsidRDefault="003D0209" w:rsidP="00205C6C">
      <w:pPr>
        <w:spacing w:after="0" w:line="240" w:lineRule="auto"/>
        <w:jc w:val="both"/>
        <w:rPr>
          <w:rFonts w:ascii="Tahoma" w:hAnsi="Tahoma" w:cs="Tahoma"/>
          <w:color w:val="000000" w:themeColor="text1"/>
          <w:sz w:val="20"/>
          <w:szCs w:val="20"/>
        </w:rPr>
      </w:pPr>
      <w:r w:rsidRPr="00062207">
        <w:rPr>
          <w:rFonts w:ascii="Tahoma" w:hAnsi="Tahoma" w:cs="Tahoma"/>
          <w:color w:val="000000" w:themeColor="text1"/>
          <w:sz w:val="20"/>
          <w:szCs w:val="20"/>
        </w:rPr>
        <w:t>IČ</w:t>
      </w:r>
      <w:r w:rsidR="00401400" w:rsidRPr="00062207">
        <w:rPr>
          <w:rFonts w:ascii="Tahoma" w:hAnsi="Tahoma" w:cs="Tahoma"/>
          <w:color w:val="000000" w:themeColor="text1"/>
          <w:sz w:val="20"/>
          <w:szCs w:val="20"/>
        </w:rPr>
        <w:t>O</w:t>
      </w:r>
      <w:r w:rsidRPr="00062207">
        <w:rPr>
          <w:rFonts w:ascii="Tahoma" w:hAnsi="Tahoma" w:cs="Tahoma"/>
          <w:color w:val="000000" w:themeColor="text1"/>
          <w:sz w:val="20"/>
          <w:szCs w:val="20"/>
        </w:rPr>
        <w:t>: 44992785</w:t>
      </w:r>
    </w:p>
    <w:p w14:paraId="19FE999C"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DIČ: CZ44992785</w:t>
      </w:r>
    </w:p>
    <w:p w14:paraId="5757A780" w14:textId="6A1CFEB9" w:rsidR="0053538D"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Bankovní spojení: </w:t>
      </w:r>
      <w:r w:rsidR="00A80E5E" w:rsidRPr="00F634E6">
        <w:rPr>
          <w:rFonts w:ascii="Tahoma" w:hAnsi="Tahoma" w:cs="Tahoma"/>
          <w:sz w:val="20"/>
          <w:szCs w:val="20"/>
        </w:rPr>
        <w:t>Česká spořitelna, a.s., č.</w:t>
      </w:r>
      <w:r w:rsidR="00D30246">
        <w:rPr>
          <w:rFonts w:ascii="Tahoma" w:hAnsi="Tahoma" w:cs="Tahoma"/>
          <w:sz w:val="20"/>
          <w:szCs w:val="20"/>
        </w:rPr>
        <w:t xml:space="preserve"> </w:t>
      </w:r>
      <w:proofErr w:type="spellStart"/>
      <w:r w:rsidR="00A80E5E" w:rsidRPr="00F634E6">
        <w:rPr>
          <w:rFonts w:ascii="Tahoma" w:hAnsi="Tahoma" w:cs="Tahoma"/>
          <w:sz w:val="20"/>
          <w:szCs w:val="20"/>
        </w:rPr>
        <w:t>ú.</w:t>
      </w:r>
      <w:proofErr w:type="spellEnd"/>
      <w:r w:rsidR="00A80E5E" w:rsidRPr="00F634E6">
        <w:rPr>
          <w:rFonts w:ascii="Tahoma" w:hAnsi="Tahoma" w:cs="Tahoma"/>
          <w:sz w:val="20"/>
          <w:szCs w:val="20"/>
        </w:rPr>
        <w:t xml:space="preserve"> 1112</w:t>
      </w:r>
      <w:r w:rsidR="0059024A">
        <w:rPr>
          <w:rFonts w:ascii="Tahoma" w:hAnsi="Tahoma" w:cs="Tahoma"/>
          <w:sz w:val="20"/>
          <w:szCs w:val="20"/>
        </w:rPr>
        <w:t>46</w:t>
      </w:r>
      <w:r w:rsidR="00A80E5E" w:rsidRPr="00F634E6">
        <w:rPr>
          <w:rFonts w:ascii="Tahoma" w:hAnsi="Tahoma" w:cs="Tahoma"/>
          <w:sz w:val="20"/>
          <w:szCs w:val="20"/>
        </w:rPr>
        <w:t>222/0800</w:t>
      </w:r>
    </w:p>
    <w:p w14:paraId="58C1AB52"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(dále jen „objednatel“)</w:t>
      </w:r>
    </w:p>
    <w:p w14:paraId="18D6501E" w14:textId="77777777" w:rsidR="003D0209" w:rsidRPr="00F634E6" w:rsidRDefault="00103FBA" w:rsidP="003D0209">
      <w:pPr>
        <w:spacing w:before="120" w:after="0" w:line="240" w:lineRule="auto"/>
        <w:jc w:val="both"/>
        <w:rPr>
          <w:rFonts w:ascii="Tahoma" w:hAnsi="Tahoma" w:cs="Tahoma"/>
          <w:sz w:val="20"/>
          <w:szCs w:val="20"/>
        </w:rPr>
      </w:pPr>
      <w:r w:rsidRPr="00F634E6">
        <w:rPr>
          <w:rFonts w:ascii="Tahoma" w:hAnsi="Tahoma" w:cs="Tahoma"/>
          <w:sz w:val="20"/>
          <w:szCs w:val="20"/>
        </w:rPr>
        <w:t>a</w:t>
      </w:r>
    </w:p>
    <w:p w14:paraId="70CC54E1" w14:textId="77777777" w:rsidR="008E362E" w:rsidRPr="00F634E6" w:rsidRDefault="008E362E" w:rsidP="00205C6C">
      <w:pPr>
        <w:spacing w:after="0" w:line="240" w:lineRule="auto"/>
        <w:jc w:val="both"/>
        <w:rPr>
          <w:rFonts w:ascii="Tahoma" w:hAnsi="Tahoma" w:cs="Tahoma"/>
          <w:sz w:val="20"/>
          <w:szCs w:val="20"/>
        </w:rPr>
      </w:pPr>
    </w:p>
    <w:p w14:paraId="69E12E9A" w14:textId="0E3E77E1" w:rsidR="00A80E5E" w:rsidRDefault="00BD59CB" w:rsidP="00205C6C">
      <w:pPr>
        <w:spacing w:after="0" w:line="240" w:lineRule="auto"/>
        <w:jc w:val="both"/>
        <w:rPr>
          <w:rFonts w:ascii="Tahoma" w:hAnsi="Tahoma" w:cs="Tahoma"/>
          <w:b/>
          <w:sz w:val="20"/>
          <w:szCs w:val="20"/>
        </w:rPr>
      </w:pPr>
      <w:r>
        <w:rPr>
          <w:rFonts w:ascii="Tahoma" w:hAnsi="Tahoma" w:cs="Tahoma"/>
          <w:b/>
          <w:sz w:val="20"/>
          <w:szCs w:val="20"/>
        </w:rPr>
        <w:t>Freestyle PRO Brno, z.</w:t>
      </w:r>
      <w:r w:rsidR="00361549">
        <w:rPr>
          <w:rFonts w:ascii="Tahoma" w:hAnsi="Tahoma" w:cs="Tahoma"/>
          <w:b/>
          <w:sz w:val="20"/>
          <w:szCs w:val="20"/>
        </w:rPr>
        <w:t xml:space="preserve"> </w:t>
      </w:r>
      <w:r>
        <w:rPr>
          <w:rFonts w:ascii="Tahoma" w:hAnsi="Tahoma" w:cs="Tahoma"/>
          <w:b/>
          <w:sz w:val="20"/>
          <w:szCs w:val="20"/>
        </w:rPr>
        <w:t>s.</w:t>
      </w:r>
    </w:p>
    <w:p w14:paraId="7EC5B550" w14:textId="4001B69D" w:rsidR="00F57FD5" w:rsidRPr="00F10C92" w:rsidRDefault="001758E3" w:rsidP="00EB2F84">
      <w:pPr>
        <w:spacing w:after="0" w:line="240" w:lineRule="auto"/>
        <w:jc w:val="both"/>
        <w:rPr>
          <w:rFonts w:ascii="Tahoma" w:hAnsi="Tahoma" w:cs="Tahoma"/>
          <w:sz w:val="20"/>
          <w:szCs w:val="20"/>
        </w:rPr>
      </w:pPr>
      <w:r>
        <w:rPr>
          <w:rFonts w:ascii="Tahoma" w:hAnsi="Tahoma" w:cs="Tahoma"/>
          <w:sz w:val="20"/>
          <w:szCs w:val="20"/>
        </w:rPr>
        <w:t>z</w:t>
      </w:r>
      <w:r w:rsidR="00F57FD5" w:rsidRPr="00F10C92">
        <w:rPr>
          <w:rFonts w:ascii="Tahoma" w:hAnsi="Tahoma" w:cs="Tahoma"/>
          <w:sz w:val="20"/>
          <w:szCs w:val="20"/>
        </w:rPr>
        <w:t>a</w:t>
      </w:r>
      <w:r w:rsidR="00F10C92" w:rsidRPr="00F10C92">
        <w:rPr>
          <w:rFonts w:ascii="Tahoma" w:hAnsi="Tahoma" w:cs="Tahoma"/>
          <w:sz w:val="20"/>
          <w:szCs w:val="20"/>
        </w:rPr>
        <w:t>psaná</w:t>
      </w:r>
      <w:r w:rsidR="00F57FD5" w:rsidRPr="00F10C92">
        <w:rPr>
          <w:rFonts w:ascii="Tahoma" w:hAnsi="Tahoma" w:cs="Tahoma"/>
          <w:sz w:val="20"/>
          <w:szCs w:val="20"/>
        </w:rPr>
        <w:t xml:space="preserve"> </w:t>
      </w:r>
      <w:r w:rsidR="00EB2F84">
        <w:rPr>
          <w:rFonts w:ascii="Tahoma" w:hAnsi="Tahoma" w:cs="Tahoma"/>
          <w:sz w:val="20"/>
          <w:szCs w:val="20"/>
        </w:rPr>
        <w:t xml:space="preserve">pod </w:t>
      </w:r>
      <w:proofErr w:type="spellStart"/>
      <w:r w:rsidR="00EB2F84">
        <w:rPr>
          <w:rFonts w:ascii="Tahoma" w:hAnsi="Tahoma" w:cs="Tahoma"/>
          <w:sz w:val="20"/>
          <w:szCs w:val="20"/>
        </w:rPr>
        <w:t>sp</w:t>
      </w:r>
      <w:proofErr w:type="spellEnd"/>
      <w:r w:rsidR="00EB2F84">
        <w:rPr>
          <w:rFonts w:ascii="Tahoma" w:hAnsi="Tahoma" w:cs="Tahoma"/>
          <w:sz w:val="20"/>
          <w:szCs w:val="20"/>
        </w:rPr>
        <w:t xml:space="preserve">. zn. </w:t>
      </w:r>
      <w:r w:rsidR="00EB2F84" w:rsidRPr="00EB2F84">
        <w:rPr>
          <w:rFonts w:ascii="Tahoma" w:hAnsi="Tahoma" w:cs="Tahoma"/>
          <w:sz w:val="20"/>
          <w:szCs w:val="20"/>
        </w:rPr>
        <w:t>L 20369 vedená u Krajského soudu v Brně</w:t>
      </w:r>
    </w:p>
    <w:p w14:paraId="01C9C96F" w14:textId="0EAC978B" w:rsidR="008E362E" w:rsidRPr="00F634E6" w:rsidRDefault="009126E9" w:rsidP="00205C6C">
      <w:pPr>
        <w:spacing w:after="0" w:line="240" w:lineRule="auto"/>
        <w:jc w:val="both"/>
        <w:rPr>
          <w:rFonts w:ascii="Tahoma" w:hAnsi="Tahoma" w:cs="Tahoma"/>
          <w:sz w:val="20"/>
          <w:szCs w:val="20"/>
        </w:rPr>
      </w:pPr>
      <w:r w:rsidRPr="00F634E6">
        <w:rPr>
          <w:rFonts w:ascii="Tahoma" w:hAnsi="Tahoma" w:cs="Tahoma"/>
          <w:sz w:val="20"/>
          <w:szCs w:val="20"/>
        </w:rPr>
        <w:t>s</w:t>
      </w:r>
      <w:r w:rsidR="00CB44D9">
        <w:rPr>
          <w:rFonts w:ascii="Tahoma" w:hAnsi="Tahoma" w:cs="Tahoma"/>
          <w:sz w:val="20"/>
          <w:szCs w:val="20"/>
        </w:rPr>
        <w:t xml:space="preserve">e sídlem: </w:t>
      </w:r>
      <w:r w:rsidR="00361549" w:rsidRPr="00361549">
        <w:rPr>
          <w:rFonts w:ascii="Tahoma" w:hAnsi="Tahoma" w:cs="Tahoma"/>
          <w:sz w:val="20"/>
          <w:szCs w:val="20"/>
        </w:rPr>
        <w:t>Spálená 480/1, Trnitá, 602 00 Brno</w:t>
      </w:r>
    </w:p>
    <w:p w14:paraId="3541551B" w14:textId="0051F039" w:rsidR="008E362E" w:rsidRPr="00AE7A48" w:rsidRDefault="00A17D31" w:rsidP="00205C6C">
      <w:pPr>
        <w:spacing w:after="0" w:line="240" w:lineRule="auto"/>
        <w:jc w:val="both"/>
        <w:rPr>
          <w:rFonts w:ascii="Tahoma" w:hAnsi="Tahoma" w:cs="Tahoma"/>
          <w:sz w:val="20"/>
          <w:szCs w:val="20"/>
        </w:rPr>
      </w:pPr>
      <w:r w:rsidRPr="00AE7A48">
        <w:rPr>
          <w:rFonts w:ascii="Tahoma" w:hAnsi="Tahoma" w:cs="Tahoma"/>
          <w:sz w:val="20"/>
          <w:szCs w:val="20"/>
        </w:rPr>
        <w:t xml:space="preserve">zástupce: </w:t>
      </w:r>
      <w:r w:rsidR="00D61364" w:rsidRPr="00AE7A48">
        <w:rPr>
          <w:rFonts w:ascii="Tahoma" w:hAnsi="Tahoma" w:cs="Tahoma"/>
          <w:sz w:val="20"/>
          <w:szCs w:val="20"/>
        </w:rPr>
        <w:t>Jakub Vodička, předseda</w:t>
      </w:r>
    </w:p>
    <w:p w14:paraId="266AC5FA" w14:textId="43E073FB" w:rsidR="008E362E" w:rsidRPr="00AE7A48" w:rsidRDefault="008E362E" w:rsidP="00205C6C">
      <w:pPr>
        <w:spacing w:after="0" w:line="240" w:lineRule="auto"/>
        <w:jc w:val="both"/>
        <w:rPr>
          <w:rFonts w:ascii="Tahoma" w:hAnsi="Tahoma" w:cs="Tahoma"/>
          <w:sz w:val="20"/>
          <w:szCs w:val="20"/>
        </w:rPr>
      </w:pPr>
      <w:r w:rsidRPr="00AE7A48">
        <w:rPr>
          <w:rFonts w:ascii="Tahoma" w:hAnsi="Tahoma" w:cs="Tahoma"/>
          <w:sz w:val="20"/>
          <w:szCs w:val="20"/>
        </w:rPr>
        <w:t>IČ</w:t>
      </w:r>
      <w:r w:rsidR="00401400" w:rsidRPr="00AE7A48">
        <w:rPr>
          <w:rFonts w:ascii="Tahoma" w:hAnsi="Tahoma" w:cs="Tahoma"/>
          <w:sz w:val="20"/>
          <w:szCs w:val="20"/>
        </w:rPr>
        <w:t>O</w:t>
      </w:r>
      <w:r w:rsidRPr="00AE7A48">
        <w:rPr>
          <w:rFonts w:ascii="Tahoma" w:hAnsi="Tahoma" w:cs="Tahoma"/>
          <w:sz w:val="20"/>
          <w:szCs w:val="20"/>
        </w:rPr>
        <w:t>:</w:t>
      </w:r>
      <w:r w:rsidR="00C17CE5" w:rsidRPr="00AE7A48">
        <w:t xml:space="preserve"> </w:t>
      </w:r>
      <w:r w:rsidR="00BD59CB" w:rsidRPr="00AE7A48">
        <w:rPr>
          <w:rFonts w:ascii="Tahoma" w:hAnsi="Tahoma" w:cs="Tahoma"/>
          <w:sz w:val="20"/>
          <w:szCs w:val="20"/>
          <w:shd w:val="clear" w:color="auto" w:fill="FFFFFF"/>
        </w:rPr>
        <w:t>03791971</w:t>
      </w:r>
    </w:p>
    <w:p w14:paraId="6B25D27D" w14:textId="70CE0E61" w:rsidR="00103FBA" w:rsidRPr="00C070B1" w:rsidRDefault="00401C87" w:rsidP="00205C6C">
      <w:pPr>
        <w:spacing w:after="0" w:line="240" w:lineRule="auto"/>
        <w:jc w:val="both"/>
        <w:rPr>
          <w:rFonts w:ascii="Tahoma" w:hAnsi="Tahoma" w:cs="Tahoma"/>
          <w:sz w:val="20"/>
          <w:szCs w:val="20"/>
        </w:rPr>
      </w:pPr>
      <w:r w:rsidRPr="00AE7A48">
        <w:rPr>
          <w:rFonts w:ascii="Tahoma" w:hAnsi="Tahoma" w:cs="Tahoma"/>
          <w:sz w:val="20"/>
          <w:szCs w:val="20"/>
        </w:rPr>
        <w:t>Bankovní spojení</w:t>
      </w:r>
      <w:r w:rsidR="004B1E19" w:rsidRPr="00AE7A48">
        <w:rPr>
          <w:rFonts w:ascii="Tahoma" w:hAnsi="Tahoma" w:cs="Tahoma"/>
          <w:sz w:val="20"/>
          <w:szCs w:val="20"/>
        </w:rPr>
        <w:t xml:space="preserve">: </w:t>
      </w:r>
      <w:r w:rsidR="004C0AE4" w:rsidRPr="00AE7A48">
        <w:rPr>
          <w:rFonts w:ascii="Tahoma" w:hAnsi="Tahoma" w:cs="Tahoma"/>
          <w:sz w:val="20"/>
          <w:szCs w:val="20"/>
        </w:rPr>
        <w:t>Raiffeisenbank a.s.</w:t>
      </w:r>
      <w:r w:rsidR="00C070B1" w:rsidRPr="00AE7A48">
        <w:rPr>
          <w:rFonts w:ascii="Tahoma" w:eastAsia="Times New Roman" w:hAnsi="Tahoma" w:cs="Tahoma"/>
          <w:sz w:val="20"/>
          <w:szCs w:val="20"/>
        </w:rPr>
        <w:t xml:space="preserve">, </w:t>
      </w:r>
      <w:r w:rsidR="00427C5F" w:rsidRPr="00AE7A48">
        <w:rPr>
          <w:rFonts w:ascii="Tahoma" w:hAnsi="Tahoma" w:cs="Tahoma"/>
          <w:sz w:val="20"/>
          <w:szCs w:val="20"/>
        </w:rPr>
        <w:t xml:space="preserve">č. </w:t>
      </w:r>
      <w:proofErr w:type="spellStart"/>
      <w:r w:rsidR="00427C5F" w:rsidRPr="00AE7A48">
        <w:rPr>
          <w:rFonts w:ascii="Tahoma" w:hAnsi="Tahoma" w:cs="Tahoma"/>
          <w:sz w:val="20"/>
          <w:szCs w:val="20"/>
        </w:rPr>
        <w:t>ú.</w:t>
      </w:r>
      <w:proofErr w:type="spellEnd"/>
      <w:r w:rsidR="00427C5F" w:rsidRPr="00AE7A48">
        <w:rPr>
          <w:rFonts w:ascii="Tahoma" w:hAnsi="Tahoma" w:cs="Tahoma"/>
          <w:sz w:val="20"/>
          <w:szCs w:val="20"/>
        </w:rPr>
        <w:t xml:space="preserve">: </w:t>
      </w:r>
      <w:r w:rsidR="00E524F8" w:rsidRPr="00AE7A48">
        <w:rPr>
          <w:rFonts w:ascii="Tahoma" w:hAnsi="Tahoma" w:cs="Tahoma"/>
          <w:sz w:val="20"/>
          <w:szCs w:val="20"/>
        </w:rPr>
        <w:t>8570</w:t>
      </w:r>
      <w:r w:rsidR="00B13E89" w:rsidRPr="00AE7A48">
        <w:rPr>
          <w:rFonts w:ascii="Tahoma" w:hAnsi="Tahoma" w:cs="Tahoma"/>
          <w:sz w:val="20"/>
          <w:szCs w:val="20"/>
        </w:rPr>
        <w:t>570028/5500</w:t>
      </w:r>
    </w:p>
    <w:p w14:paraId="2508F774" w14:textId="6C9AD39C" w:rsidR="003D0209" w:rsidRPr="00C61965" w:rsidRDefault="00205C6C" w:rsidP="00C61965">
      <w:pPr>
        <w:spacing w:after="0" w:line="240" w:lineRule="auto"/>
        <w:jc w:val="both"/>
        <w:rPr>
          <w:rFonts w:ascii="Tahoma" w:hAnsi="Tahoma" w:cs="Tahoma"/>
          <w:sz w:val="20"/>
          <w:szCs w:val="20"/>
        </w:rPr>
      </w:pPr>
      <w:r w:rsidRPr="00F634E6">
        <w:rPr>
          <w:rFonts w:ascii="Tahoma" w:hAnsi="Tahoma" w:cs="Tahoma"/>
          <w:sz w:val="20"/>
          <w:szCs w:val="20"/>
        </w:rPr>
        <w:t>(dále jen „</w:t>
      </w:r>
      <w:r w:rsidR="00EE7594">
        <w:rPr>
          <w:rFonts w:ascii="Tahoma" w:hAnsi="Tahoma" w:cs="Tahoma"/>
          <w:sz w:val="20"/>
          <w:szCs w:val="20"/>
        </w:rPr>
        <w:t>poskytova</w:t>
      </w:r>
      <w:r w:rsidRPr="00F634E6">
        <w:rPr>
          <w:rFonts w:ascii="Tahoma" w:hAnsi="Tahoma" w:cs="Tahoma"/>
          <w:sz w:val="20"/>
          <w:szCs w:val="20"/>
        </w:rPr>
        <w:t>tel“)</w:t>
      </w:r>
    </w:p>
    <w:p w14:paraId="6409E24C" w14:textId="77777777" w:rsidR="00105EA2" w:rsidRPr="00F634E6" w:rsidRDefault="003D0209" w:rsidP="00837437">
      <w:pPr>
        <w:spacing w:before="120" w:after="0" w:line="240" w:lineRule="auto"/>
        <w:jc w:val="center"/>
        <w:rPr>
          <w:rFonts w:ascii="Tahoma" w:hAnsi="Tahoma" w:cs="Tahoma"/>
          <w:sz w:val="20"/>
          <w:szCs w:val="20"/>
        </w:rPr>
      </w:pPr>
      <w:r w:rsidRPr="00F634E6">
        <w:rPr>
          <w:rFonts w:ascii="Tahoma" w:hAnsi="Tahoma" w:cs="Tahoma"/>
          <w:sz w:val="20"/>
          <w:szCs w:val="20"/>
        </w:rPr>
        <w:t>(dále jen „smlouva“):</w:t>
      </w:r>
    </w:p>
    <w:p w14:paraId="6A3B708C" w14:textId="77777777" w:rsidR="00837437" w:rsidRPr="00F634E6" w:rsidRDefault="00837437" w:rsidP="00837437">
      <w:pPr>
        <w:spacing w:before="120" w:after="0" w:line="240" w:lineRule="auto"/>
        <w:jc w:val="center"/>
        <w:rPr>
          <w:rFonts w:ascii="Tahoma" w:hAnsi="Tahoma" w:cs="Tahoma"/>
          <w:sz w:val="20"/>
          <w:szCs w:val="20"/>
        </w:rPr>
      </w:pPr>
    </w:p>
    <w:p w14:paraId="05599D21" w14:textId="77777777" w:rsidR="003D0209" w:rsidRPr="00F634E6" w:rsidRDefault="003D0209" w:rsidP="003D0209">
      <w:pPr>
        <w:spacing w:before="120" w:after="0" w:line="240" w:lineRule="auto"/>
        <w:jc w:val="center"/>
        <w:rPr>
          <w:rFonts w:ascii="Tahoma" w:hAnsi="Tahoma" w:cs="Tahoma"/>
          <w:b/>
          <w:bCs/>
          <w:sz w:val="20"/>
          <w:szCs w:val="20"/>
        </w:rPr>
      </w:pPr>
      <w:r w:rsidRPr="00F634E6">
        <w:rPr>
          <w:rFonts w:ascii="Tahoma" w:hAnsi="Tahoma" w:cs="Tahoma"/>
          <w:b/>
          <w:bCs/>
          <w:sz w:val="20"/>
          <w:szCs w:val="20"/>
        </w:rPr>
        <w:t>I.</w:t>
      </w:r>
    </w:p>
    <w:p w14:paraId="59EDAE8A" w14:textId="77777777" w:rsidR="003D0209"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Úvodní ustanovení</w:t>
      </w:r>
    </w:p>
    <w:p w14:paraId="13E2A423" w14:textId="77777777" w:rsidR="00102804" w:rsidRDefault="00102804" w:rsidP="00102804">
      <w:pPr>
        <w:rPr>
          <w:lang w:eastAsia="ar-SA"/>
        </w:rPr>
      </w:pPr>
    </w:p>
    <w:p w14:paraId="0B34157D" w14:textId="3D933109" w:rsidR="00102804" w:rsidRDefault="00102804" w:rsidP="0061664D">
      <w:pPr>
        <w:numPr>
          <w:ilvl w:val="0"/>
          <w:numId w:val="14"/>
        </w:numPr>
        <w:tabs>
          <w:tab w:val="left" w:pos="0"/>
        </w:tabs>
        <w:spacing w:before="120" w:after="0" w:line="240" w:lineRule="auto"/>
        <w:jc w:val="both"/>
        <w:rPr>
          <w:rFonts w:ascii="Tahoma" w:hAnsi="Tahoma" w:cs="Tahoma"/>
          <w:sz w:val="20"/>
          <w:szCs w:val="20"/>
        </w:rPr>
      </w:pPr>
      <w:r w:rsidRPr="00BC7326">
        <w:rPr>
          <w:rFonts w:ascii="Tahoma" w:hAnsi="Tahoma" w:cs="Tahoma"/>
          <w:sz w:val="20"/>
          <w:szCs w:val="20"/>
        </w:rPr>
        <w:t xml:space="preserve">Smluvní strany prohlašují, že tuto smlouvu uzavírají na základě řádně provedeného výběrového řízení na veřejnou zakázku </w:t>
      </w:r>
      <w:r>
        <w:rPr>
          <w:rFonts w:ascii="Tahoma" w:hAnsi="Tahoma" w:cs="Tahoma"/>
          <w:sz w:val="20"/>
          <w:szCs w:val="20"/>
        </w:rPr>
        <w:t>„</w:t>
      </w:r>
      <w:r w:rsidRPr="006040FD">
        <w:rPr>
          <w:rFonts w:ascii="Tahoma" w:hAnsi="Tahoma" w:cs="Tahoma"/>
          <w:b/>
          <w:bCs/>
          <w:sz w:val="20"/>
          <w:szCs w:val="20"/>
        </w:rPr>
        <w:t xml:space="preserve">Realizace správy, úklidu a pravidelné údržby dráhy a okolí </w:t>
      </w:r>
      <w:proofErr w:type="spellStart"/>
      <w:r w:rsidR="002D4D63">
        <w:rPr>
          <w:rFonts w:ascii="Tahoma" w:hAnsi="Tahoma" w:cs="Tahoma"/>
          <w:b/>
          <w:bCs/>
          <w:sz w:val="20"/>
          <w:szCs w:val="20"/>
        </w:rPr>
        <w:t>P</w:t>
      </w:r>
      <w:r w:rsidRPr="006040FD">
        <w:rPr>
          <w:rFonts w:ascii="Tahoma" w:hAnsi="Tahoma" w:cs="Tahoma"/>
          <w:b/>
          <w:bCs/>
          <w:sz w:val="20"/>
          <w:szCs w:val="20"/>
        </w:rPr>
        <w:t>umptracku</w:t>
      </w:r>
      <w:proofErr w:type="spellEnd"/>
      <w:r w:rsidRPr="006040FD">
        <w:rPr>
          <w:rFonts w:ascii="Tahoma" w:hAnsi="Tahoma" w:cs="Tahoma"/>
          <w:b/>
          <w:bCs/>
          <w:sz w:val="20"/>
          <w:szCs w:val="20"/>
        </w:rPr>
        <w:t xml:space="preserve"> pro projekt participativního rozpočtu „</w:t>
      </w:r>
      <w:proofErr w:type="spellStart"/>
      <w:r w:rsidRPr="006040FD">
        <w:rPr>
          <w:rFonts w:ascii="Tahoma" w:hAnsi="Tahoma" w:cs="Tahoma"/>
          <w:b/>
          <w:bCs/>
          <w:sz w:val="20"/>
          <w:szCs w:val="20"/>
        </w:rPr>
        <w:t>Pumptrack</w:t>
      </w:r>
      <w:proofErr w:type="spellEnd"/>
      <w:r w:rsidRPr="006040FD">
        <w:rPr>
          <w:rFonts w:ascii="Tahoma" w:hAnsi="Tahoma" w:cs="Tahoma"/>
          <w:b/>
          <w:bCs/>
          <w:sz w:val="20"/>
          <w:szCs w:val="20"/>
        </w:rPr>
        <w:t xml:space="preserve"> pod Pekárnou</w:t>
      </w:r>
      <w:r w:rsidRPr="00102804">
        <w:rPr>
          <w:rFonts w:ascii="Tahoma" w:hAnsi="Tahoma" w:cs="Tahoma"/>
          <w:sz w:val="20"/>
          <w:szCs w:val="20"/>
        </w:rPr>
        <w:t>“</w:t>
      </w:r>
      <w:r w:rsidR="0061664D">
        <w:rPr>
          <w:rFonts w:ascii="Tahoma" w:hAnsi="Tahoma" w:cs="Tahoma"/>
          <w:sz w:val="20"/>
          <w:szCs w:val="20"/>
        </w:rPr>
        <w:t>.</w:t>
      </w:r>
    </w:p>
    <w:p w14:paraId="574FCD32" w14:textId="5A8F4558" w:rsidR="003D0209" w:rsidRPr="00A65ECE" w:rsidRDefault="00EE7594" w:rsidP="0061664D">
      <w:pPr>
        <w:numPr>
          <w:ilvl w:val="0"/>
          <w:numId w:val="14"/>
        </w:numPr>
        <w:tabs>
          <w:tab w:val="left" w:pos="0"/>
        </w:tabs>
        <w:spacing w:before="120" w:after="0" w:line="240" w:lineRule="auto"/>
        <w:jc w:val="both"/>
        <w:rPr>
          <w:rFonts w:ascii="Tahoma" w:hAnsi="Tahoma" w:cs="Tahoma"/>
          <w:sz w:val="20"/>
          <w:szCs w:val="20"/>
        </w:rPr>
      </w:pPr>
      <w:r>
        <w:rPr>
          <w:rFonts w:ascii="Tahoma" w:hAnsi="Tahoma" w:cs="Tahoma"/>
          <w:sz w:val="20"/>
          <w:szCs w:val="20"/>
        </w:rPr>
        <w:t>Poskytovat</w:t>
      </w:r>
      <w:r w:rsidR="009A6A39" w:rsidRPr="00F634E6">
        <w:rPr>
          <w:rFonts w:ascii="Tahoma" w:hAnsi="Tahoma" w:cs="Tahoma"/>
          <w:sz w:val="20"/>
          <w:szCs w:val="20"/>
        </w:rPr>
        <w:t xml:space="preserve">el prohlašuje, že se detailně seznámil, s rozsahem a povahou předmětu plnění této </w:t>
      </w:r>
      <w:r w:rsidR="00721B94">
        <w:rPr>
          <w:rFonts w:ascii="Tahoma" w:hAnsi="Tahoma" w:cs="Tahoma"/>
          <w:sz w:val="20"/>
          <w:szCs w:val="20"/>
        </w:rPr>
        <w:t>s</w:t>
      </w:r>
      <w:r w:rsidR="009A6A39" w:rsidRPr="00F634E6">
        <w:rPr>
          <w:rFonts w:ascii="Tahoma" w:hAnsi="Tahoma" w:cs="Tahoma"/>
          <w:sz w:val="20"/>
          <w:szCs w:val="20"/>
        </w:rPr>
        <w:t>mlouvy, že jsou mu známé podmínky nezbytné pro realizaci předmětu plnění této smlouvy</w:t>
      </w:r>
      <w:r w:rsidR="0061664D">
        <w:rPr>
          <w:rFonts w:ascii="Tahoma" w:hAnsi="Tahoma" w:cs="Tahoma"/>
          <w:sz w:val="20"/>
          <w:szCs w:val="20"/>
        </w:rPr>
        <w:t xml:space="preserve"> </w:t>
      </w:r>
      <w:r w:rsidR="009A6A39" w:rsidRPr="00F634E6">
        <w:rPr>
          <w:rFonts w:ascii="Tahoma" w:hAnsi="Tahoma" w:cs="Tahoma"/>
          <w:sz w:val="20"/>
          <w:szCs w:val="20"/>
        </w:rPr>
        <w:t>a že</w:t>
      </w:r>
      <w:r w:rsidR="003D0209" w:rsidRPr="00F634E6">
        <w:rPr>
          <w:rFonts w:ascii="Tahoma" w:hAnsi="Tahoma" w:cs="Tahoma"/>
          <w:sz w:val="20"/>
          <w:szCs w:val="20"/>
        </w:rPr>
        <w:t xml:space="preserve"> je </w:t>
      </w:r>
      <w:r w:rsidR="003D0209" w:rsidRPr="00A65ECE">
        <w:rPr>
          <w:rFonts w:ascii="Tahoma" w:hAnsi="Tahoma" w:cs="Tahoma"/>
          <w:sz w:val="20"/>
          <w:szCs w:val="20"/>
        </w:rPr>
        <w:t>odborně způsobilý k předmětu plnění dle této smlouvy.</w:t>
      </w:r>
    </w:p>
    <w:p w14:paraId="2B7FEC21" w14:textId="77777777" w:rsidR="009126E9" w:rsidRPr="00A65ECE" w:rsidRDefault="009126E9" w:rsidP="003D0209">
      <w:pPr>
        <w:spacing w:before="120" w:after="0" w:line="240" w:lineRule="auto"/>
        <w:jc w:val="center"/>
        <w:rPr>
          <w:rFonts w:ascii="Tahoma" w:hAnsi="Tahoma" w:cs="Tahoma"/>
          <w:b/>
          <w:sz w:val="20"/>
          <w:szCs w:val="20"/>
        </w:rPr>
      </w:pPr>
    </w:p>
    <w:p w14:paraId="65927638" w14:textId="77777777" w:rsidR="003D0209" w:rsidRPr="00A65ECE" w:rsidRDefault="003D0209" w:rsidP="003D0209">
      <w:pPr>
        <w:spacing w:before="120" w:after="0" w:line="240" w:lineRule="auto"/>
        <w:jc w:val="center"/>
        <w:rPr>
          <w:rFonts w:ascii="Tahoma" w:hAnsi="Tahoma" w:cs="Tahoma"/>
          <w:b/>
          <w:sz w:val="20"/>
          <w:szCs w:val="20"/>
        </w:rPr>
      </w:pPr>
      <w:r w:rsidRPr="00A65ECE">
        <w:rPr>
          <w:rFonts w:ascii="Tahoma" w:hAnsi="Tahoma" w:cs="Tahoma"/>
          <w:b/>
          <w:sz w:val="20"/>
          <w:szCs w:val="20"/>
        </w:rPr>
        <w:t>II.</w:t>
      </w:r>
    </w:p>
    <w:p w14:paraId="3ECE2014" w14:textId="77777777" w:rsidR="003D0209" w:rsidRPr="00A65ECE" w:rsidRDefault="003D0209" w:rsidP="003D0209">
      <w:pPr>
        <w:spacing w:before="120" w:after="0" w:line="240" w:lineRule="auto"/>
        <w:jc w:val="center"/>
        <w:rPr>
          <w:rFonts w:ascii="Tahoma" w:hAnsi="Tahoma" w:cs="Tahoma"/>
          <w:b/>
          <w:sz w:val="20"/>
          <w:szCs w:val="20"/>
        </w:rPr>
      </w:pPr>
      <w:r w:rsidRPr="00A65ECE">
        <w:rPr>
          <w:rFonts w:ascii="Tahoma" w:hAnsi="Tahoma" w:cs="Tahoma"/>
          <w:b/>
          <w:sz w:val="20"/>
          <w:szCs w:val="20"/>
        </w:rPr>
        <w:t>Předmět smlouvy</w:t>
      </w:r>
    </w:p>
    <w:p w14:paraId="0F08CB2D" w14:textId="1689D97C" w:rsidR="00795C90" w:rsidRPr="00A65ECE" w:rsidRDefault="00910E9E" w:rsidP="0061664D">
      <w:pPr>
        <w:numPr>
          <w:ilvl w:val="0"/>
          <w:numId w:val="34"/>
        </w:numPr>
        <w:tabs>
          <w:tab w:val="left" w:pos="0"/>
        </w:tabs>
        <w:spacing w:before="120" w:after="0" w:line="240" w:lineRule="auto"/>
        <w:jc w:val="both"/>
        <w:rPr>
          <w:rFonts w:ascii="Tahoma" w:hAnsi="Tahoma" w:cs="Tahoma"/>
          <w:color w:val="000000"/>
          <w:sz w:val="20"/>
          <w:szCs w:val="20"/>
        </w:rPr>
      </w:pPr>
      <w:r w:rsidRPr="00A65ECE">
        <w:rPr>
          <w:rFonts w:ascii="Tahoma" w:hAnsi="Tahoma" w:cs="Tahoma"/>
          <w:sz w:val="20"/>
          <w:szCs w:val="20"/>
        </w:rPr>
        <w:t>Poskytovatel</w:t>
      </w:r>
      <w:r w:rsidR="003D0209" w:rsidRPr="00A65ECE">
        <w:rPr>
          <w:rFonts w:ascii="Tahoma" w:hAnsi="Tahoma" w:cs="Tahoma"/>
          <w:sz w:val="20"/>
          <w:szCs w:val="20"/>
        </w:rPr>
        <w:t xml:space="preserve"> se zavazuje </w:t>
      </w:r>
      <w:r w:rsidR="003D0209" w:rsidRPr="00A65ECE">
        <w:rPr>
          <w:rFonts w:ascii="Tahoma" w:hAnsi="Tahoma" w:cs="Tahoma"/>
          <w:color w:val="000000"/>
          <w:sz w:val="20"/>
          <w:szCs w:val="20"/>
        </w:rPr>
        <w:t>za podmínek uvedených v této smlouvě</w:t>
      </w:r>
      <w:r w:rsidR="00452E07" w:rsidRPr="00A65ECE">
        <w:rPr>
          <w:rFonts w:ascii="Tahoma" w:hAnsi="Tahoma" w:cs="Tahoma"/>
          <w:color w:val="000000"/>
          <w:sz w:val="20"/>
          <w:szCs w:val="20"/>
        </w:rPr>
        <w:t xml:space="preserve"> </w:t>
      </w:r>
      <w:r w:rsidRPr="00A65ECE">
        <w:rPr>
          <w:rFonts w:ascii="Tahoma" w:hAnsi="Tahoma" w:cs="Tahoma"/>
          <w:color w:val="000000"/>
          <w:sz w:val="20"/>
          <w:szCs w:val="20"/>
        </w:rPr>
        <w:t>poskytovat</w:t>
      </w:r>
      <w:r w:rsidR="009A6A39" w:rsidRPr="00A65ECE">
        <w:rPr>
          <w:rFonts w:ascii="Tahoma" w:hAnsi="Tahoma" w:cs="Tahoma"/>
          <w:color w:val="000000"/>
          <w:sz w:val="20"/>
          <w:szCs w:val="20"/>
        </w:rPr>
        <w:t xml:space="preserve"> </w:t>
      </w:r>
      <w:r w:rsidR="003D0209" w:rsidRPr="00A65ECE">
        <w:rPr>
          <w:rFonts w:ascii="Tahoma" w:hAnsi="Tahoma" w:cs="Tahoma"/>
          <w:color w:val="000000"/>
          <w:sz w:val="20"/>
          <w:szCs w:val="20"/>
        </w:rPr>
        <w:t xml:space="preserve">objednateli </w:t>
      </w:r>
      <w:r w:rsidR="003D0209" w:rsidRPr="00A65ECE">
        <w:rPr>
          <w:rFonts w:ascii="Tahoma" w:hAnsi="Tahoma" w:cs="Tahoma"/>
          <w:sz w:val="20"/>
          <w:szCs w:val="20"/>
        </w:rPr>
        <w:t xml:space="preserve">ve sjednané době </w:t>
      </w:r>
      <w:r w:rsidRPr="00A65ECE">
        <w:rPr>
          <w:rFonts w:ascii="Tahoma" w:hAnsi="Tahoma" w:cs="Tahoma"/>
          <w:sz w:val="20"/>
          <w:szCs w:val="20"/>
        </w:rPr>
        <w:t>služby</w:t>
      </w:r>
      <w:r w:rsidRPr="00A65ECE">
        <w:rPr>
          <w:rFonts w:ascii="Tahoma" w:hAnsi="Tahoma" w:cs="Tahoma"/>
          <w:color w:val="000000"/>
          <w:sz w:val="20"/>
          <w:szCs w:val="20"/>
        </w:rPr>
        <w:t xml:space="preserve"> spočívající v</w:t>
      </w:r>
      <w:r w:rsidR="0076743B" w:rsidRPr="00A65ECE">
        <w:rPr>
          <w:rFonts w:ascii="Tahoma" w:hAnsi="Tahoma" w:cs="Tahoma"/>
          <w:color w:val="000000"/>
          <w:sz w:val="20"/>
          <w:szCs w:val="20"/>
        </w:rPr>
        <w:t> níže uvedených činnostech</w:t>
      </w:r>
      <w:r w:rsidR="00795C90" w:rsidRPr="00A65ECE">
        <w:t xml:space="preserve"> </w:t>
      </w:r>
      <w:r w:rsidR="00795C90" w:rsidRPr="00A65ECE">
        <w:rPr>
          <w:rFonts w:ascii="Tahoma" w:hAnsi="Tahoma" w:cs="Tahoma"/>
          <w:color w:val="000000"/>
          <w:sz w:val="20"/>
          <w:szCs w:val="20"/>
        </w:rPr>
        <w:t>a objednatel se zavazuje za tyto služby zaplatit dohodnutou cenu.</w:t>
      </w:r>
    </w:p>
    <w:p w14:paraId="52146FF5" w14:textId="77777777" w:rsidR="00F771D2" w:rsidRPr="00A65ECE" w:rsidRDefault="00F771D2" w:rsidP="00F771D2">
      <w:pPr>
        <w:tabs>
          <w:tab w:val="left" w:pos="0"/>
        </w:tabs>
        <w:spacing w:before="120" w:after="0" w:line="240" w:lineRule="auto"/>
        <w:ind w:left="360"/>
        <w:jc w:val="both"/>
        <w:rPr>
          <w:rFonts w:ascii="Tahoma" w:hAnsi="Tahoma" w:cs="Tahoma"/>
          <w:color w:val="000000"/>
          <w:sz w:val="20"/>
          <w:szCs w:val="20"/>
        </w:rPr>
      </w:pPr>
    </w:p>
    <w:p w14:paraId="3075CB10" w14:textId="05DB19BA" w:rsidR="00C57E95" w:rsidRPr="00A65ECE" w:rsidRDefault="0076743B" w:rsidP="0061664D">
      <w:pPr>
        <w:pStyle w:val="Odstavecseseznamem"/>
        <w:numPr>
          <w:ilvl w:val="0"/>
          <w:numId w:val="34"/>
        </w:numPr>
        <w:spacing w:after="0" w:line="240" w:lineRule="auto"/>
        <w:rPr>
          <w:rFonts w:ascii="Tahoma" w:hAnsi="Tahoma" w:cs="Tahoma"/>
          <w:bCs/>
          <w:sz w:val="20"/>
          <w:szCs w:val="20"/>
        </w:rPr>
      </w:pPr>
      <w:r w:rsidRPr="00A65ECE">
        <w:rPr>
          <w:rFonts w:ascii="Tahoma" w:hAnsi="Tahoma" w:cs="Tahoma"/>
          <w:sz w:val="20"/>
          <w:szCs w:val="20"/>
        </w:rPr>
        <w:t>Služby spočívají v těchto činnostech:</w:t>
      </w:r>
      <w:r w:rsidR="00882DE6" w:rsidRPr="00A65ECE">
        <w:rPr>
          <w:rFonts w:ascii="Tahoma" w:hAnsi="Tahoma" w:cs="Tahoma"/>
          <w:sz w:val="20"/>
          <w:szCs w:val="20"/>
        </w:rPr>
        <w:t xml:space="preserve"> </w:t>
      </w:r>
    </w:p>
    <w:p w14:paraId="1083A01D" w14:textId="77777777" w:rsidR="00C143D7" w:rsidRPr="00A65ECE" w:rsidRDefault="00C143D7" w:rsidP="00C143D7">
      <w:pPr>
        <w:pStyle w:val="Odstavecseseznamem"/>
        <w:rPr>
          <w:rFonts w:ascii="Tahoma" w:hAnsi="Tahoma" w:cs="Tahoma"/>
          <w:bCs/>
          <w:sz w:val="20"/>
          <w:szCs w:val="20"/>
        </w:rPr>
      </w:pPr>
    </w:p>
    <w:p w14:paraId="00532373" w14:textId="426E8759" w:rsidR="00C143D7" w:rsidRPr="00A65ECE" w:rsidRDefault="00C143D7" w:rsidP="00457AA9">
      <w:pPr>
        <w:pStyle w:val="Odstavecseseznamem"/>
        <w:numPr>
          <w:ilvl w:val="0"/>
          <w:numId w:val="33"/>
        </w:numPr>
        <w:spacing w:after="0" w:line="240" w:lineRule="auto"/>
        <w:rPr>
          <w:rFonts w:ascii="Tahoma" w:hAnsi="Tahoma" w:cs="Tahoma"/>
          <w:bCs/>
          <w:sz w:val="20"/>
          <w:szCs w:val="20"/>
        </w:rPr>
      </w:pPr>
      <w:r w:rsidRPr="00A65ECE">
        <w:rPr>
          <w:rFonts w:ascii="Tahoma" w:hAnsi="Tahoma" w:cs="Tahoma"/>
          <w:bCs/>
          <w:sz w:val="20"/>
          <w:szCs w:val="20"/>
        </w:rPr>
        <w:t xml:space="preserve">Správa </w:t>
      </w:r>
      <w:r w:rsidR="00457AA9" w:rsidRPr="00A65ECE">
        <w:rPr>
          <w:rFonts w:ascii="Tahoma" w:hAnsi="Tahoma" w:cs="Tahoma"/>
          <w:bCs/>
          <w:sz w:val="20"/>
          <w:szCs w:val="20"/>
        </w:rPr>
        <w:t>projektu participativního rozpočtu „</w:t>
      </w:r>
      <w:proofErr w:type="spellStart"/>
      <w:r w:rsidR="00457AA9" w:rsidRPr="00A65ECE">
        <w:rPr>
          <w:rFonts w:ascii="Tahoma" w:hAnsi="Tahoma" w:cs="Tahoma"/>
          <w:bCs/>
          <w:sz w:val="20"/>
          <w:szCs w:val="20"/>
        </w:rPr>
        <w:t>Pumptrack</w:t>
      </w:r>
      <w:proofErr w:type="spellEnd"/>
      <w:r w:rsidR="00457AA9" w:rsidRPr="00A65ECE">
        <w:rPr>
          <w:rFonts w:ascii="Tahoma" w:hAnsi="Tahoma" w:cs="Tahoma"/>
          <w:bCs/>
          <w:sz w:val="20"/>
          <w:szCs w:val="20"/>
        </w:rPr>
        <w:t xml:space="preserve"> pod Pekárnou“</w:t>
      </w:r>
      <w:r w:rsidR="0010422F" w:rsidRPr="00A65ECE">
        <w:rPr>
          <w:rFonts w:ascii="Tahoma" w:hAnsi="Tahoma" w:cs="Tahoma"/>
          <w:bCs/>
          <w:sz w:val="20"/>
          <w:szCs w:val="20"/>
        </w:rPr>
        <w:t xml:space="preserve"> – viz příloha </w:t>
      </w:r>
      <w:r w:rsidR="005D1A41" w:rsidRPr="00A65ECE">
        <w:rPr>
          <w:rFonts w:ascii="Tahoma" w:hAnsi="Tahoma" w:cs="Tahoma"/>
          <w:bCs/>
          <w:sz w:val="20"/>
          <w:szCs w:val="20"/>
        </w:rPr>
        <w:t>č. 1 této smlouvy – katastrální mapa</w:t>
      </w:r>
      <w:r w:rsidR="00ED57D0" w:rsidRPr="00A65ECE">
        <w:rPr>
          <w:rFonts w:ascii="Tahoma" w:hAnsi="Tahoma" w:cs="Tahoma"/>
          <w:bCs/>
          <w:sz w:val="20"/>
          <w:szCs w:val="20"/>
        </w:rPr>
        <w:t xml:space="preserve"> </w:t>
      </w:r>
    </w:p>
    <w:p w14:paraId="17379095" w14:textId="5211B71C" w:rsidR="009B53C4" w:rsidRPr="00A65ECE" w:rsidRDefault="009B53C4" w:rsidP="00457AA9">
      <w:pPr>
        <w:pStyle w:val="Odstavecseseznamem"/>
        <w:numPr>
          <w:ilvl w:val="0"/>
          <w:numId w:val="33"/>
        </w:numPr>
        <w:spacing w:after="0" w:line="240" w:lineRule="auto"/>
        <w:rPr>
          <w:rFonts w:ascii="Tahoma" w:hAnsi="Tahoma" w:cs="Tahoma"/>
          <w:bCs/>
          <w:sz w:val="20"/>
          <w:szCs w:val="20"/>
        </w:rPr>
      </w:pPr>
      <w:r w:rsidRPr="00A65ECE">
        <w:rPr>
          <w:rFonts w:ascii="Tahoma" w:hAnsi="Tahoma" w:cs="Tahoma"/>
          <w:bCs/>
          <w:sz w:val="20"/>
          <w:szCs w:val="20"/>
        </w:rPr>
        <w:t>Technická údržba dráhy</w:t>
      </w:r>
    </w:p>
    <w:p w14:paraId="154558A0" w14:textId="605FEEE1" w:rsidR="00C143D7" w:rsidRPr="00A65ECE" w:rsidRDefault="00526E78" w:rsidP="00457AA9">
      <w:pPr>
        <w:pStyle w:val="Odstavecseseznamem"/>
        <w:numPr>
          <w:ilvl w:val="0"/>
          <w:numId w:val="33"/>
        </w:numPr>
        <w:spacing w:after="0" w:line="240" w:lineRule="auto"/>
        <w:rPr>
          <w:rFonts w:ascii="Tahoma" w:hAnsi="Tahoma" w:cs="Tahoma"/>
          <w:bCs/>
          <w:sz w:val="20"/>
          <w:szCs w:val="20"/>
        </w:rPr>
      </w:pPr>
      <w:r w:rsidRPr="00A65ECE">
        <w:rPr>
          <w:rFonts w:ascii="Tahoma" w:hAnsi="Tahoma" w:cs="Tahoma"/>
          <w:bCs/>
          <w:sz w:val="20"/>
          <w:szCs w:val="20"/>
        </w:rPr>
        <w:t>Ú</w:t>
      </w:r>
      <w:r w:rsidR="00C143D7" w:rsidRPr="00A65ECE">
        <w:rPr>
          <w:rFonts w:ascii="Tahoma" w:hAnsi="Tahoma" w:cs="Tahoma"/>
          <w:bCs/>
          <w:sz w:val="20"/>
          <w:szCs w:val="20"/>
        </w:rPr>
        <w:t>držba okolí dráhy</w:t>
      </w:r>
      <w:r w:rsidRPr="00A65ECE">
        <w:rPr>
          <w:rFonts w:ascii="Tahoma" w:hAnsi="Tahoma" w:cs="Tahoma"/>
          <w:bCs/>
          <w:sz w:val="20"/>
          <w:szCs w:val="20"/>
        </w:rPr>
        <w:t xml:space="preserve"> – se</w:t>
      </w:r>
      <w:r w:rsidR="00253F17" w:rsidRPr="00A65ECE">
        <w:rPr>
          <w:rFonts w:ascii="Tahoma" w:hAnsi="Tahoma" w:cs="Tahoma"/>
          <w:bCs/>
          <w:sz w:val="20"/>
          <w:szCs w:val="20"/>
        </w:rPr>
        <w:t>čení</w:t>
      </w:r>
      <w:r w:rsidRPr="00A65ECE">
        <w:rPr>
          <w:rFonts w:ascii="Tahoma" w:hAnsi="Tahoma" w:cs="Tahoma"/>
          <w:bCs/>
          <w:sz w:val="20"/>
          <w:szCs w:val="20"/>
        </w:rPr>
        <w:t xml:space="preserve"> trávy</w:t>
      </w:r>
      <w:r w:rsidR="00C47541" w:rsidRPr="00A65ECE">
        <w:rPr>
          <w:rFonts w:ascii="Tahoma" w:hAnsi="Tahoma" w:cs="Tahoma"/>
          <w:bCs/>
          <w:sz w:val="20"/>
          <w:szCs w:val="20"/>
        </w:rPr>
        <w:t>, údržba zeleně</w:t>
      </w:r>
    </w:p>
    <w:p w14:paraId="3B4E6DBD" w14:textId="1958365F" w:rsidR="00457AA9" w:rsidRPr="00A65ECE" w:rsidRDefault="00457AA9" w:rsidP="00457AA9">
      <w:pPr>
        <w:pStyle w:val="Odstavecseseznamem"/>
        <w:numPr>
          <w:ilvl w:val="0"/>
          <w:numId w:val="33"/>
        </w:numPr>
        <w:spacing w:after="0" w:line="240" w:lineRule="auto"/>
        <w:rPr>
          <w:rFonts w:ascii="Tahoma" w:hAnsi="Tahoma" w:cs="Tahoma"/>
          <w:bCs/>
          <w:sz w:val="20"/>
          <w:szCs w:val="20"/>
        </w:rPr>
      </w:pPr>
      <w:r w:rsidRPr="00A65ECE">
        <w:rPr>
          <w:rFonts w:ascii="Tahoma" w:hAnsi="Tahoma" w:cs="Tahoma"/>
          <w:bCs/>
          <w:sz w:val="20"/>
          <w:szCs w:val="20"/>
        </w:rPr>
        <w:t>Zajištění svozu odpadk</w:t>
      </w:r>
      <w:r w:rsidR="000F3CC5" w:rsidRPr="00A65ECE">
        <w:rPr>
          <w:rFonts w:ascii="Tahoma" w:hAnsi="Tahoma" w:cs="Tahoma"/>
          <w:bCs/>
          <w:sz w:val="20"/>
          <w:szCs w:val="20"/>
        </w:rPr>
        <w:t xml:space="preserve">ů, </w:t>
      </w:r>
      <w:r w:rsidR="002A44A7" w:rsidRPr="00A65ECE">
        <w:rPr>
          <w:rFonts w:ascii="Tahoma" w:hAnsi="Tahoma" w:cs="Tahoma"/>
          <w:bCs/>
          <w:sz w:val="20"/>
          <w:szCs w:val="20"/>
        </w:rPr>
        <w:t xml:space="preserve">pravidelný </w:t>
      </w:r>
      <w:r w:rsidR="000F3CC5" w:rsidRPr="00A65ECE">
        <w:rPr>
          <w:rFonts w:ascii="Tahoma" w:hAnsi="Tahoma" w:cs="Tahoma"/>
          <w:bCs/>
          <w:sz w:val="20"/>
          <w:szCs w:val="20"/>
        </w:rPr>
        <w:t xml:space="preserve">úklid prostor </w:t>
      </w:r>
      <w:proofErr w:type="spellStart"/>
      <w:r w:rsidR="002D4D63" w:rsidRPr="00A65ECE">
        <w:rPr>
          <w:rFonts w:ascii="Tahoma" w:hAnsi="Tahoma" w:cs="Tahoma"/>
          <w:bCs/>
          <w:sz w:val="20"/>
          <w:szCs w:val="20"/>
        </w:rPr>
        <w:t>P</w:t>
      </w:r>
      <w:r w:rsidR="000F3CC5" w:rsidRPr="00A65ECE">
        <w:rPr>
          <w:rFonts w:ascii="Tahoma" w:hAnsi="Tahoma" w:cs="Tahoma"/>
          <w:bCs/>
          <w:sz w:val="20"/>
          <w:szCs w:val="20"/>
        </w:rPr>
        <w:t>umptracku</w:t>
      </w:r>
      <w:proofErr w:type="spellEnd"/>
    </w:p>
    <w:p w14:paraId="5B550B42" w14:textId="0AA9AB8B" w:rsidR="00245C06" w:rsidRPr="00A65ECE" w:rsidRDefault="0074757B" w:rsidP="00457AA9">
      <w:pPr>
        <w:pStyle w:val="Odstavecseseznamem"/>
        <w:numPr>
          <w:ilvl w:val="0"/>
          <w:numId w:val="33"/>
        </w:numPr>
        <w:spacing w:after="0" w:line="240" w:lineRule="auto"/>
        <w:rPr>
          <w:rFonts w:ascii="Tahoma" w:hAnsi="Tahoma" w:cs="Tahoma"/>
          <w:bCs/>
          <w:sz w:val="20"/>
          <w:szCs w:val="20"/>
        </w:rPr>
      </w:pPr>
      <w:r w:rsidRPr="00A65ECE">
        <w:rPr>
          <w:rFonts w:ascii="Tahoma" w:hAnsi="Tahoma" w:cs="Tahoma"/>
          <w:bCs/>
          <w:sz w:val="20"/>
          <w:szCs w:val="20"/>
        </w:rPr>
        <w:lastRenderedPageBreak/>
        <w:t>U</w:t>
      </w:r>
      <w:r w:rsidR="009040CD" w:rsidRPr="00A65ECE">
        <w:rPr>
          <w:rFonts w:ascii="Tahoma" w:hAnsi="Tahoma" w:cs="Tahoma"/>
          <w:bCs/>
          <w:sz w:val="20"/>
          <w:szCs w:val="20"/>
        </w:rPr>
        <w:t xml:space="preserve">místění provozního řádu </w:t>
      </w:r>
      <w:r w:rsidR="006F5796" w:rsidRPr="00A65ECE">
        <w:rPr>
          <w:rFonts w:ascii="Tahoma" w:hAnsi="Tahoma" w:cs="Tahoma"/>
          <w:bCs/>
          <w:sz w:val="20"/>
          <w:szCs w:val="20"/>
        </w:rPr>
        <w:t>včetně informační tabule o uzavření sportoviště za účelem provozování tréninků</w:t>
      </w:r>
      <w:r w:rsidR="007F231D" w:rsidRPr="00A65ECE">
        <w:rPr>
          <w:rFonts w:ascii="Tahoma" w:hAnsi="Tahoma" w:cs="Tahoma"/>
          <w:bCs/>
          <w:sz w:val="20"/>
          <w:szCs w:val="20"/>
        </w:rPr>
        <w:t xml:space="preserve"> dle čl. V odst. 7.</w:t>
      </w:r>
    </w:p>
    <w:p w14:paraId="2A9627A7" w14:textId="3AF62A82" w:rsidR="003D0209" w:rsidRPr="00A65ECE" w:rsidRDefault="003D0209" w:rsidP="003D0209">
      <w:pPr>
        <w:spacing w:before="120" w:after="0" w:line="240" w:lineRule="auto"/>
        <w:jc w:val="center"/>
        <w:rPr>
          <w:rFonts w:ascii="Tahoma" w:hAnsi="Tahoma" w:cs="Tahoma"/>
          <w:b/>
          <w:sz w:val="20"/>
          <w:szCs w:val="20"/>
        </w:rPr>
      </w:pPr>
      <w:r w:rsidRPr="00A65ECE">
        <w:rPr>
          <w:rFonts w:ascii="Tahoma" w:hAnsi="Tahoma" w:cs="Tahoma"/>
          <w:b/>
          <w:sz w:val="20"/>
          <w:szCs w:val="20"/>
        </w:rPr>
        <w:t>III.</w:t>
      </w:r>
    </w:p>
    <w:p w14:paraId="5D7C00DE" w14:textId="4FFEEC84" w:rsidR="009A0661" w:rsidRPr="00A65ECE" w:rsidRDefault="00F2333A" w:rsidP="001758E3">
      <w:pPr>
        <w:spacing w:before="120" w:after="0" w:line="240" w:lineRule="auto"/>
        <w:jc w:val="center"/>
        <w:rPr>
          <w:rFonts w:ascii="Tahoma" w:hAnsi="Tahoma" w:cs="Tahoma"/>
          <w:b/>
          <w:sz w:val="20"/>
          <w:szCs w:val="20"/>
        </w:rPr>
      </w:pPr>
      <w:r w:rsidRPr="00A65ECE">
        <w:rPr>
          <w:rFonts w:ascii="Tahoma" w:hAnsi="Tahoma" w:cs="Tahoma"/>
          <w:b/>
          <w:sz w:val="20"/>
          <w:szCs w:val="20"/>
        </w:rPr>
        <w:t xml:space="preserve"> </w:t>
      </w:r>
      <w:r w:rsidR="00A91227" w:rsidRPr="00A65ECE">
        <w:rPr>
          <w:rFonts w:ascii="Tahoma" w:hAnsi="Tahoma" w:cs="Tahoma"/>
          <w:b/>
          <w:sz w:val="20"/>
          <w:szCs w:val="20"/>
        </w:rPr>
        <w:t>Lhůta</w:t>
      </w:r>
      <w:r w:rsidR="008002C9" w:rsidRPr="00A65ECE">
        <w:rPr>
          <w:rFonts w:ascii="Tahoma" w:hAnsi="Tahoma" w:cs="Tahoma"/>
          <w:b/>
          <w:sz w:val="20"/>
          <w:szCs w:val="20"/>
        </w:rPr>
        <w:t xml:space="preserve"> </w:t>
      </w:r>
      <w:r w:rsidRPr="00A65ECE">
        <w:rPr>
          <w:rFonts w:ascii="Tahoma" w:hAnsi="Tahoma" w:cs="Tahoma"/>
          <w:b/>
          <w:sz w:val="20"/>
          <w:szCs w:val="20"/>
        </w:rPr>
        <w:t>plnění</w:t>
      </w:r>
      <w:r w:rsidR="003D0209" w:rsidRPr="00A65ECE">
        <w:rPr>
          <w:rFonts w:ascii="Tahoma" w:hAnsi="Tahoma" w:cs="Tahoma"/>
          <w:b/>
          <w:sz w:val="20"/>
          <w:szCs w:val="20"/>
        </w:rPr>
        <w:t xml:space="preserve"> </w:t>
      </w:r>
    </w:p>
    <w:p w14:paraId="5268886C" w14:textId="74444365" w:rsidR="00A37607" w:rsidRPr="00A65ECE" w:rsidRDefault="00910E9E" w:rsidP="00EB7832">
      <w:pPr>
        <w:spacing w:before="120" w:after="0" w:line="240" w:lineRule="auto"/>
        <w:ind w:left="709" w:hanging="425"/>
        <w:jc w:val="both"/>
        <w:rPr>
          <w:rFonts w:ascii="Tahoma" w:hAnsi="Tahoma" w:cs="Tahoma"/>
          <w:sz w:val="20"/>
          <w:szCs w:val="20"/>
        </w:rPr>
      </w:pPr>
      <w:r w:rsidRPr="00A65ECE">
        <w:rPr>
          <w:rFonts w:ascii="Tahoma" w:hAnsi="Tahoma" w:cs="Tahoma"/>
          <w:sz w:val="20"/>
          <w:szCs w:val="20"/>
        </w:rPr>
        <w:t xml:space="preserve">Služby budou poskytovány </w:t>
      </w:r>
      <w:r w:rsidR="006B4580" w:rsidRPr="00A65ECE">
        <w:rPr>
          <w:rFonts w:ascii="Tahoma" w:hAnsi="Tahoma" w:cs="Tahoma"/>
          <w:sz w:val="20"/>
          <w:szCs w:val="20"/>
        </w:rPr>
        <w:t xml:space="preserve">na dobu určitou, a to </w:t>
      </w:r>
      <w:r w:rsidR="000F3CC5" w:rsidRPr="00A65ECE">
        <w:rPr>
          <w:rFonts w:ascii="Tahoma" w:hAnsi="Tahoma" w:cs="Tahoma"/>
          <w:sz w:val="20"/>
          <w:szCs w:val="20"/>
        </w:rPr>
        <w:t xml:space="preserve">do </w:t>
      </w:r>
      <w:r w:rsidR="002D4D63" w:rsidRPr="00A65ECE">
        <w:rPr>
          <w:rFonts w:ascii="Tahoma" w:hAnsi="Tahoma" w:cs="Tahoma"/>
          <w:sz w:val="20"/>
          <w:szCs w:val="20"/>
        </w:rPr>
        <w:t>31.12.</w:t>
      </w:r>
      <w:r w:rsidR="000F3CC5" w:rsidRPr="00A65ECE">
        <w:rPr>
          <w:rFonts w:ascii="Tahoma" w:hAnsi="Tahoma" w:cs="Tahoma"/>
          <w:sz w:val="20"/>
          <w:szCs w:val="20"/>
        </w:rPr>
        <w:t>2025</w:t>
      </w:r>
      <w:r w:rsidR="00A91227" w:rsidRPr="00A65ECE">
        <w:rPr>
          <w:rFonts w:ascii="Tahoma" w:hAnsi="Tahoma" w:cs="Tahoma"/>
          <w:sz w:val="20"/>
          <w:szCs w:val="20"/>
        </w:rPr>
        <w:t>.</w:t>
      </w:r>
    </w:p>
    <w:p w14:paraId="0F466B4F" w14:textId="77777777" w:rsidR="003D0209" w:rsidRPr="00A65ECE" w:rsidRDefault="003D0209" w:rsidP="003D0209">
      <w:pPr>
        <w:spacing w:before="120" w:after="0" w:line="240" w:lineRule="auto"/>
        <w:jc w:val="center"/>
        <w:rPr>
          <w:rFonts w:ascii="Tahoma" w:hAnsi="Tahoma" w:cs="Tahoma"/>
          <w:sz w:val="20"/>
          <w:szCs w:val="20"/>
        </w:rPr>
      </w:pPr>
    </w:p>
    <w:p w14:paraId="1B8F6189" w14:textId="77777777" w:rsidR="003D0209" w:rsidRPr="00A65ECE" w:rsidRDefault="003D0209" w:rsidP="003D0209">
      <w:pPr>
        <w:spacing w:before="120" w:after="0" w:line="240" w:lineRule="auto"/>
        <w:jc w:val="center"/>
        <w:rPr>
          <w:rFonts w:ascii="Tahoma" w:hAnsi="Tahoma" w:cs="Tahoma"/>
          <w:b/>
          <w:sz w:val="20"/>
          <w:szCs w:val="20"/>
        </w:rPr>
      </w:pPr>
      <w:r w:rsidRPr="00A65ECE">
        <w:rPr>
          <w:rFonts w:ascii="Tahoma" w:hAnsi="Tahoma" w:cs="Tahoma"/>
          <w:b/>
          <w:sz w:val="20"/>
          <w:szCs w:val="20"/>
        </w:rPr>
        <w:t>IV.</w:t>
      </w:r>
    </w:p>
    <w:p w14:paraId="669D8235" w14:textId="77777777" w:rsidR="003D0209" w:rsidRPr="00A65ECE" w:rsidRDefault="003D0209" w:rsidP="003D0209">
      <w:pPr>
        <w:spacing w:before="120" w:after="0" w:line="240" w:lineRule="auto"/>
        <w:jc w:val="center"/>
        <w:rPr>
          <w:rFonts w:ascii="Tahoma" w:hAnsi="Tahoma" w:cs="Tahoma"/>
          <w:b/>
          <w:sz w:val="20"/>
          <w:szCs w:val="20"/>
        </w:rPr>
      </w:pPr>
      <w:r w:rsidRPr="00A65ECE">
        <w:rPr>
          <w:rFonts w:ascii="Tahoma" w:hAnsi="Tahoma" w:cs="Tahoma"/>
          <w:b/>
          <w:sz w:val="20"/>
          <w:szCs w:val="20"/>
        </w:rPr>
        <w:t xml:space="preserve">Práva a povinnosti objednatele </w:t>
      </w:r>
    </w:p>
    <w:p w14:paraId="4399295C" w14:textId="72BAA02D" w:rsidR="003D0209" w:rsidRPr="00A65ECE" w:rsidRDefault="003D0209" w:rsidP="003D0209">
      <w:pPr>
        <w:numPr>
          <w:ilvl w:val="0"/>
          <w:numId w:val="5"/>
        </w:numPr>
        <w:tabs>
          <w:tab w:val="left" w:pos="363"/>
        </w:tabs>
        <w:spacing w:before="120" w:after="0" w:line="240" w:lineRule="auto"/>
        <w:ind w:left="363"/>
        <w:jc w:val="both"/>
        <w:rPr>
          <w:rFonts w:ascii="Tahoma" w:hAnsi="Tahoma" w:cs="Tahoma"/>
          <w:sz w:val="20"/>
          <w:szCs w:val="20"/>
        </w:rPr>
      </w:pPr>
      <w:r w:rsidRPr="00A65ECE">
        <w:rPr>
          <w:rFonts w:ascii="Tahoma" w:hAnsi="Tahoma" w:cs="Tahoma"/>
          <w:sz w:val="20"/>
          <w:szCs w:val="20"/>
        </w:rPr>
        <w:t xml:space="preserve">Objednatel se zavazuje </w:t>
      </w:r>
      <w:r w:rsidR="00DC75EF" w:rsidRPr="00A65ECE">
        <w:rPr>
          <w:rFonts w:ascii="Tahoma" w:hAnsi="Tahoma" w:cs="Tahoma"/>
          <w:sz w:val="20"/>
          <w:szCs w:val="20"/>
        </w:rPr>
        <w:t>zajistit</w:t>
      </w:r>
      <w:r w:rsidRPr="00A65ECE">
        <w:rPr>
          <w:rFonts w:ascii="Tahoma" w:hAnsi="Tahoma" w:cs="Tahoma"/>
          <w:sz w:val="20"/>
          <w:szCs w:val="20"/>
        </w:rPr>
        <w:t xml:space="preserve"> </w:t>
      </w:r>
      <w:r w:rsidR="00DC75EF" w:rsidRPr="00A65ECE">
        <w:rPr>
          <w:rFonts w:ascii="Tahoma" w:hAnsi="Tahoma" w:cs="Tahoma"/>
          <w:sz w:val="20"/>
          <w:szCs w:val="20"/>
        </w:rPr>
        <w:t>poskytovateli</w:t>
      </w:r>
      <w:r w:rsidRPr="00A65ECE">
        <w:rPr>
          <w:rFonts w:ascii="Tahoma" w:hAnsi="Tahoma" w:cs="Tahoma"/>
          <w:sz w:val="20"/>
          <w:szCs w:val="20"/>
        </w:rPr>
        <w:t xml:space="preserve"> veškerou součinnost potřebnou pro řádné plnění předmětu této smlouvy</w:t>
      </w:r>
      <w:r w:rsidR="008002C9" w:rsidRPr="00A65ECE">
        <w:rPr>
          <w:rFonts w:ascii="Tahoma" w:hAnsi="Tahoma" w:cs="Tahoma"/>
          <w:sz w:val="20"/>
          <w:szCs w:val="20"/>
        </w:rPr>
        <w:t>.</w:t>
      </w:r>
      <w:r w:rsidRPr="00A65ECE">
        <w:rPr>
          <w:rFonts w:ascii="Tahoma" w:hAnsi="Tahoma" w:cs="Tahoma"/>
          <w:color w:val="000000"/>
          <w:sz w:val="20"/>
          <w:szCs w:val="20"/>
        </w:rPr>
        <w:t xml:space="preserve"> </w:t>
      </w:r>
      <w:r w:rsidRPr="00A65ECE">
        <w:rPr>
          <w:rFonts w:ascii="Tahoma" w:hAnsi="Tahoma" w:cs="Tahoma"/>
          <w:sz w:val="20"/>
          <w:szCs w:val="20"/>
        </w:rPr>
        <w:t>O</w:t>
      </w:r>
      <w:r w:rsidR="00DC75EF" w:rsidRPr="00A65ECE">
        <w:rPr>
          <w:rFonts w:ascii="Tahoma" w:hAnsi="Tahoma" w:cs="Tahoma"/>
          <w:sz w:val="20"/>
          <w:szCs w:val="20"/>
        </w:rPr>
        <w:t>bjednatel se zavazuje zaplatit poskytovateli</w:t>
      </w:r>
      <w:r w:rsidRPr="00A65ECE">
        <w:rPr>
          <w:rFonts w:ascii="Tahoma" w:hAnsi="Tahoma" w:cs="Tahoma"/>
          <w:sz w:val="20"/>
          <w:szCs w:val="20"/>
        </w:rPr>
        <w:t xml:space="preserve"> cenu dle čl. VI. této smlouvy, </w:t>
      </w:r>
      <w:r w:rsidR="00401400" w:rsidRPr="00A65ECE">
        <w:rPr>
          <w:rFonts w:ascii="Tahoma" w:hAnsi="Tahoma" w:cs="Tahoma"/>
          <w:sz w:val="20"/>
          <w:szCs w:val="20"/>
        </w:rPr>
        <w:br/>
      </w:r>
      <w:r w:rsidRPr="00A65ECE">
        <w:rPr>
          <w:rFonts w:ascii="Tahoma" w:hAnsi="Tahoma" w:cs="Tahoma"/>
          <w:sz w:val="20"/>
          <w:szCs w:val="20"/>
        </w:rPr>
        <w:t>a</w:t>
      </w:r>
      <w:r w:rsidR="008002C9" w:rsidRPr="00A65ECE">
        <w:rPr>
          <w:rFonts w:ascii="Tahoma" w:hAnsi="Tahoma" w:cs="Tahoma"/>
          <w:sz w:val="20"/>
          <w:szCs w:val="20"/>
        </w:rPr>
        <w:t xml:space="preserve"> to způsobem </w:t>
      </w:r>
      <w:r w:rsidRPr="00A65ECE">
        <w:rPr>
          <w:rFonts w:ascii="Tahoma" w:hAnsi="Tahoma" w:cs="Tahoma"/>
          <w:sz w:val="20"/>
          <w:szCs w:val="20"/>
        </w:rPr>
        <w:t xml:space="preserve">a za podmínek </w:t>
      </w:r>
      <w:r w:rsidR="00401400" w:rsidRPr="00A65ECE">
        <w:rPr>
          <w:rFonts w:ascii="Tahoma" w:hAnsi="Tahoma" w:cs="Tahoma"/>
          <w:sz w:val="20"/>
          <w:szCs w:val="20"/>
        </w:rPr>
        <w:t xml:space="preserve">tímto </w:t>
      </w:r>
      <w:r w:rsidR="002042B6" w:rsidRPr="00A65ECE">
        <w:rPr>
          <w:rFonts w:ascii="Tahoma" w:hAnsi="Tahoma" w:cs="Tahoma"/>
          <w:sz w:val="20"/>
          <w:szCs w:val="20"/>
        </w:rPr>
        <w:t>článkem</w:t>
      </w:r>
      <w:r w:rsidR="00401400" w:rsidRPr="00A65ECE">
        <w:rPr>
          <w:rFonts w:ascii="Tahoma" w:hAnsi="Tahoma" w:cs="Tahoma"/>
          <w:sz w:val="20"/>
          <w:szCs w:val="20"/>
        </w:rPr>
        <w:t xml:space="preserve"> </w:t>
      </w:r>
      <w:r w:rsidRPr="00A65ECE">
        <w:rPr>
          <w:rFonts w:ascii="Tahoma" w:hAnsi="Tahoma" w:cs="Tahoma"/>
          <w:sz w:val="20"/>
          <w:szCs w:val="20"/>
        </w:rPr>
        <w:t>stanovených.</w:t>
      </w:r>
    </w:p>
    <w:p w14:paraId="65D47CCB" w14:textId="587DA537" w:rsidR="003D0209" w:rsidRPr="00A65ECE" w:rsidRDefault="003D0209" w:rsidP="003D0209">
      <w:pPr>
        <w:numPr>
          <w:ilvl w:val="0"/>
          <w:numId w:val="5"/>
        </w:numPr>
        <w:tabs>
          <w:tab w:val="left" w:pos="360"/>
        </w:tabs>
        <w:spacing w:before="120" w:after="0" w:line="240" w:lineRule="auto"/>
        <w:ind w:left="363"/>
        <w:jc w:val="both"/>
        <w:rPr>
          <w:rFonts w:ascii="Tahoma" w:hAnsi="Tahoma" w:cs="Tahoma"/>
          <w:color w:val="000000" w:themeColor="text1"/>
          <w:sz w:val="20"/>
          <w:szCs w:val="20"/>
        </w:rPr>
      </w:pPr>
      <w:r w:rsidRPr="00A65ECE">
        <w:rPr>
          <w:rFonts w:ascii="Tahoma" w:hAnsi="Tahoma" w:cs="Tahoma"/>
          <w:sz w:val="20"/>
          <w:szCs w:val="20"/>
        </w:rPr>
        <w:t xml:space="preserve">Objednatel se zavazuje bezodkladně informovat </w:t>
      </w:r>
      <w:r w:rsidR="00DC75EF" w:rsidRPr="00A65ECE">
        <w:rPr>
          <w:rFonts w:ascii="Tahoma" w:hAnsi="Tahoma" w:cs="Tahoma"/>
          <w:sz w:val="20"/>
          <w:szCs w:val="20"/>
        </w:rPr>
        <w:t>poskytovatele</w:t>
      </w:r>
      <w:r w:rsidRPr="00A65ECE">
        <w:rPr>
          <w:rFonts w:ascii="Tahoma" w:hAnsi="Tahoma" w:cs="Tahoma"/>
          <w:sz w:val="20"/>
          <w:szCs w:val="20"/>
        </w:rPr>
        <w:t xml:space="preserve"> o všech změnách a jiných okolnostech, které se dotýkají plnění závazků vyplývajících z této smlouvy. Podstatné změny musí </w:t>
      </w:r>
      <w:r w:rsidRPr="00A65ECE">
        <w:rPr>
          <w:rFonts w:ascii="Tahoma" w:hAnsi="Tahoma" w:cs="Tahoma"/>
          <w:color w:val="000000" w:themeColor="text1"/>
          <w:sz w:val="20"/>
          <w:szCs w:val="20"/>
        </w:rPr>
        <w:t>být oznámeny písemně.</w:t>
      </w:r>
    </w:p>
    <w:p w14:paraId="23C477CD" w14:textId="1B5AA5E9" w:rsidR="003D0209" w:rsidRPr="00A65ECE" w:rsidRDefault="003D0209" w:rsidP="003D0209">
      <w:pPr>
        <w:numPr>
          <w:ilvl w:val="0"/>
          <w:numId w:val="5"/>
        </w:numPr>
        <w:tabs>
          <w:tab w:val="left" w:pos="360"/>
        </w:tabs>
        <w:spacing w:before="120" w:after="0" w:line="240" w:lineRule="auto"/>
        <w:ind w:left="363"/>
        <w:jc w:val="both"/>
        <w:rPr>
          <w:rFonts w:ascii="Tahoma" w:hAnsi="Tahoma" w:cs="Tahoma"/>
          <w:color w:val="000000" w:themeColor="text1"/>
          <w:sz w:val="20"/>
          <w:szCs w:val="20"/>
        </w:rPr>
      </w:pPr>
      <w:r w:rsidRPr="00A65ECE">
        <w:rPr>
          <w:rFonts w:ascii="Tahoma" w:hAnsi="Tahoma" w:cs="Tahoma"/>
          <w:color w:val="000000" w:themeColor="text1"/>
          <w:sz w:val="20"/>
          <w:szCs w:val="20"/>
        </w:rPr>
        <w:t xml:space="preserve">Objednatel je oprávněn kdykoliv v průběhu </w:t>
      </w:r>
      <w:r w:rsidR="00112831" w:rsidRPr="00A65ECE">
        <w:rPr>
          <w:rFonts w:ascii="Tahoma" w:hAnsi="Tahoma" w:cs="Tahoma"/>
          <w:color w:val="000000" w:themeColor="text1"/>
          <w:sz w:val="20"/>
          <w:szCs w:val="20"/>
        </w:rPr>
        <w:t>poskytování služeb</w:t>
      </w:r>
      <w:r w:rsidRPr="00A65ECE">
        <w:rPr>
          <w:rFonts w:ascii="Tahoma" w:hAnsi="Tahoma" w:cs="Tahoma"/>
          <w:color w:val="000000" w:themeColor="text1"/>
          <w:sz w:val="20"/>
          <w:szCs w:val="20"/>
        </w:rPr>
        <w:t xml:space="preserve"> kontrolovat způsob provedení a soulad provádění </w:t>
      </w:r>
      <w:r w:rsidR="00112831" w:rsidRPr="00A65ECE">
        <w:rPr>
          <w:rFonts w:ascii="Tahoma" w:hAnsi="Tahoma" w:cs="Tahoma"/>
          <w:color w:val="000000" w:themeColor="text1"/>
          <w:sz w:val="20"/>
          <w:szCs w:val="20"/>
        </w:rPr>
        <w:t>služeb</w:t>
      </w:r>
      <w:r w:rsidRPr="00A65ECE">
        <w:rPr>
          <w:rFonts w:ascii="Tahoma" w:hAnsi="Tahoma" w:cs="Tahoma"/>
          <w:color w:val="000000" w:themeColor="text1"/>
          <w:sz w:val="20"/>
          <w:szCs w:val="20"/>
        </w:rPr>
        <w:t xml:space="preserve"> s podmínkami sjednanými v této smlouvě a </w:t>
      </w:r>
      <w:r w:rsidR="00112831" w:rsidRPr="00A65ECE">
        <w:rPr>
          <w:rFonts w:ascii="Tahoma" w:hAnsi="Tahoma" w:cs="Tahoma"/>
          <w:color w:val="000000" w:themeColor="text1"/>
          <w:sz w:val="20"/>
          <w:szCs w:val="20"/>
        </w:rPr>
        <w:t>poskytova</w:t>
      </w:r>
      <w:r w:rsidRPr="00A65ECE">
        <w:rPr>
          <w:rFonts w:ascii="Tahoma" w:hAnsi="Tahoma" w:cs="Tahoma"/>
          <w:color w:val="000000" w:themeColor="text1"/>
          <w:sz w:val="20"/>
          <w:szCs w:val="20"/>
        </w:rPr>
        <w:t xml:space="preserve">tel je povinen objednateli na požádání </w:t>
      </w:r>
      <w:r w:rsidR="000E2F4C" w:rsidRPr="00A65ECE">
        <w:rPr>
          <w:rFonts w:ascii="Tahoma" w:hAnsi="Tahoma" w:cs="Tahoma"/>
          <w:color w:val="000000" w:themeColor="text1"/>
          <w:sz w:val="20"/>
          <w:szCs w:val="20"/>
        </w:rPr>
        <w:t xml:space="preserve">umožnit kontrolu </w:t>
      </w:r>
      <w:r w:rsidR="00112831" w:rsidRPr="00A65ECE">
        <w:rPr>
          <w:rFonts w:ascii="Tahoma" w:hAnsi="Tahoma" w:cs="Tahoma"/>
          <w:color w:val="000000" w:themeColor="text1"/>
          <w:sz w:val="20"/>
          <w:szCs w:val="20"/>
        </w:rPr>
        <w:t>provádění služeb</w:t>
      </w:r>
      <w:r w:rsidR="000E2F4C" w:rsidRPr="00A65ECE">
        <w:rPr>
          <w:rFonts w:ascii="Tahoma" w:hAnsi="Tahoma" w:cs="Tahoma"/>
          <w:color w:val="000000" w:themeColor="text1"/>
          <w:sz w:val="20"/>
          <w:szCs w:val="20"/>
        </w:rPr>
        <w:t>.</w:t>
      </w:r>
    </w:p>
    <w:p w14:paraId="4334B735" w14:textId="77777777" w:rsidR="00472BBE" w:rsidRPr="00A65ECE" w:rsidRDefault="00472BBE" w:rsidP="00C95702">
      <w:pPr>
        <w:spacing w:before="120" w:after="0" w:line="240" w:lineRule="auto"/>
        <w:jc w:val="center"/>
        <w:rPr>
          <w:rFonts w:ascii="Tahoma" w:hAnsi="Tahoma" w:cs="Tahoma"/>
          <w:b/>
          <w:sz w:val="20"/>
          <w:szCs w:val="20"/>
        </w:rPr>
      </w:pPr>
    </w:p>
    <w:p w14:paraId="58654DE2" w14:textId="77777777" w:rsidR="003D0209" w:rsidRPr="00A65ECE" w:rsidRDefault="003D0209" w:rsidP="003D0209">
      <w:pPr>
        <w:spacing w:before="120" w:after="0" w:line="240" w:lineRule="auto"/>
        <w:jc w:val="center"/>
        <w:rPr>
          <w:rFonts w:ascii="Tahoma" w:hAnsi="Tahoma" w:cs="Tahoma"/>
          <w:b/>
          <w:sz w:val="20"/>
          <w:szCs w:val="20"/>
        </w:rPr>
      </w:pPr>
      <w:r w:rsidRPr="00A65ECE">
        <w:rPr>
          <w:rFonts w:ascii="Tahoma" w:hAnsi="Tahoma" w:cs="Tahoma"/>
          <w:b/>
          <w:sz w:val="20"/>
          <w:szCs w:val="20"/>
        </w:rPr>
        <w:t>V.</w:t>
      </w:r>
    </w:p>
    <w:p w14:paraId="4169CAF1" w14:textId="70B8107F" w:rsidR="003D0209" w:rsidRPr="00A65ECE" w:rsidRDefault="003D0209" w:rsidP="003D0209">
      <w:pPr>
        <w:spacing w:before="120" w:after="0" w:line="240" w:lineRule="auto"/>
        <w:jc w:val="center"/>
        <w:rPr>
          <w:rFonts w:ascii="Tahoma" w:hAnsi="Tahoma" w:cs="Tahoma"/>
          <w:b/>
          <w:sz w:val="20"/>
          <w:szCs w:val="20"/>
        </w:rPr>
      </w:pPr>
      <w:r w:rsidRPr="00A65ECE">
        <w:rPr>
          <w:rFonts w:ascii="Tahoma" w:hAnsi="Tahoma" w:cs="Tahoma"/>
          <w:b/>
          <w:sz w:val="20"/>
          <w:szCs w:val="20"/>
        </w:rPr>
        <w:t xml:space="preserve">Práva a povinnosti </w:t>
      </w:r>
      <w:r w:rsidR="00112831" w:rsidRPr="00A65ECE">
        <w:rPr>
          <w:rFonts w:ascii="Tahoma" w:hAnsi="Tahoma" w:cs="Tahoma"/>
          <w:b/>
          <w:sz w:val="20"/>
          <w:szCs w:val="20"/>
        </w:rPr>
        <w:t>poskytova</w:t>
      </w:r>
      <w:r w:rsidRPr="00A65ECE">
        <w:rPr>
          <w:rFonts w:ascii="Tahoma" w:hAnsi="Tahoma" w:cs="Tahoma"/>
          <w:b/>
          <w:sz w:val="20"/>
          <w:szCs w:val="20"/>
        </w:rPr>
        <w:t xml:space="preserve">tele </w:t>
      </w:r>
    </w:p>
    <w:p w14:paraId="22B65067" w14:textId="0718A389" w:rsidR="00112831" w:rsidRPr="00A65ECE" w:rsidRDefault="00112831" w:rsidP="003D0209">
      <w:pPr>
        <w:numPr>
          <w:ilvl w:val="0"/>
          <w:numId w:val="6"/>
        </w:numPr>
        <w:spacing w:before="120" w:after="0" w:line="240" w:lineRule="auto"/>
        <w:ind w:left="363"/>
        <w:jc w:val="both"/>
        <w:rPr>
          <w:rFonts w:ascii="Tahoma" w:hAnsi="Tahoma" w:cs="Tahoma"/>
          <w:sz w:val="20"/>
          <w:szCs w:val="20"/>
        </w:rPr>
      </w:pPr>
      <w:r w:rsidRPr="00A65ECE">
        <w:rPr>
          <w:rFonts w:ascii="Tahoma" w:hAnsi="Tahoma" w:cs="Tahoma"/>
          <w:sz w:val="20"/>
          <w:szCs w:val="20"/>
        </w:rPr>
        <w:t>Poskytovatel</w:t>
      </w:r>
      <w:r w:rsidR="003D0209" w:rsidRPr="00A65ECE">
        <w:rPr>
          <w:rFonts w:ascii="Tahoma" w:hAnsi="Tahoma" w:cs="Tahoma"/>
          <w:sz w:val="20"/>
          <w:szCs w:val="20"/>
        </w:rPr>
        <w:t xml:space="preserve"> se zavazuje, že bude poskytovat plnění v rozsahu a způsobem stanoveným touto smlouvou</w:t>
      </w:r>
      <w:r w:rsidR="008400EE" w:rsidRPr="00A65ECE">
        <w:rPr>
          <w:rFonts w:ascii="Tahoma" w:hAnsi="Tahoma" w:cs="Tahoma"/>
          <w:sz w:val="20"/>
          <w:szCs w:val="20"/>
        </w:rPr>
        <w:t>.</w:t>
      </w:r>
    </w:p>
    <w:p w14:paraId="6BB2EF27" w14:textId="35A9D938" w:rsidR="003D0209" w:rsidRPr="00A65ECE" w:rsidRDefault="00112831" w:rsidP="003D0209">
      <w:pPr>
        <w:numPr>
          <w:ilvl w:val="0"/>
          <w:numId w:val="6"/>
        </w:numPr>
        <w:spacing w:before="120" w:after="0" w:line="240" w:lineRule="auto"/>
        <w:ind w:left="363"/>
        <w:jc w:val="both"/>
        <w:rPr>
          <w:rFonts w:ascii="Tahoma" w:hAnsi="Tahoma" w:cs="Tahoma"/>
          <w:sz w:val="20"/>
          <w:szCs w:val="20"/>
        </w:rPr>
      </w:pPr>
      <w:r w:rsidRPr="00A65ECE">
        <w:rPr>
          <w:rFonts w:ascii="Tahoma" w:hAnsi="Tahoma" w:cs="Tahoma"/>
          <w:color w:val="000000"/>
          <w:sz w:val="20"/>
          <w:szCs w:val="20"/>
        </w:rPr>
        <w:t>Poskytovatel služeb</w:t>
      </w:r>
      <w:r w:rsidR="003D0209" w:rsidRPr="00A65ECE">
        <w:rPr>
          <w:rFonts w:ascii="Tahoma" w:hAnsi="Tahoma" w:cs="Tahoma"/>
          <w:color w:val="000000"/>
          <w:sz w:val="20"/>
          <w:szCs w:val="20"/>
        </w:rPr>
        <w:t xml:space="preserve"> je povinen v průběhu </w:t>
      </w:r>
      <w:r w:rsidRPr="00A65ECE">
        <w:rPr>
          <w:rFonts w:ascii="Tahoma" w:hAnsi="Tahoma" w:cs="Tahoma"/>
          <w:color w:val="000000"/>
          <w:sz w:val="20"/>
          <w:szCs w:val="20"/>
        </w:rPr>
        <w:t>realizace</w:t>
      </w:r>
      <w:r w:rsidR="003D0209" w:rsidRPr="00A65ECE">
        <w:rPr>
          <w:rFonts w:ascii="Tahoma" w:hAnsi="Tahoma" w:cs="Tahoma"/>
          <w:color w:val="000000"/>
          <w:sz w:val="20"/>
          <w:szCs w:val="20"/>
        </w:rPr>
        <w:t xml:space="preserve"> informovat objednatele o skutečn</w:t>
      </w:r>
      <w:r w:rsidRPr="00A65ECE">
        <w:rPr>
          <w:rFonts w:ascii="Tahoma" w:hAnsi="Tahoma" w:cs="Tahoma"/>
          <w:color w:val="000000"/>
          <w:sz w:val="20"/>
          <w:szCs w:val="20"/>
        </w:rPr>
        <w:t>ostech, které mohou mít vliv na plnění podmínek stanovených touto smlouvou</w:t>
      </w:r>
      <w:r w:rsidR="003D0209" w:rsidRPr="00A65ECE">
        <w:rPr>
          <w:rFonts w:ascii="Tahoma" w:hAnsi="Tahoma" w:cs="Tahoma"/>
          <w:color w:val="000000"/>
          <w:sz w:val="20"/>
          <w:szCs w:val="20"/>
        </w:rPr>
        <w:t>.</w:t>
      </w:r>
      <w:r w:rsidR="003D0209" w:rsidRPr="00A65ECE">
        <w:rPr>
          <w:rFonts w:ascii="Tahoma" w:hAnsi="Tahoma" w:cs="Tahoma"/>
          <w:sz w:val="20"/>
          <w:szCs w:val="20"/>
        </w:rPr>
        <w:t xml:space="preserve"> </w:t>
      </w:r>
      <w:r w:rsidRPr="00A65ECE">
        <w:rPr>
          <w:rFonts w:ascii="Tahoma" w:hAnsi="Tahoma" w:cs="Tahoma"/>
          <w:sz w:val="20"/>
          <w:szCs w:val="20"/>
        </w:rPr>
        <w:t>Poskytovatel</w:t>
      </w:r>
      <w:r w:rsidR="003D0209" w:rsidRPr="00A65ECE">
        <w:rPr>
          <w:rFonts w:ascii="Tahoma" w:hAnsi="Tahoma" w:cs="Tahoma"/>
          <w:sz w:val="20"/>
          <w:szCs w:val="20"/>
        </w:rPr>
        <w:t xml:space="preserve">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w:t>
      </w:r>
    </w:p>
    <w:p w14:paraId="4A8DAEAB" w14:textId="2E9B757A" w:rsidR="003D0209" w:rsidRPr="00A65ECE" w:rsidRDefault="00112831" w:rsidP="003D0209">
      <w:pPr>
        <w:numPr>
          <w:ilvl w:val="0"/>
          <w:numId w:val="6"/>
        </w:numPr>
        <w:spacing w:before="120" w:after="0" w:line="240" w:lineRule="auto"/>
        <w:ind w:left="363"/>
        <w:jc w:val="both"/>
        <w:rPr>
          <w:rFonts w:ascii="Tahoma" w:hAnsi="Tahoma" w:cs="Tahoma"/>
          <w:sz w:val="20"/>
          <w:szCs w:val="20"/>
        </w:rPr>
      </w:pPr>
      <w:r w:rsidRPr="00A65ECE">
        <w:rPr>
          <w:rFonts w:ascii="Tahoma" w:hAnsi="Tahoma" w:cs="Tahoma"/>
          <w:sz w:val="20"/>
          <w:szCs w:val="20"/>
        </w:rPr>
        <w:t>Poskytovatel</w:t>
      </w:r>
      <w:r w:rsidR="003D0209" w:rsidRPr="00A65ECE">
        <w:rPr>
          <w:rFonts w:ascii="Tahoma" w:hAnsi="Tahoma" w:cs="Tahoma"/>
          <w:sz w:val="20"/>
          <w:szCs w:val="20"/>
        </w:rPr>
        <w:t xml:space="preserve"> se zavazuje bezodkladně (nejpozději do 5 dnů) písemně informovat objednatele o všech změnách, které se dotýkají plnění závazků vyplývajících z této smlouvy či identifikačních údajů </w:t>
      </w:r>
      <w:r w:rsidRPr="00A65ECE">
        <w:rPr>
          <w:rFonts w:ascii="Tahoma" w:hAnsi="Tahoma" w:cs="Tahoma"/>
          <w:sz w:val="20"/>
          <w:szCs w:val="20"/>
        </w:rPr>
        <w:t>poskytovatele</w:t>
      </w:r>
      <w:r w:rsidR="003D0209" w:rsidRPr="00A65ECE">
        <w:rPr>
          <w:rFonts w:ascii="Tahoma" w:hAnsi="Tahoma" w:cs="Tahoma"/>
          <w:sz w:val="20"/>
          <w:szCs w:val="20"/>
        </w:rPr>
        <w:t xml:space="preserve">, o změnách v osobách statutárních zástupců, o vstupu </w:t>
      </w:r>
      <w:r w:rsidRPr="00A65ECE">
        <w:rPr>
          <w:rFonts w:ascii="Tahoma" w:hAnsi="Tahoma" w:cs="Tahoma"/>
          <w:sz w:val="20"/>
          <w:szCs w:val="20"/>
        </w:rPr>
        <w:t>poskytovatele</w:t>
      </w:r>
      <w:r w:rsidR="003D0209" w:rsidRPr="00A65ECE">
        <w:rPr>
          <w:rFonts w:ascii="Tahoma" w:hAnsi="Tahoma" w:cs="Tahoma"/>
          <w:sz w:val="20"/>
          <w:szCs w:val="20"/>
        </w:rPr>
        <w:t xml:space="preserve"> do likvidace, o úpadku apod.</w:t>
      </w:r>
    </w:p>
    <w:p w14:paraId="2B84FF45" w14:textId="18390AFC" w:rsidR="00730B8A" w:rsidRPr="00A65ECE" w:rsidRDefault="00112831" w:rsidP="003D0209">
      <w:pPr>
        <w:numPr>
          <w:ilvl w:val="0"/>
          <w:numId w:val="6"/>
        </w:numPr>
        <w:spacing w:before="120" w:after="0" w:line="240" w:lineRule="auto"/>
        <w:ind w:left="363"/>
        <w:jc w:val="both"/>
        <w:rPr>
          <w:rFonts w:ascii="Tahoma" w:hAnsi="Tahoma" w:cs="Tahoma"/>
          <w:sz w:val="20"/>
          <w:szCs w:val="20"/>
        </w:rPr>
      </w:pPr>
      <w:r w:rsidRPr="00A65ECE">
        <w:rPr>
          <w:rFonts w:ascii="Tahoma" w:hAnsi="Tahoma" w:cs="Tahoma"/>
          <w:sz w:val="20"/>
          <w:szCs w:val="20"/>
        </w:rPr>
        <w:t xml:space="preserve">Poskytovatel </w:t>
      </w:r>
      <w:r w:rsidR="00730B8A" w:rsidRPr="00A65ECE">
        <w:rPr>
          <w:rFonts w:ascii="Tahoma" w:hAnsi="Tahoma" w:cs="Tahoma"/>
          <w:sz w:val="20"/>
          <w:szCs w:val="20"/>
        </w:rPr>
        <w:t xml:space="preserve">je povinen při </w:t>
      </w:r>
      <w:r w:rsidRPr="00A65ECE">
        <w:rPr>
          <w:rFonts w:ascii="Tahoma" w:hAnsi="Tahoma" w:cs="Tahoma"/>
          <w:sz w:val="20"/>
          <w:szCs w:val="20"/>
        </w:rPr>
        <w:t>poskytování služeb</w:t>
      </w:r>
      <w:r w:rsidR="00730B8A" w:rsidRPr="00A65ECE">
        <w:rPr>
          <w:rFonts w:ascii="Tahoma" w:hAnsi="Tahoma" w:cs="Tahoma"/>
          <w:sz w:val="20"/>
          <w:szCs w:val="20"/>
        </w:rPr>
        <w:t xml:space="preserve"> dodržovat veškeré platné právní předpisy, </w:t>
      </w:r>
      <w:r w:rsidR="00F11D4E" w:rsidRPr="00A65ECE">
        <w:rPr>
          <w:rFonts w:ascii="Tahoma" w:hAnsi="Tahoma" w:cs="Tahoma"/>
          <w:sz w:val="20"/>
          <w:szCs w:val="20"/>
        </w:rPr>
        <w:t xml:space="preserve">především </w:t>
      </w:r>
      <w:r w:rsidR="00730B8A" w:rsidRPr="00A65ECE">
        <w:rPr>
          <w:rFonts w:ascii="Tahoma" w:hAnsi="Tahoma" w:cs="Tahoma"/>
          <w:sz w:val="20"/>
          <w:szCs w:val="20"/>
        </w:rPr>
        <w:t>zákony a jejich prováděcí vyhlášky</w:t>
      </w:r>
      <w:r w:rsidR="00F11D4E" w:rsidRPr="00A65ECE">
        <w:rPr>
          <w:rFonts w:ascii="Tahoma" w:hAnsi="Tahoma" w:cs="Tahoma"/>
          <w:sz w:val="20"/>
          <w:szCs w:val="20"/>
        </w:rPr>
        <w:t>.</w:t>
      </w:r>
      <w:r w:rsidR="00730B8A" w:rsidRPr="00A65ECE">
        <w:rPr>
          <w:rFonts w:ascii="Tahoma" w:hAnsi="Tahoma" w:cs="Tahoma"/>
          <w:sz w:val="20"/>
          <w:szCs w:val="20"/>
        </w:rPr>
        <w:t xml:space="preserve"> </w:t>
      </w:r>
    </w:p>
    <w:p w14:paraId="7E23B734" w14:textId="6AC2065F" w:rsidR="003D0209" w:rsidRPr="00A65ECE" w:rsidRDefault="00112831" w:rsidP="003D0209">
      <w:pPr>
        <w:numPr>
          <w:ilvl w:val="0"/>
          <w:numId w:val="6"/>
        </w:numPr>
        <w:spacing w:before="120" w:after="0" w:line="240" w:lineRule="auto"/>
        <w:ind w:left="363"/>
        <w:jc w:val="both"/>
        <w:rPr>
          <w:rFonts w:ascii="Tahoma" w:hAnsi="Tahoma" w:cs="Tahoma"/>
          <w:sz w:val="20"/>
          <w:szCs w:val="20"/>
        </w:rPr>
      </w:pPr>
      <w:r w:rsidRPr="00A65ECE">
        <w:rPr>
          <w:rFonts w:ascii="Tahoma" w:hAnsi="Tahoma" w:cs="Tahoma"/>
          <w:sz w:val="20"/>
          <w:szCs w:val="20"/>
        </w:rPr>
        <w:t>Poskytovat</w:t>
      </w:r>
      <w:r w:rsidR="003D0209" w:rsidRPr="00A65ECE">
        <w:rPr>
          <w:rFonts w:ascii="Tahoma" w:hAnsi="Tahoma" w:cs="Tahoma"/>
          <w:sz w:val="20"/>
          <w:szCs w:val="20"/>
        </w:rPr>
        <w:t xml:space="preserve">el je povinen v souvislosti s plněním této smlouvy chránit dobré jméno objednatele. </w:t>
      </w:r>
      <w:r w:rsidRPr="00A65ECE">
        <w:rPr>
          <w:rFonts w:ascii="Tahoma" w:hAnsi="Tahoma" w:cs="Tahoma"/>
          <w:sz w:val="20"/>
          <w:szCs w:val="20"/>
        </w:rPr>
        <w:t>Poskytova</w:t>
      </w:r>
      <w:r w:rsidR="003D0209" w:rsidRPr="00A65ECE">
        <w:rPr>
          <w:rFonts w:ascii="Tahoma" w:hAnsi="Tahoma" w:cs="Tahoma"/>
          <w:sz w:val="20"/>
          <w:szCs w:val="20"/>
        </w:rPr>
        <w:t xml:space="preserve">tel je povinen si při plnění povinností z této smlouvy počínat tak, aby v rámci své činnosti nezpůsobil objednateli škodu nebo nepoškodil jméno objednatele. </w:t>
      </w:r>
      <w:r w:rsidRPr="00A65ECE">
        <w:rPr>
          <w:rFonts w:ascii="Tahoma" w:hAnsi="Tahoma" w:cs="Tahoma"/>
          <w:sz w:val="20"/>
          <w:szCs w:val="20"/>
        </w:rPr>
        <w:t>Poskytova</w:t>
      </w:r>
      <w:r w:rsidR="003D0209" w:rsidRPr="00A65ECE">
        <w:rPr>
          <w:rFonts w:ascii="Tahoma" w:hAnsi="Tahoma" w:cs="Tahoma"/>
          <w:sz w:val="20"/>
          <w:szCs w:val="20"/>
        </w:rPr>
        <w:t>tel odpovídá při plnění povinností z této smlouvy za škody způsobené porušením svých povinností podle této smlouvy.</w:t>
      </w:r>
    </w:p>
    <w:p w14:paraId="30631B8C" w14:textId="5C995DD0" w:rsidR="00B951C1" w:rsidRDefault="00112831" w:rsidP="001C3626">
      <w:pPr>
        <w:pStyle w:val="1slaSEZChar1"/>
        <w:numPr>
          <w:ilvl w:val="0"/>
          <w:numId w:val="32"/>
        </w:numPr>
        <w:ind w:left="357" w:hanging="357"/>
        <w:rPr>
          <w:rFonts w:ascii="Arial" w:hAnsi="Arial" w:cs="Arial"/>
          <w:sz w:val="20"/>
          <w:szCs w:val="20"/>
        </w:rPr>
      </w:pPr>
      <w:r w:rsidRPr="00A65ECE">
        <w:rPr>
          <w:rFonts w:ascii="Arial" w:hAnsi="Arial" w:cs="Arial"/>
          <w:sz w:val="20"/>
          <w:szCs w:val="20"/>
        </w:rPr>
        <w:t>Poskytovatel</w:t>
      </w:r>
      <w:r w:rsidR="00B951C1" w:rsidRPr="00A65ECE">
        <w:rPr>
          <w:rFonts w:ascii="Arial" w:hAnsi="Arial" w:cs="Arial"/>
          <w:sz w:val="20"/>
          <w:szCs w:val="20"/>
        </w:rPr>
        <w:t xml:space="preserve"> </w:t>
      </w:r>
      <w:r w:rsidR="00063539" w:rsidRPr="00A65ECE">
        <w:rPr>
          <w:rFonts w:ascii="Arial" w:hAnsi="Arial" w:cs="Arial"/>
          <w:sz w:val="20"/>
          <w:szCs w:val="20"/>
        </w:rPr>
        <w:t>je oprávněn</w:t>
      </w:r>
      <w:r w:rsidR="00B951C1" w:rsidRPr="00A65ECE">
        <w:rPr>
          <w:rFonts w:ascii="Arial" w:hAnsi="Arial" w:cs="Arial"/>
          <w:sz w:val="20"/>
          <w:szCs w:val="20"/>
        </w:rPr>
        <w:t xml:space="preserve"> </w:t>
      </w:r>
      <w:r w:rsidR="002E08A6" w:rsidRPr="00A65ECE">
        <w:rPr>
          <w:rFonts w:ascii="Arial" w:hAnsi="Arial" w:cs="Arial"/>
          <w:sz w:val="20"/>
          <w:szCs w:val="20"/>
        </w:rPr>
        <w:t xml:space="preserve">uzavřít sportoviště pro veřejnost a </w:t>
      </w:r>
      <w:r w:rsidR="000F1C32" w:rsidRPr="00A65ECE">
        <w:rPr>
          <w:rFonts w:ascii="Arial" w:hAnsi="Arial" w:cs="Arial"/>
          <w:sz w:val="20"/>
          <w:szCs w:val="20"/>
        </w:rPr>
        <w:t xml:space="preserve">využívat prostor </w:t>
      </w:r>
      <w:proofErr w:type="spellStart"/>
      <w:r w:rsidR="004B47BD" w:rsidRPr="00A65ECE">
        <w:rPr>
          <w:rFonts w:ascii="Arial" w:hAnsi="Arial" w:cs="Arial"/>
          <w:sz w:val="20"/>
          <w:szCs w:val="20"/>
        </w:rPr>
        <w:t>P</w:t>
      </w:r>
      <w:r w:rsidR="000F1C32" w:rsidRPr="00A65ECE">
        <w:rPr>
          <w:rFonts w:ascii="Arial" w:hAnsi="Arial" w:cs="Arial"/>
          <w:sz w:val="20"/>
          <w:szCs w:val="20"/>
        </w:rPr>
        <w:t>umptracku</w:t>
      </w:r>
      <w:proofErr w:type="spellEnd"/>
      <w:r w:rsidR="000F1C32" w:rsidRPr="00A65ECE">
        <w:rPr>
          <w:rFonts w:ascii="Arial" w:hAnsi="Arial" w:cs="Arial"/>
          <w:sz w:val="20"/>
          <w:szCs w:val="20"/>
        </w:rPr>
        <w:t xml:space="preserve"> k</w:t>
      </w:r>
      <w:r w:rsidR="00E7697C" w:rsidRPr="00A65ECE">
        <w:rPr>
          <w:rFonts w:ascii="Arial" w:hAnsi="Arial" w:cs="Arial"/>
          <w:sz w:val="20"/>
          <w:szCs w:val="20"/>
        </w:rPr>
        <w:t> pravidelné trénin</w:t>
      </w:r>
      <w:r w:rsidR="009547C9" w:rsidRPr="00A65ECE">
        <w:rPr>
          <w:rFonts w:ascii="Arial" w:hAnsi="Arial" w:cs="Arial"/>
          <w:sz w:val="20"/>
          <w:szCs w:val="20"/>
        </w:rPr>
        <w:t>k</w:t>
      </w:r>
      <w:r w:rsidR="00E7697C" w:rsidRPr="00A65ECE">
        <w:rPr>
          <w:rFonts w:ascii="Arial" w:hAnsi="Arial" w:cs="Arial"/>
          <w:sz w:val="20"/>
          <w:szCs w:val="20"/>
        </w:rPr>
        <w:t>ové činnosti</w:t>
      </w:r>
      <w:r w:rsidR="000F1C32" w:rsidRPr="00A65ECE">
        <w:rPr>
          <w:rFonts w:ascii="Arial" w:hAnsi="Arial" w:cs="Arial"/>
          <w:sz w:val="20"/>
          <w:szCs w:val="20"/>
        </w:rPr>
        <w:t>, a</w:t>
      </w:r>
      <w:r w:rsidR="006D4891" w:rsidRPr="00A65ECE">
        <w:rPr>
          <w:rFonts w:ascii="Arial" w:hAnsi="Arial" w:cs="Arial"/>
          <w:sz w:val="20"/>
          <w:szCs w:val="20"/>
        </w:rPr>
        <w:t xml:space="preserve"> </w:t>
      </w:r>
      <w:r w:rsidR="000F1C32" w:rsidRPr="00A65ECE">
        <w:rPr>
          <w:rFonts w:ascii="Arial" w:hAnsi="Arial" w:cs="Arial"/>
          <w:sz w:val="20"/>
          <w:szCs w:val="20"/>
        </w:rPr>
        <w:t>to vždy 1 den v týdnu</w:t>
      </w:r>
      <w:r w:rsidR="008A1896" w:rsidRPr="00A65ECE">
        <w:rPr>
          <w:rFonts w:ascii="Arial" w:hAnsi="Arial" w:cs="Arial"/>
          <w:sz w:val="20"/>
          <w:szCs w:val="20"/>
        </w:rPr>
        <w:t xml:space="preserve"> </w:t>
      </w:r>
      <w:r w:rsidR="006D4891" w:rsidRPr="00A65ECE">
        <w:rPr>
          <w:rFonts w:ascii="Arial" w:hAnsi="Arial" w:cs="Arial"/>
          <w:sz w:val="20"/>
          <w:szCs w:val="20"/>
        </w:rPr>
        <w:t xml:space="preserve">a </w:t>
      </w:r>
      <w:r w:rsidR="004B47BD" w:rsidRPr="00A65ECE">
        <w:rPr>
          <w:rFonts w:ascii="Arial" w:hAnsi="Arial" w:cs="Arial"/>
          <w:sz w:val="20"/>
          <w:szCs w:val="20"/>
        </w:rPr>
        <w:t>na</w:t>
      </w:r>
      <w:r w:rsidR="006D4891" w:rsidRPr="00A65ECE">
        <w:rPr>
          <w:rFonts w:ascii="Arial" w:hAnsi="Arial" w:cs="Arial"/>
          <w:sz w:val="20"/>
          <w:szCs w:val="20"/>
        </w:rPr>
        <w:t xml:space="preserve"> maximální dobu 4 hodin. </w:t>
      </w:r>
      <w:r w:rsidR="001B57BF" w:rsidRPr="00A65ECE">
        <w:rPr>
          <w:rFonts w:ascii="Arial" w:hAnsi="Arial" w:cs="Arial"/>
          <w:sz w:val="20"/>
          <w:szCs w:val="20"/>
        </w:rPr>
        <w:t>O této skutečnosti má p</w:t>
      </w:r>
      <w:r w:rsidR="006D4891" w:rsidRPr="00A65ECE">
        <w:rPr>
          <w:rFonts w:ascii="Arial" w:hAnsi="Arial" w:cs="Arial"/>
          <w:sz w:val="20"/>
          <w:szCs w:val="20"/>
        </w:rPr>
        <w:t>oskytovatel povinnost prostřednictvím</w:t>
      </w:r>
      <w:r w:rsidR="009547C9" w:rsidRPr="00A65ECE">
        <w:rPr>
          <w:rFonts w:ascii="Arial" w:hAnsi="Arial" w:cs="Arial"/>
          <w:sz w:val="20"/>
          <w:szCs w:val="20"/>
        </w:rPr>
        <w:t xml:space="preserve"> informační</w:t>
      </w:r>
      <w:r w:rsidR="006D4891" w:rsidRPr="00A65ECE">
        <w:rPr>
          <w:rFonts w:ascii="Arial" w:hAnsi="Arial" w:cs="Arial"/>
          <w:sz w:val="20"/>
          <w:szCs w:val="20"/>
        </w:rPr>
        <w:t xml:space="preserve"> tabule </w:t>
      </w:r>
      <w:r w:rsidR="007F231D" w:rsidRPr="00A65ECE">
        <w:rPr>
          <w:rFonts w:ascii="Arial" w:hAnsi="Arial" w:cs="Arial"/>
          <w:sz w:val="20"/>
          <w:szCs w:val="20"/>
        </w:rPr>
        <w:t xml:space="preserve">pořízené na vlastní náklady a </w:t>
      </w:r>
      <w:r w:rsidR="006D4891" w:rsidRPr="00A65ECE">
        <w:rPr>
          <w:rFonts w:ascii="Arial" w:hAnsi="Arial" w:cs="Arial"/>
          <w:sz w:val="20"/>
          <w:szCs w:val="20"/>
        </w:rPr>
        <w:t>viditelně umístěné u vchodu na sportoviště</w:t>
      </w:r>
      <w:r w:rsidR="008A1896" w:rsidRPr="00A65ECE">
        <w:rPr>
          <w:rFonts w:ascii="Arial" w:hAnsi="Arial" w:cs="Arial"/>
          <w:sz w:val="20"/>
          <w:szCs w:val="20"/>
        </w:rPr>
        <w:t xml:space="preserve"> </w:t>
      </w:r>
      <w:r w:rsidR="001B57BF" w:rsidRPr="00A65ECE">
        <w:rPr>
          <w:rFonts w:ascii="Arial" w:hAnsi="Arial" w:cs="Arial"/>
          <w:sz w:val="20"/>
          <w:szCs w:val="20"/>
        </w:rPr>
        <w:t>předem informovat veřejnost.</w:t>
      </w:r>
    </w:p>
    <w:p w14:paraId="4C4AAFC2" w14:textId="1E25EFCA" w:rsidR="009728E8" w:rsidRPr="00A65ECE" w:rsidRDefault="009728E8" w:rsidP="001C3626">
      <w:pPr>
        <w:pStyle w:val="1slaSEZChar1"/>
        <w:numPr>
          <w:ilvl w:val="0"/>
          <w:numId w:val="32"/>
        </w:numPr>
        <w:ind w:left="357" w:hanging="357"/>
        <w:rPr>
          <w:rFonts w:ascii="Arial" w:hAnsi="Arial" w:cs="Arial"/>
          <w:sz w:val="20"/>
          <w:szCs w:val="20"/>
        </w:rPr>
      </w:pPr>
      <w:r>
        <w:rPr>
          <w:rFonts w:ascii="Arial" w:hAnsi="Arial" w:cs="Arial"/>
          <w:sz w:val="20"/>
          <w:szCs w:val="20"/>
        </w:rPr>
        <w:t xml:space="preserve">Poskytovatel je oprávněn </w:t>
      </w:r>
      <w:r w:rsidR="008B37BA">
        <w:rPr>
          <w:rFonts w:ascii="Arial" w:hAnsi="Arial" w:cs="Arial"/>
          <w:sz w:val="20"/>
          <w:szCs w:val="20"/>
        </w:rPr>
        <w:t>parkovat</w:t>
      </w:r>
      <w:r w:rsidR="00457355">
        <w:rPr>
          <w:rFonts w:ascii="Arial" w:hAnsi="Arial" w:cs="Arial"/>
          <w:sz w:val="20"/>
          <w:szCs w:val="20"/>
        </w:rPr>
        <w:t xml:space="preserve"> </w:t>
      </w:r>
      <w:r w:rsidR="002E3D17">
        <w:rPr>
          <w:rFonts w:ascii="Arial" w:hAnsi="Arial" w:cs="Arial"/>
          <w:sz w:val="20"/>
          <w:szCs w:val="20"/>
        </w:rPr>
        <w:t xml:space="preserve">v areálu </w:t>
      </w:r>
      <w:proofErr w:type="spellStart"/>
      <w:r w:rsidR="002E3D17">
        <w:rPr>
          <w:rFonts w:ascii="Arial" w:hAnsi="Arial" w:cs="Arial"/>
          <w:sz w:val="20"/>
          <w:szCs w:val="20"/>
        </w:rPr>
        <w:t>Pumptracku</w:t>
      </w:r>
      <w:proofErr w:type="spellEnd"/>
      <w:r w:rsidR="00EE5D92">
        <w:rPr>
          <w:rFonts w:ascii="Arial" w:hAnsi="Arial" w:cs="Arial"/>
          <w:sz w:val="20"/>
          <w:szCs w:val="20"/>
        </w:rPr>
        <w:t xml:space="preserve"> </w:t>
      </w:r>
      <w:r w:rsidR="00657A75">
        <w:rPr>
          <w:rFonts w:ascii="Arial" w:hAnsi="Arial" w:cs="Arial"/>
          <w:sz w:val="20"/>
          <w:szCs w:val="20"/>
        </w:rPr>
        <w:t xml:space="preserve">(mimo zatravněné plochy) </w:t>
      </w:r>
      <w:r w:rsidR="00457355">
        <w:rPr>
          <w:rFonts w:ascii="Arial" w:hAnsi="Arial" w:cs="Arial"/>
          <w:sz w:val="20"/>
          <w:szCs w:val="20"/>
        </w:rPr>
        <w:t xml:space="preserve">dvěma vozidly </w:t>
      </w:r>
      <w:r w:rsidR="00716272">
        <w:rPr>
          <w:rFonts w:ascii="Arial" w:hAnsi="Arial" w:cs="Arial"/>
          <w:sz w:val="20"/>
          <w:szCs w:val="20"/>
        </w:rPr>
        <w:t xml:space="preserve">po dobu a </w:t>
      </w:r>
      <w:r w:rsidR="00EE5D92">
        <w:rPr>
          <w:rFonts w:ascii="Arial" w:hAnsi="Arial" w:cs="Arial"/>
          <w:sz w:val="20"/>
          <w:szCs w:val="20"/>
        </w:rPr>
        <w:t>za účelem provádění údržby</w:t>
      </w:r>
      <w:r w:rsidR="00484AAE">
        <w:rPr>
          <w:rFonts w:ascii="Arial" w:hAnsi="Arial" w:cs="Arial"/>
          <w:sz w:val="20"/>
          <w:szCs w:val="20"/>
        </w:rPr>
        <w:t>.</w:t>
      </w:r>
      <w:r w:rsidR="00FB348A">
        <w:rPr>
          <w:rFonts w:ascii="Arial" w:hAnsi="Arial" w:cs="Arial"/>
          <w:sz w:val="20"/>
          <w:szCs w:val="20"/>
        </w:rPr>
        <w:t xml:space="preserve"> </w:t>
      </w:r>
    </w:p>
    <w:p w14:paraId="6525EC3D" w14:textId="74117ACA" w:rsidR="002106D1" w:rsidRDefault="002106D1" w:rsidP="001C3626">
      <w:pPr>
        <w:pStyle w:val="1slaSEZChar1"/>
        <w:numPr>
          <w:ilvl w:val="0"/>
          <w:numId w:val="32"/>
        </w:numPr>
        <w:ind w:left="357" w:hanging="357"/>
        <w:rPr>
          <w:rFonts w:ascii="Arial" w:hAnsi="Arial" w:cs="Arial"/>
          <w:sz w:val="20"/>
          <w:szCs w:val="20"/>
        </w:rPr>
      </w:pPr>
      <w:r w:rsidRPr="00A65ECE">
        <w:rPr>
          <w:rFonts w:ascii="Arial" w:hAnsi="Arial" w:cs="Arial"/>
          <w:sz w:val="20"/>
          <w:szCs w:val="20"/>
        </w:rPr>
        <w:t xml:space="preserve">Poskytovatel je povinen umožnit </w:t>
      </w:r>
      <w:r w:rsidR="008F6FF5" w:rsidRPr="00A65ECE">
        <w:rPr>
          <w:rFonts w:ascii="Arial" w:hAnsi="Arial" w:cs="Arial"/>
          <w:sz w:val="20"/>
          <w:szCs w:val="20"/>
        </w:rPr>
        <w:t xml:space="preserve">veřejnosti bezplatný vstup do prostor </w:t>
      </w:r>
      <w:proofErr w:type="spellStart"/>
      <w:r w:rsidR="004B47BD" w:rsidRPr="00A65ECE">
        <w:rPr>
          <w:rFonts w:ascii="Arial" w:hAnsi="Arial" w:cs="Arial"/>
          <w:sz w:val="20"/>
          <w:szCs w:val="20"/>
        </w:rPr>
        <w:t>P</w:t>
      </w:r>
      <w:r w:rsidR="008F6FF5" w:rsidRPr="00A65ECE">
        <w:rPr>
          <w:rFonts w:ascii="Arial" w:hAnsi="Arial" w:cs="Arial"/>
          <w:sz w:val="20"/>
          <w:szCs w:val="20"/>
        </w:rPr>
        <w:t>umptracku</w:t>
      </w:r>
      <w:proofErr w:type="spellEnd"/>
      <w:r w:rsidR="008F6FF5" w:rsidRPr="00A65ECE">
        <w:rPr>
          <w:rFonts w:ascii="Arial" w:hAnsi="Arial" w:cs="Arial"/>
          <w:sz w:val="20"/>
          <w:szCs w:val="20"/>
        </w:rPr>
        <w:t xml:space="preserve"> s výjimkou d</w:t>
      </w:r>
      <w:r w:rsidR="00ED57D0" w:rsidRPr="00A65ECE">
        <w:rPr>
          <w:rFonts w:ascii="Arial" w:hAnsi="Arial" w:cs="Arial"/>
          <w:sz w:val="20"/>
          <w:szCs w:val="20"/>
        </w:rPr>
        <w:t xml:space="preserve">oby, kdy je prováděna technická údržba </w:t>
      </w:r>
      <w:r w:rsidR="009B43CB" w:rsidRPr="00A65ECE">
        <w:rPr>
          <w:rFonts w:ascii="Arial" w:hAnsi="Arial" w:cs="Arial"/>
          <w:sz w:val="20"/>
          <w:szCs w:val="20"/>
        </w:rPr>
        <w:t xml:space="preserve">tratě </w:t>
      </w:r>
      <w:r w:rsidR="00ED57D0" w:rsidRPr="00A65ECE">
        <w:rPr>
          <w:rFonts w:ascii="Arial" w:hAnsi="Arial" w:cs="Arial"/>
          <w:sz w:val="20"/>
          <w:szCs w:val="20"/>
        </w:rPr>
        <w:t xml:space="preserve">nebo probíhají tréninkové hodiny dle odst. 7. </w:t>
      </w:r>
    </w:p>
    <w:p w14:paraId="5ABD4DC9" w14:textId="77777777" w:rsidR="0042741F" w:rsidRDefault="0042741F" w:rsidP="0042741F">
      <w:pPr>
        <w:pStyle w:val="1slaSEZChar1"/>
        <w:numPr>
          <w:ilvl w:val="0"/>
          <w:numId w:val="0"/>
        </w:numPr>
        <w:ind w:left="720" w:hanging="360"/>
        <w:rPr>
          <w:rFonts w:ascii="Arial" w:hAnsi="Arial" w:cs="Arial"/>
          <w:sz w:val="20"/>
          <w:szCs w:val="20"/>
        </w:rPr>
      </w:pPr>
    </w:p>
    <w:p w14:paraId="332965F6" w14:textId="7EEBE651" w:rsidR="003D0209" w:rsidRPr="00A65ECE" w:rsidRDefault="003D0209" w:rsidP="003D0209">
      <w:pPr>
        <w:spacing w:before="120" w:after="0" w:line="240" w:lineRule="auto"/>
        <w:jc w:val="center"/>
        <w:rPr>
          <w:rFonts w:ascii="Tahoma" w:hAnsi="Tahoma" w:cs="Tahoma"/>
          <w:b/>
          <w:bCs/>
          <w:sz w:val="20"/>
          <w:szCs w:val="20"/>
        </w:rPr>
      </w:pPr>
      <w:r w:rsidRPr="00A65ECE">
        <w:rPr>
          <w:rFonts w:ascii="Tahoma" w:hAnsi="Tahoma" w:cs="Tahoma"/>
          <w:b/>
          <w:bCs/>
          <w:sz w:val="20"/>
          <w:szCs w:val="20"/>
        </w:rPr>
        <w:lastRenderedPageBreak/>
        <w:t>V</w:t>
      </w:r>
      <w:r w:rsidR="00502E5F" w:rsidRPr="00A65ECE">
        <w:rPr>
          <w:rFonts w:ascii="Tahoma" w:hAnsi="Tahoma" w:cs="Tahoma"/>
          <w:b/>
          <w:bCs/>
          <w:sz w:val="20"/>
          <w:szCs w:val="20"/>
        </w:rPr>
        <w:t>I</w:t>
      </w:r>
      <w:r w:rsidRPr="00A65ECE">
        <w:rPr>
          <w:rFonts w:ascii="Tahoma" w:hAnsi="Tahoma" w:cs="Tahoma"/>
          <w:b/>
          <w:bCs/>
          <w:sz w:val="20"/>
          <w:szCs w:val="20"/>
        </w:rPr>
        <w:t>.</w:t>
      </w:r>
    </w:p>
    <w:p w14:paraId="56395207" w14:textId="5D798681" w:rsidR="003D0209" w:rsidRPr="00A65ECE" w:rsidRDefault="0055118D" w:rsidP="003D0209">
      <w:pPr>
        <w:spacing w:before="120" w:after="0" w:line="240" w:lineRule="auto"/>
        <w:jc w:val="center"/>
        <w:rPr>
          <w:rFonts w:ascii="Tahoma" w:hAnsi="Tahoma" w:cs="Tahoma"/>
          <w:b/>
          <w:sz w:val="20"/>
          <w:szCs w:val="20"/>
        </w:rPr>
      </w:pPr>
      <w:r w:rsidRPr="00A65ECE">
        <w:rPr>
          <w:rFonts w:ascii="Tahoma" w:hAnsi="Tahoma" w:cs="Tahoma"/>
          <w:b/>
          <w:sz w:val="20"/>
          <w:szCs w:val="20"/>
        </w:rPr>
        <w:t>P</w:t>
      </w:r>
      <w:r w:rsidR="003D0209" w:rsidRPr="00A65ECE">
        <w:rPr>
          <w:rFonts w:ascii="Tahoma" w:hAnsi="Tahoma" w:cs="Tahoma"/>
          <w:b/>
          <w:sz w:val="20"/>
          <w:szCs w:val="20"/>
        </w:rPr>
        <w:t>latební podmínky</w:t>
      </w:r>
    </w:p>
    <w:p w14:paraId="31F70FDA" w14:textId="7570DFA7" w:rsidR="00AF2419" w:rsidRPr="00A65ECE" w:rsidRDefault="003D0209" w:rsidP="004105C9">
      <w:pPr>
        <w:numPr>
          <w:ilvl w:val="0"/>
          <w:numId w:val="7"/>
        </w:numPr>
        <w:tabs>
          <w:tab w:val="left" w:pos="360"/>
        </w:tabs>
        <w:spacing w:before="120" w:after="0" w:line="240" w:lineRule="auto"/>
        <w:ind w:left="360"/>
        <w:jc w:val="both"/>
        <w:rPr>
          <w:rFonts w:ascii="Tahoma" w:hAnsi="Tahoma" w:cs="Tahoma"/>
          <w:sz w:val="20"/>
          <w:szCs w:val="20"/>
        </w:rPr>
      </w:pPr>
      <w:r w:rsidRPr="00A65ECE">
        <w:rPr>
          <w:rFonts w:ascii="Tahoma" w:hAnsi="Tahoma" w:cs="Tahoma"/>
          <w:sz w:val="20"/>
          <w:szCs w:val="20"/>
        </w:rPr>
        <w:t xml:space="preserve">Cena za </w:t>
      </w:r>
      <w:r w:rsidR="003506DF" w:rsidRPr="00A65ECE">
        <w:rPr>
          <w:rFonts w:ascii="Tahoma" w:hAnsi="Tahoma" w:cs="Tahoma"/>
          <w:sz w:val="20"/>
          <w:szCs w:val="20"/>
        </w:rPr>
        <w:t>služby</w:t>
      </w:r>
      <w:r w:rsidRPr="00A65ECE">
        <w:rPr>
          <w:rFonts w:ascii="Tahoma" w:hAnsi="Tahoma" w:cs="Tahoma"/>
          <w:sz w:val="20"/>
          <w:szCs w:val="20"/>
        </w:rPr>
        <w:t xml:space="preserve"> dle této smlouvy </w:t>
      </w:r>
      <w:r w:rsidR="00136D12" w:rsidRPr="009541F7">
        <w:rPr>
          <w:rFonts w:ascii="Tahoma" w:hAnsi="Tahoma" w:cs="Tahoma"/>
          <w:b/>
          <w:bCs/>
          <w:sz w:val="20"/>
          <w:szCs w:val="20"/>
        </w:rPr>
        <w:t xml:space="preserve">nepřekročí částku </w:t>
      </w:r>
      <w:r w:rsidR="005A4A07">
        <w:rPr>
          <w:rFonts w:ascii="Tahoma" w:hAnsi="Tahoma" w:cs="Tahoma"/>
          <w:b/>
          <w:bCs/>
          <w:sz w:val="20"/>
          <w:szCs w:val="20"/>
        </w:rPr>
        <w:t>190</w:t>
      </w:r>
      <w:r w:rsidR="00786CE8" w:rsidRPr="009541F7">
        <w:rPr>
          <w:rFonts w:ascii="Tahoma" w:hAnsi="Tahoma" w:cs="Tahoma"/>
          <w:b/>
          <w:bCs/>
          <w:sz w:val="20"/>
          <w:szCs w:val="20"/>
        </w:rPr>
        <w:t xml:space="preserve"> 000</w:t>
      </w:r>
      <w:r w:rsidR="00136D12" w:rsidRPr="009541F7">
        <w:rPr>
          <w:rFonts w:ascii="Tahoma" w:hAnsi="Tahoma" w:cs="Tahoma"/>
          <w:b/>
          <w:bCs/>
          <w:sz w:val="20"/>
          <w:szCs w:val="20"/>
        </w:rPr>
        <w:t xml:space="preserve">,- Kč </w:t>
      </w:r>
      <w:r w:rsidR="00786CE8" w:rsidRPr="009541F7">
        <w:rPr>
          <w:rFonts w:ascii="Tahoma" w:hAnsi="Tahoma" w:cs="Tahoma"/>
          <w:b/>
          <w:bCs/>
          <w:sz w:val="20"/>
          <w:szCs w:val="20"/>
        </w:rPr>
        <w:t>bez</w:t>
      </w:r>
      <w:r w:rsidR="00136D12" w:rsidRPr="009541F7">
        <w:rPr>
          <w:rFonts w:ascii="Tahoma" w:hAnsi="Tahoma" w:cs="Tahoma"/>
          <w:b/>
          <w:bCs/>
          <w:sz w:val="20"/>
          <w:szCs w:val="20"/>
        </w:rPr>
        <w:t xml:space="preserve"> DPH</w:t>
      </w:r>
      <w:r w:rsidR="00786CE8" w:rsidRPr="00A65ECE">
        <w:rPr>
          <w:rFonts w:ascii="Tahoma" w:hAnsi="Tahoma" w:cs="Tahoma"/>
          <w:sz w:val="20"/>
          <w:szCs w:val="20"/>
        </w:rPr>
        <w:t xml:space="preserve"> (poskytovatel není plátce DPH).</w:t>
      </w:r>
    </w:p>
    <w:p w14:paraId="2D0662D0" w14:textId="79CF9FC5" w:rsidR="003D0209" w:rsidRPr="00A65ECE" w:rsidRDefault="00FC620C" w:rsidP="003D0209">
      <w:pPr>
        <w:numPr>
          <w:ilvl w:val="0"/>
          <w:numId w:val="7"/>
        </w:numPr>
        <w:tabs>
          <w:tab w:val="left" w:pos="360"/>
        </w:tabs>
        <w:spacing w:before="120" w:after="0" w:line="240" w:lineRule="auto"/>
        <w:ind w:left="360"/>
        <w:jc w:val="both"/>
        <w:rPr>
          <w:rFonts w:ascii="Tahoma" w:hAnsi="Tahoma" w:cs="Tahoma"/>
          <w:sz w:val="20"/>
          <w:szCs w:val="20"/>
        </w:rPr>
      </w:pPr>
      <w:r w:rsidRPr="00A65ECE">
        <w:rPr>
          <w:rFonts w:ascii="Tahoma" w:hAnsi="Tahoma" w:cs="Tahoma"/>
          <w:sz w:val="20"/>
          <w:szCs w:val="20"/>
        </w:rPr>
        <w:t xml:space="preserve">Výsledná cena </w:t>
      </w:r>
      <w:r w:rsidR="003D0209" w:rsidRPr="00A65ECE">
        <w:rPr>
          <w:rFonts w:ascii="Tahoma" w:hAnsi="Tahoma" w:cs="Tahoma"/>
          <w:sz w:val="20"/>
          <w:szCs w:val="20"/>
        </w:rPr>
        <w:t xml:space="preserve">zahrnuje veškeré náklady </w:t>
      </w:r>
      <w:r w:rsidR="00B03335" w:rsidRPr="00A65ECE">
        <w:rPr>
          <w:rFonts w:ascii="Tahoma" w:hAnsi="Tahoma" w:cs="Tahoma"/>
          <w:sz w:val="20"/>
          <w:szCs w:val="20"/>
        </w:rPr>
        <w:t>poskytovatele</w:t>
      </w:r>
      <w:r w:rsidR="003D0209" w:rsidRPr="00A65ECE">
        <w:rPr>
          <w:rFonts w:ascii="Tahoma" w:hAnsi="Tahoma" w:cs="Tahoma"/>
          <w:sz w:val="20"/>
          <w:szCs w:val="20"/>
        </w:rPr>
        <w:t xml:space="preserve"> spojené se splněním jeho z</w:t>
      </w:r>
      <w:r w:rsidR="003C4E2C" w:rsidRPr="00A65ECE">
        <w:rPr>
          <w:rFonts w:ascii="Tahoma" w:hAnsi="Tahoma" w:cs="Tahoma"/>
          <w:sz w:val="20"/>
          <w:szCs w:val="20"/>
        </w:rPr>
        <w:t>á</w:t>
      </w:r>
      <w:r w:rsidR="003D0209" w:rsidRPr="00A65ECE">
        <w:rPr>
          <w:rFonts w:ascii="Tahoma" w:hAnsi="Tahoma" w:cs="Tahoma"/>
          <w:sz w:val="20"/>
          <w:szCs w:val="20"/>
        </w:rPr>
        <w:t xml:space="preserve">vazků vyplývajících z této smlouvy </w:t>
      </w:r>
      <w:r w:rsidR="00A309F1" w:rsidRPr="00A65ECE">
        <w:rPr>
          <w:rFonts w:ascii="Tahoma" w:hAnsi="Tahoma" w:cs="Tahoma"/>
          <w:snapToGrid w:val="0"/>
          <w:sz w:val="20"/>
          <w:szCs w:val="20"/>
        </w:rPr>
        <w:t>se započtením veškerých nákladů</w:t>
      </w:r>
      <w:r w:rsidR="003D0209" w:rsidRPr="00A65ECE">
        <w:rPr>
          <w:rFonts w:ascii="Tahoma" w:hAnsi="Tahoma" w:cs="Tahoma"/>
          <w:sz w:val="20"/>
          <w:szCs w:val="20"/>
        </w:rPr>
        <w:t xml:space="preserve">. </w:t>
      </w:r>
    </w:p>
    <w:p w14:paraId="7D5C4304" w14:textId="7978C5F7" w:rsidR="00344E62" w:rsidRDefault="003D0209" w:rsidP="0074459B">
      <w:pPr>
        <w:numPr>
          <w:ilvl w:val="0"/>
          <w:numId w:val="7"/>
        </w:numPr>
        <w:tabs>
          <w:tab w:val="left" w:pos="360"/>
        </w:tabs>
        <w:spacing w:before="120" w:after="0" w:line="240" w:lineRule="auto"/>
        <w:ind w:left="360"/>
        <w:jc w:val="both"/>
        <w:rPr>
          <w:rFonts w:ascii="Tahoma" w:hAnsi="Tahoma" w:cs="Tahoma"/>
          <w:sz w:val="20"/>
          <w:szCs w:val="20"/>
        </w:rPr>
      </w:pPr>
      <w:r w:rsidRPr="00A65ECE">
        <w:rPr>
          <w:rFonts w:ascii="Tahoma" w:hAnsi="Tahoma" w:cs="Tahoma"/>
          <w:color w:val="000000"/>
          <w:sz w:val="20"/>
          <w:szCs w:val="20"/>
        </w:rPr>
        <w:t xml:space="preserve">Cena bude uhrazena objednatelem bezhotovostně na bankovní účet </w:t>
      </w:r>
      <w:r w:rsidR="00017D35" w:rsidRPr="00A65ECE">
        <w:rPr>
          <w:rFonts w:ascii="Tahoma" w:hAnsi="Tahoma" w:cs="Tahoma"/>
          <w:color w:val="000000"/>
          <w:sz w:val="20"/>
          <w:szCs w:val="20"/>
        </w:rPr>
        <w:t>poskytovatele</w:t>
      </w:r>
      <w:r w:rsidRPr="00A65ECE">
        <w:rPr>
          <w:rFonts w:ascii="Tahoma" w:hAnsi="Tahoma" w:cs="Tahoma"/>
          <w:color w:val="000000"/>
          <w:sz w:val="20"/>
          <w:szCs w:val="20"/>
        </w:rPr>
        <w:t xml:space="preserve"> </w:t>
      </w:r>
      <w:r w:rsidRPr="00A65ECE">
        <w:rPr>
          <w:rFonts w:ascii="Tahoma" w:hAnsi="Tahoma" w:cs="Tahoma"/>
          <w:sz w:val="20"/>
          <w:szCs w:val="20"/>
        </w:rPr>
        <w:t>na základě</w:t>
      </w:r>
      <w:r w:rsidR="00AA2D06" w:rsidRPr="00A65ECE">
        <w:rPr>
          <w:rFonts w:ascii="Tahoma" w:hAnsi="Tahoma" w:cs="Tahoma"/>
          <w:sz w:val="20"/>
          <w:szCs w:val="20"/>
        </w:rPr>
        <w:t xml:space="preserve"> faktur</w:t>
      </w:r>
      <w:r w:rsidR="009A6A39" w:rsidRPr="00A65ECE">
        <w:rPr>
          <w:rFonts w:ascii="Tahoma" w:hAnsi="Tahoma" w:cs="Tahoma"/>
          <w:sz w:val="20"/>
          <w:szCs w:val="20"/>
        </w:rPr>
        <w:t xml:space="preserve"> vystaven</w:t>
      </w:r>
      <w:r w:rsidR="00FD57F1" w:rsidRPr="00A65ECE">
        <w:rPr>
          <w:rFonts w:ascii="Tahoma" w:hAnsi="Tahoma" w:cs="Tahoma"/>
          <w:sz w:val="20"/>
          <w:szCs w:val="20"/>
        </w:rPr>
        <w:t>ých</w:t>
      </w:r>
      <w:r w:rsidRPr="00A65ECE">
        <w:rPr>
          <w:rFonts w:ascii="Tahoma" w:hAnsi="Tahoma" w:cs="Tahoma"/>
          <w:sz w:val="20"/>
          <w:szCs w:val="20"/>
        </w:rPr>
        <w:t xml:space="preserve"> </w:t>
      </w:r>
      <w:r w:rsidR="00017D35" w:rsidRPr="00A65ECE">
        <w:rPr>
          <w:rFonts w:ascii="Tahoma" w:hAnsi="Tahoma" w:cs="Tahoma"/>
          <w:sz w:val="20"/>
          <w:szCs w:val="20"/>
        </w:rPr>
        <w:t>poskytovatelem</w:t>
      </w:r>
      <w:r w:rsidRPr="00A65ECE">
        <w:rPr>
          <w:rFonts w:ascii="Tahoma" w:hAnsi="Tahoma" w:cs="Tahoma"/>
          <w:sz w:val="20"/>
          <w:szCs w:val="20"/>
        </w:rPr>
        <w:t xml:space="preserve">. </w:t>
      </w:r>
    </w:p>
    <w:p w14:paraId="0922BFBA" w14:textId="4157951B" w:rsidR="00204F81" w:rsidRPr="00A65ECE" w:rsidRDefault="00774114" w:rsidP="0074459B">
      <w:pPr>
        <w:numPr>
          <w:ilvl w:val="0"/>
          <w:numId w:val="7"/>
        </w:numPr>
        <w:tabs>
          <w:tab w:val="left" w:pos="360"/>
        </w:tabs>
        <w:spacing w:before="120" w:after="0" w:line="240" w:lineRule="auto"/>
        <w:ind w:left="360"/>
        <w:jc w:val="both"/>
        <w:rPr>
          <w:rFonts w:ascii="Tahoma" w:hAnsi="Tahoma" w:cs="Tahoma"/>
          <w:sz w:val="20"/>
          <w:szCs w:val="20"/>
        </w:rPr>
      </w:pPr>
      <w:r>
        <w:rPr>
          <w:rFonts w:ascii="Tahoma" w:hAnsi="Tahoma" w:cs="Tahoma"/>
          <w:sz w:val="20"/>
          <w:szCs w:val="20"/>
        </w:rPr>
        <w:t>Fakturace bude probíhat čtvrtletně dle odsouhlaseného rozpisu provedených prací</w:t>
      </w:r>
      <w:r w:rsidR="009C7578">
        <w:rPr>
          <w:rFonts w:ascii="Tahoma" w:hAnsi="Tahoma" w:cs="Tahoma"/>
          <w:sz w:val="20"/>
          <w:szCs w:val="20"/>
        </w:rPr>
        <w:t xml:space="preserve"> zástupcem objednatele. Odsouhlasený rozpis </w:t>
      </w:r>
      <w:r w:rsidR="00AB4AFD">
        <w:rPr>
          <w:rFonts w:ascii="Tahoma" w:hAnsi="Tahoma" w:cs="Tahoma"/>
          <w:sz w:val="20"/>
          <w:szCs w:val="20"/>
        </w:rPr>
        <w:t xml:space="preserve">prací </w:t>
      </w:r>
      <w:r w:rsidR="009C7578">
        <w:rPr>
          <w:rFonts w:ascii="Tahoma" w:hAnsi="Tahoma" w:cs="Tahoma"/>
          <w:sz w:val="20"/>
          <w:szCs w:val="20"/>
        </w:rPr>
        <w:t>bude přílohou faktury.</w:t>
      </w:r>
    </w:p>
    <w:p w14:paraId="6ED2257D" w14:textId="77777777" w:rsidR="00915AA6" w:rsidRPr="00A65ECE"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A65ECE">
        <w:rPr>
          <w:rFonts w:ascii="Tahoma" w:hAnsi="Tahoma" w:cs="Tahoma"/>
          <w:sz w:val="20"/>
          <w:szCs w:val="20"/>
        </w:rPr>
        <w:t>Lhůta splatnosti faktur</w:t>
      </w:r>
      <w:r w:rsidR="002974E1" w:rsidRPr="00A65ECE">
        <w:rPr>
          <w:rFonts w:ascii="Tahoma" w:hAnsi="Tahoma" w:cs="Tahoma"/>
          <w:sz w:val="20"/>
          <w:szCs w:val="20"/>
        </w:rPr>
        <w:t>y</w:t>
      </w:r>
      <w:r w:rsidRPr="00A65ECE">
        <w:rPr>
          <w:rFonts w:ascii="Tahoma" w:hAnsi="Tahoma" w:cs="Tahoma"/>
          <w:sz w:val="20"/>
          <w:szCs w:val="20"/>
        </w:rPr>
        <w:t xml:space="preserve"> se sjednává v délce </w:t>
      </w:r>
      <w:r w:rsidR="003C4E2C" w:rsidRPr="00A65ECE">
        <w:rPr>
          <w:rFonts w:ascii="Tahoma" w:hAnsi="Tahoma" w:cs="Tahoma"/>
          <w:sz w:val="20"/>
          <w:szCs w:val="20"/>
        </w:rPr>
        <w:t>30</w:t>
      </w:r>
      <w:r w:rsidRPr="00A65ECE">
        <w:rPr>
          <w:rFonts w:ascii="Tahoma" w:hAnsi="Tahoma" w:cs="Tahoma"/>
          <w:sz w:val="20"/>
          <w:szCs w:val="20"/>
        </w:rPr>
        <w:t xml:space="preserve"> </w:t>
      </w:r>
      <w:r w:rsidR="00995973" w:rsidRPr="00A65ECE">
        <w:rPr>
          <w:rFonts w:ascii="Tahoma" w:hAnsi="Tahoma" w:cs="Tahoma"/>
          <w:sz w:val="20"/>
          <w:szCs w:val="20"/>
        </w:rPr>
        <w:t xml:space="preserve">dnů </w:t>
      </w:r>
      <w:r w:rsidRPr="00A65ECE">
        <w:rPr>
          <w:rFonts w:ascii="Tahoma" w:hAnsi="Tahoma" w:cs="Tahoma"/>
          <w:sz w:val="20"/>
          <w:szCs w:val="20"/>
        </w:rPr>
        <w:t>od jejího doručení objednateli.</w:t>
      </w:r>
    </w:p>
    <w:p w14:paraId="5783EC3C" w14:textId="1485DF3F" w:rsidR="003D0209" w:rsidRPr="00A65ECE" w:rsidRDefault="003D0209" w:rsidP="00915AA6">
      <w:pPr>
        <w:tabs>
          <w:tab w:val="left" w:pos="360"/>
        </w:tabs>
        <w:spacing w:before="120" w:after="0" w:line="240" w:lineRule="auto"/>
        <w:ind w:left="360"/>
        <w:jc w:val="both"/>
        <w:rPr>
          <w:rFonts w:ascii="Tahoma" w:hAnsi="Tahoma" w:cs="Tahoma"/>
          <w:sz w:val="20"/>
          <w:szCs w:val="20"/>
        </w:rPr>
      </w:pPr>
      <w:r w:rsidRPr="00A65ECE">
        <w:rPr>
          <w:rFonts w:ascii="Tahoma" w:hAnsi="Tahoma" w:cs="Tahoma"/>
          <w:sz w:val="20"/>
          <w:szCs w:val="20"/>
        </w:rPr>
        <w:t xml:space="preserve"> </w:t>
      </w:r>
    </w:p>
    <w:p w14:paraId="5635659F" w14:textId="0268C1C2" w:rsidR="00915AA6" w:rsidRPr="00A65ECE" w:rsidRDefault="00915AA6" w:rsidP="00915AA6">
      <w:pPr>
        <w:pStyle w:val="Odstavecseseznamem"/>
        <w:numPr>
          <w:ilvl w:val="0"/>
          <w:numId w:val="7"/>
        </w:numPr>
        <w:tabs>
          <w:tab w:val="clear" w:pos="720"/>
        </w:tabs>
        <w:ind w:left="426" w:hanging="426"/>
        <w:rPr>
          <w:rFonts w:ascii="Tahoma" w:hAnsi="Tahoma" w:cs="Tahoma"/>
          <w:sz w:val="20"/>
          <w:szCs w:val="20"/>
        </w:rPr>
      </w:pPr>
      <w:r w:rsidRPr="00A65ECE">
        <w:rPr>
          <w:rFonts w:ascii="Tahoma" w:hAnsi="Tahoma" w:cs="Tahoma"/>
          <w:sz w:val="20"/>
          <w:szCs w:val="20"/>
        </w:rPr>
        <w:t xml:space="preserve">V případě, že ekonomický systém smluvní strany umožňuje vystavit a zaslat fakturu včetně příloh v elektronické podobě, např. ve formátu ISDOC/ISDOCX či ve formátu PDF, je ze strany SMB požadováno doručení faktury včetně příloh primárně do datové schránky (ID: a7kbrrn) či na e-mail: opencity@brno.cz. Pokud nelze takto postupovat, smluvní strana zašle fakturu včetně příloh poštou na níže uvedenou adresu: Statutární město Brno, Dominikánské náměstí 196/1, 602 00 Brno, Odbor participace“ </w:t>
      </w:r>
    </w:p>
    <w:p w14:paraId="7B0A9654" w14:textId="412DD518" w:rsidR="003D0209" w:rsidRPr="00A65ECE" w:rsidRDefault="003D0209" w:rsidP="003D0209">
      <w:pPr>
        <w:numPr>
          <w:ilvl w:val="0"/>
          <w:numId w:val="7"/>
        </w:numPr>
        <w:tabs>
          <w:tab w:val="left" w:pos="360"/>
        </w:tabs>
        <w:spacing w:before="120" w:after="0" w:line="240" w:lineRule="auto"/>
        <w:ind w:left="360"/>
        <w:jc w:val="both"/>
        <w:rPr>
          <w:rFonts w:ascii="Tahoma" w:hAnsi="Tahoma" w:cs="Tahoma"/>
          <w:color w:val="000000"/>
          <w:sz w:val="20"/>
          <w:szCs w:val="20"/>
        </w:rPr>
      </w:pPr>
      <w:r w:rsidRPr="00A65ECE">
        <w:rPr>
          <w:rFonts w:ascii="Tahoma" w:hAnsi="Tahoma" w:cs="Tahoma"/>
          <w:color w:val="000000"/>
          <w:sz w:val="20"/>
          <w:szCs w:val="20"/>
        </w:rPr>
        <w:t xml:space="preserve">Faktura musí obsahovat náležitosti účetního dokladu dle zákona č. 563/1991 Sb., </w:t>
      </w:r>
      <w:r w:rsidRPr="00A65ECE">
        <w:rPr>
          <w:rFonts w:ascii="Tahoma" w:hAnsi="Tahoma" w:cs="Tahoma"/>
          <w:color w:val="000000"/>
          <w:sz w:val="20"/>
          <w:szCs w:val="20"/>
        </w:rPr>
        <w:br/>
        <w:t>o účetnictví, ve znění pozdějších předpisů</w:t>
      </w:r>
      <w:r w:rsidR="00017F99" w:rsidRPr="00A65ECE">
        <w:rPr>
          <w:rFonts w:ascii="Tahoma" w:hAnsi="Tahoma" w:cs="Tahoma"/>
          <w:color w:val="000000"/>
          <w:sz w:val="20"/>
          <w:szCs w:val="20"/>
        </w:rPr>
        <w:t xml:space="preserve"> a náležitosti daňového dokladu v souladu s § 29 zák. </w:t>
      </w:r>
      <w:r w:rsidR="00017F99" w:rsidRPr="00A65ECE">
        <w:rPr>
          <w:rFonts w:ascii="Tahoma" w:hAnsi="Tahoma" w:cs="Tahoma"/>
          <w:color w:val="000000"/>
          <w:sz w:val="20"/>
          <w:szCs w:val="20"/>
        </w:rPr>
        <w:br/>
        <w:t>č. 235/2004 Sb., o dani z přidané hodnoty, ve znění pozdějších předpisů</w:t>
      </w:r>
      <w:r w:rsidRPr="00A65ECE">
        <w:rPr>
          <w:rFonts w:ascii="Tahoma" w:hAnsi="Tahoma" w:cs="Tahoma"/>
          <w:color w:val="000000"/>
          <w:sz w:val="20"/>
          <w:szCs w:val="20"/>
        </w:rPr>
        <w:t xml:space="preserve">. </w:t>
      </w:r>
      <w:r w:rsidR="00936A4C" w:rsidRPr="00A65ECE">
        <w:rPr>
          <w:rFonts w:ascii="Tahoma" w:hAnsi="Tahoma" w:cs="Tahoma"/>
          <w:color w:val="000000"/>
          <w:sz w:val="20"/>
          <w:szCs w:val="20"/>
        </w:rPr>
        <w:t>Těmito náležitostmi se rozumí zejména</w:t>
      </w:r>
      <w:r w:rsidR="00A33735" w:rsidRPr="00A65ECE">
        <w:rPr>
          <w:rFonts w:ascii="Tahoma" w:hAnsi="Tahoma" w:cs="Tahoma"/>
          <w:color w:val="000000"/>
          <w:sz w:val="20"/>
          <w:szCs w:val="20"/>
        </w:rPr>
        <w:t>:</w:t>
      </w:r>
    </w:p>
    <w:p w14:paraId="6036213B" w14:textId="77777777" w:rsidR="003D0209" w:rsidRPr="00A65ECE"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A65ECE">
        <w:rPr>
          <w:rFonts w:ascii="Tahoma" w:hAnsi="Tahoma" w:cs="Tahoma"/>
          <w:color w:val="000000"/>
          <w:sz w:val="20"/>
          <w:szCs w:val="20"/>
        </w:rPr>
        <w:t>číslo smlouvy a datum jejího uzavření,</w:t>
      </w:r>
    </w:p>
    <w:p w14:paraId="17A5B312" w14:textId="77777777" w:rsidR="003D0209" w:rsidRPr="00A65ECE" w:rsidRDefault="003D0209" w:rsidP="003D0209">
      <w:pPr>
        <w:numPr>
          <w:ilvl w:val="1"/>
          <w:numId w:val="7"/>
        </w:numPr>
        <w:tabs>
          <w:tab w:val="left" w:pos="717"/>
        </w:tabs>
        <w:autoSpaceDE w:val="0"/>
        <w:spacing w:before="120" w:after="0" w:line="240" w:lineRule="auto"/>
        <w:ind w:left="717"/>
        <w:jc w:val="both"/>
        <w:rPr>
          <w:rFonts w:ascii="Tahoma" w:hAnsi="Tahoma" w:cs="Tahoma"/>
          <w:sz w:val="20"/>
          <w:szCs w:val="20"/>
        </w:rPr>
      </w:pPr>
      <w:r w:rsidRPr="00A65ECE">
        <w:rPr>
          <w:rFonts w:ascii="Tahoma" w:hAnsi="Tahoma" w:cs="Tahoma"/>
          <w:color w:val="000000"/>
          <w:sz w:val="20"/>
          <w:szCs w:val="20"/>
        </w:rPr>
        <w:t>předmět smlouvy,</w:t>
      </w:r>
    </w:p>
    <w:p w14:paraId="4AD37CD3" w14:textId="3B1CF367" w:rsidR="003D0209" w:rsidRPr="00A65ECE"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A65ECE">
        <w:rPr>
          <w:rFonts w:ascii="Tahoma" w:hAnsi="Tahoma" w:cs="Tahoma"/>
          <w:color w:val="000000"/>
          <w:sz w:val="20"/>
          <w:szCs w:val="20"/>
        </w:rPr>
        <w:t>označení banky a čísla účtu, na který má být zaplaceno (pokud je číslo účtu odlišné</w:t>
      </w:r>
      <w:r w:rsidRPr="00A65ECE">
        <w:rPr>
          <w:rFonts w:ascii="Tahoma" w:hAnsi="Tahoma" w:cs="Tahoma"/>
          <w:color w:val="000000"/>
          <w:sz w:val="20"/>
          <w:szCs w:val="20"/>
        </w:rPr>
        <w:br/>
        <w:t xml:space="preserve">od čísla uvedeného ve smlouvě, je </w:t>
      </w:r>
      <w:r w:rsidR="00017D35" w:rsidRPr="00A65ECE">
        <w:rPr>
          <w:rFonts w:ascii="Tahoma" w:hAnsi="Tahoma" w:cs="Tahoma"/>
          <w:color w:val="000000"/>
          <w:sz w:val="20"/>
          <w:szCs w:val="20"/>
        </w:rPr>
        <w:t>poskytovatel</w:t>
      </w:r>
      <w:r w:rsidRPr="00A65ECE">
        <w:rPr>
          <w:rFonts w:ascii="Tahoma" w:hAnsi="Tahoma" w:cs="Tahoma"/>
          <w:color w:val="000000"/>
          <w:sz w:val="20"/>
          <w:szCs w:val="20"/>
        </w:rPr>
        <w:t xml:space="preserve"> povinen o této skutečnosti v souladu</w:t>
      </w:r>
      <w:r w:rsidRPr="00A65ECE">
        <w:rPr>
          <w:rFonts w:ascii="Tahoma" w:hAnsi="Tahoma" w:cs="Tahoma"/>
          <w:color w:val="000000"/>
          <w:sz w:val="20"/>
          <w:szCs w:val="20"/>
        </w:rPr>
        <w:br/>
        <w:t>se smlouvou objednatele informovat),</w:t>
      </w:r>
    </w:p>
    <w:p w14:paraId="2E6888D7" w14:textId="77777777" w:rsidR="003D0209" w:rsidRPr="00A65ECE"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A65ECE">
        <w:rPr>
          <w:rFonts w:ascii="Tahoma" w:hAnsi="Tahoma" w:cs="Tahoma"/>
          <w:color w:val="000000"/>
          <w:sz w:val="20"/>
          <w:szCs w:val="20"/>
        </w:rPr>
        <w:t>lhůtu splatnosti faktury v souladu s odst. 4 tohoto článku,</w:t>
      </w:r>
    </w:p>
    <w:p w14:paraId="7B565FF1" w14:textId="7BE2EF9C" w:rsidR="0053538D" w:rsidRPr="00A65ECE" w:rsidRDefault="003D0209" w:rsidP="007B0EC2">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A65ECE">
        <w:rPr>
          <w:rFonts w:ascii="Tahoma" w:hAnsi="Tahoma" w:cs="Tahoma"/>
          <w:color w:val="000000"/>
          <w:sz w:val="20"/>
          <w:szCs w:val="20"/>
        </w:rPr>
        <w:t>IČ</w:t>
      </w:r>
      <w:r w:rsidR="00936A4C" w:rsidRPr="00A65ECE">
        <w:rPr>
          <w:rFonts w:ascii="Tahoma" w:hAnsi="Tahoma" w:cs="Tahoma"/>
          <w:color w:val="000000"/>
          <w:sz w:val="20"/>
          <w:szCs w:val="20"/>
        </w:rPr>
        <w:t>O</w:t>
      </w:r>
      <w:r w:rsidRPr="00A65ECE">
        <w:rPr>
          <w:rFonts w:ascii="Tahoma" w:hAnsi="Tahoma" w:cs="Tahoma"/>
          <w:color w:val="000000"/>
          <w:sz w:val="20"/>
          <w:szCs w:val="20"/>
        </w:rPr>
        <w:t xml:space="preserve"> objednatele,</w:t>
      </w:r>
    </w:p>
    <w:p w14:paraId="3BAB9776" w14:textId="25D80D49" w:rsidR="003D0209" w:rsidRPr="00A65ECE"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A65ECE">
        <w:rPr>
          <w:rFonts w:ascii="Tahoma" w:hAnsi="Tahoma" w:cs="Tahoma"/>
          <w:color w:val="000000"/>
          <w:sz w:val="20"/>
          <w:szCs w:val="20"/>
        </w:rPr>
        <w:t>jméno a vlastnoruční podpis osoby, která fakturu vystavila</w:t>
      </w:r>
      <w:r w:rsidR="00915AA6" w:rsidRPr="00A65ECE">
        <w:rPr>
          <w:rFonts w:ascii="Tahoma" w:hAnsi="Tahoma" w:cs="Tahoma"/>
          <w:color w:val="000000"/>
          <w:sz w:val="20"/>
          <w:szCs w:val="20"/>
        </w:rPr>
        <w:t>, včetně kontaktního telefonu</w:t>
      </w:r>
    </w:p>
    <w:p w14:paraId="40DE6DE6" w14:textId="4723D0FA" w:rsidR="003D0209" w:rsidRPr="00A65ECE" w:rsidRDefault="003D0209" w:rsidP="003506DF">
      <w:pPr>
        <w:autoSpaceDE w:val="0"/>
        <w:spacing w:before="120" w:after="0" w:line="240" w:lineRule="auto"/>
        <w:ind w:left="717"/>
        <w:jc w:val="both"/>
        <w:rPr>
          <w:rFonts w:ascii="Tahoma" w:hAnsi="Tahoma" w:cs="Tahoma"/>
          <w:color w:val="000000"/>
          <w:sz w:val="20"/>
          <w:szCs w:val="20"/>
        </w:rPr>
      </w:pPr>
    </w:p>
    <w:p w14:paraId="302AD6D7" w14:textId="5E73F300" w:rsidR="003D0209" w:rsidRPr="00A65ECE"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A65ECE">
        <w:rPr>
          <w:rFonts w:ascii="Tahoma" w:hAnsi="Tahoma" w:cs="Tahoma"/>
          <w:sz w:val="20"/>
          <w:szCs w:val="20"/>
        </w:rPr>
        <w:t xml:space="preserve">Objednatel provede kontrolu faktury a přiložených dokladů, popřípadě vyzve </w:t>
      </w:r>
      <w:r w:rsidR="003455E1" w:rsidRPr="00A65ECE">
        <w:rPr>
          <w:rFonts w:ascii="Tahoma" w:hAnsi="Tahoma" w:cs="Tahoma"/>
          <w:sz w:val="20"/>
          <w:szCs w:val="20"/>
        </w:rPr>
        <w:t>poskytovatele</w:t>
      </w:r>
      <w:r w:rsidRPr="00A65ECE">
        <w:rPr>
          <w:rFonts w:ascii="Tahoma" w:hAnsi="Tahoma" w:cs="Tahoma"/>
          <w:sz w:val="20"/>
          <w:szCs w:val="20"/>
        </w:rPr>
        <w:t>, aby odstranil ve stanovené lhůtě vady dokladů. Smluvní strany si poskytnou při odstraňování vad přiměřenou součinnost.</w:t>
      </w:r>
    </w:p>
    <w:p w14:paraId="7680B81D" w14:textId="5E2B9444" w:rsidR="003D0209" w:rsidRPr="00A65ECE"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A65ECE">
        <w:rPr>
          <w:rFonts w:ascii="Tahoma" w:hAnsi="Tahoma" w:cs="Tahoma"/>
          <w:sz w:val="20"/>
          <w:szCs w:val="20"/>
        </w:rPr>
        <w:t xml:space="preserve">Objednatel je oprávněn před uplynutím lhůty splatnosti bez zaplacení vrátit </w:t>
      </w:r>
      <w:r w:rsidR="003455E1" w:rsidRPr="00A65ECE">
        <w:rPr>
          <w:rFonts w:ascii="Tahoma" w:hAnsi="Tahoma" w:cs="Tahoma"/>
          <w:sz w:val="20"/>
          <w:szCs w:val="20"/>
        </w:rPr>
        <w:t xml:space="preserve">poskytovateli </w:t>
      </w:r>
      <w:r w:rsidRPr="00A65ECE">
        <w:rPr>
          <w:rFonts w:ascii="Tahoma" w:hAnsi="Tahoma" w:cs="Tahoma"/>
          <w:sz w:val="20"/>
          <w:szCs w:val="20"/>
        </w:rPr>
        <w:t>fakturu,</w:t>
      </w:r>
    </w:p>
    <w:p w14:paraId="432431B6" w14:textId="77777777" w:rsidR="003D0209" w:rsidRPr="00A65ECE"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A65ECE">
        <w:rPr>
          <w:rFonts w:ascii="Tahoma" w:hAnsi="Tahoma" w:cs="Tahoma"/>
          <w:sz w:val="20"/>
          <w:szCs w:val="20"/>
        </w:rPr>
        <w:t>nebude-li faktura obsahovat některou povinnou či dohodnutou náležitost nebo bude-li chybně vyúčtována cena,</w:t>
      </w:r>
    </w:p>
    <w:p w14:paraId="5E93F2A6" w14:textId="77777777" w:rsidR="003D0209" w:rsidRPr="00A65ECE"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A65ECE">
        <w:rPr>
          <w:rFonts w:ascii="Tahoma" w:hAnsi="Tahoma" w:cs="Tahoma"/>
          <w:sz w:val="20"/>
          <w:szCs w:val="20"/>
        </w:rPr>
        <w:t>bude-li daň z přidané hodnoty vyúčtována v nesprávné výši,</w:t>
      </w:r>
    </w:p>
    <w:p w14:paraId="6CD0BAD8" w14:textId="77777777" w:rsidR="003D0209" w:rsidRPr="00A65ECE"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A65ECE">
        <w:rPr>
          <w:rFonts w:ascii="Tahoma" w:hAnsi="Tahoma" w:cs="Tahoma"/>
          <w:sz w:val="20"/>
          <w:szCs w:val="20"/>
        </w:rPr>
        <w:t>bude-li faktura obsahovat neúplné či nesprávné údaje.</w:t>
      </w:r>
    </w:p>
    <w:p w14:paraId="1E9CE9EE" w14:textId="078159C0" w:rsidR="003D0209" w:rsidRPr="00A65ECE"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A65ECE">
        <w:rPr>
          <w:rFonts w:ascii="Tahoma" w:hAnsi="Tahoma" w:cs="Tahoma"/>
          <w:sz w:val="20"/>
          <w:szCs w:val="20"/>
        </w:rPr>
        <w:t xml:space="preserve">Vrátí-li objednatel vadnou fakturu </w:t>
      </w:r>
      <w:r w:rsidR="00FF5FB9" w:rsidRPr="00A65ECE">
        <w:rPr>
          <w:rFonts w:ascii="Tahoma" w:hAnsi="Tahoma" w:cs="Tahoma"/>
          <w:sz w:val="20"/>
          <w:szCs w:val="20"/>
        </w:rPr>
        <w:t>poskytovate</w:t>
      </w:r>
      <w:r w:rsidR="002042B6" w:rsidRPr="00A65ECE">
        <w:rPr>
          <w:rFonts w:ascii="Tahoma" w:hAnsi="Tahoma" w:cs="Tahoma"/>
          <w:sz w:val="20"/>
          <w:szCs w:val="20"/>
        </w:rPr>
        <w:t>li</w:t>
      </w:r>
      <w:r w:rsidRPr="00A65ECE">
        <w:rPr>
          <w:rFonts w:ascii="Tahoma" w:hAnsi="Tahoma" w:cs="Tahoma"/>
          <w:sz w:val="20"/>
          <w:szCs w:val="20"/>
        </w:rPr>
        <w:t xml:space="preserve">, dnem odeslání přestává běžet původní lhůta splatnosti. Dnem doručení bezvadné faktury objednateli začíná běžet nová </w:t>
      </w:r>
      <w:r w:rsidR="002042B6" w:rsidRPr="00A65ECE">
        <w:rPr>
          <w:rFonts w:ascii="Tahoma" w:hAnsi="Tahoma" w:cs="Tahoma"/>
          <w:sz w:val="20"/>
          <w:szCs w:val="20"/>
        </w:rPr>
        <w:t>30denní</w:t>
      </w:r>
      <w:r w:rsidRPr="00A65ECE">
        <w:rPr>
          <w:rFonts w:ascii="Tahoma" w:hAnsi="Tahoma" w:cs="Tahoma"/>
          <w:sz w:val="20"/>
          <w:szCs w:val="20"/>
        </w:rPr>
        <w:t xml:space="preserve"> lhůta splatnosti.</w:t>
      </w:r>
    </w:p>
    <w:p w14:paraId="04C713E0" w14:textId="77777777" w:rsidR="003D0209" w:rsidRPr="00A65ECE"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A65ECE">
        <w:rPr>
          <w:rFonts w:ascii="Tahoma" w:hAnsi="Tahoma" w:cs="Tahoma"/>
          <w:sz w:val="20"/>
          <w:szCs w:val="20"/>
        </w:rPr>
        <w:t>Povinnost zaplatit cenu je splněna dnem odepsání příslušné částky z účtu objednatele.</w:t>
      </w:r>
    </w:p>
    <w:p w14:paraId="645225A1" w14:textId="77777777" w:rsidR="003D0209" w:rsidRPr="00A65ECE" w:rsidRDefault="003D0209" w:rsidP="00105EA2">
      <w:pPr>
        <w:numPr>
          <w:ilvl w:val="0"/>
          <w:numId w:val="7"/>
        </w:numPr>
        <w:tabs>
          <w:tab w:val="left" w:pos="360"/>
        </w:tabs>
        <w:spacing w:before="120" w:after="0" w:line="240" w:lineRule="auto"/>
        <w:ind w:left="360"/>
        <w:jc w:val="both"/>
        <w:rPr>
          <w:rFonts w:ascii="Tahoma" w:hAnsi="Tahoma" w:cs="Tahoma"/>
          <w:sz w:val="20"/>
          <w:szCs w:val="20"/>
        </w:rPr>
      </w:pPr>
      <w:r w:rsidRPr="00A65ECE">
        <w:rPr>
          <w:rFonts w:ascii="Tahoma" w:hAnsi="Tahoma" w:cs="Tahoma"/>
          <w:sz w:val="20"/>
          <w:szCs w:val="20"/>
        </w:rPr>
        <w:t>Objednatel neposkytuje zálohy.</w:t>
      </w:r>
    </w:p>
    <w:p w14:paraId="3E7A869A" w14:textId="0EBA17B1" w:rsidR="004225A6" w:rsidRPr="00A65ECE" w:rsidRDefault="004225A6" w:rsidP="00105EA2">
      <w:pPr>
        <w:numPr>
          <w:ilvl w:val="0"/>
          <w:numId w:val="7"/>
        </w:numPr>
        <w:tabs>
          <w:tab w:val="left" w:pos="360"/>
        </w:tabs>
        <w:spacing w:before="120" w:after="0" w:line="240" w:lineRule="auto"/>
        <w:ind w:left="360"/>
        <w:jc w:val="both"/>
        <w:rPr>
          <w:rFonts w:ascii="Tahoma" w:hAnsi="Tahoma" w:cs="Tahoma"/>
          <w:sz w:val="20"/>
          <w:szCs w:val="20"/>
        </w:rPr>
      </w:pPr>
      <w:r w:rsidRPr="00A65ECE">
        <w:rPr>
          <w:rFonts w:ascii="Tahoma" w:hAnsi="Tahoma" w:cs="Tahoma"/>
          <w:sz w:val="20"/>
          <w:szCs w:val="20"/>
        </w:rPr>
        <w:lastRenderedPageBreak/>
        <w:t xml:space="preserve">O jakýchkoli dodatečných </w:t>
      </w:r>
      <w:r w:rsidR="00CB5D8E" w:rsidRPr="00A65ECE">
        <w:rPr>
          <w:rFonts w:ascii="Tahoma" w:hAnsi="Tahoma" w:cs="Tahoma"/>
          <w:sz w:val="20"/>
          <w:szCs w:val="20"/>
        </w:rPr>
        <w:t>službách</w:t>
      </w:r>
      <w:r w:rsidRPr="00A65ECE">
        <w:rPr>
          <w:rFonts w:ascii="Tahoma" w:hAnsi="Tahoma" w:cs="Tahoma"/>
          <w:sz w:val="20"/>
          <w:szCs w:val="20"/>
        </w:rPr>
        <w:t xml:space="preserve"> musí být mezi objednatelem a </w:t>
      </w:r>
      <w:r w:rsidR="00CB5D8E" w:rsidRPr="00A65ECE">
        <w:rPr>
          <w:rFonts w:ascii="Tahoma" w:hAnsi="Tahoma" w:cs="Tahoma"/>
          <w:sz w:val="20"/>
          <w:szCs w:val="20"/>
        </w:rPr>
        <w:t>poskytovatelem</w:t>
      </w:r>
      <w:r w:rsidRPr="00A65ECE">
        <w:rPr>
          <w:rFonts w:ascii="Tahoma" w:hAnsi="Tahoma" w:cs="Tahoma"/>
          <w:sz w:val="20"/>
          <w:szCs w:val="20"/>
        </w:rPr>
        <w:t xml:space="preserve"> uzavřen písemný dodatek k této smlouvě s dohodnutím ceny a vlivu na termín </w:t>
      </w:r>
      <w:r w:rsidR="00CB5D8E" w:rsidRPr="00A65ECE">
        <w:rPr>
          <w:rFonts w:ascii="Tahoma" w:hAnsi="Tahoma" w:cs="Tahoma"/>
          <w:sz w:val="20"/>
          <w:szCs w:val="20"/>
        </w:rPr>
        <w:t>plnění</w:t>
      </w:r>
      <w:r w:rsidRPr="00A65ECE">
        <w:rPr>
          <w:rFonts w:ascii="Tahoma" w:hAnsi="Tahoma" w:cs="Tahoma"/>
          <w:sz w:val="20"/>
          <w:szCs w:val="20"/>
        </w:rPr>
        <w:t xml:space="preserve">. Pokud </w:t>
      </w:r>
      <w:r w:rsidR="00CB5D8E" w:rsidRPr="00A65ECE">
        <w:rPr>
          <w:rFonts w:ascii="Tahoma" w:hAnsi="Tahoma" w:cs="Tahoma"/>
          <w:sz w:val="20"/>
          <w:szCs w:val="20"/>
        </w:rPr>
        <w:t>poskytovate</w:t>
      </w:r>
      <w:r w:rsidRPr="00A65ECE">
        <w:rPr>
          <w:rFonts w:ascii="Tahoma" w:hAnsi="Tahoma" w:cs="Tahoma"/>
          <w:sz w:val="20"/>
          <w:szCs w:val="20"/>
        </w:rPr>
        <w:t xml:space="preserve">l provede dodatečné </w:t>
      </w:r>
      <w:r w:rsidR="00CB5D8E" w:rsidRPr="00A65ECE">
        <w:rPr>
          <w:rFonts w:ascii="Tahoma" w:hAnsi="Tahoma" w:cs="Tahoma"/>
          <w:sz w:val="20"/>
          <w:szCs w:val="20"/>
        </w:rPr>
        <w:t>služby</w:t>
      </w:r>
      <w:r w:rsidRPr="00A65ECE">
        <w:rPr>
          <w:rFonts w:ascii="Tahoma" w:hAnsi="Tahoma" w:cs="Tahoma"/>
          <w:sz w:val="20"/>
          <w:szCs w:val="20"/>
        </w:rPr>
        <w:t xml:space="preserve"> bez písemného souhlasu a písemného dodatku k této smlouvě, má objednatel právo odmítnout jejich úhradu.</w:t>
      </w:r>
    </w:p>
    <w:p w14:paraId="10A5CB3C" w14:textId="77777777" w:rsidR="00880A3B" w:rsidRPr="00A65ECE" w:rsidRDefault="00880A3B" w:rsidP="00880A3B">
      <w:pPr>
        <w:tabs>
          <w:tab w:val="left" w:pos="360"/>
        </w:tabs>
        <w:spacing w:before="120" w:after="0" w:line="240" w:lineRule="auto"/>
        <w:ind w:left="360"/>
        <w:jc w:val="both"/>
        <w:rPr>
          <w:rFonts w:ascii="Tahoma" w:hAnsi="Tahoma" w:cs="Tahoma"/>
          <w:sz w:val="20"/>
          <w:szCs w:val="20"/>
        </w:rPr>
      </w:pPr>
    </w:p>
    <w:p w14:paraId="48FA6607" w14:textId="77777777" w:rsidR="003D0209" w:rsidRPr="00A65ECE" w:rsidRDefault="00B415EC" w:rsidP="003D0209">
      <w:pPr>
        <w:spacing w:before="120" w:after="0" w:line="240" w:lineRule="auto"/>
        <w:jc w:val="center"/>
        <w:rPr>
          <w:rFonts w:ascii="Tahoma" w:hAnsi="Tahoma" w:cs="Tahoma"/>
          <w:b/>
          <w:sz w:val="20"/>
          <w:szCs w:val="20"/>
        </w:rPr>
      </w:pPr>
      <w:r w:rsidRPr="00A65ECE">
        <w:rPr>
          <w:rFonts w:ascii="Tahoma" w:hAnsi="Tahoma" w:cs="Tahoma"/>
          <w:b/>
          <w:sz w:val="20"/>
          <w:szCs w:val="20"/>
        </w:rPr>
        <w:t>VII</w:t>
      </w:r>
      <w:r w:rsidR="003D0209" w:rsidRPr="00A65ECE">
        <w:rPr>
          <w:rFonts w:ascii="Tahoma" w:hAnsi="Tahoma" w:cs="Tahoma"/>
          <w:b/>
          <w:sz w:val="20"/>
          <w:szCs w:val="20"/>
        </w:rPr>
        <w:t>I.</w:t>
      </w:r>
    </w:p>
    <w:p w14:paraId="4928FE1F" w14:textId="69414F41" w:rsidR="003D0209" w:rsidRPr="00A65ECE" w:rsidRDefault="006E7508" w:rsidP="003D0209">
      <w:pPr>
        <w:pStyle w:val="Nadpis5"/>
        <w:spacing w:before="120" w:after="0" w:line="240" w:lineRule="auto"/>
        <w:rPr>
          <w:rFonts w:ascii="Tahoma" w:hAnsi="Tahoma" w:cs="Tahoma"/>
          <w:sz w:val="20"/>
          <w:szCs w:val="20"/>
        </w:rPr>
      </w:pPr>
      <w:r w:rsidRPr="00A65ECE">
        <w:rPr>
          <w:rFonts w:ascii="Tahoma" w:hAnsi="Tahoma" w:cs="Tahoma"/>
          <w:sz w:val="20"/>
          <w:szCs w:val="20"/>
        </w:rPr>
        <w:t>O</w:t>
      </w:r>
      <w:r w:rsidR="003D0209" w:rsidRPr="00A65ECE">
        <w:rPr>
          <w:rFonts w:ascii="Tahoma" w:hAnsi="Tahoma" w:cs="Tahoma"/>
          <w:sz w:val="20"/>
          <w:szCs w:val="20"/>
        </w:rPr>
        <w:t>dpovědnost a sankce</w:t>
      </w:r>
    </w:p>
    <w:p w14:paraId="358A27FB" w14:textId="77777777" w:rsidR="007C6FB5" w:rsidRPr="00A65ECE"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A65ECE">
        <w:rPr>
          <w:rFonts w:ascii="Tahoma" w:hAnsi="Tahoma" w:cs="Tahoma"/>
          <w:color w:val="000000"/>
          <w:sz w:val="20"/>
          <w:szCs w:val="20"/>
        </w:rPr>
        <w:t>Smluvní strana odpovídá za škodu, která vznikla druhé smluvní straně porušením svých povinností stanovených touto smlouvou nebo pr</w:t>
      </w:r>
      <w:r w:rsidR="007C6FB5" w:rsidRPr="00A65ECE">
        <w:rPr>
          <w:rFonts w:ascii="Tahoma" w:hAnsi="Tahoma" w:cs="Tahoma"/>
          <w:color w:val="000000"/>
          <w:sz w:val="20"/>
          <w:szCs w:val="20"/>
        </w:rPr>
        <w:t>ávními předpisy České republiky</w:t>
      </w:r>
      <w:r w:rsidRPr="00A65ECE">
        <w:rPr>
          <w:rFonts w:ascii="Tahoma" w:hAnsi="Tahoma" w:cs="Tahoma"/>
          <w:color w:val="000000"/>
          <w:sz w:val="20"/>
          <w:szCs w:val="20"/>
        </w:rPr>
        <w:t xml:space="preserve">. </w:t>
      </w:r>
    </w:p>
    <w:p w14:paraId="102C85DA" w14:textId="4949D8C2" w:rsidR="003D0209" w:rsidRPr="00A65ECE"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themeColor="text1"/>
          <w:sz w:val="20"/>
          <w:szCs w:val="20"/>
        </w:rPr>
      </w:pPr>
      <w:r w:rsidRPr="00A65ECE">
        <w:rPr>
          <w:rFonts w:ascii="Tahoma" w:hAnsi="Tahoma" w:cs="Tahoma"/>
          <w:color w:val="000000" w:themeColor="text1"/>
          <w:sz w:val="20"/>
          <w:szCs w:val="20"/>
        </w:rPr>
        <w:t xml:space="preserve">Nesplní-li </w:t>
      </w:r>
      <w:r w:rsidR="006E7508" w:rsidRPr="00A65ECE">
        <w:rPr>
          <w:rFonts w:ascii="Tahoma" w:hAnsi="Tahoma" w:cs="Tahoma"/>
          <w:color w:val="000000" w:themeColor="text1"/>
          <w:sz w:val="20"/>
          <w:szCs w:val="20"/>
        </w:rPr>
        <w:t>poskytovatel</w:t>
      </w:r>
      <w:r w:rsidRPr="00A65ECE">
        <w:rPr>
          <w:rFonts w:ascii="Tahoma" w:hAnsi="Tahoma" w:cs="Tahoma"/>
          <w:color w:val="000000" w:themeColor="text1"/>
          <w:sz w:val="20"/>
          <w:szCs w:val="20"/>
        </w:rPr>
        <w:t xml:space="preserve"> svůj závazek </w:t>
      </w:r>
      <w:r w:rsidR="006E7508" w:rsidRPr="00A65ECE">
        <w:rPr>
          <w:rFonts w:ascii="Tahoma" w:hAnsi="Tahoma" w:cs="Tahoma"/>
          <w:color w:val="000000" w:themeColor="text1"/>
          <w:sz w:val="20"/>
          <w:szCs w:val="20"/>
        </w:rPr>
        <w:t>poskytovat služby</w:t>
      </w:r>
      <w:r w:rsidRPr="00A65ECE">
        <w:rPr>
          <w:rFonts w:ascii="Tahoma" w:hAnsi="Tahoma" w:cs="Tahoma"/>
          <w:color w:val="000000" w:themeColor="text1"/>
          <w:sz w:val="20"/>
          <w:szCs w:val="20"/>
        </w:rPr>
        <w:t xml:space="preserve"> ve sjednaném rozsahu a čase plnění</w:t>
      </w:r>
      <w:r w:rsidR="002860FB" w:rsidRPr="00A65ECE">
        <w:rPr>
          <w:rFonts w:ascii="Tahoma" w:hAnsi="Tahoma" w:cs="Tahoma"/>
          <w:color w:val="000000" w:themeColor="text1"/>
          <w:sz w:val="20"/>
          <w:szCs w:val="20"/>
        </w:rPr>
        <w:t xml:space="preserve"> (na </w:t>
      </w:r>
      <w:r w:rsidR="00A15540" w:rsidRPr="00A65ECE">
        <w:rPr>
          <w:rFonts w:ascii="Tahoma" w:hAnsi="Tahoma" w:cs="Tahoma"/>
          <w:color w:val="000000" w:themeColor="text1"/>
          <w:sz w:val="20"/>
          <w:szCs w:val="20"/>
        </w:rPr>
        <w:t xml:space="preserve">písemnou </w:t>
      </w:r>
      <w:r w:rsidR="002860FB" w:rsidRPr="00A65ECE">
        <w:rPr>
          <w:rFonts w:ascii="Tahoma" w:hAnsi="Tahoma" w:cs="Tahoma"/>
          <w:color w:val="000000" w:themeColor="text1"/>
          <w:sz w:val="20"/>
          <w:szCs w:val="20"/>
        </w:rPr>
        <w:t>výzvu objednatele)</w:t>
      </w:r>
      <w:r w:rsidRPr="00A65ECE">
        <w:rPr>
          <w:rFonts w:ascii="Tahoma" w:hAnsi="Tahoma" w:cs="Tahoma"/>
          <w:color w:val="000000" w:themeColor="text1"/>
          <w:sz w:val="20"/>
          <w:szCs w:val="20"/>
        </w:rPr>
        <w:t xml:space="preserve">, je objednatel oprávněn požadovat zaplacení smluvní pokuty ve výši 0,5 % ze sjednané ceny </w:t>
      </w:r>
      <w:r w:rsidR="003506DF" w:rsidRPr="00A65ECE">
        <w:rPr>
          <w:rFonts w:ascii="Tahoma" w:hAnsi="Tahoma" w:cs="Tahoma"/>
          <w:color w:val="000000" w:themeColor="text1"/>
          <w:sz w:val="20"/>
          <w:szCs w:val="20"/>
        </w:rPr>
        <w:t>plnění</w:t>
      </w:r>
      <w:r w:rsidRPr="00A65ECE">
        <w:rPr>
          <w:rFonts w:ascii="Tahoma" w:hAnsi="Tahoma" w:cs="Tahoma"/>
          <w:color w:val="000000" w:themeColor="text1"/>
          <w:sz w:val="20"/>
          <w:szCs w:val="20"/>
        </w:rPr>
        <w:t xml:space="preserve"> za každý započatý den prodlení. Zaplacením smluvní pokuty není dotčeno právo na náhradu škody vzniklé objednateli v příčinné souvislosti s porušením povinnosti ze strany </w:t>
      </w:r>
      <w:r w:rsidR="009A3ACE" w:rsidRPr="00A65ECE">
        <w:rPr>
          <w:rFonts w:ascii="Tahoma" w:hAnsi="Tahoma" w:cs="Tahoma"/>
          <w:color w:val="000000" w:themeColor="text1"/>
          <w:sz w:val="20"/>
          <w:szCs w:val="20"/>
        </w:rPr>
        <w:t>poskytovate</w:t>
      </w:r>
      <w:r w:rsidRPr="00A65ECE">
        <w:rPr>
          <w:rFonts w:ascii="Tahoma" w:hAnsi="Tahoma" w:cs="Tahoma"/>
          <w:color w:val="000000" w:themeColor="text1"/>
          <w:sz w:val="20"/>
          <w:szCs w:val="20"/>
        </w:rPr>
        <w:t>le, k níž se smluvní pokuta podle této smlouvy váže.</w:t>
      </w:r>
    </w:p>
    <w:p w14:paraId="058CAAB3" w14:textId="4334D8DD" w:rsidR="003D0209" w:rsidRPr="00A65ECE"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A65ECE">
        <w:rPr>
          <w:rFonts w:ascii="Tahoma" w:hAnsi="Tahoma" w:cs="Tahoma"/>
          <w:color w:val="000000"/>
          <w:sz w:val="20"/>
          <w:szCs w:val="20"/>
        </w:rPr>
        <w:t xml:space="preserve">Je-li objednatel v prodlení s úhradou faktury, je </w:t>
      </w:r>
      <w:r w:rsidR="009A3ACE" w:rsidRPr="00A65ECE">
        <w:rPr>
          <w:rFonts w:ascii="Tahoma" w:hAnsi="Tahoma" w:cs="Tahoma"/>
          <w:color w:val="000000"/>
          <w:sz w:val="20"/>
          <w:szCs w:val="20"/>
        </w:rPr>
        <w:t>poskytova</w:t>
      </w:r>
      <w:r w:rsidRPr="00A65ECE">
        <w:rPr>
          <w:rFonts w:ascii="Tahoma" w:hAnsi="Tahoma" w:cs="Tahoma"/>
          <w:color w:val="000000"/>
          <w:sz w:val="20"/>
          <w:szCs w:val="20"/>
        </w:rPr>
        <w:t>tel oprávněn vyúčtovat objednateli úrok z prodlení ve výši 0,5 % z dlužné částky za každý započatý den prodlení po termínu splatnosti až do doby zaplacení.</w:t>
      </w:r>
    </w:p>
    <w:p w14:paraId="007D497B" w14:textId="2E5F4DCA" w:rsidR="003D0209" w:rsidRPr="00A65ECE"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A65ECE">
        <w:rPr>
          <w:rFonts w:ascii="Tahoma" w:hAnsi="Tahoma" w:cs="Tahoma"/>
          <w:sz w:val="20"/>
          <w:szCs w:val="20"/>
        </w:rPr>
        <w:t xml:space="preserve">V případě porušení jiných povinností </w:t>
      </w:r>
      <w:r w:rsidR="005C5F47" w:rsidRPr="00A65ECE">
        <w:rPr>
          <w:rFonts w:ascii="Tahoma" w:hAnsi="Tahoma" w:cs="Tahoma"/>
          <w:sz w:val="20"/>
          <w:szCs w:val="20"/>
        </w:rPr>
        <w:t>poskytovat</w:t>
      </w:r>
      <w:r w:rsidRPr="00A65ECE">
        <w:rPr>
          <w:rFonts w:ascii="Tahoma" w:hAnsi="Tahoma" w:cs="Tahoma"/>
          <w:sz w:val="20"/>
          <w:szCs w:val="20"/>
        </w:rPr>
        <w:t xml:space="preserve">ele sjednaných touto smlouvou, než které jsou sankcionovány zvláštní smluvní pokutou, je objednatel oprávněn požadovat po </w:t>
      </w:r>
      <w:r w:rsidR="005C5F47" w:rsidRPr="00A65ECE">
        <w:rPr>
          <w:rFonts w:ascii="Tahoma" w:hAnsi="Tahoma" w:cs="Tahoma"/>
          <w:sz w:val="20"/>
          <w:szCs w:val="20"/>
        </w:rPr>
        <w:t>poskytovateli</w:t>
      </w:r>
      <w:r w:rsidRPr="00A65ECE">
        <w:rPr>
          <w:rFonts w:ascii="Tahoma" w:hAnsi="Tahoma" w:cs="Tahoma"/>
          <w:sz w:val="20"/>
          <w:szCs w:val="20"/>
        </w:rPr>
        <w:t xml:space="preserve"> zaplacení smluvní pokuty ve výši </w:t>
      </w:r>
      <w:r w:rsidR="003C4E2C" w:rsidRPr="00A65ECE">
        <w:rPr>
          <w:rFonts w:ascii="Tahoma" w:hAnsi="Tahoma" w:cs="Tahoma"/>
          <w:sz w:val="20"/>
          <w:szCs w:val="20"/>
        </w:rPr>
        <w:t>1</w:t>
      </w:r>
      <w:r w:rsidRPr="00A65ECE">
        <w:rPr>
          <w:rFonts w:ascii="Tahoma" w:hAnsi="Tahoma" w:cs="Tahoma"/>
          <w:sz w:val="20"/>
          <w:szCs w:val="20"/>
        </w:rPr>
        <w:t>.000,- Kč za každé takovéto poru</w:t>
      </w:r>
      <w:r w:rsidR="005C5F47" w:rsidRPr="00A65ECE">
        <w:rPr>
          <w:rFonts w:ascii="Tahoma" w:hAnsi="Tahoma" w:cs="Tahoma"/>
          <w:sz w:val="20"/>
          <w:szCs w:val="20"/>
        </w:rPr>
        <w:t>šení povinnosti poskytovat</w:t>
      </w:r>
      <w:r w:rsidRPr="00A65ECE">
        <w:rPr>
          <w:rFonts w:ascii="Tahoma" w:hAnsi="Tahoma" w:cs="Tahoma"/>
          <w:sz w:val="20"/>
          <w:szCs w:val="20"/>
        </w:rPr>
        <w:t xml:space="preserve">ele a každý započatý den prodlení a </w:t>
      </w:r>
      <w:r w:rsidR="005C5F47" w:rsidRPr="00A65ECE">
        <w:rPr>
          <w:rFonts w:ascii="Tahoma" w:hAnsi="Tahoma" w:cs="Tahoma"/>
          <w:sz w:val="20"/>
          <w:szCs w:val="20"/>
        </w:rPr>
        <w:t>poskytova</w:t>
      </w:r>
      <w:r w:rsidRPr="00A65ECE">
        <w:rPr>
          <w:rFonts w:ascii="Tahoma" w:hAnsi="Tahoma" w:cs="Tahoma"/>
          <w:sz w:val="20"/>
          <w:szCs w:val="20"/>
        </w:rPr>
        <w:t>tel je povinen takto požadovanou smluvní pokutu zaplatit.</w:t>
      </w:r>
    </w:p>
    <w:p w14:paraId="6178ACDA" w14:textId="77777777" w:rsidR="003D0209" w:rsidRPr="00A65ECE"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themeColor="text1"/>
          <w:sz w:val="20"/>
          <w:szCs w:val="20"/>
        </w:rPr>
      </w:pPr>
      <w:r w:rsidRPr="00A65ECE">
        <w:rPr>
          <w:rFonts w:ascii="Tahoma" w:hAnsi="Tahoma" w:cs="Tahoma"/>
          <w:color w:val="000000" w:themeColor="text1"/>
          <w:sz w:val="20"/>
          <w:szCs w:val="20"/>
        </w:rPr>
        <w:t xml:space="preserve">Náhrada škody, úrok z prodlení a smluvní pokuta jsou splatné do 15 dnů ode dne doručení jejich </w:t>
      </w:r>
      <w:r w:rsidR="00FE3335" w:rsidRPr="00A65ECE">
        <w:rPr>
          <w:rFonts w:ascii="Tahoma" w:hAnsi="Tahoma" w:cs="Tahoma"/>
          <w:color w:val="000000" w:themeColor="text1"/>
          <w:sz w:val="20"/>
          <w:szCs w:val="20"/>
        </w:rPr>
        <w:t>vyúčtování druhé smluvní straně, není-li ve smlouvě uvedeno jinak.</w:t>
      </w:r>
    </w:p>
    <w:p w14:paraId="6D8C17BC" w14:textId="77777777" w:rsidR="003D0209" w:rsidRPr="00A65ECE"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A65ECE">
        <w:rPr>
          <w:rFonts w:ascii="Tahoma" w:hAnsi="Tahoma" w:cs="Tahoma"/>
          <w:sz w:val="20"/>
          <w:szCs w:val="20"/>
        </w:rPr>
        <w:t>Jakákoliv sankce dle této smlouvy se nedotýká práva objednatele na náhradu způsobené škody, ani toto právo jakkoliv nelimituje.</w:t>
      </w:r>
    </w:p>
    <w:p w14:paraId="32778C39" w14:textId="77777777" w:rsidR="002D5503" w:rsidRPr="00A65ECE"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A65ECE">
        <w:rPr>
          <w:rFonts w:ascii="Tahoma" w:hAnsi="Tahoma" w:cs="Tahoma"/>
          <w:sz w:val="20"/>
          <w:szCs w:val="20"/>
        </w:rPr>
        <w:t>Smluvní strany mohou od této smlouvy odstoupit, stanoví-li tak zákon nebo v případech dohodnutých v této smlouvě.</w:t>
      </w:r>
    </w:p>
    <w:p w14:paraId="2F4B232D" w14:textId="7548F04A" w:rsidR="002D5503" w:rsidRPr="00A65ECE"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themeColor="text1"/>
          <w:sz w:val="20"/>
          <w:szCs w:val="20"/>
        </w:rPr>
      </w:pPr>
      <w:r w:rsidRPr="00A65ECE">
        <w:rPr>
          <w:rFonts w:ascii="Tahoma" w:hAnsi="Tahoma" w:cs="Tahoma"/>
          <w:color w:val="000000" w:themeColor="text1"/>
          <w:sz w:val="20"/>
          <w:szCs w:val="20"/>
        </w:rPr>
        <w:t>Poruší-li strana smlouvu podstatným způsobem, může druhá strana od smlouvy odstoupit. Pr</w:t>
      </w:r>
      <w:r w:rsidR="003C4E2C" w:rsidRPr="00A65ECE">
        <w:rPr>
          <w:rFonts w:ascii="Tahoma" w:hAnsi="Tahoma" w:cs="Tahoma"/>
          <w:color w:val="000000" w:themeColor="text1"/>
          <w:sz w:val="20"/>
          <w:szCs w:val="20"/>
        </w:rPr>
        <w:t>á</w:t>
      </w:r>
      <w:r w:rsidRPr="00A65ECE">
        <w:rPr>
          <w:rFonts w:ascii="Tahoma" w:hAnsi="Tahoma" w:cs="Tahoma"/>
          <w:color w:val="000000" w:themeColor="text1"/>
          <w:sz w:val="20"/>
          <w:szCs w:val="20"/>
        </w:rPr>
        <w:t xml:space="preserve">vní účinky odstoupení od smlouvy nastávají dnem následujícím po doručení písemného </w:t>
      </w:r>
      <w:r w:rsidR="00F634E6" w:rsidRPr="00A65ECE">
        <w:rPr>
          <w:rFonts w:ascii="Tahoma" w:hAnsi="Tahoma" w:cs="Tahoma"/>
          <w:color w:val="000000" w:themeColor="text1"/>
          <w:sz w:val="20"/>
          <w:szCs w:val="20"/>
        </w:rPr>
        <w:t xml:space="preserve">oznámení </w:t>
      </w:r>
      <w:r w:rsidR="002042B6" w:rsidRPr="00A65ECE">
        <w:rPr>
          <w:rFonts w:ascii="Tahoma" w:hAnsi="Tahoma" w:cs="Tahoma"/>
          <w:color w:val="000000" w:themeColor="text1"/>
          <w:sz w:val="20"/>
          <w:szCs w:val="20"/>
        </w:rPr>
        <w:br/>
      </w:r>
      <w:r w:rsidR="00F634E6" w:rsidRPr="00A65ECE">
        <w:rPr>
          <w:rFonts w:ascii="Tahoma" w:hAnsi="Tahoma" w:cs="Tahoma"/>
          <w:color w:val="000000" w:themeColor="text1"/>
          <w:sz w:val="20"/>
          <w:szCs w:val="20"/>
        </w:rPr>
        <w:t xml:space="preserve">o </w:t>
      </w:r>
      <w:r w:rsidRPr="00A65ECE">
        <w:rPr>
          <w:rFonts w:ascii="Tahoma" w:hAnsi="Tahoma" w:cs="Tahoma"/>
          <w:color w:val="000000" w:themeColor="text1"/>
          <w:sz w:val="20"/>
          <w:szCs w:val="20"/>
        </w:rPr>
        <w:t>odstoupení</w:t>
      </w:r>
      <w:r w:rsidR="00F634E6" w:rsidRPr="00A65ECE">
        <w:rPr>
          <w:rFonts w:ascii="Tahoma" w:hAnsi="Tahoma" w:cs="Tahoma"/>
          <w:color w:val="000000" w:themeColor="text1"/>
          <w:sz w:val="20"/>
          <w:szCs w:val="20"/>
        </w:rPr>
        <w:t xml:space="preserve"> druhé smluvní straně. Za podstatné porušení smlouvy se považuje zejména:</w:t>
      </w:r>
    </w:p>
    <w:p w14:paraId="70913F39" w14:textId="1A076621" w:rsidR="00F634E6" w:rsidRPr="00A65ECE" w:rsidRDefault="00F634E6" w:rsidP="00F634E6">
      <w:pPr>
        <w:widowControl w:val="0"/>
        <w:adjustRightInd w:val="0"/>
        <w:spacing w:before="120" w:after="0" w:line="240" w:lineRule="auto"/>
        <w:ind w:left="360"/>
        <w:jc w:val="both"/>
        <w:textAlignment w:val="baseline"/>
        <w:rPr>
          <w:rFonts w:ascii="Tahoma" w:hAnsi="Tahoma" w:cs="Tahoma"/>
          <w:color w:val="000000" w:themeColor="text1"/>
          <w:sz w:val="20"/>
          <w:szCs w:val="20"/>
        </w:rPr>
      </w:pPr>
      <w:r w:rsidRPr="00A65ECE">
        <w:rPr>
          <w:rFonts w:ascii="Tahoma" w:hAnsi="Tahoma" w:cs="Tahoma"/>
          <w:color w:val="000000" w:themeColor="text1"/>
          <w:sz w:val="20"/>
          <w:szCs w:val="20"/>
        </w:rPr>
        <w:t xml:space="preserve">a) </w:t>
      </w:r>
      <w:r w:rsidR="0007239D" w:rsidRPr="00A65ECE">
        <w:rPr>
          <w:rFonts w:ascii="Tahoma" w:hAnsi="Tahoma" w:cs="Tahoma"/>
          <w:color w:val="000000" w:themeColor="text1"/>
          <w:sz w:val="20"/>
          <w:szCs w:val="20"/>
        </w:rPr>
        <w:t>poskytování služeb</w:t>
      </w:r>
      <w:r w:rsidRPr="00A65ECE">
        <w:rPr>
          <w:rFonts w:ascii="Tahoma" w:hAnsi="Tahoma" w:cs="Tahoma"/>
          <w:color w:val="000000" w:themeColor="text1"/>
          <w:sz w:val="20"/>
          <w:szCs w:val="20"/>
        </w:rPr>
        <w:t xml:space="preserve"> v rozporu se specifikací díla </w:t>
      </w:r>
      <w:r w:rsidR="00FE3335" w:rsidRPr="00A65ECE">
        <w:rPr>
          <w:rFonts w:ascii="Tahoma" w:hAnsi="Tahoma" w:cs="Tahoma"/>
          <w:color w:val="000000" w:themeColor="text1"/>
          <w:sz w:val="20"/>
          <w:szCs w:val="20"/>
        </w:rPr>
        <w:t>dle</w:t>
      </w:r>
      <w:r w:rsidRPr="00A65ECE">
        <w:rPr>
          <w:rFonts w:ascii="Tahoma" w:hAnsi="Tahoma" w:cs="Tahoma"/>
          <w:color w:val="000000" w:themeColor="text1"/>
          <w:sz w:val="20"/>
          <w:szCs w:val="20"/>
        </w:rPr>
        <w:t xml:space="preserve"> této smlouvy </w:t>
      </w:r>
    </w:p>
    <w:p w14:paraId="439C0EED" w14:textId="3FCFDB5C" w:rsidR="00F634E6" w:rsidRPr="00A65ECE" w:rsidRDefault="0007239D" w:rsidP="00F634E6">
      <w:pPr>
        <w:widowControl w:val="0"/>
        <w:adjustRightInd w:val="0"/>
        <w:spacing w:before="120" w:after="0" w:line="240" w:lineRule="auto"/>
        <w:ind w:left="360"/>
        <w:jc w:val="both"/>
        <w:textAlignment w:val="baseline"/>
        <w:rPr>
          <w:rFonts w:ascii="Tahoma" w:hAnsi="Tahoma" w:cs="Tahoma"/>
          <w:color w:val="000000" w:themeColor="text1"/>
          <w:sz w:val="20"/>
          <w:szCs w:val="20"/>
        </w:rPr>
      </w:pPr>
      <w:r w:rsidRPr="00A65ECE">
        <w:rPr>
          <w:rFonts w:ascii="Tahoma" w:hAnsi="Tahoma" w:cs="Tahoma"/>
          <w:color w:val="000000" w:themeColor="text1"/>
          <w:sz w:val="20"/>
          <w:szCs w:val="20"/>
        </w:rPr>
        <w:t>b</w:t>
      </w:r>
      <w:r w:rsidR="00F634E6" w:rsidRPr="00A65ECE">
        <w:rPr>
          <w:rFonts w:ascii="Tahoma" w:hAnsi="Tahoma" w:cs="Tahoma"/>
          <w:color w:val="000000" w:themeColor="text1"/>
          <w:sz w:val="20"/>
          <w:szCs w:val="20"/>
        </w:rPr>
        <w:t xml:space="preserve">) prodlení objednatele s úhradou ceny za </w:t>
      </w:r>
      <w:r w:rsidR="00DC5CEC" w:rsidRPr="00A65ECE">
        <w:rPr>
          <w:rFonts w:ascii="Tahoma" w:hAnsi="Tahoma" w:cs="Tahoma"/>
          <w:color w:val="000000" w:themeColor="text1"/>
          <w:sz w:val="20"/>
          <w:szCs w:val="20"/>
        </w:rPr>
        <w:t>plnění</w:t>
      </w:r>
      <w:r w:rsidR="00F634E6" w:rsidRPr="00A65ECE">
        <w:rPr>
          <w:rFonts w:ascii="Tahoma" w:hAnsi="Tahoma" w:cs="Tahoma"/>
          <w:color w:val="000000" w:themeColor="text1"/>
          <w:sz w:val="20"/>
          <w:szCs w:val="20"/>
        </w:rPr>
        <w:t xml:space="preserve"> o více než 30 kalendářních dnů</w:t>
      </w:r>
      <w:r w:rsidR="004650D1" w:rsidRPr="00A65ECE">
        <w:rPr>
          <w:rFonts w:ascii="Tahoma" w:hAnsi="Tahoma" w:cs="Tahoma"/>
          <w:color w:val="000000" w:themeColor="text1"/>
          <w:sz w:val="20"/>
          <w:szCs w:val="20"/>
        </w:rPr>
        <w:t>,</w:t>
      </w:r>
    </w:p>
    <w:p w14:paraId="54F56C38" w14:textId="67B3BC8A" w:rsidR="00FE3335" w:rsidRPr="00A65ECE" w:rsidRDefault="0007239D" w:rsidP="00F634E6">
      <w:pPr>
        <w:widowControl w:val="0"/>
        <w:adjustRightInd w:val="0"/>
        <w:spacing w:before="120" w:after="0" w:line="240" w:lineRule="auto"/>
        <w:ind w:left="360"/>
        <w:jc w:val="both"/>
        <w:textAlignment w:val="baseline"/>
        <w:rPr>
          <w:rFonts w:ascii="Tahoma" w:hAnsi="Tahoma" w:cs="Tahoma"/>
          <w:color w:val="000000" w:themeColor="text1"/>
          <w:sz w:val="20"/>
          <w:szCs w:val="20"/>
        </w:rPr>
      </w:pPr>
      <w:r w:rsidRPr="00A65ECE">
        <w:rPr>
          <w:rFonts w:ascii="Tahoma" w:hAnsi="Tahoma" w:cs="Tahoma"/>
          <w:color w:val="000000" w:themeColor="text1"/>
          <w:sz w:val="20"/>
          <w:szCs w:val="20"/>
        </w:rPr>
        <w:t>c</w:t>
      </w:r>
      <w:r w:rsidR="00FE3335" w:rsidRPr="00A65ECE">
        <w:rPr>
          <w:rFonts w:ascii="Tahoma" w:hAnsi="Tahoma" w:cs="Tahoma"/>
          <w:color w:val="000000" w:themeColor="text1"/>
          <w:sz w:val="20"/>
          <w:szCs w:val="20"/>
        </w:rPr>
        <w:t xml:space="preserve">) na </w:t>
      </w:r>
      <w:r w:rsidRPr="00A65ECE">
        <w:rPr>
          <w:rFonts w:ascii="Tahoma" w:hAnsi="Tahoma" w:cs="Tahoma"/>
          <w:color w:val="000000" w:themeColor="text1"/>
          <w:sz w:val="20"/>
          <w:szCs w:val="20"/>
        </w:rPr>
        <w:t>poskytovatele</w:t>
      </w:r>
      <w:r w:rsidR="00FE3335" w:rsidRPr="00A65ECE">
        <w:rPr>
          <w:rFonts w:ascii="Tahoma" w:hAnsi="Tahoma" w:cs="Tahoma"/>
          <w:color w:val="000000" w:themeColor="text1"/>
          <w:sz w:val="20"/>
          <w:szCs w:val="20"/>
        </w:rPr>
        <w:t xml:space="preserve"> bylo zahájeno insolvenční řízení, dle </w:t>
      </w:r>
      <w:r w:rsidR="002042B6" w:rsidRPr="00A65ECE">
        <w:rPr>
          <w:rFonts w:ascii="Tahoma" w:hAnsi="Tahoma" w:cs="Tahoma"/>
          <w:color w:val="000000" w:themeColor="text1"/>
          <w:sz w:val="20"/>
          <w:szCs w:val="20"/>
        </w:rPr>
        <w:t>zákona č. 182/2006 Sb., o úpadku a způsobech jeho řešení (insolvenční zákon), ve znění pozdějších předpisů</w:t>
      </w:r>
      <w:r w:rsidR="00FE3335" w:rsidRPr="00A65ECE">
        <w:rPr>
          <w:rFonts w:ascii="Tahoma" w:hAnsi="Tahoma" w:cs="Tahoma"/>
          <w:color w:val="000000" w:themeColor="text1"/>
          <w:sz w:val="20"/>
          <w:szCs w:val="20"/>
        </w:rPr>
        <w:t xml:space="preserve">, popř. </w:t>
      </w:r>
      <w:r w:rsidRPr="00A65ECE">
        <w:rPr>
          <w:rFonts w:ascii="Tahoma" w:hAnsi="Tahoma" w:cs="Tahoma"/>
          <w:color w:val="000000" w:themeColor="text1"/>
          <w:sz w:val="20"/>
          <w:szCs w:val="20"/>
        </w:rPr>
        <w:t xml:space="preserve">bylo rozhodnuto o vstupu poskytovatele </w:t>
      </w:r>
      <w:r w:rsidR="00FE3335" w:rsidRPr="00A65ECE">
        <w:rPr>
          <w:rFonts w:ascii="Tahoma" w:hAnsi="Tahoma" w:cs="Tahoma"/>
          <w:color w:val="000000" w:themeColor="text1"/>
          <w:sz w:val="20"/>
          <w:szCs w:val="20"/>
        </w:rPr>
        <w:t>do likvidace</w:t>
      </w:r>
      <w:r w:rsidR="004650D1" w:rsidRPr="00A65ECE">
        <w:rPr>
          <w:rFonts w:ascii="Tahoma" w:hAnsi="Tahoma" w:cs="Tahoma"/>
          <w:color w:val="000000" w:themeColor="text1"/>
          <w:sz w:val="20"/>
          <w:szCs w:val="20"/>
        </w:rPr>
        <w:t>, nebo</w:t>
      </w:r>
    </w:p>
    <w:p w14:paraId="66457D2E" w14:textId="4397A85E" w:rsidR="00FE3335" w:rsidRPr="00A65ECE" w:rsidRDefault="0007239D" w:rsidP="00C4533A">
      <w:pPr>
        <w:widowControl w:val="0"/>
        <w:adjustRightInd w:val="0"/>
        <w:spacing w:before="120" w:after="0" w:line="240" w:lineRule="auto"/>
        <w:ind w:left="360"/>
        <w:jc w:val="both"/>
        <w:textAlignment w:val="baseline"/>
        <w:rPr>
          <w:rFonts w:ascii="Tahoma" w:hAnsi="Tahoma" w:cs="Tahoma"/>
          <w:color w:val="000000" w:themeColor="text1"/>
          <w:sz w:val="20"/>
          <w:szCs w:val="20"/>
        </w:rPr>
      </w:pPr>
      <w:r w:rsidRPr="00A65ECE">
        <w:rPr>
          <w:rFonts w:ascii="Tahoma" w:hAnsi="Tahoma" w:cs="Tahoma"/>
          <w:color w:val="000000" w:themeColor="text1"/>
          <w:sz w:val="20"/>
          <w:szCs w:val="20"/>
        </w:rPr>
        <w:t>d</w:t>
      </w:r>
      <w:r w:rsidR="00FE3335" w:rsidRPr="00A65ECE">
        <w:rPr>
          <w:rFonts w:ascii="Tahoma" w:hAnsi="Tahoma" w:cs="Tahoma"/>
          <w:color w:val="000000" w:themeColor="text1"/>
          <w:sz w:val="20"/>
          <w:szCs w:val="20"/>
        </w:rPr>
        <w:t xml:space="preserve">) </w:t>
      </w:r>
      <w:r w:rsidRPr="00A65ECE">
        <w:rPr>
          <w:rFonts w:ascii="Tahoma" w:hAnsi="Tahoma" w:cs="Tahoma"/>
          <w:color w:val="000000" w:themeColor="text1"/>
          <w:sz w:val="20"/>
          <w:szCs w:val="20"/>
        </w:rPr>
        <w:t>poskytovatel</w:t>
      </w:r>
      <w:r w:rsidR="00FE3335" w:rsidRPr="00A65ECE">
        <w:rPr>
          <w:rFonts w:ascii="Tahoma" w:hAnsi="Tahoma" w:cs="Tahoma"/>
          <w:color w:val="000000" w:themeColor="text1"/>
          <w:sz w:val="20"/>
          <w:szCs w:val="20"/>
        </w:rPr>
        <w:t xml:space="preserve"> opakovaně zanedbává nebo porušuje povinnosti uvedené v této smlouvě</w:t>
      </w:r>
      <w:r w:rsidR="004650D1" w:rsidRPr="00A65ECE">
        <w:rPr>
          <w:rFonts w:ascii="Tahoma" w:hAnsi="Tahoma" w:cs="Tahoma"/>
          <w:color w:val="000000" w:themeColor="text1"/>
          <w:sz w:val="20"/>
          <w:szCs w:val="20"/>
        </w:rPr>
        <w:t>.</w:t>
      </w:r>
    </w:p>
    <w:p w14:paraId="12E02993" w14:textId="34D9AC53" w:rsidR="00F634E6" w:rsidRPr="00A65ECE" w:rsidRDefault="001D7414" w:rsidP="003C4E2C">
      <w:pPr>
        <w:tabs>
          <w:tab w:val="left" w:pos="399"/>
        </w:tabs>
        <w:autoSpaceDE w:val="0"/>
        <w:spacing w:before="120" w:after="0" w:line="240" w:lineRule="auto"/>
        <w:ind w:left="357" w:hanging="357"/>
        <w:jc w:val="both"/>
        <w:rPr>
          <w:rFonts w:ascii="Tahoma" w:hAnsi="Tahoma" w:cs="Tahoma"/>
          <w:sz w:val="20"/>
          <w:szCs w:val="20"/>
        </w:rPr>
      </w:pPr>
      <w:r w:rsidRPr="00A65ECE">
        <w:rPr>
          <w:rFonts w:ascii="Tahoma" w:hAnsi="Tahoma" w:cs="Tahoma"/>
          <w:sz w:val="20"/>
          <w:szCs w:val="20"/>
        </w:rPr>
        <w:t>9</w:t>
      </w:r>
      <w:r w:rsidR="003C4E2C" w:rsidRPr="00A65ECE">
        <w:rPr>
          <w:rFonts w:ascii="Tahoma" w:hAnsi="Tahoma" w:cs="Tahoma"/>
          <w:sz w:val="20"/>
          <w:szCs w:val="20"/>
        </w:rPr>
        <w:t xml:space="preserve">. </w:t>
      </w:r>
      <w:r w:rsidR="00F634E6" w:rsidRPr="00A65ECE">
        <w:rPr>
          <w:rFonts w:ascii="Tahoma" w:hAnsi="Tahoma" w:cs="Tahoma"/>
          <w:sz w:val="20"/>
          <w:szCs w:val="20"/>
        </w:rPr>
        <w:t>Odstoupením od smlouvy nejsou dotčena ustanovení týkající se smluvních pokut, úroků z prodlení a ustanovení týkající se těch práv a povinností, z jejichž povahy vyplývá, že mají trvat i po odstoupení.</w:t>
      </w:r>
    </w:p>
    <w:p w14:paraId="3CA7BA67" w14:textId="77777777" w:rsidR="003D0209" w:rsidRPr="00A65ECE" w:rsidRDefault="003D0209" w:rsidP="00502E5F">
      <w:pPr>
        <w:tabs>
          <w:tab w:val="left" w:pos="912"/>
        </w:tabs>
        <w:autoSpaceDE w:val="0"/>
        <w:spacing w:before="120" w:after="0" w:line="240" w:lineRule="auto"/>
        <w:jc w:val="both"/>
        <w:rPr>
          <w:rFonts w:ascii="Tahoma" w:hAnsi="Tahoma" w:cs="Tahoma"/>
          <w:color w:val="000000"/>
          <w:sz w:val="20"/>
          <w:szCs w:val="20"/>
        </w:rPr>
      </w:pPr>
    </w:p>
    <w:p w14:paraId="09A6DEA2" w14:textId="77777777" w:rsidR="003D0209" w:rsidRPr="00A65ECE" w:rsidRDefault="00B415EC" w:rsidP="003D0209">
      <w:pPr>
        <w:spacing w:before="120" w:after="0" w:line="240" w:lineRule="auto"/>
        <w:jc w:val="center"/>
        <w:rPr>
          <w:rFonts w:ascii="Tahoma" w:hAnsi="Tahoma" w:cs="Tahoma"/>
          <w:b/>
          <w:sz w:val="20"/>
          <w:szCs w:val="20"/>
        </w:rPr>
      </w:pPr>
      <w:r w:rsidRPr="00A65ECE">
        <w:rPr>
          <w:rFonts w:ascii="Tahoma" w:hAnsi="Tahoma" w:cs="Tahoma"/>
          <w:b/>
          <w:sz w:val="20"/>
          <w:szCs w:val="20"/>
        </w:rPr>
        <w:t>I</w:t>
      </w:r>
      <w:r w:rsidR="003D0209" w:rsidRPr="00A65ECE">
        <w:rPr>
          <w:rFonts w:ascii="Tahoma" w:hAnsi="Tahoma" w:cs="Tahoma"/>
          <w:b/>
          <w:sz w:val="20"/>
          <w:szCs w:val="20"/>
        </w:rPr>
        <w:t>X.</w:t>
      </w:r>
    </w:p>
    <w:p w14:paraId="61B79ED4" w14:textId="3CCA35C8" w:rsidR="003D0209" w:rsidRPr="00A65ECE" w:rsidRDefault="003D0209" w:rsidP="003D0209">
      <w:pPr>
        <w:pStyle w:val="Nadpis1"/>
        <w:numPr>
          <w:ilvl w:val="0"/>
          <w:numId w:val="0"/>
        </w:numPr>
        <w:tabs>
          <w:tab w:val="left" w:pos="0"/>
        </w:tabs>
        <w:spacing w:before="120" w:after="0"/>
        <w:jc w:val="center"/>
        <w:rPr>
          <w:rFonts w:ascii="Tahoma" w:hAnsi="Tahoma" w:cs="Tahoma"/>
          <w:sz w:val="20"/>
          <w:szCs w:val="20"/>
        </w:rPr>
      </w:pPr>
      <w:r w:rsidRPr="00A65ECE">
        <w:rPr>
          <w:rFonts w:ascii="Tahoma" w:hAnsi="Tahoma" w:cs="Tahoma"/>
          <w:sz w:val="20"/>
          <w:szCs w:val="20"/>
        </w:rPr>
        <w:t>Komunikace smluvní</w:t>
      </w:r>
      <w:r w:rsidR="00995973" w:rsidRPr="00A65ECE">
        <w:rPr>
          <w:rFonts w:ascii="Tahoma" w:hAnsi="Tahoma" w:cs="Tahoma"/>
          <w:sz w:val="20"/>
          <w:szCs w:val="20"/>
        </w:rPr>
        <w:t>ch</w:t>
      </w:r>
      <w:r w:rsidRPr="00A65ECE">
        <w:rPr>
          <w:rFonts w:ascii="Tahoma" w:hAnsi="Tahoma" w:cs="Tahoma"/>
          <w:sz w:val="20"/>
          <w:szCs w:val="20"/>
        </w:rPr>
        <w:t xml:space="preserve"> stran</w:t>
      </w:r>
    </w:p>
    <w:p w14:paraId="5C550AC6" w14:textId="4581E5FB" w:rsidR="003D0209" w:rsidRPr="00A65ECE" w:rsidRDefault="003D0209" w:rsidP="003D0209">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A65ECE">
        <w:rPr>
          <w:rFonts w:ascii="Tahoma" w:hAnsi="Tahoma" w:cs="Tahoma"/>
          <w:color w:val="000000"/>
          <w:sz w:val="20"/>
          <w:szCs w:val="20"/>
        </w:rPr>
        <w:t xml:space="preserve">Veškerá komunikace mezi smluvními stranami dle smlouvy je činěna písemně nebo elektronickou poštou a bude označena číslem této smlouvy. Písemnou komunikací se rozumí komunikace prostřednictvím provozovatele poštovních služeb nebo kurýrní služby na níže uvedené kontaktní adresy smluvních stran nebo na takovou jinou adresu, kterou příslušná smluvní strana určí </w:t>
      </w:r>
      <w:r w:rsidR="004650D1" w:rsidRPr="00A65ECE">
        <w:rPr>
          <w:rFonts w:ascii="Tahoma" w:hAnsi="Tahoma" w:cs="Tahoma"/>
          <w:color w:val="000000"/>
          <w:sz w:val="20"/>
          <w:szCs w:val="20"/>
        </w:rPr>
        <w:br/>
      </w:r>
      <w:r w:rsidRPr="00A65ECE">
        <w:rPr>
          <w:rFonts w:ascii="Tahoma" w:hAnsi="Tahoma" w:cs="Tahoma"/>
          <w:color w:val="000000"/>
          <w:sz w:val="20"/>
          <w:szCs w:val="20"/>
        </w:rPr>
        <w:t>v písemném oznámení zaslaném v souladu s touto smlouvou.</w:t>
      </w:r>
    </w:p>
    <w:p w14:paraId="458B2D04" w14:textId="4F7ED6E5" w:rsidR="003D0209" w:rsidRPr="00A65ECE" w:rsidRDefault="003D0209" w:rsidP="003D0209">
      <w:pPr>
        <w:autoSpaceDE w:val="0"/>
        <w:spacing w:before="120" w:after="0" w:line="240" w:lineRule="auto"/>
        <w:ind w:firstLine="357"/>
        <w:jc w:val="both"/>
        <w:rPr>
          <w:rFonts w:ascii="Tahoma" w:hAnsi="Tahoma" w:cs="Tahoma"/>
          <w:color w:val="000000"/>
          <w:sz w:val="20"/>
          <w:szCs w:val="20"/>
        </w:rPr>
      </w:pPr>
      <w:r w:rsidRPr="00A65ECE">
        <w:rPr>
          <w:rFonts w:ascii="Tahoma" w:hAnsi="Tahoma" w:cs="Tahoma"/>
          <w:color w:val="000000"/>
          <w:sz w:val="20"/>
          <w:szCs w:val="20"/>
        </w:rPr>
        <w:lastRenderedPageBreak/>
        <w:t xml:space="preserve">Objednatel: Statutární město Brno, </w:t>
      </w:r>
      <w:r w:rsidR="00A437AB" w:rsidRPr="00A65ECE">
        <w:rPr>
          <w:rFonts w:ascii="Tahoma" w:hAnsi="Tahoma" w:cs="Tahoma"/>
          <w:color w:val="000000"/>
          <w:sz w:val="20"/>
          <w:szCs w:val="20"/>
        </w:rPr>
        <w:t xml:space="preserve">Odbor </w:t>
      </w:r>
      <w:r w:rsidR="00C4533A" w:rsidRPr="00A65ECE">
        <w:rPr>
          <w:rFonts w:ascii="Tahoma" w:hAnsi="Tahoma" w:cs="Tahoma"/>
          <w:color w:val="000000"/>
          <w:sz w:val="20"/>
          <w:szCs w:val="20"/>
        </w:rPr>
        <w:t>participace</w:t>
      </w:r>
    </w:p>
    <w:p w14:paraId="074AB930" w14:textId="0619CE8B" w:rsidR="003D0209" w:rsidRPr="00A65ECE" w:rsidRDefault="003D0209" w:rsidP="003D0209">
      <w:pPr>
        <w:autoSpaceDE w:val="0"/>
        <w:spacing w:after="0" w:line="240" w:lineRule="auto"/>
        <w:ind w:firstLine="357"/>
        <w:jc w:val="both"/>
        <w:rPr>
          <w:rFonts w:ascii="Tahoma" w:hAnsi="Tahoma" w:cs="Tahoma"/>
          <w:color w:val="000000"/>
          <w:sz w:val="20"/>
          <w:szCs w:val="20"/>
        </w:rPr>
      </w:pPr>
      <w:r w:rsidRPr="00A65ECE">
        <w:rPr>
          <w:rFonts w:ascii="Tahoma" w:hAnsi="Tahoma" w:cs="Tahoma"/>
          <w:color w:val="000000"/>
          <w:sz w:val="20"/>
          <w:szCs w:val="20"/>
        </w:rPr>
        <w:t xml:space="preserve">Kontaktní osoba: </w:t>
      </w:r>
      <w:r w:rsidR="00BB1A52" w:rsidRPr="00A65ECE">
        <w:rPr>
          <w:rFonts w:ascii="Tahoma" w:hAnsi="Tahoma" w:cs="Tahoma"/>
          <w:color w:val="000000"/>
          <w:sz w:val="20"/>
          <w:szCs w:val="20"/>
        </w:rPr>
        <w:t xml:space="preserve">Ing. </w:t>
      </w:r>
      <w:r w:rsidR="004F0329" w:rsidRPr="00A65ECE">
        <w:rPr>
          <w:rFonts w:ascii="Tahoma" w:hAnsi="Tahoma" w:cs="Tahoma"/>
          <w:color w:val="000000"/>
          <w:sz w:val="20"/>
          <w:szCs w:val="20"/>
        </w:rPr>
        <w:t>Jan Zahradníček</w:t>
      </w:r>
      <w:r w:rsidR="006E7508" w:rsidRPr="00A65ECE">
        <w:rPr>
          <w:rFonts w:ascii="Tahoma" w:hAnsi="Tahoma" w:cs="Tahoma"/>
          <w:color w:val="000000"/>
          <w:sz w:val="20"/>
          <w:szCs w:val="20"/>
        </w:rPr>
        <w:t xml:space="preserve">, vedoucí </w:t>
      </w:r>
      <w:r w:rsidR="00132680" w:rsidRPr="00A65ECE">
        <w:rPr>
          <w:rFonts w:ascii="Tahoma" w:hAnsi="Tahoma" w:cs="Tahoma"/>
          <w:color w:val="000000"/>
          <w:sz w:val="20"/>
          <w:szCs w:val="20"/>
        </w:rPr>
        <w:t>Oddělení realizace PARO projektů</w:t>
      </w:r>
    </w:p>
    <w:p w14:paraId="58AF2BE5" w14:textId="30645253" w:rsidR="003D0209" w:rsidRPr="00A65ECE" w:rsidRDefault="003C4E2C" w:rsidP="00AE6139">
      <w:pPr>
        <w:autoSpaceDE w:val="0"/>
        <w:spacing w:after="0" w:line="240" w:lineRule="auto"/>
        <w:jc w:val="both"/>
        <w:rPr>
          <w:rFonts w:ascii="Tahoma" w:hAnsi="Tahoma" w:cs="Tahoma"/>
          <w:sz w:val="20"/>
          <w:szCs w:val="20"/>
        </w:rPr>
      </w:pPr>
      <w:r w:rsidRPr="00A65ECE">
        <w:rPr>
          <w:rFonts w:ascii="Tahoma" w:hAnsi="Tahoma" w:cs="Tahoma"/>
          <w:color w:val="000000"/>
          <w:sz w:val="20"/>
          <w:szCs w:val="20"/>
        </w:rPr>
        <w:t xml:space="preserve">      </w:t>
      </w:r>
      <w:r w:rsidR="003D0209" w:rsidRPr="00A65ECE">
        <w:rPr>
          <w:rFonts w:ascii="Tahoma" w:hAnsi="Tahoma" w:cs="Tahoma"/>
          <w:color w:val="000000"/>
          <w:sz w:val="20"/>
          <w:szCs w:val="20"/>
        </w:rPr>
        <w:t>Adresa:</w:t>
      </w:r>
      <w:r w:rsidR="00C4533A" w:rsidRPr="00A65ECE">
        <w:rPr>
          <w:rFonts w:ascii="Tahoma" w:hAnsi="Tahoma" w:cs="Tahoma"/>
          <w:color w:val="000000"/>
          <w:sz w:val="20"/>
          <w:szCs w:val="20"/>
        </w:rPr>
        <w:t xml:space="preserve"> </w:t>
      </w:r>
      <w:r w:rsidR="007F7508" w:rsidRPr="00A65ECE">
        <w:rPr>
          <w:rFonts w:ascii="Tahoma" w:hAnsi="Tahoma" w:cs="Tahoma"/>
          <w:color w:val="000000"/>
          <w:sz w:val="20"/>
          <w:szCs w:val="20"/>
        </w:rPr>
        <w:t xml:space="preserve">Husova </w:t>
      </w:r>
      <w:r w:rsidR="002A224D" w:rsidRPr="00A65ECE">
        <w:rPr>
          <w:rFonts w:ascii="Tahoma" w:hAnsi="Tahoma" w:cs="Tahoma"/>
          <w:color w:val="000000"/>
          <w:sz w:val="20"/>
          <w:szCs w:val="20"/>
        </w:rPr>
        <w:t>3</w:t>
      </w:r>
      <w:r w:rsidR="00BB1A52" w:rsidRPr="00A65ECE">
        <w:rPr>
          <w:rFonts w:ascii="Tahoma" w:hAnsi="Tahoma" w:cs="Tahoma"/>
          <w:color w:val="000000"/>
          <w:sz w:val="20"/>
          <w:szCs w:val="20"/>
        </w:rPr>
        <w:t>, Brno</w:t>
      </w:r>
    </w:p>
    <w:p w14:paraId="5333D8A4" w14:textId="610206CC" w:rsidR="003D0209" w:rsidRPr="00A65ECE" w:rsidRDefault="00DB41A5" w:rsidP="003D0209">
      <w:pPr>
        <w:autoSpaceDE w:val="0"/>
        <w:spacing w:after="0" w:line="240" w:lineRule="auto"/>
        <w:ind w:firstLine="357"/>
        <w:jc w:val="both"/>
        <w:rPr>
          <w:rFonts w:ascii="Tahoma" w:hAnsi="Tahoma" w:cs="Tahoma"/>
          <w:color w:val="000000"/>
          <w:sz w:val="20"/>
          <w:szCs w:val="20"/>
        </w:rPr>
      </w:pPr>
      <w:r w:rsidRPr="00A65ECE">
        <w:rPr>
          <w:rFonts w:ascii="Tahoma" w:hAnsi="Tahoma" w:cs="Tahoma"/>
          <w:color w:val="000000"/>
          <w:sz w:val="20"/>
          <w:szCs w:val="20"/>
        </w:rPr>
        <w:t>Tel</w:t>
      </w:r>
      <w:r w:rsidR="003D0209" w:rsidRPr="00A65ECE">
        <w:rPr>
          <w:rFonts w:ascii="Tahoma" w:hAnsi="Tahoma" w:cs="Tahoma"/>
          <w:color w:val="000000"/>
          <w:sz w:val="20"/>
          <w:szCs w:val="20"/>
        </w:rPr>
        <w:t xml:space="preserve">: </w:t>
      </w:r>
      <w:r w:rsidR="007F7508" w:rsidRPr="00A65ECE">
        <w:rPr>
          <w:rFonts w:ascii="Tahoma" w:hAnsi="Tahoma" w:cs="Tahoma"/>
          <w:color w:val="000000"/>
          <w:sz w:val="20"/>
          <w:szCs w:val="20"/>
        </w:rPr>
        <w:t xml:space="preserve">542 17 </w:t>
      </w:r>
      <w:r w:rsidR="002A224D" w:rsidRPr="00A65ECE">
        <w:rPr>
          <w:rFonts w:ascii="Tahoma" w:hAnsi="Tahoma" w:cs="Tahoma"/>
          <w:color w:val="000000"/>
          <w:sz w:val="20"/>
          <w:szCs w:val="20"/>
        </w:rPr>
        <w:t>5263</w:t>
      </w:r>
    </w:p>
    <w:p w14:paraId="070AED5D" w14:textId="7E01BD8F" w:rsidR="003D0209" w:rsidRPr="00A65ECE" w:rsidRDefault="003D0209" w:rsidP="003D0209">
      <w:pPr>
        <w:autoSpaceDE w:val="0"/>
        <w:spacing w:after="0" w:line="240" w:lineRule="auto"/>
        <w:ind w:firstLine="357"/>
        <w:jc w:val="both"/>
        <w:rPr>
          <w:rStyle w:val="Hypertextovodkaz"/>
          <w:rFonts w:ascii="Tahoma" w:hAnsi="Tahoma" w:cs="Tahoma"/>
          <w:color w:val="auto"/>
          <w:sz w:val="20"/>
          <w:szCs w:val="20"/>
        </w:rPr>
      </w:pPr>
      <w:r w:rsidRPr="00A65ECE">
        <w:rPr>
          <w:rFonts w:ascii="Tahoma" w:hAnsi="Tahoma" w:cs="Tahoma"/>
          <w:color w:val="000000" w:themeColor="text1"/>
          <w:sz w:val="20"/>
          <w:szCs w:val="20"/>
        </w:rPr>
        <w:t xml:space="preserve">E-mail: </w:t>
      </w:r>
      <w:hyperlink r:id="rId11" w:history="1">
        <w:r w:rsidR="002A224D" w:rsidRPr="00A65ECE">
          <w:rPr>
            <w:rStyle w:val="Hypertextovodkaz"/>
            <w:rFonts w:ascii="Tahoma" w:hAnsi="Tahoma" w:cs="Tahoma"/>
            <w:color w:val="auto"/>
            <w:sz w:val="20"/>
            <w:szCs w:val="20"/>
          </w:rPr>
          <w:t>zahradnicek.jan@brno.cz</w:t>
        </w:r>
      </w:hyperlink>
    </w:p>
    <w:p w14:paraId="53BF854C" w14:textId="13AF8B86" w:rsidR="003D0209" w:rsidRPr="00A65ECE" w:rsidRDefault="00576FF9" w:rsidP="00576FF9">
      <w:pPr>
        <w:spacing w:before="120" w:after="0" w:line="240" w:lineRule="auto"/>
        <w:jc w:val="both"/>
        <w:rPr>
          <w:rFonts w:ascii="Tahoma" w:hAnsi="Tahoma" w:cs="Tahoma"/>
          <w:b/>
          <w:sz w:val="20"/>
          <w:szCs w:val="20"/>
        </w:rPr>
      </w:pPr>
      <w:r w:rsidRPr="00A65ECE">
        <w:rPr>
          <w:rFonts w:ascii="Tahoma" w:hAnsi="Tahoma" w:cs="Tahoma"/>
          <w:color w:val="000000"/>
          <w:sz w:val="20"/>
          <w:szCs w:val="20"/>
        </w:rPr>
        <w:t xml:space="preserve">      </w:t>
      </w:r>
      <w:r w:rsidR="00A0630F" w:rsidRPr="00A65ECE">
        <w:rPr>
          <w:rFonts w:ascii="Tahoma" w:hAnsi="Tahoma" w:cs="Tahoma"/>
          <w:color w:val="000000"/>
          <w:sz w:val="20"/>
          <w:szCs w:val="20"/>
        </w:rPr>
        <w:t>Poskytovatel</w:t>
      </w:r>
      <w:r w:rsidR="003D0209" w:rsidRPr="00A65ECE">
        <w:rPr>
          <w:rFonts w:ascii="Tahoma" w:hAnsi="Tahoma" w:cs="Tahoma"/>
          <w:color w:val="000000"/>
          <w:sz w:val="20"/>
          <w:szCs w:val="20"/>
        </w:rPr>
        <w:t xml:space="preserve">: </w:t>
      </w:r>
      <w:r w:rsidR="005F436B" w:rsidRPr="00A65ECE">
        <w:rPr>
          <w:rFonts w:ascii="Tahoma" w:hAnsi="Tahoma" w:cs="Tahoma"/>
          <w:color w:val="000000"/>
          <w:sz w:val="20"/>
          <w:szCs w:val="20"/>
        </w:rPr>
        <w:t>Freestyle PRO Brno, Z. s.</w:t>
      </w:r>
    </w:p>
    <w:p w14:paraId="7569842E" w14:textId="0EA2A3FB" w:rsidR="003D0209" w:rsidRPr="00A65ECE" w:rsidRDefault="003D0209" w:rsidP="003D0209">
      <w:pPr>
        <w:autoSpaceDE w:val="0"/>
        <w:spacing w:after="0" w:line="240" w:lineRule="auto"/>
        <w:ind w:firstLine="357"/>
        <w:jc w:val="both"/>
        <w:rPr>
          <w:rFonts w:ascii="Tahoma" w:hAnsi="Tahoma" w:cs="Tahoma"/>
          <w:color w:val="000000"/>
          <w:sz w:val="20"/>
          <w:szCs w:val="20"/>
          <w:shd w:val="clear" w:color="auto" w:fill="FFFF00"/>
        </w:rPr>
      </w:pPr>
      <w:r w:rsidRPr="00A65ECE">
        <w:rPr>
          <w:rFonts w:ascii="Tahoma" w:hAnsi="Tahoma" w:cs="Tahoma"/>
          <w:color w:val="000000"/>
          <w:sz w:val="20"/>
          <w:szCs w:val="20"/>
        </w:rPr>
        <w:t>Kontaktní osoba</w:t>
      </w:r>
      <w:r w:rsidR="00C070B1" w:rsidRPr="00A65ECE">
        <w:rPr>
          <w:rFonts w:ascii="Tahoma" w:hAnsi="Tahoma" w:cs="Tahoma"/>
          <w:color w:val="000000"/>
          <w:sz w:val="20"/>
          <w:szCs w:val="20"/>
        </w:rPr>
        <w:t xml:space="preserve">: </w:t>
      </w:r>
      <w:r w:rsidR="005F436B" w:rsidRPr="00A65ECE">
        <w:rPr>
          <w:rFonts w:ascii="Tahoma" w:hAnsi="Tahoma" w:cs="Tahoma"/>
          <w:color w:val="000000"/>
          <w:sz w:val="20"/>
          <w:szCs w:val="20"/>
        </w:rPr>
        <w:t>Jakub Vodička</w:t>
      </w:r>
    </w:p>
    <w:p w14:paraId="6C00D52A" w14:textId="127A70E6" w:rsidR="003D0209" w:rsidRPr="00A65ECE" w:rsidRDefault="006E1A8A" w:rsidP="003D0209">
      <w:pPr>
        <w:autoSpaceDE w:val="0"/>
        <w:spacing w:after="0" w:line="240" w:lineRule="auto"/>
        <w:ind w:firstLine="357"/>
        <w:jc w:val="both"/>
        <w:rPr>
          <w:rFonts w:ascii="Tahoma" w:hAnsi="Tahoma" w:cs="Tahoma"/>
          <w:color w:val="000000"/>
          <w:sz w:val="20"/>
          <w:szCs w:val="20"/>
          <w:shd w:val="clear" w:color="auto" w:fill="FFFF00"/>
        </w:rPr>
      </w:pPr>
      <w:r w:rsidRPr="00A65ECE">
        <w:rPr>
          <w:rFonts w:ascii="Tahoma" w:hAnsi="Tahoma" w:cs="Tahoma"/>
          <w:color w:val="000000"/>
          <w:sz w:val="20"/>
          <w:szCs w:val="20"/>
        </w:rPr>
        <w:t xml:space="preserve">Tel: </w:t>
      </w:r>
      <w:r w:rsidR="00E846A4" w:rsidRPr="00A65ECE">
        <w:rPr>
          <w:rFonts w:ascii="Tahoma" w:hAnsi="Tahoma" w:cs="Tahoma"/>
          <w:color w:val="000000"/>
          <w:sz w:val="20"/>
          <w:szCs w:val="20"/>
        </w:rPr>
        <w:t>+420 775 130 989</w:t>
      </w:r>
    </w:p>
    <w:p w14:paraId="76FEA138" w14:textId="62C04C39" w:rsidR="00AE6139" w:rsidRPr="00A65ECE" w:rsidRDefault="003D0209" w:rsidP="003D0209">
      <w:pPr>
        <w:autoSpaceDE w:val="0"/>
        <w:spacing w:after="0" w:line="240" w:lineRule="auto"/>
        <w:ind w:firstLine="357"/>
        <w:jc w:val="both"/>
        <w:rPr>
          <w:rFonts w:ascii="Tahoma" w:hAnsi="Tahoma" w:cs="Tahoma"/>
          <w:color w:val="000000"/>
          <w:sz w:val="20"/>
          <w:szCs w:val="20"/>
        </w:rPr>
      </w:pPr>
      <w:r w:rsidRPr="00A65ECE">
        <w:rPr>
          <w:rFonts w:ascii="Tahoma" w:hAnsi="Tahoma" w:cs="Tahoma"/>
          <w:color w:val="000000"/>
          <w:sz w:val="20"/>
          <w:szCs w:val="20"/>
        </w:rPr>
        <w:t xml:space="preserve">E-mail: </w:t>
      </w:r>
      <w:r w:rsidR="005E37E5" w:rsidRPr="00A65ECE">
        <w:rPr>
          <w:rFonts w:ascii="Tahoma" w:hAnsi="Tahoma" w:cs="Tahoma"/>
          <w:color w:val="000000"/>
          <w:sz w:val="20"/>
          <w:szCs w:val="20"/>
        </w:rPr>
        <w:t>ahoj</w:t>
      </w:r>
      <w:r w:rsidR="003712B5" w:rsidRPr="00A65ECE">
        <w:rPr>
          <w:rFonts w:ascii="Tahoma" w:hAnsi="Tahoma" w:cs="Tahoma"/>
          <w:color w:val="000000"/>
          <w:sz w:val="20"/>
          <w:szCs w:val="20"/>
        </w:rPr>
        <w:t>@</w:t>
      </w:r>
      <w:r w:rsidR="005E37E5" w:rsidRPr="00A65ECE">
        <w:rPr>
          <w:rFonts w:ascii="Tahoma" w:hAnsi="Tahoma" w:cs="Tahoma"/>
          <w:color w:val="000000"/>
          <w:sz w:val="20"/>
          <w:szCs w:val="20"/>
        </w:rPr>
        <w:t>freestyleprobrno.cz</w:t>
      </w:r>
    </w:p>
    <w:p w14:paraId="217BD004" w14:textId="77777777" w:rsidR="003D0209" w:rsidRPr="00A65ECE" w:rsidRDefault="003D0209" w:rsidP="003D0209">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A65ECE">
        <w:rPr>
          <w:rFonts w:ascii="Tahoma" w:hAnsi="Tahoma" w:cs="Tahoma"/>
          <w:color w:val="000000"/>
          <w:sz w:val="20"/>
          <w:szCs w:val="20"/>
        </w:rPr>
        <w:t>Výše uvedené adresy či spojení mohou být měněny jednostranným písemným oznámením doručeným smluvní stranou druhé smluvní straně s tím, že takováto změna se stane účinnou následující pracovní den od doručení takového oznámení druhé smluvní straně.</w:t>
      </w:r>
    </w:p>
    <w:p w14:paraId="25E7E7DF" w14:textId="77777777" w:rsidR="003D0209" w:rsidRPr="00A65ECE" w:rsidRDefault="003D0209" w:rsidP="003D0209">
      <w:pPr>
        <w:autoSpaceDE w:val="0"/>
        <w:spacing w:before="120" w:after="0" w:line="240" w:lineRule="auto"/>
        <w:jc w:val="both"/>
        <w:rPr>
          <w:rFonts w:ascii="Tahoma" w:hAnsi="Tahoma" w:cs="Tahoma"/>
          <w:color w:val="000000"/>
          <w:sz w:val="20"/>
          <w:szCs w:val="20"/>
        </w:rPr>
      </w:pPr>
    </w:p>
    <w:p w14:paraId="4CB71540" w14:textId="77777777" w:rsidR="003D0209" w:rsidRPr="00A65ECE" w:rsidRDefault="003D0209" w:rsidP="003D0209">
      <w:pPr>
        <w:autoSpaceDE w:val="0"/>
        <w:spacing w:before="120" w:after="0" w:line="240" w:lineRule="auto"/>
        <w:jc w:val="center"/>
        <w:rPr>
          <w:rFonts w:ascii="Tahoma" w:hAnsi="Tahoma" w:cs="Tahoma"/>
          <w:b/>
          <w:color w:val="000000"/>
          <w:sz w:val="20"/>
          <w:szCs w:val="20"/>
        </w:rPr>
      </w:pPr>
      <w:r w:rsidRPr="00A65ECE">
        <w:rPr>
          <w:rFonts w:ascii="Tahoma" w:hAnsi="Tahoma" w:cs="Tahoma"/>
          <w:b/>
          <w:color w:val="000000"/>
          <w:sz w:val="20"/>
          <w:szCs w:val="20"/>
        </w:rPr>
        <w:t>X.</w:t>
      </w:r>
    </w:p>
    <w:p w14:paraId="26B71DC8" w14:textId="77777777" w:rsidR="003D0209" w:rsidRPr="00A65ECE" w:rsidRDefault="003D0209" w:rsidP="003D0209">
      <w:pPr>
        <w:spacing w:before="120" w:after="0" w:line="240" w:lineRule="auto"/>
        <w:jc w:val="center"/>
        <w:rPr>
          <w:rFonts w:ascii="Tahoma" w:hAnsi="Tahoma" w:cs="Tahoma"/>
          <w:b/>
          <w:sz w:val="20"/>
          <w:szCs w:val="20"/>
        </w:rPr>
      </w:pPr>
      <w:r w:rsidRPr="00A65ECE">
        <w:rPr>
          <w:rFonts w:ascii="Tahoma" w:hAnsi="Tahoma" w:cs="Tahoma"/>
          <w:b/>
          <w:sz w:val="20"/>
          <w:szCs w:val="20"/>
        </w:rPr>
        <w:t>Závěrečná ustanovení</w:t>
      </w:r>
    </w:p>
    <w:p w14:paraId="59FE39DA" w14:textId="35B6993E" w:rsidR="003D0209" w:rsidRPr="00A65ECE"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A65ECE">
        <w:rPr>
          <w:rFonts w:ascii="Tahoma" w:hAnsi="Tahoma" w:cs="Tahoma"/>
          <w:sz w:val="20"/>
          <w:szCs w:val="20"/>
        </w:rPr>
        <w:t xml:space="preserve">Práva a povinnosti smluvních stran výslovně v této smlouvě neupravené se řídí </w:t>
      </w:r>
      <w:r w:rsidRPr="00A65ECE">
        <w:rPr>
          <w:rFonts w:ascii="Tahoma" w:hAnsi="Tahoma" w:cs="Tahoma"/>
          <w:color w:val="000000"/>
          <w:sz w:val="20"/>
          <w:szCs w:val="20"/>
        </w:rPr>
        <w:t xml:space="preserve">právním řádem České republiky, zejména příslušnými ustanoveními </w:t>
      </w:r>
      <w:r w:rsidR="00D67470" w:rsidRPr="00A65ECE">
        <w:rPr>
          <w:rFonts w:ascii="Tahoma" w:hAnsi="Tahoma" w:cs="Tahoma"/>
          <w:color w:val="000000"/>
          <w:sz w:val="20"/>
          <w:szCs w:val="20"/>
        </w:rPr>
        <w:t>občanského zákoníku.</w:t>
      </w:r>
    </w:p>
    <w:p w14:paraId="08FE42E1" w14:textId="77777777" w:rsidR="003D0209" w:rsidRPr="00A65ECE"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A65ECE">
        <w:rPr>
          <w:rFonts w:ascii="Tahoma" w:hAnsi="Tahoma" w:cs="Tahoma"/>
          <w:color w:val="000000"/>
          <w:sz w:val="20"/>
          <w:szCs w:val="20"/>
        </w:rPr>
        <w:t>Veškeré spory mezi smluvními stranami vzniklé z této smlouvy budou řešeny pokud možno nejprve smírně. Nebude-li smírného řešení dosaženo, budou spory řešeny u věcně a místně příslušných soudů v souladu s účinnými právními předpisy České republiky.</w:t>
      </w:r>
    </w:p>
    <w:p w14:paraId="7B12E2C0" w14:textId="579D7ED4" w:rsidR="009C3607" w:rsidRPr="00A65ECE" w:rsidRDefault="0098561C"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A65ECE">
        <w:rPr>
          <w:rFonts w:ascii="Tahoma" w:hAnsi="Tahoma" w:cs="Tahoma"/>
          <w:iCs/>
          <w:color w:val="000000"/>
          <w:sz w:val="20"/>
          <w:szCs w:val="20"/>
        </w:rPr>
        <w:t>Tato s</w:t>
      </w:r>
      <w:r w:rsidR="009C3607" w:rsidRPr="00A65ECE">
        <w:rPr>
          <w:rFonts w:ascii="Tahoma" w:hAnsi="Tahoma" w:cs="Tahoma"/>
          <w:iCs/>
          <w:color w:val="000000"/>
          <w:sz w:val="20"/>
          <w:szCs w:val="20"/>
        </w:rPr>
        <w:t>mlouva nabývá platnosti dnem jejího podpisu</w:t>
      </w:r>
      <w:r w:rsidRPr="00A65ECE">
        <w:rPr>
          <w:rFonts w:ascii="Tahoma" w:hAnsi="Tahoma" w:cs="Tahoma"/>
          <w:iCs/>
          <w:color w:val="000000"/>
          <w:sz w:val="20"/>
          <w:szCs w:val="20"/>
        </w:rPr>
        <w:t xml:space="preserve"> všemi</w:t>
      </w:r>
      <w:r w:rsidR="009C3607" w:rsidRPr="00A65ECE">
        <w:rPr>
          <w:rFonts w:ascii="Tahoma" w:hAnsi="Tahoma" w:cs="Tahoma"/>
          <w:iCs/>
          <w:color w:val="000000"/>
          <w:sz w:val="20"/>
          <w:szCs w:val="20"/>
        </w:rPr>
        <w:t xml:space="preserve"> smluvními stranami a účinnosti dnem </w:t>
      </w:r>
      <w:r w:rsidRPr="00A65ECE">
        <w:rPr>
          <w:rFonts w:ascii="Tahoma" w:hAnsi="Tahoma" w:cs="Tahoma"/>
          <w:iCs/>
          <w:color w:val="000000"/>
          <w:sz w:val="20"/>
          <w:szCs w:val="20"/>
        </w:rPr>
        <w:t>u</w:t>
      </w:r>
      <w:r w:rsidR="009C3607" w:rsidRPr="00A65ECE">
        <w:rPr>
          <w:rFonts w:ascii="Tahoma" w:hAnsi="Tahoma" w:cs="Tahoma"/>
          <w:iCs/>
          <w:color w:val="000000"/>
          <w:sz w:val="20"/>
          <w:szCs w:val="20"/>
        </w:rPr>
        <w:t xml:space="preserve">veřejnění v registru smluv </w:t>
      </w:r>
      <w:r w:rsidRPr="00A65ECE">
        <w:rPr>
          <w:rFonts w:ascii="Tahoma" w:hAnsi="Tahoma" w:cs="Tahoma"/>
          <w:iCs/>
          <w:color w:val="000000"/>
          <w:sz w:val="20"/>
          <w:szCs w:val="20"/>
        </w:rPr>
        <w:t>v souladu</w:t>
      </w:r>
      <w:r w:rsidR="009C3607" w:rsidRPr="00A65ECE">
        <w:rPr>
          <w:rFonts w:ascii="Tahoma" w:hAnsi="Tahoma" w:cs="Tahoma"/>
          <w:iCs/>
          <w:color w:val="000000"/>
          <w:sz w:val="20"/>
          <w:szCs w:val="20"/>
        </w:rPr>
        <w:t xml:space="preserve"> </w:t>
      </w:r>
      <w:r w:rsidRPr="00A65ECE">
        <w:rPr>
          <w:rFonts w:ascii="Tahoma" w:hAnsi="Tahoma" w:cs="Tahoma"/>
          <w:iCs/>
          <w:color w:val="000000"/>
          <w:sz w:val="20"/>
          <w:szCs w:val="20"/>
        </w:rPr>
        <w:t xml:space="preserve">se </w:t>
      </w:r>
      <w:r w:rsidR="009C3607" w:rsidRPr="00A65ECE">
        <w:rPr>
          <w:rFonts w:ascii="Tahoma" w:hAnsi="Tahoma" w:cs="Tahoma"/>
          <w:iCs/>
          <w:color w:val="000000"/>
          <w:sz w:val="20"/>
          <w:szCs w:val="20"/>
        </w:rPr>
        <w:t>zákon</w:t>
      </w:r>
      <w:r w:rsidRPr="00A65ECE">
        <w:rPr>
          <w:rFonts w:ascii="Tahoma" w:hAnsi="Tahoma" w:cs="Tahoma"/>
          <w:iCs/>
          <w:color w:val="000000"/>
          <w:sz w:val="20"/>
          <w:szCs w:val="20"/>
        </w:rPr>
        <w:t>em</w:t>
      </w:r>
      <w:r w:rsidR="009C3607" w:rsidRPr="00A65ECE">
        <w:rPr>
          <w:rFonts w:ascii="Tahoma" w:hAnsi="Tahoma" w:cs="Tahoma"/>
          <w:iCs/>
          <w:color w:val="000000"/>
          <w:sz w:val="20"/>
          <w:szCs w:val="20"/>
        </w:rPr>
        <w:t xml:space="preserve"> č. 340/2015 Sb., o zvláštních podmínkách účinnosti některých smluv, uveřejňování těchto smluv a o registru smluv (zákon o registru smluv), ve znění pozdějších předpisů</w:t>
      </w:r>
      <w:r w:rsidRPr="00A65ECE">
        <w:rPr>
          <w:rFonts w:ascii="Tahoma" w:hAnsi="Tahoma" w:cs="Tahoma"/>
          <w:iCs/>
          <w:color w:val="000000"/>
          <w:sz w:val="20"/>
          <w:szCs w:val="20"/>
        </w:rPr>
        <w:t xml:space="preserve">. </w:t>
      </w:r>
    </w:p>
    <w:p w14:paraId="196D6C26" w14:textId="0C29AECF" w:rsidR="003D0209" w:rsidRPr="00A65ECE"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A65ECE">
        <w:rPr>
          <w:rFonts w:ascii="Tahoma" w:hAnsi="Tahoma" w:cs="Tahoma"/>
          <w:color w:val="000000"/>
          <w:sz w:val="20"/>
          <w:szCs w:val="20"/>
        </w:rPr>
        <w:t xml:space="preserve">Vzhledem k veřejnoprávnímu charakteru objednatele </w:t>
      </w:r>
      <w:r w:rsidR="0029376C" w:rsidRPr="00A65ECE">
        <w:rPr>
          <w:rFonts w:ascii="Tahoma" w:hAnsi="Tahoma" w:cs="Tahoma"/>
          <w:color w:val="000000"/>
          <w:sz w:val="20"/>
          <w:szCs w:val="20"/>
        </w:rPr>
        <w:t>poskytovat</w:t>
      </w:r>
      <w:r w:rsidRPr="00A65ECE">
        <w:rPr>
          <w:rFonts w:ascii="Tahoma" w:hAnsi="Tahoma" w:cs="Tahoma"/>
          <w:color w:val="000000"/>
          <w:sz w:val="20"/>
          <w:szCs w:val="20"/>
        </w:rPr>
        <w:t>el prohlašuje, že souhlasí se zveřejněním smluvních podmínek obsažených v této smlouvě v rozsahu a za podmínek vyplývajících z příslušných právních předpisů.</w:t>
      </w:r>
    </w:p>
    <w:p w14:paraId="15DAA81A" w14:textId="77777777" w:rsidR="003D0209" w:rsidRPr="00A65ECE"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A65ECE">
        <w:rPr>
          <w:rFonts w:ascii="Tahoma" w:hAnsi="Tahoma" w:cs="Tahoma"/>
          <w:sz w:val="20"/>
          <w:szCs w:val="20"/>
        </w:rPr>
        <w:t>Je-li nebo stane-li se některé ustanovení této smlouvy neplatné či neúčinné, nedotýká se to ostatních ustanovení této smlouvy, která zůstávají platná a účinná.</w:t>
      </w:r>
    </w:p>
    <w:p w14:paraId="006FAD10" w14:textId="46DD0AFC" w:rsidR="003D0209" w:rsidRPr="00A65ECE"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A65ECE">
        <w:rPr>
          <w:rFonts w:ascii="Tahoma" w:hAnsi="Tahoma" w:cs="Tahoma"/>
          <w:sz w:val="20"/>
          <w:szCs w:val="20"/>
        </w:rPr>
        <w:t xml:space="preserve">Smlouva je vyhotovena ve </w:t>
      </w:r>
      <w:r w:rsidR="00E105DE" w:rsidRPr="00A65ECE">
        <w:rPr>
          <w:rFonts w:ascii="Tahoma" w:hAnsi="Tahoma" w:cs="Tahoma"/>
          <w:sz w:val="20"/>
          <w:szCs w:val="20"/>
        </w:rPr>
        <w:t>čtyřech</w:t>
      </w:r>
      <w:r w:rsidRPr="00A65ECE">
        <w:rPr>
          <w:rFonts w:ascii="Tahoma" w:hAnsi="Tahoma" w:cs="Tahoma"/>
          <w:sz w:val="20"/>
          <w:szCs w:val="20"/>
        </w:rPr>
        <w:t xml:space="preserve"> stejnopisech, z nichž každý má platnost originálu. </w:t>
      </w:r>
      <w:r w:rsidR="00E105DE" w:rsidRPr="00A65ECE">
        <w:rPr>
          <w:rFonts w:ascii="Tahoma" w:hAnsi="Tahoma" w:cs="Tahoma"/>
          <w:sz w:val="20"/>
          <w:szCs w:val="20"/>
        </w:rPr>
        <w:t>Tři</w:t>
      </w:r>
      <w:r w:rsidRPr="00A65ECE">
        <w:rPr>
          <w:rFonts w:ascii="Tahoma" w:hAnsi="Tahoma" w:cs="Tahoma"/>
          <w:sz w:val="20"/>
          <w:szCs w:val="20"/>
        </w:rPr>
        <w:t xml:space="preserve"> vyhotovení obdrží objednatel a jedno </w:t>
      </w:r>
      <w:r w:rsidR="005D5C0C" w:rsidRPr="00A65ECE">
        <w:rPr>
          <w:rFonts w:ascii="Tahoma" w:hAnsi="Tahoma" w:cs="Tahoma"/>
          <w:sz w:val="20"/>
          <w:szCs w:val="20"/>
        </w:rPr>
        <w:t>poskytova</w:t>
      </w:r>
      <w:r w:rsidRPr="00A65ECE">
        <w:rPr>
          <w:rFonts w:ascii="Tahoma" w:hAnsi="Tahoma" w:cs="Tahoma"/>
          <w:sz w:val="20"/>
          <w:szCs w:val="20"/>
        </w:rPr>
        <w:t>tel.</w:t>
      </w:r>
    </w:p>
    <w:p w14:paraId="26469EE8" w14:textId="2F5FAB1B" w:rsidR="00CC705B" w:rsidRPr="00A65ECE" w:rsidRDefault="003D0209" w:rsidP="00CC705B">
      <w:pPr>
        <w:numPr>
          <w:ilvl w:val="0"/>
          <w:numId w:val="10"/>
        </w:numPr>
        <w:tabs>
          <w:tab w:val="clear" w:pos="720"/>
          <w:tab w:val="num" w:pos="360"/>
        </w:tabs>
        <w:spacing w:before="120" w:after="0" w:line="240" w:lineRule="auto"/>
        <w:ind w:left="360"/>
        <w:jc w:val="both"/>
        <w:rPr>
          <w:rFonts w:ascii="Tahoma" w:hAnsi="Tahoma" w:cs="Tahoma"/>
          <w:sz w:val="20"/>
          <w:szCs w:val="20"/>
        </w:rPr>
      </w:pPr>
      <w:r w:rsidRPr="00A65ECE">
        <w:rPr>
          <w:rFonts w:ascii="Tahoma" w:hAnsi="Tahoma" w:cs="Tahoma"/>
          <w:sz w:val="20"/>
          <w:szCs w:val="20"/>
        </w:rPr>
        <w:t>Tuto smlouvu je možné měnit pouze písemnými, vzestupně číslovanými dodatky podepsanými oběma smluvními stranami</w:t>
      </w:r>
      <w:r w:rsidR="00CC705B" w:rsidRPr="00A65ECE">
        <w:rPr>
          <w:rFonts w:ascii="Tahoma" w:hAnsi="Tahoma" w:cs="Tahoma"/>
          <w:sz w:val="20"/>
          <w:szCs w:val="20"/>
        </w:rPr>
        <w:t>, s výjimkou změny adresy či spojení dle čl. IX odst. 2 této smlouvy.</w:t>
      </w:r>
    </w:p>
    <w:p w14:paraId="56E28C85" w14:textId="786882D3" w:rsidR="003D0209" w:rsidRPr="00A65ECE"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A65ECE">
        <w:rPr>
          <w:rFonts w:ascii="Tahoma" w:hAnsi="Tahoma" w:cs="Tahoma"/>
          <w:sz w:val="20"/>
          <w:szCs w:val="20"/>
        </w:rPr>
        <w:t>Smluvní strany</w:t>
      </w:r>
      <w:r w:rsidRPr="00A65ECE">
        <w:rPr>
          <w:rFonts w:ascii="Tahoma" w:hAnsi="Tahoma" w:cs="Tahoma"/>
          <w:bCs/>
          <w:sz w:val="20"/>
          <w:szCs w:val="20"/>
        </w:rPr>
        <w:t xml:space="preserve"> shodně prohlašují, že plnění z této smlouvy je možné a předmět smlouvy neodporuje </w:t>
      </w:r>
      <w:r w:rsidR="00D67470" w:rsidRPr="00A65ECE">
        <w:rPr>
          <w:rFonts w:ascii="Tahoma" w:hAnsi="Tahoma" w:cs="Tahoma"/>
          <w:bCs/>
          <w:sz w:val="20"/>
          <w:szCs w:val="20"/>
        </w:rPr>
        <w:t>zákonům</w:t>
      </w:r>
      <w:r w:rsidRPr="00A65ECE">
        <w:rPr>
          <w:rFonts w:ascii="Tahoma" w:hAnsi="Tahoma" w:cs="Tahoma"/>
          <w:bCs/>
          <w:sz w:val="20"/>
          <w:szCs w:val="20"/>
        </w:rPr>
        <w:t>, ani se nepříčí dobrým mravům.</w:t>
      </w:r>
    </w:p>
    <w:p w14:paraId="4C35B95C" w14:textId="77777777" w:rsidR="003D0209" w:rsidRPr="00A65ECE"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A65ECE">
        <w:rPr>
          <w:rFonts w:ascii="Tahoma" w:hAnsi="Tahoma" w:cs="Tahoma"/>
          <w:bCs/>
          <w:sz w:val="20"/>
          <w:szCs w:val="20"/>
        </w:rPr>
        <w:t>Smluvní strany shodně prohlašují, že tato smlouva byla sepsána podle jejich skutečné, svobodné, vážné a omylu prosté vůle, že si ji řádně přečetly, bezezbytku porozuměly jejímu obsahu, souhlasí s ním a na důkaz toho k ní zástupci smluvních stran připojují své podpisy.</w:t>
      </w:r>
    </w:p>
    <w:p w14:paraId="53072EB3" w14:textId="404042AA" w:rsidR="005D1A41" w:rsidRPr="00A65ECE" w:rsidRDefault="00BF6A2C"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A65ECE">
        <w:rPr>
          <w:rFonts w:ascii="Tahoma" w:hAnsi="Tahoma" w:cs="Tahoma"/>
          <w:bCs/>
          <w:sz w:val="20"/>
          <w:szCs w:val="20"/>
        </w:rPr>
        <w:t>Nedílnou součástí smlouvy je p</w:t>
      </w:r>
      <w:r w:rsidR="005D1A41" w:rsidRPr="00A65ECE">
        <w:rPr>
          <w:rFonts w:ascii="Tahoma" w:hAnsi="Tahoma" w:cs="Tahoma"/>
          <w:bCs/>
          <w:sz w:val="20"/>
          <w:szCs w:val="20"/>
        </w:rPr>
        <w:t>říloha č. 1 – katastrální mapa</w:t>
      </w:r>
    </w:p>
    <w:p w14:paraId="44F9D1EC" w14:textId="77777777" w:rsidR="009D267F" w:rsidRDefault="009D267F" w:rsidP="003D0209">
      <w:pPr>
        <w:spacing w:before="120" w:after="0" w:line="240" w:lineRule="auto"/>
        <w:rPr>
          <w:rFonts w:ascii="Tahoma" w:hAnsi="Tahoma" w:cs="Tahoma"/>
          <w:sz w:val="20"/>
          <w:szCs w:val="20"/>
        </w:rPr>
      </w:pPr>
    </w:p>
    <w:p w14:paraId="0B5519FE" w14:textId="7FD365B9" w:rsidR="003D0209" w:rsidRPr="00F634E6" w:rsidRDefault="003D0209" w:rsidP="003D0209">
      <w:pPr>
        <w:spacing w:before="120" w:after="0" w:line="240" w:lineRule="auto"/>
        <w:rPr>
          <w:rFonts w:ascii="Tahoma" w:hAnsi="Tahoma" w:cs="Tahoma"/>
          <w:sz w:val="20"/>
          <w:szCs w:val="20"/>
        </w:rPr>
      </w:pPr>
      <w:r w:rsidRPr="00F634E6">
        <w:rPr>
          <w:rFonts w:ascii="Tahoma" w:hAnsi="Tahoma" w:cs="Tahoma"/>
          <w:sz w:val="20"/>
          <w:szCs w:val="20"/>
        </w:rPr>
        <w:t xml:space="preserve">V Brně dne:                                 </w:t>
      </w:r>
      <w:r w:rsidRPr="00F634E6">
        <w:rPr>
          <w:rFonts w:ascii="Tahoma" w:hAnsi="Tahoma" w:cs="Tahoma"/>
          <w:sz w:val="20"/>
          <w:szCs w:val="20"/>
        </w:rPr>
        <w:tab/>
      </w:r>
      <w:r w:rsidRPr="00F634E6">
        <w:rPr>
          <w:rFonts w:ascii="Tahoma" w:hAnsi="Tahoma" w:cs="Tahoma"/>
          <w:sz w:val="20"/>
          <w:szCs w:val="20"/>
        </w:rPr>
        <w:tab/>
      </w:r>
      <w:r w:rsidRPr="00F634E6">
        <w:rPr>
          <w:rFonts w:ascii="Tahoma" w:hAnsi="Tahoma" w:cs="Tahoma"/>
          <w:sz w:val="20"/>
          <w:szCs w:val="20"/>
        </w:rPr>
        <w:tab/>
        <w:t>V</w:t>
      </w:r>
      <w:r w:rsidR="00F634E6" w:rsidRPr="00F634E6">
        <w:rPr>
          <w:rFonts w:ascii="Tahoma" w:hAnsi="Tahoma" w:cs="Tahoma"/>
          <w:sz w:val="20"/>
          <w:szCs w:val="20"/>
        </w:rPr>
        <w:t xml:space="preserve"> </w:t>
      </w:r>
      <w:r w:rsidR="00C61965">
        <w:rPr>
          <w:rFonts w:ascii="Tahoma" w:hAnsi="Tahoma" w:cs="Tahoma"/>
          <w:sz w:val="20"/>
          <w:szCs w:val="20"/>
        </w:rPr>
        <w:t>Brně</w:t>
      </w:r>
      <w:r w:rsidRPr="00F634E6">
        <w:rPr>
          <w:rFonts w:ascii="Tahoma" w:hAnsi="Tahoma" w:cs="Tahoma"/>
          <w:sz w:val="20"/>
          <w:szCs w:val="20"/>
        </w:rPr>
        <w:t xml:space="preserve"> dne:</w:t>
      </w:r>
    </w:p>
    <w:p w14:paraId="5E14BDEC" w14:textId="218D88F7" w:rsidR="0046507B" w:rsidRDefault="003D0209" w:rsidP="003D0209">
      <w:pPr>
        <w:spacing w:before="120" w:after="0" w:line="240" w:lineRule="auto"/>
        <w:rPr>
          <w:rFonts w:ascii="Tahoma" w:hAnsi="Tahoma" w:cs="Tahoma"/>
          <w:sz w:val="20"/>
          <w:szCs w:val="20"/>
        </w:rPr>
      </w:pPr>
      <w:r w:rsidRPr="00F634E6">
        <w:rPr>
          <w:rFonts w:ascii="Tahoma" w:hAnsi="Tahoma" w:cs="Tahoma"/>
          <w:sz w:val="20"/>
          <w:szCs w:val="20"/>
        </w:rPr>
        <w:t>Za objednatele:</w:t>
      </w:r>
      <w:r w:rsidRPr="00F634E6">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t xml:space="preserve">Za </w:t>
      </w:r>
      <w:r w:rsidR="005D5C0C">
        <w:rPr>
          <w:rFonts w:ascii="Tahoma" w:hAnsi="Tahoma" w:cs="Tahoma"/>
          <w:sz w:val="20"/>
          <w:szCs w:val="20"/>
        </w:rPr>
        <w:t>poskytovatele</w:t>
      </w:r>
      <w:r w:rsidR="0046507B">
        <w:rPr>
          <w:rFonts w:ascii="Tahoma" w:hAnsi="Tahoma" w:cs="Tahoma"/>
          <w:sz w:val="20"/>
          <w:szCs w:val="20"/>
        </w:rPr>
        <w:t>:</w:t>
      </w:r>
    </w:p>
    <w:p w14:paraId="58E687EE" w14:textId="2A6F6C93" w:rsidR="00110089" w:rsidRDefault="00110089" w:rsidP="003D0209">
      <w:pPr>
        <w:spacing w:before="120" w:after="0" w:line="240" w:lineRule="auto"/>
        <w:rPr>
          <w:rFonts w:ascii="Tahoma" w:hAnsi="Tahoma" w:cs="Tahoma"/>
          <w:sz w:val="20"/>
          <w:szCs w:val="20"/>
        </w:rPr>
      </w:pPr>
      <w:r>
        <w:rPr>
          <w:rFonts w:ascii="Tahoma" w:hAnsi="Tahoma" w:cs="Tahoma"/>
          <w:sz w:val="20"/>
          <w:szCs w:val="20"/>
        </w:rPr>
        <w:t>…………………………</w:t>
      </w:r>
      <w:r w:rsidR="00AB4AFD">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58A4FBCD" w14:textId="52E54DAA" w:rsidR="00CD1928" w:rsidRDefault="00910708" w:rsidP="003D0209">
      <w:pPr>
        <w:spacing w:before="120" w:after="0" w:line="240" w:lineRule="auto"/>
        <w:rPr>
          <w:rFonts w:ascii="Tahoma" w:hAnsi="Tahoma" w:cs="Tahoma"/>
          <w:sz w:val="20"/>
          <w:szCs w:val="20"/>
        </w:rPr>
      </w:pPr>
      <w:r>
        <w:rPr>
          <w:rFonts w:ascii="Tahoma" w:hAnsi="Tahoma" w:cs="Tahoma"/>
          <w:sz w:val="20"/>
          <w:szCs w:val="20"/>
        </w:rPr>
        <w:t>Ing. Marco Banti, LL.M.</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B4AFD">
        <w:rPr>
          <w:rFonts w:ascii="Tahoma" w:hAnsi="Tahoma" w:cs="Tahoma"/>
          <w:sz w:val="20"/>
          <w:szCs w:val="20"/>
        </w:rPr>
        <w:tab/>
      </w:r>
      <w:r w:rsidR="00AB4AFD">
        <w:rPr>
          <w:rFonts w:ascii="Tahoma" w:hAnsi="Tahoma" w:cs="Tahoma"/>
          <w:sz w:val="20"/>
          <w:szCs w:val="20"/>
        </w:rPr>
        <w:tab/>
      </w:r>
      <w:r w:rsidR="00476F35">
        <w:rPr>
          <w:rFonts w:ascii="Tahoma" w:hAnsi="Tahoma" w:cs="Tahoma"/>
          <w:sz w:val="20"/>
          <w:szCs w:val="20"/>
        </w:rPr>
        <w:t>Jakub Vodička</w:t>
      </w:r>
    </w:p>
    <w:p w14:paraId="1EF995BF" w14:textId="7D32C502" w:rsidR="00110089" w:rsidRDefault="00AB4AFD" w:rsidP="003D0209">
      <w:pPr>
        <w:spacing w:before="120" w:after="0" w:line="240" w:lineRule="auto"/>
        <w:rPr>
          <w:rFonts w:ascii="Tahoma" w:hAnsi="Tahoma" w:cs="Tahoma"/>
          <w:sz w:val="20"/>
          <w:szCs w:val="20"/>
        </w:rPr>
      </w:pPr>
      <w:r>
        <w:rPr>
          <w:rFonts w:ascii="Tahoma" w:hAnsi="Tahoma" w:cs="Tahoma"/>
          <w:sz w:val="20"/>
          <w:szCs w:val="20"/>
        </w:rPr>
        <w:t xml:space="preserve">vedoucí </w:t>
      </w:r>
      <w:r w:rsidR="00910708">
        <w:rPr>
          <w:rFonts w:ascii="Tahoma" w:hAnsi="Tahoma" w:cs="Tahoma"/>
          <w:sz w:val="20"/>
          <w:szCs w:val="20"/>
        </w:rPr>
        <w:t>Odboru participace</w:t>
      </w:r>
      <w:r w:rsidR="00CD1928">
        <w:rPr>
          <w:rFonts w:ascii="Tahoma" w:hAnsi="Tahoma" w:cs="Tahoma"/>
          <w:sz w:val="20"/>
          <w:szCs w:val="20"/>
        </w:rPr>
        <w:t xml:space="preserve"> MMB</w:t>
      </w:r>
      <w:r w:rsidR="00CD1928">
        <w:rPr>
          <w:rFonts w:ascii="Tahoma" w:hAnsi="Tahoma" w:cs="Tahoma"/>
          <w:sz w:val="20"/>
          <w:szCs w:val="20"/>
        </w:rPr>
        <w:tab/>
      </w:r>
      <w:r w:rsidR="00910708">
        <w:rPr>
          <w:rFonts w:ascii="Tahoma" w:hAnsi="Tahoma" w:cs="Tahoma"/>
          <w:sz w:val="20"/>
          <w:szCs w:val="20"/>
        </w:rPr>
        <w:tab/>
      </w:r>
      <w:r w:rsidR="00910708">
        <w:rPr>
          <w:rFonts w:ascii="Tahoma" w:hAnsi="Tahoma" w:cs="Tahoma"/>
          <w:sz w:val="20"/>
          <w:szCs w:val="20"/>
        </w:rPr>
        <w:tab/>
      </w:r>
      <w:r w:rsidR="00476F35">
        <w:rPr>
          <w:rFonts w:ascii="Tahoma" w:hAnsi="Tahoma" w:cs="Tahoma"/>
          <w:sz w:val="20"/>
          <w:szCs w:val="20"/>
        </w:rPr>
        <w:t>předseda</w:t>
      </w:r>
    </w:p>
    <w:sectPr w:rsidR="00110089" w:rsidSect="003D0209">
      <w:headerReference w:type="default" r:id="rId12"/>
      <w:footerReference w:type="even" r:id="rId13"/>
      <w:footerReference w:type="default" r:id="rId14"/>
      <w:pgSz w:w="11906" w:h="16838" w:code="9"/>
      <w:pgMar w:top="170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099F" w14:textId="77777777" w:rsidR="00DD622F" w:rsidRDefault="00DD622F">
      <w:r>
        <w:separator/>
      </w:r>
    </w:p>
  </w:endnote>
  <w:endnote w:type="continuationSeparator" w:id="0">
    <w:p w14:paraId="66916927" w14:textId="77777777" w:rsidR="00DD622F" w:rsidRDefault="00DD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D1CB" w14:textId="77777777" w:rsidR="00BD0A4A" w:rsidRDefault="001219F2" w:rsidP="00054E98">
    <w:pPr>
      <w:pStyle w:val="Zpat"/>
      <w:framePr w:wrap="around" w:vAnchor="text" w:hAnchor="margin" w:xAlign="center" w:y="1"/>
      <w:rPr>
        <w:rStyle w:val="slostrnky"/>
      </w:rPr>
    </w:pPr>
    <w:r>
      <w:rPr>
        <w:rStyle w:val="slostrnky"/>
      </w:rPr>
      <w:fldChar w:fldCharType="begin"/>
    </w:r>
    <w:r w:rsidR="00BD0A4A">
      <w:rPr>
        <w:rStyle w:val="slostrnky"/>
      </w:rPr>
      <w:instrText xml:space="preserve">PAGE  </w:instrText>
    </w:r>
    <w:r>
      <w:rPr>
        <w:rStyle w:val="slostrnky"/>
      </w:rPr>
      <w:fldChar w:fldCharType="end"/>
    </w:r>
  </w:p>
  <w:p w14:paraId="54F55C2B" w14:textId="77777777" w:rsidR="00BD0A4A" w:rsidRDefault="00BD0A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53B5" w14:textId="76DAE7A4" w:rsidR="00BD0A4A" w:rsidRDefault="001219F2" w:rsidP="00054E98">
    <w:pPr>
      <w:pStyle w:val="Zpat"/>
      <w:framePr w:wrap="around" w:vAnchor="text" w:hAnchor="margin" w:xAlign="center" w:y="1"/>
      <w:rPr>
        <w:rStyle w:val="slostrnky"/>
      </w:rPr>
    </w:pPr>
    <w:r>
      <w:rPr>
        <w:rStyle w:val="slostrnky"/>
      </w:rPr>
      <w:fldChar w:fldCharType="begin"/>
    </w:r>
    <w:r w:rsidR="00BD0A4A">
      <w:rPr>
        <w:rStyle w:val="slostrnky"/>
      </w:rPr>
      <w:instrText xml:space="preserve">PAGE  </w:instrText>
    </w:r>
    <w:r>
      <w:rPr>
        <w:rStyle w:val="slostrnky"/>
      </w:rPr>
      <w:fldChar w:fldCharType="separate"/>
    </w:r>
    <w:r w:rsidR="0020161A">
      <w:rPr>
        <w:rStyle w:val="slostrnky"/>
        <w:noProof/>
      </w:rPr>
      <w:t>6</w:t>
    </w:r>
    <w:r>
      <w:rPr>
        <w:rStyle w:val="slostrnky"/>
      </w:rPr>
      <w:fldChar w:fldCharType="end"/>
    </w:r>
  </w:p>
  <w:p w14:paraId="4B1D1CD9" w14:textId="77777777" w:rsidR="003D0209" w:rsidRPr="005502C2" w:rsidRDefault="003D0209" w:rsidP="003D0209">
    <w:pPr>
      <w:pStyle w:val="Zpat"/>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86CD" w14:textId="77777777" w:rsidR="00DD622F" w:rsidRDefault="00DD622F">
      <w:r>
        <w:separator/>
      </w:r>
    </w:p>
  </w:footnote>
  <w:footnote w:type="continuationSeparator" w:id="0">
    <w:p w14:paraId="4A055C80" w14:textId="77777777" w:rsidR="00DD622F" w:rsidRDefault="00DD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9C0F" w14:textId="2861B634" w:rsidR="003D0209" w:rsidRDefault="00562713" w:rsidP="003D0209">
    <w:pPr>
      <w:jc w:val="center"/>
      <w:rPr>
        <w:noProof/>
      </w:rPr>
    </w:pPr>
    <w:r>
      <w:tab/>
    </w:r>
    <w:r>
      <w:tab/>
    </w:r>
    <w:r>
      <w:tab/>
    </w:r>
    <w:r>
      <w:tab/>
    </w:r>
    <w:r>
      <w:tab/>
    </w:r>
    <w:r>
      <w:tab/>
    </w:r>
    <w:r>
      <w:tab/>
    </w:r>
    <w:r>
      <w:tab/>
    </w:r>
    <w:r>
      <w:tab/>
    </w:r>
    <w:r w:rsidR="003D020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AB06352"/>
    <w:name w:val="Outline"/>
    <w:lvl w:ilvl="0">
      <w:start w:val="1"/>
      <w:numFmt w:val="decimal"/>
      <w:pStyle w:val="Nadpis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3"/>
    <w:multiLevelType w:val="multilevel"/>
    <w:tmpl w:val="75DCEB22"/>
    <w:name w:val="WW8Num3"/>
    <w:lvl w:ilvl="0">
      <w:start w:val="1"/>
      <w:numFmt w:val="decimal"/>
      <w:pStyle w:val="lnek"/>
      <w:suff w:val="nothing"/>
      <w:lvlText w:val="Článek %1"/>
      <w:lvlJc w:val="left"/>
      <w:pPr>
        <w:tabs>
          <w:tab w:val="num" w:pos="0"/>
        </w:tabs>
        <w:ind w:left="720" w:hanging="360"/>
      </w:pPr>
      <w:rPr>
        <w:rFonts w:ascii="Times New Roman" w:hAnsi="Times New Roman" w:cs="Times New Roman"/>
        <w:b/>
        <w:i w:val="0"/>
        <w:sz w:val="24"/>
      </w:rPr>
    </w:lvl>
    <w:lvl w:ilvl="1">
      <w:start w:val="1"/>
      <w:numFmt w:val="decimal"/>
      <w:lvlText w:val="%1.%2."/>
      <w:lvlJc w:val="left"/>
      <w:pPr>
        <w:tabs>
          <w:tab w:val="num" w:pos="850"/>
        </w:tabs>
        <w:ind w:left="850" w:hanging="663"/>
      </w:pPr>
      <w:rPr>
        <w:rFonts w:cs="Times New Roman"/>
        <w:color w:val="auto"/>
      </w:rPr>
    </w:lvl>
    <w:lvl w:ilvl="2">
      <w:start w:val="1"/>
      <w:numFmt w:val="decimal"/>
      <w:lvlText w:val="%1.%2.%3."/>
      <w:lvlJc w:val="left"/>
      <w:pPr>
        <w:tabs>
          <w:tab w:val="num" w:pos="850"/>
        </w:tabs>
        <w:ind w:left="850" w:hanging="663"/>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6"/>
    <w:multiLevelType w:val="singleLevel"/>
    <w:tmpl w:val="00000006"/>
    <w:name w:val="WW8Num5"/>
    <w:lvl w:ilvl="0">
      <w:start w:val="1"/>
      <w:numFmt w:val="decimal"/>
      <w:pStyle w:val="1slaSEZChar1"/>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786"/>
        </w:tabs>
        <w:ind w:left="786" w:hanging="360"/>
      </w:pPr>
    </w:lvl>
  </w:abstractNum>
  <w:abstractNum w:abstractNumId="4"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singleLevel"/>
    <w:tmpl w:val="2B34C550"/>
    <w:name w:val="WW8Num12"/>
    <w:lvl w:ilvl="0">
      <w:start w:val="1"/>
      <w:numFmt w:val="decimal"/>
      <w:lvlText w:val="%1."/>
      <w:lvlJc w:val="left"/>
      <w:pPr>
        <w:tabs>
          <w:tab w:val="num" w:pos="720"/>
        </w:tabs>
        <w:ind w:left="720" w:hanging="360"/>
      </w:pPr>
      <w:rPr>
        <w:b w:val="0"/>
      </w:rPr>
    </w:lvl>
  </w:abstractNum>
  <w:abstractNum w:abstractNumId="6"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7" w15:restartNumberingAfterBreak="0">
    <w:nsid w:val="00000014"/>
    <w:multiLevelType w:val="singleLevel"/>
    <w:tmpl w:val="00000014"/>
    <w:name w:val="WW8Num27"/>
    <w:lvl w:ilvl="0">
      <w:numFmt w:val="bullet"/>
      <w:lvlText w:val="-"/>
      <w:lvlJc w:val="left"/>
      <w:pPr>
        <w:tabs>
          <w:tab w:val="num" w:pos="1068"/>
        </w:tabs>
        <w:ind w:left="1068" w:hanging="360"/>
      </w:pPr>
      <w:rPr>
        <w:rFonts w:ascii="Courier New" w:hAnsi="Courier New"/>
      </w:rPr>
    </w:lvl>
  </w:abstractNum>
  <w:abstractNum w:abstractNumId="8" w15:restartNumberingAfterBreak="0">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9"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10" w15:restartNumberingAfterBreak="0">
    <w:nsid w:val="029B314A"/>
    <w:multiLevelType w:val="singleLevel"/>
    <w:tmpl w:val="00000015"/>
    <w:lvl w:ilvl="0">
      <w:start w:val="1"/>
      <w:numFmt w:val="decimal"/>
      <w:lvlText w:val="%1."/>
      <w:lvlJc w:val="left"/>
      <w:pPr>
        <w:tabs>
          <w:tab w:val="num" w:pos="720"/>
        </w:tabs>
        <w:ind w:left="720" w:hanging="360"/>
      </w:pPr>
    </w:lvl>
  </w:abstractNum>
  <w:abstractNum w:abstractNumId="11" w15:restartNumberingAfterBreak="0">
    <w:nsid w:val="0FAC7689"/>
    <w:multiLevelType w:val="hybridMultilevel"/>
    <w:tmpl w:val="901AD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580B80"/>
    <w:multiLevelType w:val="multilevel"/>
    <w:tmpl w:val="B636A470"/>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3" w15:restartNumberingAfterBreak="0">
    <w:nsid w:val="13236AA7"/>
    <w:multiLevelType w:val="hybridMultilevel"/>
    <w:tmpl w:val="A756F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915DE8"/>
    <w:multiLevelType w:val="hybridMultilevel"/>
    <w:tmpl w:val="71AC4500"/>
    <w:lvl w:ilvl="0" w:tplc="877AE70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FC6579"/>
    <w:multiLevelType w:val="hybridMultilevel"/>
    <w:tmpl w:val="5D4E01E8"/>
    <w:lvl w:ilvl="0" w:tplc="0D04C0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45104B"/>
    <w:multiLevelType w:val="hybridMultilevel"/>
    <w:tmpl w:val="7DC2F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B413F4"/>
    <w:multiLevelType w:val="hybridMultilevel"/>
    <w:tmpl w:val="FA344054"/>
    <w:lvl w:ilvl="0" w:tplc="8C1ED9E6">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DBA1CBB"/>
    <w:multiLevelType w:val="hybridMultilevel"/>
    <w:tmpl w:val="06A08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7720356"/>
    <w:multiLevelType w:val="hybridMultilevel"/>
    <w:tmpl w:val="5A6EC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993239"/>
    <w:multiLevelType w:val="multilevel"/>
    <w:tmpl w:val="C5E2F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2FD4524"/>
    <w:multiLevelType w:val="hybridMultilevel"/>
    <w:tmpl w:val="4DA8AAFE"/>
    <w:lvl w:ilvl="0" w:tplc="049E592E">
      <w:start w:val="1"/>
      <w:numFmt w:val="decimal"/>
      <w:lvlText w:val="%1."/>
      <w:lvlJc w:val="left"/>
      <w:pPr>
        <w:ind w:left="360" w:hanging="360"/>
      </w:pPr>
      <w:rPr>
        <w:rFonts w:hint="default"/>
        <w:b w:val="0"/>
      </w:rPr>
    </w:lvl>
    <w:lvl w:ilvl="1" w:tplc="E566FB80">
      <w:start w:val="1"/>
      <w:numFmt w:val="bullet"/>
      <w:lvlText w:val="-"/>
      <w:lvlJc w:val="left"/>
      <w:pPr>
        <w:tabs>
          <w:tab w:val="num" w:pos="1060"/>
        </w:tabs>
        <w:ind w:left="1060" w:hanging="340"/>
      </w:pPr>
      <w:rPr>
        <w:rFonts w:ascii="Courier New" w:hAnsi="Courier New" w:hint="default"/>
        <w:b w:val="0"/>
      </w:rPr>
    </w:lvl>
    <w:lvl w:ilvl="2" w:tplc="0405000F">
      <w:start w:val="1"/>
      <w:numFmt w:val="decimal"/>
      <w:lvlText w:val="%3."/>
      <w:lvlJc w:val="left"/>
      <w:pPr>
        <w:tabs>
          <w:tab w:val="num" w:pos="1980"/>
        </w:tabs>
        <w:ind w:left="1980" w:hanging="36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EA02064"/>
    <w:multiLevelType w:val="hybridMultilevel"/>
    <w:tmpl w:val="03DA29FA"/>
    <w:lvl w:ilvl="0" w:tplc="0405000F">
      <w:start w:val="1"/>
      <w:numFmt w:val="decimal"/>
      <w:lvlText w:val="%1."/>
      <w:lvlJc w:val="left"/>
      <w:pPr>
        <w:tabs>
          <w:tab w:val="num" w:pos="720"/>
        </w:tabs>
        <w:ind w:left="720" w:hanging="360"/>
      </w:pPr>
    </w:lvl>
    <w:lvl w:ilvl="1" w:tplc="E5C43930">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FB78CB"/>
    <w:multiLevelType w:val="hybridMultilevel"/>
    <w:tmpl w:val="06A081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59047CE"/>
    <w:multiLevelType w:val="multilevel"/>
    <w:tmpl w:val="BD0297E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5" w15:restartNumberingAfterBreak="0">
    <w:nsid w:val="568151CA"/>
    <w:multiLevelType w:val="hybridMultilevel"/>
    <w:tmpl w:val="A2DA2006"/>
    <w:lvl w:ilvl="0" w:tplc="E566FB80">
      <w:start w:val="1"/>
      <w:numFmt w:val="bullet"/>
      <w:lvlText w:val="-"/>
      <w:lvlJc w:val="left"/>
      <w:pPr>
        <w:tabs>
          <w:tab w:val="num" w:pos="340"/>
        </w:tabs>
        <w:ind w:left="340" w:hanging="340"/>
      </w:pPr>
      <w:rPr>
        <w:rFonts w:ascii="Courier New" w:hAnsi="Courier New"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57645"/>
    <w:multiLevelType w:val="hybridMultilevel"/>
    <w:tmpl w:val="34922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B0F1B"/>
    <w:multiLevelType w:val="hybridMultilevel"/>
    <w:tmpl w:val="C08C66EE"/>
    <w:lvl w:ilvl="0" w:tplc="C67AB232">
      <w:start w:val="7"/>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60846327"/>
    <w:multiLevelType w:val="hybridMultilevel"/>
    <w:tmpl w:val="40E629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F00804"/>
    <w:multiLevelType w:val="hybridMultilevel"/>
    <w:tmpl w:val="84D669F8"/>
    <w:lvl w:ilvl="0" w:tplc="00000015">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CD71C2"/>
    <w:multiLevelType w:val="hybridMultilevel"/>
    <w:tmpl w:val="09CE9B06"/>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F240A4F"/>
    <w:multiLevelType w:val="multilevel"/>
    <w:tmpl w:val="5E28A554"/>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2"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A6203C"/>
    <w:multiLevelType w:val="hybridMultilevel"/>
    <w:tmpl w:val="107EFFAE"/>
    <w:lvl w:ilvl="0" w:tplc="511ACAB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09056280">
    <w:abstractNumId w:val="0"/>
  </w:num>
  <w:num w:numId="2" w16cid:durableId="1081487721">
    <w:abstractNumId w:val="7"/>
  </w:num>
  <w:num w:numId="3" w16cid:durableId="1930963051">
    <w:abstractNumId w:val="11"/>
  </w:num>
  <w:num w:numId="4" w16cid:durableId="1832208893">
    <w:abstractNumId w:val="33"/>
  </w:num>
  <w:num w:numId="5" w16cid:durableId="678970996">
    <w:abstractNumId w:val="2"/>
  </w:num>
  <w:num w:numId="6" w16cid:durableId="1170100554">
    <w:abstractNumId w:val="3"/>
  </w:num>
  <w:num w:numId="7" w16cid:durableId="334652589">
    <w:abstractNumId w:val="4"/>
  </w:num>
  <w:num w:numId="8" w16cid:durableId="886448966">
    <w:abstractNumId w:val="5"/>
  </w:num>
  <w:num w:numId="9" w16cid:durableId="2141532348">
    <w:abstractNumId w:val="6"/>
  </w:num>
  <w:num w:numId="10" w16cid:durableId="1841696854">
    <w:abstractNumId w:val="8"/>
  </w:num>
  <w:num w:numId="11" w16cid:durableId="1302072896">
    <w:abstractNumId w:val="9"/>
  </w:num>
  <w:num w:numId="12" w16cid:durableId="1753623956">
    <w:abstractNumId w:val="21"/>
  </w:num>
  <w:num w:numId="13" w16cid:durableId="972366579">
    <w:abstractNumId w:val="32"/>
  </w:num>
  <w:num w:numId="14" w16cid:durableId="1809738333">
    <w:abstractNumId w:val="18"/>
  </w:num>
  <w:num w:numId="15" w16cid:durableId="845025046">
    <w:abstractNumId w:val="25"/>
  </w:num>
  <w:num w:numId="16" w16cid:durableId="773675563">
    <w:abstractNumId w:val="28"/>
  </w:num>
  <w:num w:numId="17" w16cid:durableId="1871185066">
    <w:abstractNumId w:val="17"/>
  </w:num>
  <w:num w:numId="18" w16cid:durableId="824782771">
    <w:abstractNumId w:val="30"/>
  </w:num>
  <w:num w:numId="19" w16cid:durableId="268584452">
    <w:abstractNumId w:val="22"/>
  </w:num>
  <w:num w:numId="20" w16cid:durableId="1439763297">
    <w:abstractNumId w:val="14"/>
  </w:num>
  <w:num w:numId="21" w16cid:durableId="766462278">
    <w:abstractNumId w:val="12"/>
  </w:num>
  <w:num w:numId="22" w16cid:durableId="2781962">
    <w:abstractNumId w:val="31"/>
  </w:num>
  <w:num w:numId="23" w16cid:durableId="1267084058">
    <w:abstractNumId w:val="20"/>
  </w:num>
  <w:num w:numId="24" w16cid:durableId="1869829060">
    <w:abstractNumId w:val="24"/>
  </w:num>
  <w:num w:numId="25" w16cid:durableId="933050571">
    <w:abstractNumId w:val="15"/>
  </w:num>
  <w:num w:numId="26" w16cid:durableId="319160486">
    <w:abstractNumId w:val="16"/>
  </w:num>
  <w:num w:numId="27" w16cid:durableId="2083988660">
    <w:abstractNumId w:val="10"/>
  </w:num>
  <w:num w:numId="28" w16cid:durableId="1189300362">
    <w:abstractNumId w:val="29"/>
  </w:num>
  <w:num w:numId="29" w16cid:durableId="1849714389">
    <w:abstractNumId w:val="19"/>
  </w:num>
  <w:num w:numId="30" w16cid:durableId="1744133578">
    <w:abstractNumId w:val="13"/>
  </w:num>
  <w:num w:numId="31" w16cid:durableId="351689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3511783">
    <w:abstractNumId w:val="27"/>
  </w:num>
  <w:num w:numId="33" w16cid:durableId="73204230">
    <w:abstractNumId w:val="26"/>
  </w:num>
  <w:num w:numId="34" w16cid:durableId="16163235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09"/>
    <w:rsid w:val="000164ED"/>
    <w:rsid w:val="00017D35"/>
    <w:rsid w:val="00017F99"/>
    <w:rsid w:val="00022D93"/>
    <w:rsid w:val="000424A7"/>
    <w:rsid w:val="0005327C"/>
    <w:rsid w:val="00054E98"/>
    <w:rsid w:val="00062207"/>
    <w:rsid w:val="00062846"/>
    <w:rsid w:val="00062AE5"/>
    <w:rsid w:val="00063539"/>
    <w:rsid w:val="000640AB"/>
    <w:rsid w:val="0006650A"/>
    <w:rsid w:val="0007239D"/>
    <w:rsid w:val="00075B1D"/>
    <w:rsid w:val="0008020C"/>
    <w:rsid w:val="0008069E"/>
    <w:rsid w:val="00083F08"/>
    <w:rsid w:val="0009038E"/>
    <w:rsid w:val="000972E4"/>
    <w:rsid w:val="000A3DAC"/>
    <w:rsid w:val="000A4872"/>
    <w:rsid w:val="000A778F"/>
    <w:rsid w:val="000B3946"/>
    <w:rsid w:val="000B4222"/>
    <w:rsid w:val="000B4A5A"/>
    <w:rsid w:val="000B52B0"/>
    <w:rsid w:val="000B6B5A"/>
    <w:rsid w:val="000C3CCB"/>
    <w:rsid w:val="000C77A2"/>
    <w:rsid w:val="000D0AD1"/>
    <w:rsid w:val="000D4DAC"/>
    <w:rsid w:val="000E2F4C"/>
    <w:rsid w:val="000E6C76"/>
    <w:rsid w:val="000F0B7D"/>
    <w:rsid w:val="000F1C32"/>
    <w:rsid w:val="000F3CC5"/>
    <w:rsid w:val="001014C8"/>
    <w:rsid w:val="00102804"/>
    <w:rsid w:val="00103ED0"/>
    <w:rsid w:val="00103FBA"/>
    <w:rsid w:val="0010422F"/>
    <w:rsid w:val="00105EA2"/>
    <w:rsid w:val="00110089"/>
    <w:rsid w:val="00112831"/>
    <w:rsid w:val="00117AC2"/>
    <w:rsid w:val="00120C53"/>
    <w:rsid w:val="001219F2"/>
    <w:rsid w:val="00127D5D"/>
    <w:rsid w:val="00132052"/>
    <w:rsid w:val="00132680"/>
    <w:rsid w:val="00136D12"/>
    <w:rsid w:val="00145493"/>
    <w:rsid w:val="00145E4A"/>
    <w:rsid w:val="00153333"/>
    <w:rsid w:val="00161D65"/>
    <w:rsid w:val="00170678"/>
    <w:rsid w:val="00175827"/>
    <w:rsid w:val="001758E3"/>
    <w:rsid w:val="00176996"/>
    <w:rsid w:val="0018479E"/>
    <w:rsid w:val="001957F6"/>
    <w:rsid w:val="00197803"/>
    <w:rsid w:val="001A51ED"/>
    <w:rsid w:val="001A714A"/>
    <w:rsid w:val="001B380D"/>
    <w:rsid w:val="001B57BF"/>
    <w:rsid w:val="001C3547"/>
    <w:rsid w:val="001C3626"/>
    <w:rsid w:val="001D1D2A"/>
    <w:rsid w:val="001D33B1"/>
    <w:rsid w:val="001D7414"/>
    <w:rsid w:val="001E06D2"/>
    <w:rsid w:val="001E3EDC"/>
    <w:rsid w:val="001E526D"/>
    <w:rsid w:val="0020161A"/>
    <w:rsid w:val="00202F54"/>
    <w:rsid w:val="002042B6"/>
    <w:rsid w:val="0020483A"/>
    <w:rsid w:val="00204F81"/>
    <w:rsid w:val="00205C6C"/>
    <w:rsid w:val="002106D1"/>
    <w:rsid w:val="002118F8"/>
    <w:rsid w:val="00217DFB"/>
    <w:rsid w:val="002217F9"/>
    <w:rsid w:val="00224FF5"/>
    <w:rsid w:val="00225559"/>
    <w:rsid w:val="002300EB"/>
    <w:rsid w:val="00234378"/>
    <w:rsid w:val="00245C06"/>
    <w:rsid w:val="00250BB7"/>
    <w:rsid w:val="00253F17"/>
    <w:rsid w:val="002638F0"/>
    <w:rsid w:val="002667B2"/>
    <w:rsid w:val="002860FB"/>
    <w:rsid w:val="0029376C"/>
    <w:rsid w:val="002974E1"/>
    <w:rsid w:val="002A224D"/>
    <w:rsid w:val="002A2BF6"/>
    <w:rsid w:val="002A44A7"/>
    <w:rsid w:val="002B636B"/>
    <w:rsid w:val="002B74F2"/>
    <w:rsid w:val="002C1D57"/>
    <w:rsid w:val="002C42F6"/>
    <w:rsid w:val="002D2CE2"/>
    <w:rsid w:val="002D4D63"/>
    <w:rsid w:val="002D517D"/>
    <w:rsid w:val="002D5503"/>
    <w:rsid w:val="002E08A6"/>
    <w:rsid w:val="002E3D17"/>
    <w:rsid w:val="002E6D1A"/>
    <w:rsid w:val="002E7817"/>
    <w:rsid w:val="002F068C"/>
    <w:rsid w:val="003010EE"/>
    <w:rsid w:val="00301F91"/>
    <w:rsid w:val="00304E2A"/>
    <w:rsid w:val="00306632"/>
    <w:rsid w:val="00310A5C"/>
    <w:rsid w:val="00336EBD"/>
    <w:rsid w:val="00340BA3"/>
    <w:rsid w:val="00344E62"/>
    <w:rsid w:val="003455E1"/>
    <w:rsid w:val="003506DF"/>
    <w:rsid w:val="00361549"/>
    <w:rsid w:val="00364D9C"/>
    <w:rsid w:val="003712B5"/>
    <w:rsid w:val="00371D81"/>
    <w:rsid w:val="003725EB"/>
    <w:rsid w:val="00375F35"/>
    <w:rsid w:val="00381A7D"/>
    <w:rsid w:val="003866DB"/>
    <w:rsid w:val="003955DE"/>
    <w:rsid w:val="003A1AF3"/>
    <w:rsid w:val="003A67A7"/>
    <w:rsid w:val="003B2033"/>
    <w:rsid w:val="003B2E1C"/>
    <w:rsid w:val="003B4171"/>
    <w:rsid w:val="003B4945"/>
    <w:rsid w:val="003B7211"/>
    <w:rsid w:val="003B7820"/>
    <w:rsid w:val="003C193C"/>
    <w:rsid w:val="003C364D"/>
    <w:rsid w:val="003C4E2C"/>
    <w:rsid w:val="003C609B"/>
    <w:rsid w:val="003D0209"/>
    <w:rsid w:val="003D08D2"/>
    <w:rsid w:val="003D68B5"/>
    <w:rsid w:val="003D70FC"/>
    <w:rsid w:val="003E2103"/>
    <w:rsid w:val="003E6892"/>
    <w:rsid w:val="003F1695"/>
    <w:rsid w:val="003F384A"/>
    <w:rsid w:val="003F3D0C"/>
    <w:rsid w:val="00401400"/>
    <w:rsid w:val="00401A6B"/>
    <w:rsid w:val="00401C87"/>
    <w:rsid w:val="0040287C"/>
    <w:rsid w:val="004049DF"/>
    <w:rsid w:val="004105C9"/>
    <w:rsid w:val="00417D9B"/>
    <w:rsid w:val="004225A6"/>
    <w:rsid w:val="00425C0C"/>
    <w:rsid w:val="0042741F"/>
    <w:rsid w:val="00427C5F"/>
    <w:rsid w:val="00432636"/>
    <w:rsid w:val="00434475"/>
    <w:rsid w:val="00434D3F"/>
    <w:rsid w:val="0044450E"/>
    <w:rsid w:val="00445413"/>
    <w:rsid w:val="004461D8"/>
    <w:rsid w:val="00446D9E"/>
    <w:rsid w:val="00452E07"/>
    <w:rsid w:val="00457238"/>
    <w:rsid w:val="00457355"/>
    <w:rsid w:val="00457AA9"/>
    <w:rsid w:val="00461034"/>
    <w:rsid w:val="00461B18"/>
    <w:rsid w:val="00462F24"/>
    <w:rsid w:val="0046507B"/>
    <w:rsid w:val="004650D1"/>
    <w:rsid w:val="00472BBE"/>
    <w:rsid w:val="004769A3"/>
    <w:rsid w:val="00476F35"/>
    <w:rsid w:val="00480C3E"/>
    <w:rsid w:val="00484AAE"/>
    <w:rsid w:val="004A6BFA"/>
    <w:rsid w:val="004B1E19"/>
    <w:rsid w:val="004B3B06"/>
    <w:rsid w:val="004B47BD"/>
    <w:rsid w:val="004B70F0"/>
    <w:rsid w:val="004B72BD"/>
    <w:rsid w:val="004B79F3"/>
    <w:rsid w:val="004C0AE4"/>
    <w:rsid w:val="004C3BB4"/>
    <w:rsid w:val="004C566E"/>
    <w:rsid w:val="004C5D7B"/>
    <w:rsid w:val="004C5DAC"/>
    <w:rsid w:val="004D3109"/>
    <w:rsid w:val="004D320F"/>
    <w:rsid w:val="004D44C6"/>
    <w:rsid w:val="004D4B6B"/>
    <w:rsid w:val="004F0329"/>
    <w:rsid w:val="00502E5F"/>
    <w:rsid w:val="00503765"/>
    <w:rsid w:val="0051163B"/>
    <w:rsid w:val="00514DD3"/>
    <w:rsid w:val="00516661"/>
    <w:rsid w:val="005257CE"/>
    <w:rsid w:val="00526E78"/>
    <w:rsid w:val="00532CDF"/>
    <w:rsid w:val="0053538D"/>
    <w:rsid w:val="00543E41"/>
    <w:rsid w:val="00544663"/>
    <w:rsid w:val="00545B3D"/>
    <w:rsid w:val="00547793"/>
    <w:rsid w:val="0055118D"/>
    <w:rsid w:val="0056100F"/>
    <w:rsid w:val="00562713"/>
    <w:rsid w:val="0057075A"/>
    <w:rsid w:val="00571017"/>
    <w:rsid w:val="00576FF9"/>
    <w:rsid w:val="005803EF"/>
    <w:rsid w:val="00586EC7"/>
    <w:rsid w:val="0059024A"/>
    <w:rsid w:val="00592854"/>
    <w:rsid w:val="005A1802"/>
    <w:rsid w:val="005A4A07"/>
    <w:rsid w:val="005A7180"/>
    <w:rsid w:val="005B1B1B"/>
    <w:rsid w:val="005B4E1F"/>
    <w:rsid w:val="005B746A"/>
    <w:rsid w:val="005C0672"/>
    <w:rsid w:val="005C10E2"/>
    <w:rsid w:val="005C5F47"/>
    <w:rsid w:val="005C6BD8"/>
    <w:rsid w:val="005D1A41"/>
    <w:rsid w:val="005D5C0C"/>
    <w:rsid w:val="005E37E5"/>
    <w:rsid w:val="005F1349"/>
    <w:rsid w:val="005F3B4C"/>
    <w:rsid w:val="005F436B"/>
    <w:rsid w:val="006040FD"/>
    <w:rsid w:val="00610E0F"/>
    <w:rsid w:val="0061664D"/>
    <w:rsid w:val="00620864"/>
    <w:rsid w:val="00622E8D"/>
    <w:rsid w:val="00622FC2"/>
    <w:rsid w:val="00627ACC"/>
    <w:rsid w:val="006312E3"/>
    <w:rsid w:val="00631301"/>
    <w:rsid w:val="00634F5D"/>
    <w:rsid w:val="00635142"/>
    <w:rsid w:val="00637510"/>
    <w:rsid w:val="006425CE"/>
    <w:rsid w:val="00657A75"/>
    <w:rsid w:val="006656ED"/>
    <w:rsid w:val="0066740B"/>
    <w:rsid w:val="006707F2"/>
    <w:rsid w:val="00677DAB"/>
    <w:rsid w:val="006945ED"/>
    <w:rsid w:val="00694632"/>
    <w:rsid w:val="006A209D"/>
    <w:rsid w:val="006A2789"/>
    <w:rsid w:val="006A59DF"/>
    <w:rsid w:val="006B4580"/>
    <w:rsid w:val="006D4891"/>
    <w:rsid w:val="006D5583"/>
    <w:rsid w:val="006D63F2"/>
    <w:rsid w:val="006D6C73"/>
    <w:rsid w:val="006E1A8A"/>
    <w:rsid w:val="006E7508"/>
    <w:rsid w:val="006F46D3"/>
    <w:rsid w:val="006F5796"/>
    <w:rsid w:val="00703FBE"/>
    <w:rsid w:val="00704F66"/>
    <w:rsid w:val="007159EB"/>
    <w:rsid w:val="00716272"/>
    <w:rsid w:val="00717376"/>
    <w:rsid w:val="00721B94"/>
    <w:rsid w:val="00730B8A"/>
    <w:rsid w:val="00733763"/>
    <w:rsid w:val="00734F95"/>
    <w:rsid w:val="007379B7"/>
    <w:rsid w:val="00742F87"/>
    <w:rsid w:val="0074459B"/>
    <w:rsid w:val="0074757B"/>
    <w:rsid w:val="0076743B"/>
    <w:rsid w:val="00774114"/>
    <w:rsid w:val="00775BA6"/>
    <w:rsid w:val="00780EE3"/>
    <w:rsid w:val="00786CE8"/>
    <w:rsid w:val="007930B9"/>
    <w:rsid w:val="00793A5D"/>
    <w:rsid w:val="00795C90"/>
    <w:rsid w:val="0079758A"/>
    <w:rsid w:val="007A5C6C"/>
    <w:rsid w:val="007B0EC2"/>
    <w:rsid w:val="007C3937"/>
    <w:rsid w:val="007C6FB5"/>
    <w:rsid w:val="007D1BAF"/>
    <w:rsid w:val="007D45DA"/>
    <w:rsid w:val="007D671B"/>
    <w:rsid w:val="007D7638"/>
    <w:rsid w:val="007E1709"/>
    <w:rsid w:val="007F231D"/>
    <w:rsid w:val="007F2B69"/>
    <w:rsid w:val="007F7508"/>
    <w:rsid w:val="0080002A"/>
    <w:rsid w:val="008002C9"/>
    <w:rsid w:val="00804DF7"/>
    <w:rsid w:val="008059D9"/>
    <w:rsid w:val="00806DA9"/>
    <w:rsid w:val="008108F7"/>
    <w:rsid w:val="0081288F"/>
    <w:rsid w:val="0082340A"/>
    <w:rsid w:val="00824E94"/>
    <w:rsid w:val="00826379"/>
    <w:rsid w:val="008325A1"/>
    <w:rsid w:val="00834A79"/>
    <w:rsid w:val="00836B3F"/>
    <w:rsid w:val="00837437"/>
    <w:rsid w:val="008400EE"/>
    <w:rsid w:val="008419C6"/>
    <w:rsid w:val="0084306C"/>
    <w:rsid w:val="008448A2"/>
    <w:rsid w:val="00846809"/>
    <w:rsid w:val="00853F5D"/>
    <w:rsid w:val="008743E4"/>
    <w:rsid w:val="008775A8"/>
    <w:rsid w:val="00880A3B"/>
    <w:rsid w:val="00882359"/>
    <w:rsid w:val="00882DE6"/>
    <w:rsid w:val="00885408"/>
    <w:rsid w:val="0089093F"/>
    <w:rsid w:val="008A161F"/>
    <w:rsid w:val="008A1896"/>
    <w:rsid w:val="008A21AD"/>
    <w:rsid w:val="008B37BA"/>
    <w:rsid w:val="008C2F84"/>
    <w:rsid w:val="008D132C"/>
    <w:rsid w:val="008E362E"/>
    <w:rsid w:val="008E50C5"/>
    <w:rsid w:val="008E6C94"/>
    <w:rsid w:val="008F0D8F"/>
    <w:rsid w:val="008F6FF5"/>
    <w:rsid w:val="008F7F30"/>
    <w:rsid w:val="009040CD"/>
    <w:rsid w:val="00910708"/>
    <w:rsid w:val="00910E9E"/>
    <w:rsid w:val="009126E9"/>
    <w:rsid w:val="00915AA6"/>
    <w:rsid w:val="00915E30"/>
    <w:rsid w:val="00931FF5"/>
    <w:rsid w:val="00933775"/>
    <w:rsid w:val="00936A4C"/>
    <w:rsid w:val="00942A21"/>
    <w:rsid w:val="009541F7"/>
    <w:rsid w:val="009547C9"/>
    <w:rsid w:val="009563E0"/>
    <w:rsid w:val="00964B0A"/>
    <w:rsid w:val="009672AD"/>
    <w:rsid w:val="0097132B"/>
    <w:rsid w:val="00971DE0"/>
    <w:rsid w:val="009728E8"/>
    <w:rsid w:val="00973B2B"/>
    <w:rsid w:val="00973EFE"/>
    <w:rsid w:val="00977A49"/>
    <w:rsid w:val="009806F3"/>
    <w:rsid w:val="00980A77"/>
    <w:rsid w:val="0098113B"/>
    <w:rsid w:val="00982E4A"/>
    <w:rsid w:val="0098561C"/>
    <w:rsid w:val="009864BA"/>
    <w:rsid w:val="009866C1"/>
    <w:rsid w:val="00994A94"/>
    <w:rsid w:val="00995973"/>
    <w:rsid w:val="009A0661"/>
    <w:rsid w:val="009A218F"/>
    <w:rsid w:val="009A3ACE"/>
    <w:rsid w:val="009A3E32"/>
    <w:rsid w:val="009A6A39"/>
    <w:rsid w:val="009B43CB"/>
    <w:rsid w:val="009B53C4"/>
    <w:rsid w:val="009B5708"/>
    <w:rsid w:val="009C0C9B"/>
    <w:rsid w:val="009C11FE"/>
    <w:rsid w:val="009C3607"/>
    <w:rsid w:val="009C4DD8"/>
    <w:rsid w:val="009C5B18"/>
    <w:rsid w:val="009C5F1E"/>
    <w:rsid w:val="009C7578"/>
    <w:rsid w:val="009D1934"/>
    <w:rsid w:val="009D267F"/>
    <w:rsid w:val="009E5F34"/>
    <w:rsid w:val="009F24E3"/>
    <w:rsid w:val="009F4DF9"/>
    <w:rsid w:val="009F6B1E"/>
    <w:rsid w:val="00A0630F"/>
    <w:rsid w:val="00A129E1"/>
    <w:rsid w:val="00A131D4"/>
    <w:rsid w:val="00A13B24"/>
    <w:rsid w:val="00A15540"/>
    <w:rsid w:val="00A16185"/>
    <w:rsid w:val="00A17D31"/>
    <w:rsid w:val="00A2113C"/>
    <w:rsid w:val="00A21484"/>
    <w:rsid w:val="00A309F1"/>
    <w:rsid w:val="00A33735"/>
    <w:rsid w:val="00A34BF5"/>
    <w:rsid w:val="00A357F2"/>
    <w:rsid w:val="00A37607"/>
    <w:rsid w:val="00A37AE4"/>
    <w:rsid w:val="00A402AF"/>
    <w:rsid w:val="00A437AB"/>
    <w:rsid w:val="00A471B1"/>
    <w:rsid w:val="00A47DDB"/>
    <w:rsid w:val="00A523F7"/>
    <w:rsid w:val="00A626E8"/>
    <w:rsid w:val="00A62ECB"/>
    <w:rsid w:val="00A65ECE"/>
    <w:rsid w:val="00A75C74"/>
    <w:rsid w:val="00A80E5E"/>
    <w:rsid w:val="00A91227"/>
    <w:rsid w:val="00A93996"/>
    <w:rsid w:val="00A95C67"/>
    <w:rsid w:val="00AA2D06"/>
    <w:rsid w:val="00AB4AFD"/>
    <w:rsid w:val="00AB57D1"/>
    <w:rsid w:val="00AC0C3A"/>
    <w:rsid w:val="00AC1B98"/>
    <w:rsid w:val="00AC336A"/>
    <w:rsid w:val="00AD4D98"/>
    <w:rsid w:val="00AD6E81"/>
    <w:rsid w:val="00AE3DD7"/>
    <w:rsid w:val="00AE6139"/>
    <w:rsid w:val="00AE7A48"/>
    <w:rsid w:val="00AF2419"/>
    <w:rsid w:val="00AF50B6"/>
    <w:rsid w:val="00AF7B71"/>
    <w:rsid w:val="00B008C2"/>
    <w:rsid w:val="00B02754"/>
    <w:rsid w:val="00B03335"/>
    <w:rsid w:val="00B043A3"/>
    <w:rsid w:val="00B13E89"/>
    <w:rsid w:val="00B147C3"/>
    <w:rsid w:val="00B164D9"/>
    <w:rsid w:val="00B20DE4"/>
    <w:rsid w:val="00B27B62"/>
    <w:rsid w:val="00B415EC"/>
    <w:rsid w:val="00B50C23"/>
    <w:rsid w:val="00B5179E"/>
    <w:rsid w:val="00B606CD"/>
    <w:rsid w:val="00B62FC2"/>
    <w:rsid w:val="00B63795"/>
    <w:rsid w:val="00B667CD"/>
    <w:rsid w:val="00B72EED"/>
    <w:rsid w:val="00B759CB"/>
    <w:rsid w:val="00B75D1A"/>
    <w:rsid w:val="00B80802"/>
    <w:rsid w:val="00B85315"/>
    <w:rsid w:val="00B951C1"/>
    <w:rsid w:val="00B97721"/>
    <w:rsid w:val="00BA09FF"/>
    <w:rsid w:val="00BA6968"/>
    <w:rsid w:val="00BB1A52"/>
    <w:rsid w:val="00BB3437"/>
    <w:rsid w:val="00BB6166"/>
    <w:rsid w:val="00BC7C2B"/>
    <w:rsid w:val="00BD0A4A"/>
    <w:rsid w:val="00BD59CB"/>
    <w:rsid w:val="00BE3F1B"/>
    <w:rsid w:val="00BF3042"/>
    <w:rsid w:val="00BF3117"/>
    <w:rsid w:val="00BF6A2C"/>
    <w:rsid w:val="00C070B1"/>
    <w:rsid w:val="00C143D7"/>
    <w:rsid w:val="00C17CE5"/>
    <w:rsid w:val="00C205AA"/>
    <w:rsid w:val="00C223E2"/>
    <w:rsid w:val="00C4533A"/>
    <w:rsid w:val="00C47541"/>
    <w:rsid w:val="00C57E95"/>
    <w:rsid w:val="00C6101C"/>
    <w:rsid w:val="00C61965"/>
    <w:rsid w:val="00C6517A"/>
    <w:rsid w:val="00C709DC"/>
    <w:rsid w:val="00C800C5"/>
    <w:rsid w:val="00C8312D"/>
    <w:rsid w:val="00C868A4"/>
    <w:rsid w:val="00C92BA9"/>
    <w:rsid w:val="00C95702"/>
    <w:rsid w:val="00C9673D"/>
    <w:rsid w:val="00CA4054"/>
    <w:rsid w:val="00CB0968"/>
    <w:rsid w:val="00CB3785"/>
    <w:rsid w:val="00CB44D9"/>
    <w:rsid w:val="00CB49E9"/>
    <w:rsid w:val="00CB5D8E"/>
    <w:rsid w:val="00CC2F65"/>
    <w:rsid w:val="00CC5A6A"/>
    <w:rsid w:val="00CC67C9"/>
    <w:rsid w:val="00CC705B"/>
    <w:rsid w:val="00CD1928"/>
    <w:rsid w:val="00CE01DA"/>
    <w:rsid w:val="00CE0EA4"/>
    <w:rsid w:val="00CE1507"/>
    <w:rsid w:val="00CE18FA"/>
    <w:rsid w:val="00CE5682"/>
    <w:rsid w:val="00CF438E"/>
    <w:rsid w:val="00CF5BF5"/>
    <w:rsid w:val="00CF624E"/>
    <w:rsid w:val="00D02023"/>
    <w:rsid w:val="00D03B49"/>
    <w:rsid w:val="00D2055F"/>
    <w:rsid w:val="00D21732"/>
    <w:rsid w:val="00D30246"/>
    <w:rsid w:val="00D35D22"/>
    <w:rsid w:val="00D36254"/>
    <w:rsid w:val="00D427E0"/>
    <w:rsid w:val="00D443D6"/>
    <w:rsid w:val="00D47A20"/>
    <w:rsid w:val="00D577CF"/>
    <w:rsid w:val="00D61364"/>
    <w:rsid w:val="00D6167A"/>
    <w:rsid w:val="00D61BD6"/>
    <w:rsid w:val="00D67470"/>
    <w:rsid w:val="00D748B3"/>
    <w:rsid w:val="00D77AA2"/>
    <w:rsid w:val="00D81F82"/>
    <w:rsid w:val="00D83867"/>
    <w:rsid w:val="00D850FC"/>
    <w:rsid w:val="00D8605D"/>
    <w:rsid w:val="00D90236"/>
    <w:rsid w:val="00D93825"/>
    <w:rsid w:val="00D94783"/>
    <w:rsid w:val="00D94E36"/>
    <w:rsid w:val="00D9546D"/>
    <w:rsid w:val="00DA46F2"/>
    <w:rsid w:val="00DA7E44"/>
    <w:rsid w:val="00DB2099"/>
    <w:rsid w:val="00DB327E"/>
    <w:rsid w:val="00DB41A5"/>
    <w:rsid w:val="00DC104E"/>
    <w:rsid w:val="00DC3BF3"/>
    <w:rsid w:val="00DC5CEC"/>
    <w:rsid w:val="00DC6393"/>
    <w:rsid w:val="00DC75EF"/>
    <w:rsid w:val="00DD5EFE"/>
    <w:rsid w:val="00DD622F"/>
    <w:rsid w:val="00DE0229"/>
    <w:rsid w:val="00DE4049"/>
    <w:rsid w:val="00DE4467"/>
    <w:rsid w:val="00DF0942"/>
    <w:rsid w:val="00DF5DE2"/>
    <w:rsid w:val="00DF7EB6"/>
    <w:rsid w:val="00E105DE"/>
    <w:rsid w:val="00E206EE"/>
    <w:rsid w:val="00E239EC"/>
    <w:rsid w:val="00E23D4F"/>
    <w:rsid w:val="00E410CB"/>
    <w:rsid w:val="00E415A9"/>
    <w:rsid w:val="00E41EDB"/>
    <w:rsid w:val="00E45ABA"/>
    <w:rsid w:val="00E479B6"/>
    <w:rsid w:val="00E524F8"/>
    <w:rsid w:val="00E57C01"/>
    <w:rsid w:val="00E67A1F"/>
    <w:rsid w:val="00E7697C"/>
    <w:rsid w:val="00E846A4"/>
    <w:rsid w:val="00E93367"/>
    <w:rsid w:val="00E93A66"/>
    <w:rsid w:val="00E9565B"/>
    <w:rsid w:val="00EA036F"/>
    <w:rsid w:val="00EA1560"/>
    <w:rsid w:val="00EA679D"/>
    <w:rsid w:val="00EA782B"/>
    <w:rsid w:val="00EB1365"/>
    <w:rsid w:val="00EB2F84"/>
    <w:rsid w:val="00EB472F"/>
    <w:rsid w:val="00EB5DDA"/>
    <w:rsid w:val="00EB7832"/>
    <w:rsid w:val="00EB7C6B"/>
    <w:rsid w:val="00EC580A"/>
    <w:rsid w:val="00ED559F"/>
    <w:rsid w:val="00ED57D0"/>
    <w:rsid w:val="00EE36A1"/>
    <w:rsid w:val="00EE4665"/>
    <w:rsid w:val="00EE53E1"/>
    <w:rsid w:val="00EE5D92"/>
    <w:rsid w:val="00EE7594"/>
    <w:rsid w:val="00EE7EE6"/>
    <w:rsid w:val="00EF73C4"/>
    <w:rsid w:val="00EF784E"/>
    <w:rsid w:val="00F10C92"/>
    <w:rsid w:val="00F11D4E"/>
    <w:rsid w:val="00F22E36"/>
    <w:rsid w:val="00F2333A"/>
    <w:rsid w:val="00F3649C"/>
    <w:rsid w:val="00F40D4F"/>
    <w:rsid w:val="00F426FB"/>
    <w:rsid w:val="00F50D14"/>
    <w:rsid w:val="00F552C3"/>
    <w:rsid w:val="00F556F3"/>
    <w:rsid w:val="00F57FD5"/>
    <w:rsid w:val="00F634E6"/>
    <w:rsid w:val="00F668AE"/>
    <w:rsid w:val="00F67044"/>
    <w:rsid w:val="00F7329A"/>
    <w:rsid w:val="00F74BE7"/>
    <w:rsid w:val="00F771D2"/>
    <w:rsid w:val="00F81556"/>
    <w:rsid w:val="00FA7E2F"/>
    <w:rsid w:val="00FB348A"/>
    <w:rsid w:val="00FB5EBC"/>
    <w:rsid w:val="00FC06E8"/>
    <w:rsid w:val="00FC620C"/>
    <w:rsid w:val="00FD122C"/>
    <w:rsid w:val="00FD2571"/>
    <w:rsid w:val="00FD3005"/>
    <w:rsid w:val="00FD3887"/>
    <w:rsid w:val="00FD3F82"/>
    <w:rsid w:val="00FD57F1"/>
    <w:rsid w:val="00FE1F4F"/>
    <w:rsid w:val="00FE3335"/>
    <w:rsid w:val="00FE4C70"/>
    <w:rsid w:val="00FE6593"/>
    <w:rsid w:val="00FF05D7"/>
    <w:rsid w:val="00FF12A4"/>
    <w:rsid w:val="00FF4E91"/>
    <w:rsid w:val="00FF4EFA"/>
    <w:rsid w:val="00FF5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F0257"/>
  <w15:docId w15:val="{20DA7523-9D7C-4CE9-8296-B6A118D4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D0209"/>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3D0209"/>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3D0209"/>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D0209"/>
    <w:pPr>
      <w:tabs>
        <w:tab w:val="center" w:pos="4536"/>
        <w:tab w:val="right" w:pos="9072"/>
      </w:tabs>
      <w:spacing w:after="0" w:line="240" w:lineRule="auto"/>
    </w:pPr>
  </w:style>
  <w:style w:type="paragraph" w:styleId="Zpat">
    <w:name w:val="footer"/>
    <w:basedOn w:val="Normln"/>
    <w:unhideWhenUsed/>
    <w:rsid w:val="003D0209"/>
    <w:pPr>
      <w:tabs>
        <w:tab w:val="center" w:pos="4536"/>
        <w:tab w:val="right" w:pos="9072"/>
      </w:tabs>
      <w:spacing w:after="0" w:line="240" w:lineRule="auto"/>
    </w:pPr>
  </w:style>
  <w:style w:type="paragraph" w:customStyle="1" w:styleId="Default">
    <w:name w:val="Default"/>
    <w:rsid w:val="003D0209"/>
    <w:pPr>
      <w:widowControl w:val="0"/>
      <w:suppressAutoHyphens/>
      <w:autoSpaceDE w:val="0"/>
    </w:pPr>
    <w:rPr>
      <w:color w:val="000000"/>
      <w:sz w:val="24"/>
      <w:szCs w:val="24"/>
      <w:lang w:eastAsia="ar-SA"/>
    </w:rPr>
  </w:style>
  <w:style w:type="paragraph" w:styleId="Zkladntext">
    <w:name w:val="Body Text"/>
    <w:basedOn w:val="Normln"/>
    <w:link w:val="ZkladntextChar"/>
    <w:semiHidden/>
    <w:rsid w:val="003D0209"/>
    <w:pPr>
      <w:suppressAutoHyphens/>
      <w:spacing w:after="0" w:line="240" w:lineRule="auto"/>
    </w:pPr>
    <w:rPr>
      <w:rFonts w:ascii="Arial" w:eastAsia="Times New Roman" w:hAnsi="Arial" w:cs="Arial"/>
      <w:sz w:val="20"/>
      <w:szCs w:val="24"/>
      <w:lang w:eastAsia="ar-SA"/>
    </w:rPr>
  </w:style>
  <w:style w:type="character" w:customStyle="1" w:styleId="Styl10bTun">
    <w:name w:val="Styl 10 b. Tučné"/>
    <w:basedOn w:val="Standardnpsmoodstavce"/>
    <w:rsid w:val="003D0209"/>
    <w:rPr>
      <w:rFonts w:ascii="Arial" w:hAnsi="Arial"/>
      <w:b/>
      <w:bCs/>
      <w:sz w:val="22"/>
      <w:lang w:val="en-US" w:eastAsia="ar-SA" w:bidi="ar-SA"/>
    </w:rPr>
  </w:style>
  <w:style w:type="paragraph" w:customStyle="1" w:styleId="Textkomente1">
    <w:name w:val="Text komentáře1"/>
    <w:basedOn w:val="Normln"/>
    <w:rsid w:val="003D0209"/>
    <w:pPr>
      <w:suppressAutoHyphens/>
      <w:spacing w:after="0" w:line="240" w:lineRule="auto"/>
    </w:pPr>
    <w:rPr>
      <w:rFonts w:ascii="Arial" w:eastAsia="Times New Roman" w:hAnsi="Arial"/>
      <w:sz w:val="20"/>
      <w:szCs w:val="20"/>
      <w:lang w:eastAsia="ar-SA"/>
    </w:rPr>
  </w:style>
  <w:style w:type="paragraph" w:styleId="Obsah1">
    <w:name w:val="toc 1"/>
    <w:basedOn w:val="Normln"/>
    <w:next w:val="Normln"/>
    <w:semiHidden/>
    <w:rsid w:val="003D0209"/>
    <w:pPr>
      <w:tabs>
        <w:tab w:val="left" w:pos="360"/>
        <w:tab w:val="right" w:leader="dot" w:pos="9394"/>
      </w:tabs>
      <w:suppressAutoHyphens/>
      <w:spacing w:after="0" w:line="240" w:lineRule="auto"/>
    </w:pPr>
    <w:rPr>
      <w:rFonts w:ascii="Arial" w:eastAsia="Times New Roman" w:hAnsi="Arial" w:cs="Arial"/>
      <w:b/>
      <w:lang w:eastAsia="ar-SA"/>
    </w:rPr>
  </w:style>
  <w:style w:type="character" w:styleId="Hypertextovodkaz">
    <w:name w:val="Hyperlink"/>
    <w:basedOn w:val="Standardnpsmoodstavce"/>
    <w:unhideWhenUsed/>
    <w:rsid w:val="003D0209"/>
    <w:rPr>
      <w:color w:val="FF8400"/>
      <w:u w:val="single"/>
    </w:rPr>
  </w:style>
  <w:style w:type="character" w:customStyle="1" w:styleId="ZkladntextChar">
    <w:name w:val="Základní text Char"/>
    <w:basedOn w:val="Standardnpsmoodstavce"/>
    <w:link w:val="Zkladntext"/>
    <w:semiHidden/>
    <w:rsid w:val="003D0209"/>
    <w:rPr>
      <w:rFonts w:ascii="Arial" w:hAnsi="Arial" w:cs="Arial"/>
      <w:szCs w:val="24"/>
      <w:lang w:val="cs-CZ" w:eastAsia="ar-SA" w:bidi="ar-SA"/>
    </w:rPr>
  </w:style>
  <w:style w:type="paragraph" w:customStyle="1" w:styleId="1slaSEZChar1">
    <w:name w:val="(1) čísla SEZ Char1"/>
    <w:basedOn w:val="Normln"/>
    <w:rsid w:val="003D0209"/>
    <w:pPr>
      <w:numPr>
        <w:ilvl w:val="2"/>
        <w:numId w:val="5"/>
      </w:numPr>
      <w:spacing w:before="120" w:after="0" w:line="240" w:lineRule="auto"/>
      <w:jc w:val="both"/>
    </w:pPr>
    <w:rPr>
      <w:rFonts w:ascii="Times New Roman" w:eastAsia="Times New Roman" w:hAnsi="Times New Roman"/>
      <w:lang w:eastAsia="cs-CZ"/>
    </w:rPr>
  </w:style>
  <w:style w:type="character" w:customStyle="1" w:styleId="tsubjname">
    <w:name w:val="tsubjname"/>
    <w:basedOn w:val="Standardnpsmoodstavce"/>
    <w:rsid w:val="003D0209"/>
  </w:style>
  <w:style w:type="character" w:customStyle="1" w:styleId="ZhlavChar">
    <w:name w:val="Záhlaví Char"/>
    <w:basedOn w:val="Standardnpsmoodstavce"/>
    <w:link w:val="Zhlav"/>
    <w:rsid w:val="003D0209"/>
    <w:rPr>
      <w:rFonts w:ascii="Calibri" w:eastAsia="Calibri" w:hAnsi="Calibri"/>
      <w:sz w:val="22"/>
      <w:szCs w:val="22"/>
      <w:lang w:val="cs-CZ" w:eastAsia="en-US" w:bidi="ar-SA"/>
    </w:rPr>
  </w:style>
  <w:style w:type="character" w:customStyle="1" w:styleId="Nadpis1Char">
    <w:name w:val="Nadpis 1 Char"/>
    <w:basedOn w:val="Standardnpsmoodstavce"/>
    <w:link w:val="Nadpis1"/>
    <w:rsid w:val="003D0209"/>
    <w:rPr>
      <w:rFonts w:ascii="Arial" w:hAnsi="Arial" w:cs="Arial"/>
      <w:b/>
      <w:bCs/>
      <w:kern w:val="1"/>
      <w:sz w:val="32"/>
      <w:szCs w:val="32"/>
      <w:lang w:val="cs-CZ" w:eastAsia="ar-SA" w:bidi="ar-SA"/>
    </w:rPr>
  </w:style>
  <w:style w:type="character" w:styleId="slostrnky">
    <w:name w:val="page number"/>
    <w:basedOn w:val="Standardnpsmoodstavce"/>
    <w:rsid w:val="003D0209"/>
  </w:style>
  <w:style w:type="paragraph" w:styleId="Odstavecseseznamem">
    <w:name w:val="List Paragraph"/>
    <w:basedOn w:val="Normln"/>
    <w:qFormat/>
    <w:rsid w:val="00804DF7"/>
    <w:pPr>
      <w:ind w:left="720"/>
      <w:contextualSpacing/>
    </w:pPr>
  </w:style>
  <w:style w:type="character" w:styleId="Odkaznakoment">
    <w:name w:val="annotation reference"/>
    <w:basedOn w:val="Standardnpsmoodstavce"/>
    <w:semiHidden/>
    <w:unhideWhenUsed/>
    <w:rsid w:val="00401400"/>
    <w:rPr>
      <w:sz w:val="16"/>
      <w:szCs w:val="16"/>
    </w:rPr>
  </w:style>
  <w:style w:type="paragraph" w:styleId="Textkomente">
    <w:name w:val="annotation text"/>
    <w:basedOn w:val="Normln"/>
    <w:link w:val="TextkomenteChar"/>
    <w:semiHidden/>
    <w:unhideWhenUsed/>
    <w:rsid w:val="00401400"/>
    <w:pPr>
      <w:spacing w:line="240" w:lineRule="auto"/>
    </w:pPr>
    <w:rPr>
      <w:sz w:val="20"/>
      <w:szCs w:val="20"/>
    </w:rPr>
  </w:style>
  <w:style w:type="character" w:customStyle="1" w:styleId="TextkomenteChar">
    <w:name w:val="Text komentáře Char"/>
    <w:basedOn w:val="Standardnpsmoodstavce"/>
    <w:link w:val="Textkomente"/>
    <w:semiHidden/>
    <w:rsid w:val="00401400"/>
    <w:rPr>
      <w:rFonts w:ascii="Calibri" w:eastAsia="Calibri" w:hAnsi="Calibri"/>
      <w:lang w:eastAsia="en-US"/>
    </w:rPr>
  </w:style>
  <w:style w:type="paragraph" w:styleId="Pedmtkomente">
    <w:name w:val="annotation subject"/>
    <w:basedOn w:val="Textkomente"/>
    <w:next w:val="Textkomente"/>
    <w:link w:val="PedmtkomenteChar"/>
    <w:semiHidden/>
    <w:unhideWhenUsed/>
    <w:rsid w:val="00401400"/>
    <w:rPr>
      <w:b/>
      <w:bCs/>
    </w:rPr>
  </w:style>
  <w:style w:type="character" w:customStyle="1" w:styleId="PedmtkomenteChar">
    <w:name w:val="Předmět komentáře Char"/>
    <w:basedOn w:val="TextkomenteChar"/>
    <w:link w:val="Pedmtkomente"/>
    <w:semiHidden/>
    <w:rsid w:val="00401400"/>
    <w:rPr>
      <w:rFonts w:ascii="Calibri" w:eastAsia="Calibri" w:hAnsi="Calibri"/>
      <w:b/>
      <w:bCs/>
      <w:lang w:eastAsia="en-US"/>
    </w:rPr>
  </w:style>
  <w:style w:type="paragraph" w:styleId="Textbubliny">
    <w:name w:val="Balloon Text"/>
    <w:basedOn w:val="Normln"/>
    <w:link w:val="TextbublinyChar"/>
    <w:rsid w:val="004014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401400"/>
    <w:rPr>
      <w:rFonts w:ascii="Segoe UI" w:eastAsia="Calibri" w:hAnsi="Segoe UI" w:cs="Segoe UI"/>
      <w:sz w:val="18"/>
      <w:szCs w:val="18"/>
      <w:lang w:eastAsia="en-US"/>
    </w:rPr>
  </w:style>
  <w:style w:type="paragraph" w:customStyle="1" w:styleId="lnek">
    <w:name w:val="Článek"/>
    <w:basedOn w:val="Normln"/>
    <w:next w:val="Normln"/>
    <w:rsid w:val="00401400"/>
    <w:pPr>
      <w:widowControl w:val="0"/>
      <w:numPr>
        <w:numId w:val="31"/>
      </w:numPr>
      <w:suppressAutoHyphens/>
      <w:spacing w:after="0" w:line="240" w:lineRule="auto"/>
      <w:jc w:val="center"/>
    </w:pPr>
    <w:rPr>
      <w:rFonts w:ascii="Times New Roman" w:eastAsia="DejaVu Sans" w:hAnsi="Times New Roman" w:cs="DejaVu Sans"/>
      <w:b/>
      <w:kern w:val="2"/>
      <w:sz w:val="24"/>
      <w:szCs w:val="20"/>
      <w:lang w:eastAsia="zh-CN" w:bidi="hi-IN"/>
    </w:rPr>
  </w:style>
  <w:style w:type="character" w:styleId="Nevyeenzmnka">
    <w:name w:val="Unresolved Mention"/>
    <w:basedOn w:val="Standardnpsmoodstavce"/>
    <w:uiPriority w:val="99"/>
    <w:semiHidden/>
    <w:unhideWhenUsed/>
    <w:rsid w:val="00062207"/>
    <w:rPr>
      <w:color w:val="808080"/>
      <w:shd w:val="clear" w:color="auto" w:fill="E6E6E6"/>
    </w:rPr>
  </w:style>
  <w:style w:type="table" w:styleId="Mkatabulky">
    <w:name w:val="Table Grid"/>
    <w:basedOn w:val="Normlntabulka"/>
    <w:uiPriority w:val="39"/>
    <w:rsid w:val="00EE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6305">
      <w:bodyDiv w:val="1"/>
      <w:marLeft w:val="0"/>
      <w:marRight w:val="0"/>
      <w:marTop w:val="0"/>
      <w:marBottom w:val="0"/>
      <w:divBdr>
        <w:top w:val="none" w:sz="0" w:space="0" w:color="auto"/>
        <w:left w:val="none" w:sz="0" w:space="0" w:color="auto"/>
        <w:bottom w:val="none" w:sz="0" w:space="0" w:color="auto"/>
        <w:right w:val="none" w:sz="0" w:space="0" w:color="auto"/>
      </w:divBdr>
    </w:div>
    <w:div w:id="1039671368">
      <w:bodyDiv w:val="1"/>
      <w:marLeft w:val="0"/>
      <w:marRight w:val="0"/>
      <w:marTop w:val="0"/>
      <w:marBottom w:val="0"/>
      <w:divBdr>
        <w:top w:val="none" w:sz="0" w:space="0" w:color="auto"/>
        <w:left w:val="none" w:sz="0" w:space="0" w:color="auto"/>
        <w:bottom w:val="none" w:sz="0" w:space="0" w:color="auto"/>
        <w:right w:val="none" w:sz="0" w:space="0" w:color="auto"/>
      </w:divBdr>
    </w:div>
    <w:div w:id="18952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hradnicek.jan@brn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1796039352FB43AFBEE541FDFAFCAB" ma:contentTypeVersion="13" ma:contentTypeDescription="Vytvoří nový dokument" ma:contentTypeScope="" ma:versionID="9736dda547b70033a4d7d0fb9ab99406">
  <xsd:schema xmlns:xsd="http://www.w3.org/2001/XMLSchema" xmlns:xs="http://www.w3.org/2001/XMLSchema" xmlns:p="http://schemas.microsoft.com/office/2006/metadata/properties" xmlns:ns3="1fc3ed4e-9d42-4e40-96ab-8440a8decf29" xmlns:ns4="f8909d47-70e8-4876-902b-4dc701c61dd4" targetNamespace="http://schemas.microsoft.com/office/2006/metadata/properties" ma:root="true" ma:fieldsID="140c50466349476060e914342289623d" ns3:_="" ns4:_="">
    <xsd:import namespace="1fc3ed4e-9d42-4e40-96ab-8440a8decf29"/>
    <xsd:import namespace="f8909d47-70e8-4876-902b-4dc701c61d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3ed4e-9d42-4e40-96ab-8440a8decf29"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09d47-70e8-4876-902b-4dc701c61d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FAB72-E8FE-470C-8CCB-D423D7EF68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C593A-37C1-4CEB-861E-7EC248B4B072}">
  <ds:schemaRefs>
    <ds:schemaRef ds:uri="http://schemas.microsoft.com/sharepoint/v3/contenttype/forms"/>
  </ds:schemaRefs>
</ds:datastoreItem>
</file>

<file path=customXml/itemProps3.xml><?xml version="1.0" encoding="utf-8"?>
<ds:datastoreItem xmlns:ds="http://schemas.openxmlformats.org/officeDocument/2006/customXml" ds:itemID="{82CC44EB-E517-4CA1-A88A-101F1A064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3ed4e-9d42-4e40-96ab-8440a8decf29"/>
    <ds:schemaRef ds:uri="f8909d47-70e8-4876-902b-4dc701c61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FC663-E9C4-4257-BCA4-D7C1B9A4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1946</Words>
  <Characters>11676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Příloha č</vt:lpstr>
    </vt:vector>
  </TitlesOfParts>
  <Company>MMB</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Monika Galko</dc:creator>
  <cp:keywords/>
  <dc:description/>
  <cp:lastModifiedBy>Rokytová Jana (MMB_PARO)</cp:lastModifiedBy>
  <cp:revision>7</cp:revision>
  <cp:lastPrinted>2023-07-25T11:22:00Z</cp:lastPrinted>
  <dcterms:created xsi:type="dcterms:W3CDTF">2023-08-18T08:52:00Z</dcterms:created>
  <dcterms:modified xsi:type="dcterms:W3CDTF">2023-08-22T07:24:00Z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0x010100F71796039352FB43AFBEE541FDFAFCAB</vt:lpwstr>
  </property>
</Properties>
</file>