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719E" w14:textId="4360FD68" w:rsidR="001B1F13" w:rsidRPr="00EE2A1F" w:rsidRDefault="001B1F13" w:rsidP="001B1F13">
      <w:pPr>
        <w:jc w:val="center"/>
        <w:rPr>
          <w:rFonts w:ascii="Arial" w:hAnsi="Arial" w:cs="Arial"/>
          <w:b/>
        </w:rPr>
      </w:pPr>
      <w:r w:rsidRPr="00EE2A1F">
        <w:rPr>
          <w:rFonts w:ascii="Arial" w:hAnsi="Arial" w:cs="Arial"/>
          <w:b/>
        </w:rPr>
        <w:t xml:space="preserve">Příloha č. </w:t>
      </w:r>
      <w:r w:rsidR="00837865" w:rsidRPr="00EE2A1F">
        <w:rPr>
          <w:rFonts w:ascii="Arial" w:hAnsi="Arial" w:cs="Arial"/>
          <w:b/>
        </w:rPr>
        <w:t>1</w:t>
      </w:r>
      <w:r w:rsidRPr="00EE2A1F">
        <w:rPr>
          <w:rFonts w:ascii="Arial" w:hAnsi="Arial" w:cs="Arial"/>
          <w:b/>
        </w:rPr>
        <w:t xml:space="preserve"> </w:t>
      </w:r>
      <w:r w:rsidRPr="00EE2A1F">
        <w:rPr>
          <w:rFonts w:ascii="Arial" w:hAnsi="Arial" w:cs="Arial"/>
          <w:b/>
          <w:sz w:val="20"/>
          <w:szCs w:val="20"/>
        </w:rPr>
        <w:t>– pro</w:t>
      </w:r>
      <w:r w:rsidRPr="00EE2A1F">
        <w:rPr>
          <w:rFonts w:ascii="Arial" w:hAnsi="Arial" w:cs="Arial"/>
          <w:b/>
        </w:rPr>
        <w:t xml:space="preserve"> </w:t>
      </w:r>
      <w:r w:rsidRPr="00EE2A1F">
        <w:rPr>
          <w:rFonts w:ascii="Arial" w:hAnsi="Arial" w:cs="Arial"/>
          <w:b/>
          <w:sz w:val="20"/>
          <w:szCs w:val="20"/>
          <w:u w:val="single"/>
        </w:rPr>
        <w:t>pravidelné pronájmy</w:t>
      </w:r>
      <w:r w:rsidRPr="00EE2A1F">
        <w:rPr>
          <w:rFonts w:ascii="Arial" w:hAnsi="Arial" w:cs="Arial"/>
          <w:b/>
          <w:sz w:val="20"/>
          <w:szCs w:val="20"/>
        </w:rPr>
        <w:tab/>
      </w:r>
    </w:p>
    <w:p w14:paraId="5369A565" w14:textId="433267C0" w:rsidR="001B1F13" w:rsidRPr="002F6BB3" w:rsidRDefault="001B1F13" w:rsidP="001B1F13">
      <w:pPr>
        <w:spacing w:before="60"/>
        <w:jc w:val="center"/>
        <w:rPr>
          <w:rFonts w:ascii="Arial" w:hAnsi="Arial" w:cs="Arial"/>
          <w:i/>
          <w:sz w:val="20"/>
          <w:szCs w:val="20"/>
        </w:rPr>
      </w:pPr>
      <w:r w:rsidRPr="00EE2A1F">
        <w:rPr>
          <w:rFonts w:ascii="Arial" w:hAnsi="Arial" w:cs="Arial"/>
          <w:i/>
          <w:sz w:val="20"/>
          <w:szCs w:val="20"/>
        </w:rPr>
        <w:t xml:space="preserve">k Rámcové smlouvě o nájmu vodní plochy </w:t>
      </w:r>
      <w:r w:rsidRPr="002F6BB3">
        <w:rPr>
          <w:rFonts w:ascii="Arial" w:hAnsi="Arial" w:cs="Arial"/>
          <w:i/>
          <w:sz w:val="20"/>
          <w:szCs w:val="20"/>
        </w:rPr>
        <w:t xml:space="preserve">Plaveckého stadionu Olomouc </w:t>
      </w:r>
      <w:r w:rsidR="00EE2A1F">
        <w:rPr>
          <w:rFonts w:ascii="Arial" w:hAnsi="Arial" w:cs="Arial"/>
          <w:i/>
          <w:sz w:val="20"/>
          <w:szCs w:val="20"/>
        </w:rPr>
        <w:t xml:space="preserve">č. </w:t>
      </w:r>
      <w:r w:rsidR="00170D6A" w:rsidRPr="00170D6A">
        <w:rPr>
          <w:rFonts w:ascii="Arial" w:hAnsi="Arial" w:cs="Arial"/>
          <w:b/>
          <w:i/>
          <w:color w:val="1F497D" w:themeColor="text2"/>
          <w:sz w:val="20"/>
          <w:szCs w:val="20"/>
        </w:rPr>
        <w:t>PSO/NVP/01/21</w:t>
      </w:r>
    </w:p>
    <w:p w14:paraId="16FAFC38" w14:textId="77777777" w:rsidR="001B1F13" w:rsidRDefault="001B1F13" w:rsidP="001B1F13">
      <w:pPr>
        <w:jc w:val="center"/>
        <w:rPr>
          <w:rFonts w:ascii="Arial" w:hAnsi="Arial" w:cs="Arial"/>
          <w:b/>
          <w:sz w:val="20"/>
          <w:szCs w:val="20"/>
        </w:rPr>
      </w:pPr>
    </w:p>
    <w:p w14:paraId="35AAB2BB" w14:textId="77777777" w:rsidR="001B1F13" w:rsidRDefault="001B1F13" w:rsidP="001B1F13">
      <w:pPr>
        <w:jc w:val="center"/>
        <w:rPr>
          <w:rFonts w:ascii="Arial" w:hAnsi="Arial" w:cs="Arial"/>
          <w:b/>
          <w:sz w:val="20"/>
          <w:szCs w:val="20"/>
        </w:rPr>
      </w:pPr>
      <w:r w:rsidRPr="002F6BB3">
        <w:rPr>
          <w:rFonts w:ascii="Arial" w:hAnsi="Arial" w:cs="Arial"/>
          <w:b/>
          <w:sz w:val="20"/>
          <w:szCs w:val="20"/>
        </w:rPr>
        <w:t>Dohoda o upřesnění rozsahu, termínu a ceny pronájmu</w:t>
      </w:r>
    </w:p>
    <w:p w14:paraId="70978739" w14:textId="77777777" w:rsidR="001B1F13" w:rsidRPr="002F6BB3" w:rsidRDefault="001B1F13" w:rsidP="001B1F13">
      <w:pPr>
        <w:jc w:val="center"/>
        <w:rPr>
          <w:rFonts w:ascii="Arial" w:hAnsi="Arial" w:cs="Arial"/>
          <w:sz w:val="20"/>
          <w:szCs w:val="20"/>
        </w:rPr>
      </w:pPr>
    </w:p>
    <w:p w14:paraId="398C7AE1" w14:textId="4A9C7241" w:rsidR="00A87E6F" w:rsidRPr="00A87E6F" w:rsidRDefault="00A87E6F" w:rsidP="00D973F9">
      <w:pPr>
        <w:jc w:val="center"/>
        <w:rPr>
          <w:rFonts w:ascii="Arial" w:hAnsi="Arial" w:cs="Arial"/>
          <w:i/>
          <w:sz w:val="20"/>
          <w:szCs w:val="20"/>
        </w:rPr>
      </w:pPr>
      <w:r w:rsidRPr="00A87E6F">
        <w:rPr>
          <w:rFonts w:ascii="Arial" w:hAnsi="Arial" w:cs="Arial"/>
          <w:b/>
          <w:sz w:val="20"/>
          <w:szCs w:val="20"/>
        </w:rPr>
        <w:t xml:space="preserve">Nájemce:  Gymnázium, Olomouc - </w:t>
      </w:r>
      <w:proofErr w:type="spellStart"/>
      <w:r w:rsidRPr="00A87E6F">
        <w:rPr>
          <w:rFonts w:ascii="Arial" w:hAnsi="Arial" w:cs="Arial"/>
          <w:b/>
          <w:sz w:val="20"/>
          <w:szCs w:val="20"/>
        </w:rPr>
        <w:t>Hejčín</w:t>
      </w:r>
      <w:proofErr w:type="spellEnd"/>
      <w:r w:rsidRPr="00A87E6F">
        <w:rPr>
          <w:rFonts w:ascii="Arial" w:hAnsi="Arial" w:cs="Arial"/>
          <w:b/>
          <w:sz w:val="20"/>
          <w:szCs w:val="20"/>
        </w:rPr>
        <w:t xml:space="preserve">, </w:t>
      </w:r>
      <w:r w:rsidRPr="00A87E6F">
        <w:rPr>
          <w:rFonts w:ascii="Arial" w:hAnsi="Arial" w:cs="Arial"/>
          <w:sz w:val="20"/>
          <w:szCs w:val="20"/>
        </w:rPr>
        <w:t>IČO: 00601799</w:t>
      </w:r>
    </w:p>
    <w:p w14:paraId="5D52E393" w14:textId="106B18AB" w:rsidR="00A87E6F" w:rsidRPr="00A87E6F" w:rsidRDefault="00D973F9" w:rsidP="00D973F9">
      <w:pPr>
        <w:jc w:val="center"/>
        <w:rPr>
          <w:rFonts w:ascii="Arial" w:hAnsi="Arial" w:cs="Arial"/>
          <w:i/>
          <w:sz w:val="16"/>
          <w:szCs w:val="16"/>
        </w:rPr>
      </w:pPr>
      <w:r>
        <w:rPr>
          <w:rFonts w:ascii="Arial" w:hAnsi="Arial" w:cs="Arial"/>
          <w:i/>
          <w:sz w:val="16"/>
          <w:szCs w:val="16"/>
        </w:rPr>
        <w:t>(</w:t>
      </w:r>
      <w:proofErr w:type="spellStart"/>
      <w:proofErr w:type="gramStart"/>
      <w:r>
        <w:rPr>
          <w:rFonts w:ascii="Arial" w:hAnsi="Arial" w:cs="Arial"/>
          <w:i/>
          <w:sz w:val="16"/>
          <w:szCs w:val="16"/>
        </w:rPr>
        <w:t>Název</w:t>
      </w:r>
      <w:r w:rsidR="00A87E6F" w:rsidRPr="00A87E6F">
        <w:rPr>
          <w:rFonts w:ascii="Arial" w:hAnsi="Arial" w:cs="Arial"/>
          <w:i/>
          <w:sz w:val="16"/>
          <w:szCs w:val="16"/>
        </w:rPr>
        <w:t>,IČO</w:t>
      </w:r>
      <w:proofErr w:type="spellEnd"/>
      <w:proofErr w:type="gramEnd"/>
      <w:r w:rsidR="00A87E6F" w:rsidRPr="00A87E6F">
        <w:rPr>
          <w:rFonts w:ascii="Arial" w:hAnsi="Arial" w:cs="Arial"/>
          <w:i/>
          <w:sz w:val="16"/>
          <w:szCs w:val="16"/>
        </w:rPr>
        <w:t>: )</w:t>
      </w:r>
    </w:p>
    <w:p w14:paraId="4FF17670" w14:textId="77777777" w:rsidR="00A87E6F" w:rsidRPr="00A87E6F" w:rsidRDefault="00A87E6F" w:rsidP="00A87E6F">
      <w:pPr>
        <w:rPr>
          <w:rFonts w:ascii="Arial" w:hAnsi="Arial" w:cs="Arial"/>
          <w:b/>
          <w:sz w:val="20"/>
          <w:szCs w:val="20"/>
        </w:rPr>
      </w:pPr>
      <w:r w:rsidRPr="00A87E6F">
        <w:rPr>
          <w:rFonts w:ascii="Arial" w:hAnsi="Arial" w:cs="Arial"/>
          <w:b/>
          <w:sz w:val="20"/>
          <w:szCs w:val="20"/>
        </w:rPr>
        <w:tab/>
      </w:r>
      <w:r w:rsidRPr="00A87E6F">
        <w:rPr>
          <w:rFonts w:ascii="Arial" w:hAnsi="Arial" w:cs="Arial"/>
          <w:b/>
          <w:sz w:val="20"/>
          <w:szCs w:val="20"/>
        </w:rPr>
        <w:tab/>
      </w:r>
      <w:r w:rsidRPr="00A87E6F">
        <w:rPr>
          <w:rFonts w:ascii="Arial" w:hAnsi="Arial" w:cs="Arial"/>
          <w:b/>
          <w:sz w:val="20"/>
          <w:szCs w:val="20"/>
        </w:rPr>
        <w:tab/>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A87E6F" w:rsidRPr="00A87E6F" w14:paraId="64D15518" w14:textId="77777777" w:rsidTr="00075636">
        <w:trPr>
          <w:jc w:val="center"/>
        </w:trPr>
        <w:tc>
          <w:tcPr>
            <w:tcW w:w="5385" w:type="dxa"/>
            <w:gridSpan w:val="3"/>
            <w:tcBorders>
              <w:top w:val="single" w:sz="4" w:space="0" w:color="auto"/>
              <w:left w:val="single" w:sz="4" w:space="0" w:color="auto"/>
              <w:bottom w:val="single" w:sz="4" w:space="0" w:color="auto"/>
              <w:right w:val="single" w:sz="4" w:space="0" w:color="auto"/>
            </w:tcBorders>
          </w:tcPr>
          <w:p w14:paraId="7D598013" w14:textId="77777777" w:rsidR="00A87E6F" w:rsidRPr="00A87E6F" w:rsidRDefault="00A87E6F" w:rsidP="00A87E6F">
            <w:pPr>
              <w:rPr>
                <w:rFonts w:ascii="Arial" w:hAnsi="Arial" w:cs="Arial"/>
                <w:b/>
                <w:i/>
                <w:sz w:val="20"/>
                <w:szCs w:val="20"/>
              </w:rPr>
            </w:pPr>
            <w:r w:rsidRPr="00A87E6F">
              <w:rPr>
                <w:rFonts w:ascii="Arial" w:hAnsi="Arial" w:cs="Arial"/>
                <w:b/>
                <w:i/>
                <w:sz w:val="20"/>
                <w:szCs w:val="20"/>
              </w:rPr>
              <w:t xml:space="preserve">Termín pravidelného nájmu </w:t>
            </w:r>
          </w:p>
        </w:tc>
        <w:tc>
          <w:tcPr>
            <w:tcW w:w="2126" w:type="dxa"/>
            <w:tcBorders>
              <w:top w:val="single" w:sz="4" w:space="0" w:color="auto"/>
              <w:left w:val="single" w:sz="4" w:space="0" w:color="auto"/>
              <w:bottom w:val="single" w:sz="4" w:space="0" w:color="auto"/>
              <w:right w:val="single" w:sz="4" w:space="0" w:color="auto"/>
            </w:tcBorders>
          </w:tcPr>
          <w:p w14:paraId="6D934D7D" w14:textId="77777777" w:rsidR="00A87E6F" w:rsidRPr="00A87E6F" w:rsidRDefault="00A87E6F" w:rsidP="00A87E6F">
            <w:pPr>
              <w:rPr>
                <w:rFonts w:ascii="Arial" w:hAnsi="Arial" w:cs="Arial"/>
                <w:b/>
                <w:i/>
                <w:sz w:val="20"/>
                <w:szCs w:val="20"/>
              </w:rPr>
            </w:pPr>
          </w:p>
        </w:tc>
        <w:tc>
          <w:tcPr>
            <w:tcW w:w="2778" w:type="dxa"/>
            <w:gridSpan w:val="2"/>
            <w:tcBorders>
              <w:top w:val="single" w:sz="4" w:space="0" w:color="auto"/>
              <w:left w:val="single" w:sz="4" w:space="0" w:color="auto"/>
              <w:bottom w:val="single" w:sz="4" w:space="0" w:color="auto"/>
              <w:right w:val="single" w:sz="4" w:space="0" w:color="auto"/>
            </w:tcBorders>
          </w:tcPr>
          <w:p w14:paraId="4710A687" w14:textId="77777777" w:rsidR="00A87E6F" w:rsidRPr="00A87E6F" w:rsidRDefault="00A87E6F" w:rsidP="00A87E6F">
            <w:pPr>
              <w:rPr>
                <w:rFonts w:ascii="Arial" w:hAnsi="Arial" w:cs="Arial"/>
                <w:b/>
                <w:i/>
                <w:sz w:val="20"/>
                <w:szCs w:val="20"/>
              </w:rPr>
            </w:pPr>
            <w:r w:rsidRPr="00A87E6F">
              <w:rPr>
                <w:rFonts w:ascii="Arial" w:hAnsi="Arial" w:cs="Arial"/>
                <w:b/>
                <w:i/>
                <w:sz w:val="20"/>
                <w:szCs w:val="20"/>
              </w:rPr>
              <w:t>Cena v Kč</w:t>
            </w:r>
          </w:p>
        </w:tc>
      </w:tr>
      <w:tr w:rsidR="00A87E6F" w:rsidRPr="00A87E6F" w14:paraId="2ACDBA87" w14:textId="77777777" w:rsidTr="00075636">
        <w:trPr>
          <w:cantSplit/>
          <w:jc w:val="center"/>
        </w:trPr>
        <w:tc>
          <w:tcPr>
            <w:tcW w:w="3117" w:type="dxa"/>
            <w:tcBorders>
              <w:top w:val="single" w:sz="4" w:space="0" w:color="auto"/>
              <w:left w:val="single" w:sz="4" w:space="0" w:color="auto"/>
              <w:bottom w:val="single" w:sz="4" w:space="0" w:color="auto"/>
              <w:right w:val="single" w:sz="4" w:space="0" w:color="auto"/>
            </w:tcBorders>
          </w:tcPr>
          <w:p w14:paraId="4DBA6192" w14:textId="77777777" w:rsidR="00A87E6F" w:rsidRPr="00A87E6F" w:rsidRDefault="00A87E6F" w:rsidP="00A87E6F">
            <w:pPr>
              <w:rPr>
                <w:rFonts w:ascii="Arial" w:hAnsi="Arial" w:cs="Arial"/>
                <w:b/>
                <w:i/>
                <w:sz w:val="16"/>
                <w:szCs w:val="16"/>
              </w:rPr>
            </w:pPr>
            <w:r w:rsidRPr="00A87E6F">
              <w:rPr>
                <w:rFonts w:ascii="Arial" w:hAnsi="Arial" w:cs="Arial"/>
                <w:b/>
                <w:i/>
                <w:sz w:val="16"/>
                <w:szCs w:val="16"/>
              </w:rPr>
              <w:t>Den (určení dne)</w:t>
            </w:r>
          </w:p>
        </w:tc>
        <w:tc>
          <w:tcPr>
            <w:tcW w:w="1134" w:type="dxa"/>
            <w:tcBorders>
              <w:top w:val="single" w:sz="4" w:space="0" w:color="auto"/>
              <w:left w:val="single" w:sz="4" w:space="0" w:color="auto"/>
              <w:bottom w:val="single" w:sz="4" w:space="0" w:color="auto"/>
              <w:right w:val="single" w:sz="4" w:space="0" w:color="auto"/>
            </w:tcBorders>
          </w:tcPr>
          <w:p w14:paraId="023DEE71" w14:textId="77777777" w:rsidR="00A87E6F" w:rsidRPr="00A87E6F" w:rsidRDefault="00A87E6F" w:rsidP="00A87E6F">
            <w:pPr>
              <w:rPr>
                <w:rFonts w:ascii="Arial" w:hAnsi="Arial" w:cs="Arial"/>
                <w:b/>
                <w:i/>
                <w:sz w:val="16"/>
                <w:szCs w:val="16"/>
              </w:rPr>
            </w:pPr>
            <w:r w:rsidRPr="00A87E6F">
              <w:rPr>
                <w:rFonts w:ascii="Arial" w:hAnsi="Arial" w:cs="Arial"/>
                <w:b/>
                <w:i/>
                <w:sz w:val="16"/>
                <w:szCs w:val="16"/>
              </w:rPr>
              <w:t>Od (</w:t>
            </w:r>
            <w:proofErr w:type="spellStart"/>
            <w:r w:rsidRPr="00A87E6F">
              <w:rPr>
                <w:rFonts w:ascii="Arial" w:hAnsi="Arial" w:cs="Arial"/>
                <w:b/>
                <w:i/>
                <w:sz w:val="16"/>
                <w:szCs w:val="16"/>
              </w:rPr>
              <w:t>hh:mm</w:t>
            </w:r>
            <w:proofErr w:type="spellEnd"/>
            <w:r w:rsidRPr="00A87E6F">
              <w:rPr>
                <w:rFonts w:ascii="Arial" w:hAnsi="Arial" w:cs="Arial"/>
                <w:b/>
                <w:i/>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1CF114B5" w14:textId="77777777" w:rsidR="00A87E6F" w:rsidRPr="00A87E6F" w:rsidRDefault="00A87E6F" w:rsidP="00A87E6F">
            <w:pPr>
              <w:rPr>
                <w:rFonts w:ascii="Arial" w:hAnsi="Arial" w:cs="Arial"/>
                <w:b/>
                <w:i/>
                <w:sz w:val="16"/>
                <w:szCs w:val="16"/>
              </w:rPr>
            </w:pPr>
            <w:r w:rsidRPr="00A87E6F">
              <w:rPr>
                <w:rFonts w:ascii="Arial" w:hAnsi="Arial" w:cs="Arial"/>
                <w:b/>
                <w:i/>
                <w:sz w:val="16"/>
                <w:szCs w:val="16"/>
              </w:rPr>
              <w:t>Do(</w:t>
            </w:r>
            <w:proofErr w:type="spellStart"/>
            <w:r w:rsidRPr="00A87E6F">
              <w:rPr>
                <w:rFonts w:ascii="Arial" w:hAnsi="Arial" w:cs="Arial"/>
                <w:b/>
                <w:i/>
                <w:sz w:val="16"/>
                <w:szCs w:val="16"/>
              </w:rPr>
              <w:t>hh:mm</w:t>
            </w:r>
            <w:proofErr w:type="spellEnd"/>
            <w:r w:rsidRPr="00A87E6F">
              <w:rPr>
                <w:rFonts w:ascii="Arial" w:hAnsi="Arial" w:cs="Arial"/>
                <w:b/>
                <w:i/>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7B42B50" w14:textId="77777777" w:rsidR="00A87E6F" w:rsidRPr="00A87E6F" w:rsidRDefault="00A87E6F" w:rsidP="00A87E6F">
            <w:pPr>
              <w:rPr>
                <w:rFonts w:ascii="Arial" w:hAnsi="Arial" w:cs="Arial"/>
                <w:b/>
                <w:i/>
                <w:sz w:val="16"/>
                <w:szCs w:val="16"/>
              </w:rPr>
            </w:pPr>
            <w:r w:rsidRPr="00A87E6F">
              <w:rPr>
                <w:rFonts w:ascii="Arial" w:hAnsi="Arial" w:cs="Arial"/>
                <w:b/>
                <w:i/>
                <w:sz w:val="16"/>
                <w:szCs w:val="16"/>
              </w:rPr>
              <w:t>Rozsah*</w:t>
            </w:r>
          </w:p>
        </w:tc>
        <w:tc>
          <w:tcPr>
            <w:tcW w:w="1389" w:type="dxa"/>
            <w:tcBorders>
              <w:top w:val="single" w:sz="4" w:space="0" w:color="auto"/>
              <w:left w:val="single" w:sz="4" w:space="0" w:color="auto"/>
              <w:bottom w:val="single" w:sz="4" w:space="0" w:color="auto"/>
              <w:right w:val="single" w:sz="4" w:space="0" w:color="auto"/>
            </w:tcBorders>
          </w:tcPr>
          <w:p w14:paraId="05EE7874" w14:textId="77777777" w:rsidR="00A87E6F" w:rsidRPr="00A87E6F" w:rsidRDefault="00A87E6F" w:rsidP="00A87E6F">
            <w:pPr>
              <w:rPr>
                <w:rFonts w:ascii="Arial" w:hAnsi="Arial" w:cs="Arial"/>
                <w:b/>
                <w:i/>
                <w:sz w:val="16"/>
                <w:szCs w:val="16"/>
              </w:rPr>
            </w:pPr>
            <w:r w:rsidRPr="00A87E6F">
              <w:rPr>
                <w:rFonts w:ascii="Arial" w:hAnsi="Arial" w:cs="Arial"/>
                <w:b/>
                <w:i/>
                <w:sz w:val="16"/>
                <w:szCs w:val="16"/>
              </w:rPr>
              <w:t>bez DPH</w:t>
            </w:r>
          </w:p>
        </w:tc>
        <w:tc>
          <w:tcPr>
            <w:tcW w:w="1389" w:type="dxa"/>
            <w:tcBorders>
              <w:top w:val="single" w:sz="4" w:space="0" w:color="auto"/>
              <w:left w:val="single" w:sz="4" w:space="0" w:color="auto"/>
              <w:bottom w:val="single" w:sz="4" w:space="0" w:color="auto"/>
              <w:right w:val="single" w:sz="4" w:space="0" w:color="auto"/>
            </w:tcBorders>
          </w:tcPr>
          <w:p w14:paraId="288FAC32" w14:textId="77777777" w:rsidR="00A87E6F" w:rsidRPr="00A87E6F" w:rsidRDefault="00A87E6F" w:rsidP="00A87E6F">
            <w:pPr>
              <w:rPr>
                <w:rFonts w:ascii="Arial" w:hAnsi="Arial" w:cs="Arial"/>
                <w:b/>
                <w:i/>
                <w:sz w:val="16"/>
                <w:szCs w:val="16"/>
              </w:rPr>
            </w:pPr>
            <w:r w:rsidRPr="00A87E6F">
              <w:rPr>
                <w:rFonts w:ascii="Arial" w:hAnsi="Arial" w:cs="Arial"/>
                <w:b/>
                <w:i/>
                <w:sz w:val="16"/>
                <w:szCs w:val="16"/>
              </w:rPr>
              <w:t>s DPH</w:t>
            </w:r>
          </w:p>
        </w:tc>
      </w:tr>
      <w:tr w:rsidR="005D1A28" w:rsidRPr="00A87E6F" w14:paraId="1EAA2CAD" w14:textId="77777777" w:rsidTr="00075636">
        <w:trPr>
          <w:cantSplit/>
          <w:jc w:val="center"/>
        </w:trPr>
        <w:tc>
          <w:tcPr>
            <w:tcW w:w="3117" w:type="dxa"/>
            <w:tcBorders>
              <w:left w:val="single" w:sz="4" w:space="0" w:color="auto"/>
              <w:bottom w:val="single" w:sz="4" w:space="0" w:color="auto"/>
              <w:right w:val="single" w:sz="4" w:space="0" w:color="auto"/>
            </w:tcBorders>
          </w:tcPr>
          <w:p w14:paraId="2744137A" w14:textId="4BD5DEAD" w:rsidR="005D1A28" w:rsidRPr="001D5229" w:rsidRDefault="005D1A28" w:rsidP="005D1A28">
            <w:pPr>
              <w:rPr>
                <w:rFonts w:ascii="Arial" w:hAnsi="Arial" w:cs="Arial"/>
                <w:color w:val="1F497D" w:themeColor="text2"/>
                <w:sz w:val="20"/>
                <w:szCs w:val="20"/>
              </w:rPr>
            </w:pPr>
            <w:r>
              <w:rPr>
                <w:rFonts w:ascii="Arial" w:hAnsi="Arial" w:cs="Arial"/>
                <w:color w:val="1F497D" w:themeColor="text2"/>
                <w:sz w:val="20"/>
                <w:szCs w:val="20"/>
              </w:rPr>
              <w:t>Každé úterý</w:t>
            </w:r>
          </w:p>
        </w:tc>
        <w:tc>
          <w:tcPr>
            <w:tcW w:w="1134" w:type="dxa"/>
            <w:tcBorders>
              <w:top w:val="single" w:sz="4" w:space="0" w:color="auto"/>
              <w:left w:val="single" w:sz="4" w:space="0" w:color="auto"/>
              <w:bottom w:val="single" w:sz="4" w:space="0" w:color="auto"/>
              <w:right w:val="single" w:sz="4" w:space="0" w:color="auto"/>
            </w:tcBorders>
          </w:tcPr>
          <w:p w14:paraId="79AC0290" w14:textId="503DD49E" w:rsidR="005D1A28" w:rsidRPr="001D5229" w:rsidRDefault="005D1A28" w:rsidP="005D1A28">
            <w:pPr>
              <w:jc w:val="center"/>
              <w:rPr>
                <w:rFonts w:ascii="Arial" w:hAnsi="Arial" w:cs="Arial"/>
                <w:color w:val="1F497D" w:themeColor="text2"/>
                <w:sz w:val="20"/>
                <w:szCs w:val="20"/>
              </w:rPr>
            </w:pPr>
            <w:r>
              <w:rPr>
                <w:rFonts w:ascii="Arial" w:hAnsi="Arial" w:cs="Arial"/>
                <w:color w:val="1F497D" w:themeColor="text2"/>
                <w:sz w:val="20"/>
                <w:szCs w:val="20"/>
              </w:rPr>
              <w:t>10 : 00</w:t>
            </w:r>
          </w:p>
        </w:tc>
        <w:tc>
          <w:tcPr>
            <w:tcW w:w="1134" w:type="dxa"/>
            <w:tcBorders>
              <w:top w:val="single" w:sz="4" w:space="0" w:color="auto"/>
              <w:left w:val="single" w:sz="4" w:space="0" w:color="auto"/>
              <w:bottom w:val="single" w:sz="4" w:space="0" w:color="auto"/>
              <w:right w:val="single" w:sz="4" w:space="0" w:color="auto"/>
            </w:tcBorders>
          </w:tcPr>
          <w:p w14:paraId="56EB46F2" w14:textId="38DB6DA6" w:rsidR="005D1A28" w:rsidRPr="001D5229" w:rsidRDefault="005D1A28" w:rsidP="005D1A28">
            <w:pPr>
              <w:jc w:val="center"/>
              <w:rPr>
                <w:rFonts w:ascii="Arial" w:hAnsi="Arial" w:cs="Arial"/>
                <w:color w:val="1F497D" w:themeColor="text2"/>
                <w:sz w:val="20"/>
                <w:szCs w:val="20"/>
              </w:rPr>
            </w:pPr>
            <w:r>
              <w:rPr>
                <w:rFonts w:ascii="Arial" w:hAnsi="Arial" w:cs="Arial"/>
                <w:color w:val="1F497D" w:themeColor="text2"/>
                <w:sz w:val="20"/>
                <w:szCs w:val="20"/>
              </w:rPr>
              <w:t>11 : 00</w:t>
            </w:r>
          </w:p>
        </w:tc>
        <w:tc>
          <w:tcPr>
            <w:tcW w:w="2126" w:type="dxa"/>
            <w:tcBorders>
              <w:top w:val="single" w:sz="4" w:space="0" w:color="auto"/>
              <w:left w:val="single" w:sz="4" w:space="0" w:color="auto"/>
              <w:bottom w:val="single" w:sz="4" w:space="0" w:color="auto"/>
              <w:right w:val="single" w:sz="4" w:space="0" w:color="auto"/>
            </w:tcBorders>
          </w:tcPr>
          <w:p w14:paraId="1B0D9CD7" w14:textId="44D612AA" w:rsidR="005D1A28" w:rsidRPr="001D5229" w:rsidRDefault="005D1A28" w:rsidP="005D1A28">
            <w:pPr>
              <w:rPr>
                <w:rFonts w:ascii="Arial" w:hAnsi="Arial" w:cs="Arial"/>
                <w:color w:val="1F497D" w:themeColor="text2"/>
                <w:sz w:val="20"/>
                <w:szCs w:val="20"/>
              </w:rPr>
            </w:pPr>
            <w:r>
              <w:rPr>
                <w:rFonts w:ascii="Arial" w:hAnsi="Arial" w:cs="Arial"/>
                <w:color w:val="1F497D" w:themeColor="text2"/>
                <w:sz w:val="20"/>
                <w:szCs w:val="20"/>
              </w:rPr>
              <w:t>1/8 krytého bazénu</w:t>
            </w:r>
          </w:p>
        </w:tc>
        <w:tc>
          <w:tcPr>
            <w:tcW w:w="1389" w:type="dxa"/>
            <w:tcBorders>
              <w:top w:val="single" w:sz="4" w:space="0" w:color="auto"/>
              <w:left w:val="single" w:sz="4" w:space="0" w:color="auto"/>
              <w:bottom w:val="single" w:sz="4" w:space="0" w:color="auto"/>
              <w:right w:val="single" w:sz="4" w:space="0" w:color="auto"/>
            </w:tcBorders>
          </w:tcPr>
          <w:p w14:paraId="74469F4C" w14:textId="77777777" w:rsidR="005D1A28" w:rsidRPr="001D5229" w:rsidRDefault="005D1A28" w:rsidP="005D1A28">
            <w:pPr>
              <w:rPr>
                <w:rFonts w:ascii="Arial" w:hAnsi="Arial" w:cs="Arial"/>
                <w:color w:val="1F497D" w:themeColor="text2"/>
                <w:sz w:val="20"/>
                <w:szCs w:val="20"/>
              </w:rPr>
            </w:pPr>
          </w:p>
        </w:tc>
        <w:tc>
          <w:tcPr>
            <w:tcW w:w="1389" w:type="dxa"/>
            <w:tcBorders>
              <w:top w:val="single" w:sz="4" w:space="0" w:color="auto"/>
              <w:left w:val="single" w:sz="4" w:space="0" w:color="auto"/>
              <w:bottom w:val="single" w:sz="4" w:space="0" w:color="auto"/>
              <w:right w:val="single" w:sz="4" w:space="0" w:color="auto"/>
            </w:tcBorders>
          </w:tcPr>
          <w:p w14:paraId="545A137B" w14:textId="4DB6DBBF" w:rsidR="005D1A28" w:rsidRPr="001D5229" w:rsidRDefault="00E22381" w:rsidP="00E22381">
            <w:pPr>
              <w:rPr>
                <w:rFonts w:ascii="Arial" w:hAnsi="Arial" w:cs="Arial"/>
                <w:color w:val="1F497D" w:themeColor="text2"/>
                <w:sz w:val="20"/>
                <w:szCs w:val="20"/>
              </w:rPr>
            </w:pPr>
            <w:r>
              <w:rPr>
                <w:rFonts w:ascii="Arial" w:hAnsi="Arial" w:cs="Arial"/>
                <w:color w:val="1F497D" w:themeColor="text2"/>
                <w:sz w:val="20"/>
                <w:szCs w:val="20"/>
              </w:rPr>
              <w:t>840</w:t>
            </w:r>
            <w:r w:rsidR="005D1A28" w:rsidRPr="00B55068">
              <w:rPr>
                <w:rFonts w:ascii="Arial" w:hAnsi="Arial" w:cs="Arial"/>
                <w:color w:val="1F497D" w:themeColor="text2"/>
                <w:sz w:val="20"/>
                <w:szCs w:val="20"/>
              </w:rPr>
              <w:t>,-</w:t>
            </w:r>
          </w:p>
        </w:tc>
      </w:tr>
      <w:tr w:rsidR="005D1A28" w:rsidRPr="00A87E6F" w14:paraId="68746FEF" w14:textId="77777777" w:rsidTr="00075636">
        <w:trPr>
          <w:cantSplit/>
          <w:jc w:val="center"/>
        </w:trPr>
        <w:tc>
          <w:tcPr>
            <w:tcW w:w="3117" w:type="dxa"/>
            <w:tcBorders>
              <w:left w:val="single" w:sz="4" w:space="0" w:color="auto"/>
              <w:bottom w:val="single" w:sz="4" w:space="0" w:color="auto"/>
              <w:right w:val="single" w:sz="4" w:space="0" w:color="auto"/>
            </w:tcBorders>
          </w:tcPr>
          <w:p w14:paraId="268A0F34" w14:textId="23439854" w:rsidR="005D1A28"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Každá středa</w:t>
            </w:r>
          </w:p>
        </w:tc>
        <w:tc>
          <w:tcPr>
            <w:tcW w:w="1134" w:type="dxa"/>
            <w:tcBorders>
              <w:top w:val="single" w:sz="4" w:space="0" w:color="auto"/>
              <w:left w:val="single" w:sz="4" w:space="0" w:color="auto"/>
              <w:bottom w:val="single" w:sz="4" w:space="0" w:color="auto"/>
              <w:right w:val="single" w:sz="4" w:space="0" w:color="auto"/>
            </w:tcBorders>
          </w:tcPr>
          <w:p w14:paraId="19761256" w14:textId="51411A7D" w:rsidR="005D1A28" w:rsidRDefault="005D1A28" w:rsidP="005D1A28">
            <w:pPr>
              <w:jc w:val="center"/>
              <w:rPr>
                <w:rFonts w:ascii="Arial" w:hAnsi="Arial" w:cs="Arial"/>
                <w:color w:val="1F497D" w:themeColor="text2"/>
                <w:sz w:val="20"/>
                <w:szCs w:val="20"/>
              </w:rPr>
            </w:pPr>
            <w:r>
              <w:rPr>
                <w:rFonts w:ascii="Arial" w:hAnsi="Arial" w:cs="Arial"/>
                <w:color w:val="1F497D" w:themeColor="text2"/>
                <w:sz w:val="20"/>
                <w:szCs w:val="20"/>
              </w:rPr>
              <w:t>08</w:t>
            </w:r>
            <w:r w:rsidRPr="001D5229">
              <w:rPr>
                <w:rFonts w:ascii="Arial" w:hAnsi="Arial" w:cs="Arial"/>
                <w:color w:val="1F497D" w:themeColor="text2"/>
                <w:sz w:val="20"/>
                <w:szCs w:val="20"/>
              </w:rPr>
              <w:t xml:space="preserve"> : 00</w:t>
            </w:r>
          </w:p>
        </w:tc>
        <w:tc>
          <w:tcPr>
            <w:tcW w:w="1134" w:type="dxa"/>
            <w:tcBorders>
              <w:top w:val="single" w:sz="4" w:space="0" w:color="auto"/>
              <w:left w:val="single" w:sz="4" w:space="0" w:color="auto"/>
              <w:bottom w:val="single" w:sz="4" w:space="0" w:color="auto"/>
              <w:right w:val="single" w:sz="4" w:space="0" w:color="auto"/>
            </w:tcBorders>
          </w:tcPr>
          <w:p w14:paraId="61AA3BEA" w14:textId="49A1FEEF" w:rsidR="005D1A28" w:rsidRDefault="005D1A28" w:rsidP="005D1A28">
            <w:pPr>
              <w:jc w:val="center"/>
              <w:rPr>
                <w:rFonts w:ascii="Arial" w:hAnsi="Arial" w:cs="Arial"/>
                <w:color w:val="1F497D" w:themeColor="text2"/>
                <w:sz w:val="20"/>
                <w:szCs w:val="20"/>
              </w:rPr>
            </w:pPr>
            <w:r>
              <w:rPr>
                <w:rFonts w:ascii="Arial" w:hAnsi="Arial" w:cs="Arial"/>
                <w:color w:val="1F497D" w:themeColor="text2"/>
                <w:sz w:val="20"/>
                <w:szCs w:val="20"/>
              </w:rPr>
              <w:t>09</w:t>
            </w:r>
            <w:r w:rsidRPr="001D5229">
              <w:rPr>
                <w:rFonts w:ascii="Arial" w:hAnsi="Arial" w:cs="Arial"/>
                <w:color w:val="1F497D" w:themeColor="text2"/>
                <w:sz w:val="20"/>
                <w:szCs w:val="20"/>
              </w:rPr>
              <w:t xml:space="preserve"> : 00</w:t>
            </w:r>
          </w:p>
        </w:tc>
        <w:tc>
          <w:tcPr>
            <w:tcW w:w="2126" w:type="dxa"/>
            <w:tcBorders>
              <w:top w:val="single" w:sz="4" w:space="0" w:color="auto"/>
              <w:left w:val="single" w:sz="4" w:space="0" w:color="auto"/>
              <w:bottom w:val="single" w:sz="4" w:space="0" w:color="auto"/>
              <w:right w:val="single" w:sz="4" w:space="0" w:color="auto"/>
            </w:tcBorders>
          </w:tcPr>
          <w:p w14:paraId="5AC97592" w14:textId="66BDE246" w:rsidR="005D1A28"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1/8 krytého bazénu</w:t>
            </w:r>
          </w:p>
        </w:tc>
        <w:tc>
          <w:tcPr>
            <w:tcW w:w="1389" w:type="dxa"/>
            <w:tcBorders>
              <w:top w:val="single" w:sz="4" w:space="0" w:color="auto"/>
              <w:left w:val="single" w:sz="4" w:space="0" w:color="auto"/>
              <w:bottom w:val="single" w:sz="4" w:space="0" w:color="auto"/>
              <w:right w:val="single" w:sz="4" w:space="0" w:color="auto"/>
            </w:tcBorders>
          </w:tcPr>
          <w:p w14:paraId="7DB03BA6" w14:textId="77777777" w:rsidR="005D1A28" w:rsidRPr="001D5229" w:rsidRDefault="005D1A28" w:rsidP="005D1A28">
            <w:pPr>
              <w:rPr>
                <w:rFonts w:ascii="Arial" w:hAnsi="Arial" w:cs="Arial"/>
                <w:color w:val="1F497D" w:themeColor="text2"/>
                <w:sz w:val="20"/>
                <w:szCs w:val="20"/>
              </w:rPr>
            </w:pPr>
          </w:p>
        </w:tc>
        <w:tc>
          <w:tcPr>
            <w:tcW w:w="1389" w:type="dxa"/>
            <w:tcBorders>
              <w:top w:val="single" w:sz="4" w:space="0" w:color="auto"/>
              <w:left w:val="single" w:sz="4" w:space="0" w:color="auto"/>
              <w:bottom w:val="single" w:sz="4" w:space="0" w:color="auto"/>
              <w:right w:val="single" w:sz="4" w:space="0" w:color="auto"/>
            </w:tcBorders>
          </w:tcPr>
          <w:p w14:paraId="6CED58CC" w14:textId="53C484B2" w:rsidR="005D1A28" w:rsidRDefault="00E22381" w:rsidP="00E22381">
            <w:pPr>
              <w:rPr>
                <w:rFonts w:ascii="Arial" w:hAnsi="Arial" w:cs="Arial"/>
                <w:color w:val="1F497D" w:themeColor="text2"/>
                <w:sz w:val="20"/>
                <w:szCs w:val="20"/>
              </w:rPr>
            </w:pPr>
            <w:r>
              <w:rPr>
                <w:rFonts w:ascii="Arial" w:hAnsi="Arial" w:cs="Arial"/>
                <w:color w:val="1F497D" w:themeColor="text2"/>
                <w:sz w:val="20"/>
                <w:szCs w:val="20"/>
              </w:rPr>
              <w:t>840</w:t>
            </w:r>
            <w:r w:rsidR="005D1A28" w:rsidRPr="00B55068">
              <w:rPr>
                <w:rFonts w:ascii="Arial" w:hAnsi="Arial" w:cs="Arial"/>
                <w:color w:val="1F497D" w:themeColor="text2"/>
                <w:sz w:val="20"/>
                <w:szCs w:val="20"/>
              </w:rPr>
              <w:t>,-</w:t>
            </w:r>
          </w:p>
        </w:tc>
      </w:tr>
      <w:tr w:rsidR="005D1A28" w:rsidRPr="00A87E6F" w14:paraId="16FC638B" w14:textId="77777777" w:rsidTr="00075636">
        <w:trPr>
          <w:cantSplit/>
          <w:jc w:val="center"/>
        </w:trPr>
        <w:tc>
          <w:tcPr>
            <w:tcW w:w="3117" w:type="dxa"/>
            <w:tcBorders>
              <w:left w:val="single" w:sz="4" w:space="0" w:color="auto"/>
              <w:bottom w:val="single" w:sz="4" w:space="0" w:color="auto"/>
              <w:right w:val="single" w:sz="4" w:space="0" w:color="auto"/>
            </w:tcBorders>
          </w:tcPr>
          <w:p w14:paraId="399E0298" w14:textId="77777777" w:rsidR="005D1A28" w:rsidRPr="001D5229"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Každá středa</w:t>
            </w:r>
          </w:p>
        </w:tc>
        <w:tc>
          <w:tcPr>
            <w:tcW w:w="1134" w:type="dxa"/>
            <w:tcBorders>
              <w:top w:val="single" w:sz="4" w:space="0" w:color="auto"/>
              <w:left w:val="single" w:sz="4" w:space="0" w:color="auto"/>
              <w:bottom w:val="single" w:sz="4" w:space="0" w:color="auto"/>
              <w:right w:val="single" w:sz="4" w:space="0" w:color="auto"/>
            </w:tcBorders>
          </w:tcPr>
          <w:p w14:paraId="7DD64B52" w14:textId="77777777" w:rsidR="005D1A28" w:rsidRPr="001D5229" w:rsidRDefault="005D1A28" w:rsidP="005D1A28">
            <w:pPr>
              <w:jc w:val="center"/>
              <w:rPr>
                <w:rFonts w:ascii="Arial" w:hAnsi="Arial" w:cs="Arial"/>
                <w:color w:val="1F497D" w:themeColor="text2"/>
                <w:sz w:val="20"/>
                <w:szCs w:val="20"/>
              </w:rPr>
            </w:pPr>
            <w:r w:rsidRPr="001D5229">
              <w:rPr>
                <w:rFonts w:ascii="Arial" w:hAnsi="Arial" w:cs="Arial"/>
                <w:color w:val="1F497D" w:themeColor="text2"/>
                <w:sz w:val="20"/>
                <w:szCs w:val="20"/>
              </w:rPr>
              <w:t>10 : 00</w:t>
            </w:r>
          </w:p>
        </w:tc>
        <w:tc>
          <w:tcPr>
            <w:tcW w:w="1134" w:type="dxa"/>
            <w:tcBorders>
              <w:top w:val="single" w:sz="4" w:space="0" w:color="auto"/>
              <w:left w:val="single" w:sz="4" w:space="0" w:color="auto"/>
              <w:bottom w:val="single" w:sz="4" w:space="0" w:color="auto"/>
              <w:right w:val="single" w:sz="4" w:space="0" w:color="auto"/>
            </w:tcBorders>
          </w:tcPr>
          <w:p w14:paraId="21147B48" w14:textId="77777777" w:rsidR="005D1A28" w:rsidRPr="001D5229" w:rsidRDefault="005D1A28" w:rsidP="005D1A28">
            <w:pPr>
              <w:jc w:val="center"/>
              <w:rPr>
                <w:rFonts w:ascii="Arial" w:hAnsi="Arial" w:cs="Arial"/>
                <w:color w:val="1F497D" w:themeColor="text2"/>
                <w:sz w:val="20"/>
                <w:szCs w:val="20"/>
              </w:rPr>
            </w:pPr>
            <w:r w:rsidRPr="001D5229">
              <w:rPr>
                <w:rFonts w:ascii="Arial" w:hAnsi="Arial" w:cs="Arial"/>
                <w:color w:val="1F497D" w:themeColor="text2"/>
                <w:sz w:val="20"/>
                <w:szCs w:val="20"/>
              </w:rPr>
              <w:t>11 : 00</w:t>
            </w:r>
          </w:p>
        </w:tc>
        <w:tc>
          <w:tcPr>
            <w:tcW w:w="2126" w:type="dxa"/>
            <w:tcBorders>
              <w:top w:val="single" w:sz="4" w:space="0" w:color="auto"/>
              <w:left w:val="single" w:sz="4" w:space="0" w:color="auto"/>
              <w:bottom w:val="single" w:sz="4" w:space="0" w:color="auto"/>
              <w:right w:val="single" w:sz="4" w:space="0" w:color="auto"/>
            </w:tcBorders>
          </w:tcPr>
          <w:p w14:paraId="29CA419D" w14:textId="77777777" w:rsidR="005D1A28" w:rsidRPr="001D5229"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1/8 krytého bazénu</w:t>
            </w:r>
          </w:p>
        </w:tc>
        <w:tc>
          <w:tcPr>
            <w:tcW w:w="1389" w:type="dxa"/>
            <w:tcBorders>
              <w:top w:val="single" w:sz="4" w:space="0" w:color="auto"/>
              <w:left w:val="single" w:sz="4" w:space="0" w:color="auto"/>
              <w:bottom w:val="single" w:sz="4" w:space="0" w:color="auto"/>
              <w:right w:val="single" w:sz="4" w:space="0" w:color="auto"/>
            </w:tcBorders>
          </w:tcPr>
          <w:p w14:paraId="4F43F050" w14:textId="77777777" w:rsidR="005D1A28" w:rsidRPr="001D5229" w:rsidRDefault="005D1A28" w:rsidP="005D1A28">
            <w:pPr>
              <w:rPr>
                <w:rFonts w:ascii="Arial" w:hAnsi="Arial" w:cs="Arial"/>
                <w:color w:val="1F497D" w:themeColor="text2"/>
                <w:sz w:val="20"/>
                <w:szCs w:val="20"/>
              </w:rPr>
            </w:pPr>
          </w:p>
        </w:tc>
        <w:tc>
          <w:tcPr>
            <w:tcW w:w="1389" w:type="dxa"/>
            <w:tcBorders>
              <w:top w:val="single" w:sz="4" w:space="0" w:color="auto"/>
              <w:left w:val="single" w:sz="4" w:space="0" w:color="auto"/>
              <w:bottom w:val="single" w:sz="4" w:space="0" w:color="auto"/>
              <w:right w:val="single" w:sz="4" w:space="0" w:color="auto"/>
            </w:tcBorders>
          </w:tcPr>
          <w:p w14:paraId="7C670374" w14:textId="193A4FD4" w:rsidR="005D1A28" w:rsidRPr="001D5229" w:rsidRDefault="00E22381" w:rsidP="00E22381">
            <w:pPr>
              <w:rPr>
                <w:rFonts w:ascii="Arial" w:hAnsi="Arial" w:cs="Arial"/>
                <w:color w:val="1F497D" w:themeColor="text2"/>
                <w:sz w:val="20"/>
                <w:szCs w:val="20"/>
              </w:rPr>
            </w:pPr>
            <w:r>
              <w:rPr>
                <w:rFonts w:ascii="Arial" w:hAnsi="Arial" w:cs="Arial"/>
                <w:color w:val="1F497D" w:themeColor="text2"/>
                <w:sz w:val="20"/>
                <w:szCs w:val="20"/>
              </w:rPr>
              <w:t>840</w:t>
            </w:r>
            <w:r w:rsidR="005D1A28" w:rsidRPr="00B55068">
              <w:rPr>
                <w:rFonts w:ascii="Arial" w:hAnsi="Arial" w:cs="Arial"/>
                <w:color w:val="1F497D" w:themeColor="text2"/>
                <w:sz w:val="20"/>
                <w:szCs w:val="20"/>
              </w:rPr>
              <w:t>,-</w:t>
            </w:r>
          </w:p>
        </w:tc>
      </w:tr>
      <w:tr w:rsidR="005D1A28" w:rsidRPr="00A87E6F" w14:paraId="4F00C48A" w14:textId="77777777" w:rsidTr="00075636">
        <w:trPr>
          <w:cantSplit/>
          <w:jc w:val="center"/>
        </w:trPr>
        <w:tc>
          <w:tcPr>
            <w:tcW w:w="3117" w:type="dxa"/>
            <w:tcBorders>
              <w:left w:val="single" w:sz="4" w:space="0" w:color="auto"/>
              <w:bottom w:val="single" w:sz="4" w:space="0" w:color="auto"/>
              <w:right w:val="single" w:sz="4" w:space="0" w:color="auto"/>
            </w:tcBorders>
          </w:tcPr>
          <w:p w14:paraId="005D1610" w14:textId="18438709" w:rsidR="005D1A28" w:rsidRPr="001D5229"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Každý čtvrtek</w:t>
            </w:r>
          </w:p>
        </w:tc>
        <w:tc>
          <w:tcPr>
            <w:tcW w:w="1134" w:type="dxa"/>
            <w:tcBorders>
              <w:top w:val="single" w:sz="4" w:space="0" w:color="auto"/>
              <w:left w:val="single" w:sz="4" w:space="0" w:color="auto"/>
              <w:bottom w:val="single" w:sz="4" w:space="0" w:color="auto"/>
              <w:right w:val="single" w:sz="4" w:space="0" w:color="auto"/>
            </w:tcBorders>
          </w:tcPr>
          <w:p w14:paraId="0E2414BE" w14:textId="35BA5295" w:rsidR="005D1A28" w:rsidRPr="001D5229" w:rsidRDefault="005D1A28" w:rsidP="005D1A28">
            <w:pPr>
              <w:jc w:val="center"/>
              <w:rPr>
                <w:rFonts w:ascii="Arial" w:hAnsi="Arial" w:cs="Arial"/>
                <w:color w:val="1F497D" w:themeColor="text2"/>
                <w:sz w:val="20"/>
                <w:szCs w:val="20"/>
              </w:rPr>
            </w:pPr>
            <w:r>
              <w:rPr>
                <w:rFonts w:ascii="Arial" w:hAnsi="Arial" w:cs="Arial"/>
                <w:color w:val="1F497D" w:themeColor="text2"/>
                <w:sz w:val="20"/>
                <w:szCs w:val="20"/>
              </w:rPr>
              <w:t>08</w:t>
            </w:r>
            <w:r w:rsidRPr="001D5229">
              <w:rPr>
                <w:rFonts w:ascii="Arial" w:hAnsi="Arial" w:cs="Arial"/>
                <w:color w:val="1F497D" w:themeColor="text2"/>
                <w:sz w:val="20"/>
                <w:szCs w:val="20"/>
              </w:rPr>
              <w:t xml:space="preserve"> : 00</w:t>
            </w:r>
          </w:p>
        </w:tc>
        <w:tc>
          <w:tcPr>
            <w:tcW w:w="1134" w:type="dxa"/>
            <w:tcBorders>
              <w:top w:val="single" w:sz="4" w:space="0" w:color="auto"/>
              <w:left w:val="single" w:sz="4" w:space="0" w:color="auto"/>
              <w:bottom w:val="single" w:sz="4" w:space="0" w:color="auto"/>
              <w:right w:val="single" w:sz="4" w:space="0" w:color="auto"/>
            </w:tcBorders>
          </w:tcPr>
          <w:p w14:paraId="193C87F5" w14:textId="1CCA1DFD" w:rsidR="005D1A28" w:rsidRPr="001D5229" w:rsidRDefault="005D1A28" w:rsidP="005D1A28">
            <w:pPr>
              <w:jc w:val="center"/>
              <w:rPr>
                <w:rFonts w:ascii="Arial" w:hAnsi="Arial" w:cs="Arial"/>
                <w:color w:val="1F497D" w:themeColor="text2"/>
                <w:sz w:val="20"/>
                <w:szCs w:val="20"/>
              </w:rPr>
            </w:pPr>
            <w:r>
              <w:rPr>
                <w:rFonts w:ascii="Arial" w:hAnsi="Arial" w:cs="Arial"/>
                <w:color w:val="1F497D" w:themeColor="text2"/>
                <w:sz w:val="20"/>
                <w:szCs w:val="20"/>
              </w:rPr>
              <w:t>09</w:t>
            </w:r>
            <w:r w:rsidRPr="001D5229">
              <w:rPr>
                <w:rFonts w:ascii="Arial" w:hAnsi="Arial" w:cs="Arial"/>
                <w:color w:val="1F497D" w:themeColor="text2"/>
                <w:sz w:val="20"/>
                <w:szCs w:val="20"/>
              </w:rPr>
              <w:t xml:space="preserve"> : 00</w:t>
            </w:r>
          </w:p>
        </w:tc>
        <w:tc>
          <w:tcPr>
            <w:tcW w:w="2126" w:type="dxa"/>
            <w:tcBorders>
              <w:top w:val="single" w:sz="4" w:space="0" w:color="auto"/>
              <w:left w:val="single" w:sz="4" w:space="0" w:color="auto"/>
              <w:bottom w:val="single" w:sz="4" w:space="0" w:color="auto"/>
              <w:right w:val="single" w:sz="4" w:space="0" w:color="auto"/>
            </w:tcBorders>
          </w:tcPr>
          <w:p w14:paraId="4238760F" w14:textId="27FBBBE1" w:rsidR="005D1A28" w:rsidRPr="001D5229"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1/8 krytého bazénu</w:t>
            </w:r>
          </w:p>
        </w:tc>
        <w:tc>
          <w:tcPr>
            <w:tcW w:w="1389" w:type="dxa"/>
            <w:tcBorders>
              <w:top w:val="single" w:sz="4" w:space="0" w:color="auto"/>
              <w:left w:val="single" w:sz="4" w:space="0" w:color="auto"/>
              <w:bottom w:val="single" w:sz="4" w:space="0" w:color="auto"/>
              <w:right w:val="single" w:sz="4" w:space="0" w:color="auto"/>
            </w:tcBorders>
          </w:tcPr>
          <w:p w14:paraId="0B16085B" w14:textId="77777777" w:rsidR="005D1A28" w:rsidRPr="001D5229" w:rsidRDefault="005D1A28" w:rsidP="005D1A28">
            <w:pPr>
              <w:rPr>
                <w:rFonts w:ascii="Arial" w:hAnsi="Arial" w:cs="Arial"/>
                <w:color w:val="1F497D" w:themeColor="text2"/>
                <w:sz w:val="20"/>
                <w:szCs w:val="20"/>
              </w:rPr>
            </w:pPr>
          </w:p>
        </w:tc>
        <w:tc>
          <w:tcPr>
            <w:tcW w:w="1389" w:type="dxa"/>
            <w:tcBorders>
              <w:top w:val="single" w:sz="4" w:space="0" w:color="auto"/>
              <w:left w:val="single" w:sz="4" w:space="0" w:color="auto"/>
              <w:bottom w:val="single" w:sz="4" w:space="0" w:color="auto"/>
              <w:right w:val="single" w:sz="4" w:space="0" w:color="auto"/>
            </w:tcBorders>
          </w:tcPr>
          <w:p w14:paraId="674B4E1E" w14:textId="367AB411" w:rsidR="005D1A28" w:rsidRPr="001D5229" w:rsidRDefault="00E22381" w:rsidP="00E22381">
            <w:pPr>
              <w:rPr>
                <w:rFonts w:ascii="Arial" w:hAnsi="Arial" w:cs="Arial"/>
                <w:color w:val="1F497D" w:themeColor="text2"/>
                <w:sz w:val="20"/>
                <w:szCs w:val="20"/>
              </w:rPr>
            </w:pPr>
            <w:r>
              <w:rPr>
                <w:rFonts w:ascii="Arial" w:hAnsi="Arial" w:cs="Arial"/>
                <w:color w:val="1F497D" w:themeColor="text2"/>
                <w:sz w:val="20"/>
                <w:szCs w:val="20"/>
              </w:rPr>
              <w:t>840</w:t>
            </w:r>
            <w:r w:rsidR="005D1A28" w:rsidRPr="00B55068">
              <w:rPr>
                <w:rFonts w:ascii="Arial" w:hAnsi="Arial" w:cs="Arial"/>
                <w:color w:val="1F497D" w:themeColor="text2"/>
                <w:sz w:val="20"/>
                <w:szCs w:val="20"/>
              </w:rPr>
              <w:t>,-</w:t>
            </w:r>
          </w:p>
        </w:tc>
      </w:tr>
      <w:tr w:rsidR="005D1A28" w:rsidRPr="00A87E6F" w14:paraId="01153BAD" w14:textId="77777777" w:rsidTr="00075636">
        <w:trPr>
          <w:cantSplit/>
          <w:jc w:val="center"/>
        </w:trPr>
        <w:tc>
          <w:tcPr>
            <w:tcW w:w="3117" w:type="dxa"/>
            <w:tcBorders>
              <w:left w:val="single" w:sz="4" w:space="0" w:color="auto"/>
              <w:bottom w:val="single" w:sz="4" w:space="0" w:color="auto"/>
              <w:right w:val="single" w:sz="4" w:space="0" w:color="auto"/>
            </w:tcBorders>
          </w:tcPr>
          <w:p w14:paraId="6B837C46" w14:textId="77777777" w:rsidR="005D1A28" w:rsidRPr="001D5229"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Každý čtvrtek</w:t>
            </w:r>
          </w:p>
        </w:tc>
        <w:tc>
          <w:tcPr>
            <w:tcW w:w="1134" w:type="dxa"/>
            <w:tcBorders>
              <w:top w:val="single" w:sz="4" w:space="0" w:color="auto"/>
              <w:left w:val="single" w:sz="4" w:space="0" w:color="auto"/>
              <w:bottom w:val="single" w:sz="4" w:space="0" w:color="auto"/>
              <w:right w:val="single" w:sz="4" w:space="0" w:color="auto"/>
            </w:tcBorders>
          </w:tcPr>
          <w:p w14:paraId="2E436CC9" w14:textId="77777777" w:rsidR="005D1A28" w:rsidRPr="001D5229" w:rsidRDefault="005D1A28" w:rsidP="005D1A28">
            <w:pPr>
              <w:jc w:val="center"/>
              <w:rPr>
                <w:rFonts w:ascii="Arial" w:hAnsi="Arial" w:cs="Arial"/>
                <w:color w:val="1F497D" w:themeColor="text2"/>
                <w:sz w:val="20"/>
                <w:szCs w:val="20"/>
              </w:rPr>
            </w:pPr>
            <w:r w:rsidRPr="001D5229">
              <w:rPr>
                <w:rFonts w:ascii="Arial" w:hAnsi="Arial" w:cs="Arial"/>
                <w:color w:val="1F497D" w:themeColor="text2"/>
                <w:sz w:val="20"/>
                <w:szCs w:val="20"/>
              </w:rPr>
              <w:t>10 : 00</w:t>
            </w:r>
          </w:p>
        </w:tc>
        <w:tc>
          <w:tcPr>
            <w:tcW w:w="1134" w:type="dxa"/>
            <w:tcBorders>
              <w:top w:val="single" w:sz="4" w:space="0" w:color="auto"/>
              <w:left w:val="single" w:sz="4" w:space="0" w:color="auto"/>
              <w:bottom w:val="single" w:sz="4" w:space="0" w:color="auto"/>
              <w:right w:val="single" w:sz="4" w:space="0" w:color="auto"/>
            </w:tcBorders>
          </w:tcPr>
          <w:p w14:paraId="6BB12F76" w14:textId="77777777" w:rsidR="005D1A28" w:rsidRPr="001D5229" w:rsidRDefault="005D1A28" w:rsidP="005D1A28">
            <w:pPr>
              <w:jc w:val="center"/>
              <w:rPr>
                <w:rFonts w:ascii="Arial" w:hAnsi="Arial" w:cs="Arial"/>
                <w:color w:val="1F497D" w:themeColor="text2"/>
                <w:sz w:val="20"/>
                <w:szCs w:val="20"/>
              </w:rPr>
            </w:pPr>
            <w:r w:rsidRPr="001D5229">
              <w:rPr>
                <w:rFonts w:ascii="Arial" w:hAnsi="Arial" w:cs="Arial"/>
                <w:color w:val="1F497D" w:themeColor="text2"/>
                <w:sz w:val="20"/>
                <w:szCs w:val="20"/>
              </w:rPr>
              <w:t>11 : 00</w:t>
            </w:r>
          </w:p>
        </w:tc>
        <w:tc>
          <w:tcPr>
            <w:tcW w:w="2126" w:type="dxa"/>
            <w:tcBorders>
              <w:top w:val="single" w:sz="4" w:space="0" w:color="auto"/>
              <w:left w:val="single" w:sz="4" w:space="0" w:color="auto"/>
              <w:bottom w:val="single" w:sz="4" w:space="0" w:color="auto"/>
              <w:right w:val="single" w:sz="4" w:space="0" w:color="auto"/>
            </w:tcBorders>
          </w:tcPr>
          <w:p w14:paraId="0776B6E9" w14:textId="77777777" w:rsidR="005D1A28" w:rsidRPr="001D5229" w:rsidRDefault="005D1A28" w:rsidP="005D1A28">
            <w:pPr>
              <w:rPr>
                <w:rFonts w:ascii="Arial" w:hAnsi="Arial" w:cs="Arial"/>
                <w:color w:val="1F497D" w:themeColor="text2"/>
                <w:sz w:val="20"/>
                <w:szCs w:val="20"/>
              </w:rPr>
            </w:pPr>
            <w:r w:rsidRPr="001D5229">
              <w:rPr>
                <w:rFonts w:ascii="Arial" w:hAnsi="Arial" w:cs="Arial"/>
                <w:color w:val="1F497D" w:themeColor="text2"/>
                <w:sz w:val="20"/>
                <w:szCs w:val="20"/>
              </w:rPr>
              <w:t>1/8 krytého bazénu</w:t>
            </w:r>
          </w:p>
        </w:tc>
        <w:tc>
          <w:tcPr>
            <w:tcW w:w="1389" w:type="dxa"/>
            <w:tcBorders>
              <w:top w:val="single" w:sz="4" w:space="0" w:color="auto"/>
              <w:left w:val="single" w:sz="4" w:space="0" w:color="auto"/>
              <w:bottom w:val="single" w:sz="4" w:space="0" w:color="auto"/>
              <w:right w:val="single" w:sz="4" w:space="0" w:color="auto"/>
            </w:tcBorders>
          </w:tcPr>
          <w:p w14:paraId="7053B1A1" w14:textId="77777777" w:rsidR="005D1A28" w:rsidRPr="001D5229" w:rsidRDefault="005D1A28" w:rsidP="005D1A28">
            <w:pPr>
              <w:rPr>
                <w:rFonts w:ascii="Arial" w:hAnsi="Arial" w:cs="Arial"/>
                <w:color w:val="1F497D" w:themeColor="text2"/>
                <w:sz w:val="20"/>
                <w:szCs w:val="20"/>
              </w:rPr>
            </w:pPr>
          </w:p>
        </w:tc>
        <w:tc>
          <w:tcPr>
            <w:tcW w:w="1389" w:type="dxa"/>
            <w:tcBorders>
              <w:top w:val="single" w:sz="4" w:space="0" w:color="auto"/>
              <w:left w:val="single" w:sz="4" w:space="0" w:color="auto"/>
              <w:bottom w:val="single" w:sz="4" w:space="0" w:color="auto"/>
              <w:right w:val="single" w:sz="4" w:space="0" w:color="auto"/>
            </w:tcBorders>
          </w:tcPr>
          <w:p w14:paraId="55D2550A" w14:textId="74A09D0C" w:rsidR="005D1A28" w:rsidRPr="001D5229" w:rsidRDefault="00E22381" w:rsidP="00E22381">
            <w:pPr>
              <w:rPr>
                <w:rFonts w:ascii="Arial" w:hAnsi="Arial" w:cs="Arial"/>
                <w:color w:val="1F497D" w:themeColor="text2"/>
                <w:sz w:val="20"/>
                <w:szCs w:val="20"/>
              </w:rPr>
            </w:pPr>
            <w:r>
              <w:rPr>
                <w:rFonts w:ascii="Arial" w:hAnsi="Arial" w:cs="Arial"/>
                <w:color w:val="1F497D" w:themeColor="text2"/>
                <w:sz w:val="20"/>
                <w:szCs w:val="20"/>
              </w:rPr>
              <w:t>840</w:t>
            </w:r>
            <w:r w:rsidR="005D1A28" w:rsidRPr="00B55068">
              <w:rPr>
                <w:rFonts w:ascii="Arial" w:hAnsi="Arial" w:cs="Arial"/>
                <w:color w:val="1F497D" w:themeColor="text2"/>
                <w:sz w:val="20"/>
                <w:szCs w:val="20"/>
              </w:rPr>
              <w:t>,-</w:t>
            </w:r>
          </w:p>
        </w:tc>
      </w:tr>
      <w:tr w:rsidR="005D1A28" w:rsidRPr="00A87E6F" w14:paraId="3D586921" w14:textId="77777777" w:rsidTr="00075636">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14:paraId="269F0390" w14:textId="3AFB01EE" w:rsidR="005D1A28" w:rsidRPr="00A87E6F" w:rsidRDefault="005D1A28" w:rsidP="00E22381">
            <w:pPr>
              <w:rPr>
                <w:rFonts w:ascii="Arial" w:hAnsi="Arial" w:cs="Arial"/>
                <w:sz w:val="20"/>
                <w:szCs w:val="20"/>
              </w:rPr>
            </w:pPr>
            <w:r w:rsidRPr="00A87E6F">
              <w:rPr>
                <w:rFonts w:ascii="Arial" w:hAnsi="Arial" w:cs="Arial"/>
                <w:sz w:val="20"/>
                <w:szCs w:val="20"/>
              </w:rPr>
              <w:t>pozn: …</w:t>
            </w:r>
            <w:r w:rsidRPr="00B047CA">
              <w:rPr>
                <w:rFonts w:ascii="Arial" w:hAnsi="Arial" w:cs="Arial"/>
                <w:color w:val="365F91" w:themeColor="accent1" w:themeShade="BF"/>
                <w:sz w:val="20"/>
                <w:szCs w:val="20"/>
              </w:rPr>
              <w:t>mimo období 24. 12. 202</w:t>
            </w:r>
            <w:r w:rsidR="00E22381">
              <w:rPr>
                <w:rFonts w:ascii="Arial" w:hAnsi="Arial" w:cs="Arial"/>
                <w:color w:val="365F91" w:themeColor="accent1" w:themeShade="BF"/>
                <w:sz w:val="20"/>
                <w:szCs w:val="20"/>
              </w:rPr>
              <w:t>3</w:t>
            </w:r>
            <w:r w:rsidRPr="00B047CA">
              <w:rPr>
                <w:rFonts w:ascii="Arial" w:hAnsi="Arial" w:cs="Arial"/>
                <w:color w:val="365F91" w:themeColor="accent1" w:themeShade="BF"/>
                <w:sz w:val="20"/>
                <w:szCs w:val="20"/>
              </w:rPr>
              <w:t xml:space="preserve"> – 2. 1. 202</w:t>
            </w:r>
            <w:r w:rsidR="00E22381">
              <w:rPr>
                <w:rFonts w:ascii="Arial" w:hAnsi="Arial" w:cs="Arial"/>
                <w:color w:val="365F91" w:themeColor="accent1" w:themeShade="BF"/>
                <w:sz w:val="20"/>
                <w:szCs w:val="20"/>
              </w:rPr>
              <w:t>4</w:t>
            </w:r>
            <w:r w:rsidRPr="00A87E6F">
              <w:rPr>
                <w:rFonts w:ascii="Arial" w:hAnsi="Arial" w:cs="Arial"/>
                <w:sz w:val="20"/>
                <w:szCs w:val="20"/>
              </w:rPr>
              <w:t>…………… (popř. orientace drah, hloubka aj.)</w:t>
            </w:r>
          </w:p>
        </w:tc>
      </w:tr>
    </w:tbl>
    <w:p w14:paraId="1997435B" w14:textId="77777777" w:rsidR="001B1F13" w:rsidRDefault="001B1F13" w:rsidP="001B1F13">
      <w:pPr>
        <w:rPr>
          <w:rFonts w:ascii="Arial" w:hAnsi="Arial" w:cs="Arial"/>
          <w:i/>
          <w:sz w:val="16"/>
        </w:rPr>
      </w:pPr>
      <w:r w:rsidRPr="002F6BB3">
        <w:rPr>
          <w:rFonts w:ascii="Arial" w:hAnsi="Arial" w:cs="Arial"/>
          <w:i/>
          <w:sz w:val="18"/>
        </w:rPr>
        <w:t>*</w:t>
      </w:r>
      <w:r w:rsidRPr="002F6BB3">
        <w:rPr>
          <w:rFonts w:ascii="Arial" w:hAnsi="Arial" w:cs="Arial"/>
          <w:i/>
          <w:sz w:val="16"/>
        </w:rPr>
        <w:t xml:space="preserve"> Maximální počet osob v jedné osmině bazénu je provozovatelem stanoven na 20 osob.</w:t>
      </w:r>
    </w:p>
    <w:p w14:paraId="5AFFBACC" w14:textId="77777777" w:rsidR="001B1F13" w:rsidRPr="002F6BB3" w:rsidRDefault="001B1F13" w:rsidP="001B1F13">
      <w:pPr>
        <w:rPr>
          <w:rFonts w:ascii="Arial" w:hAnsi="Arial" w:cs="Arial"/>
          <w:i/>
          <w:sz w:val="16"/>
        </w:rPr>
      </w:pPr>
    </w:p>
    <w:p w14:paraId="1FADFB8E" w14:textId="77777777"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 avšak ne dříve</w:t>
      </w:r>
      <w:r>
        <w:rPr>
          <w:rFonts w:ascii="Arial" w:hAnsi="Arial" w:cs="Arial"/>
          <w:sz w:val="20"/>
          <w:szCs w:val="20"/>
        </w:rPr>
        <w:t xml:space="preserve"> </w:t>
      </w:r>
      <w:r w:rsidRPr="002F6BB3">
        <w:rPr>
          <w:rFonts w:ascii="Arial" w:hAnsi="Arial" w:cs="Arial"/>
          <w:sz w:val="20"/>
          <w:szCs w:val="20"/>
        </w:rPr>
        <w:t>než s počátkem provozní doby. Možnost užívání vodní plochy končí 15 minut před koncem provozní doby. K době pronájmu bude připočtena toleranční lhůta max. 15 min. na převlečení a manipulaci v prostoru pokladny a turniketů – viz návštěvní řád PSO. Pronájem sjednaný svým začátkem nebo koncem shodně se začátkem nebo koncem provozní doby tedy může být zkrácen až o 15 minut bez nároku na snížení nájemného.</w:t>
      </w:r>
    </w:p>
    <w:p w14:paraId="70982916" w14:textId="77128896"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 xml:space="preserve">V případě zájmu o nájem v jiném nebo dalším termínu (mimořádný nájem) je nutné písemnou žádost doložit kompletně vyplněnou Přílohou č. 2 pro </w:t>
      </w:r>
      <w:r w:rsidRPr="00B047CA">
        <w:rPr>
          <w:rFonts w:ascii="Arial" w:hAnsi="Arial" w:cs="Arial"/>
          <w:sz w:val="20"/>
          <w:szCs w:val="20"/>
        </w:rPr>
        <w:t xml:space="preserve">mimořádné </w:t>
      </w:r>
      <w:r w:rsidRPr="002F6BB3">
        <w:rPr>
          <w:rFonts w:ascii="Arial" w:hAnsi="Arial" w:cs="Arial"/>
          <w:sz w:val="20"/>
          <w:szCs w:val="20"/>
        </w:rPr>
        <w:t xml:space="preserve">pronájmy, ve které bude upřesněn požadavek na termín mimořádného nájmu (datum a čas), rozsah nájmu, účel nájmu, pokud by se lišil od uvedeného ve smlouvě a osoba, která bude zodpovědná za bezpečnost všech osob, které budou předmět nájmu využívat. Pokud by v objednávce mimořádného nájmu tato osoba nebyla konkrétně uvedena, bude považováno, že za splnění bezpečnostních podmínek stanovených řádnou smlouvou pro všechny účastníky v daném nájmu odpovídá plnou měrou osoba, která o mimořádný </w:t>
      </w:r>
      <w:r w:rsidRPr="00B047CA">
        <w:rPr>
          <w:rFonts w:ascii="Arial" w:hAnsi="Arial" w:cs="Arial"/>
          <w:sz w:val="20"/>
          <w:szCs w:val="20"/>
        </w:rPr>
        <w:t>nájem</w:t>
      </w:r>
      <w:r w:rsidRPr="00B047CA">
        <w:rPr>
          <w:rFonts w:ascii="Arial" w:hAnsi="Arial" w:cs="Arial"/>
          <w:color w:val="548DD4" w:themeColor="text2" w:themeTint="99"/>
          <w:sz w:val="20"/>
          <w:szCs w:val="20"/>
        </w:rPr>
        <w:t xml:space="preserve"> </w:t>
      </w:r>
      <w:r w:rsidRPr="002F6BB3">
        <w:rPr>
          <w:rFonts w:ascii="Arial" w:hAnsi="Arial" w:cs="Arial"/>
          <w:sz w:val="20"/>
          <w:szCs w:val="20"/>
        </w:rPr>
        <w:t>zažádala a podala objednávku – tzn. osoba pověřená sjednáváním příloh. V případě, že Příloha 2 pro mimořádné pronájmy bude pronajímatelem akceptována, vztahují se jinak na tento mimořádný nájem stejné smluvní podmínky jako na pravidelný nájem.</w:t>
      </w:r>
    </w:p>
    <w:p w14:paraId="186D1B2B" w14:textId="77777777"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Nájemné bude pronajímatelem fakturováno měsíčně. Záloha na nájemné se nesjednává.</w:t>
      </w:r>
    </w:p>
    <w:p w14:paraId="2CB802EF" w14:textId="0DCD90E3"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 xml:space="preserve">Pro účely výkonu práva nájmu budou nájemci zapůjčeny čipové karty, jejichž počet bude aktuálně uveden v seznamu „Zapůjčené karty nájemci“. Nájemce je povinen při ukončení platnosti této přílohy, </w:t>
      </w:r>
      <w:r w:rsidRPr="001A02E8">
        <w:rPr>
          <w:rFonts w:ascii="Arial" w:hAnsi="Arial" w:cs="Arial"/>
          <w:b/>
          <w:sz w:val="20"/>
          <w:szCs w:val="20"/>
        </w:rPr>
        <w:t>nejpozději</w:t>
      </w:r>
      <w:r w:rsidRPr="001A02E8">
        <w:rPr>
          <w:rFonts w:ascii="Arial" w:hAnsi="Arial" w:cs="Arial"/>
          <w:sz w:val="20"/>
          <w:szCs w:val="20"/>
        </w:rPr>
        <w:t xml:space="preserve"> </w:t>
      </w:r>
      <w:r w:rsidRPr="001A02E8">
        <w:rPr>
          <w:rFonts w:ascii="Arial" w:hAnsi="Arial" w:cs="Arial"/>
          <w:b/>
          <w:sz w:val="20"/>
          <w:szCs w:val="20"/>
        </w:rPr>
        <w:t xml:space="preserve">však do </w:t>
      </w:r>
      <w:r w:rsidR="00A87E6F">
        <w:rPr>
          <w:rFonts w:ascii="Arial" w:hAnsi="Arial" w:cs="Arial"/>
          <w:color w:val="0066FF"/>
          <w:sz w:val="22"/>
        </w:rPr>
        <w:t>30.0</w:t>
      </w:r>
      <w:r w:rsidR="00D46D71">
        <w:rPr>
          <w:rFonts w:ascii="Arial" w:hAnsi="Arial" w:cs="Arial"/>
          <w:color w:val="0066FF"/>
          <w:sz w:val="22"/>
        </w:rPr>
        <w:t>6</w:t>
      </w:r>
      <w:r w:rsidR="00A87E6F">
        <w:rPr>
          <w:rFonts w:ascii="Arial" w:hAnsi="Arial" w:cs="Arial"/>
          <w:color w:val="0066FF"/>
          <w:sz w:val="22"/>
        </w:rPr>
        <w:t>.202</w:t>
      </w:r>
      <w:r w:rsidR="00E22381">
        <w:rPr>
          <w:rFonts w:ascii="Arial" w:hAnsi="Arial" w:cs="Arial"/>
          <w:color w:val="0066FF"/>
          <w:sz w:val="22"/>
        </w:rPr>
        <w:t>4</w:t>
      </w:r>
      <w:r w:rsidRPr="002F6BB3">
        <w:rPr>
          <w:rFonts w:ascii="Arial" w:hAnsi="Arial" w:cs="Arial"/>
          <w:b/>
          <w:sz w:val="20"/>
          <w:szCs w:val="20"/>
        </w:rPr>
        <w:t xml:space="preserve">, </w:t>
      </w:r>
      <w:r w:rsidRPr="002F6BB3">
        <w:rPr>
          <w:rFonts w:ascii="Arial" w:hAnsi="Arial" w:cs="Arial"/>
          <w:sz w:val="20"/>
          <w:szCs w:val="20"/>
        </w:rPr>
        <w:t xml:space="preserve">karty odevzdat pronajímateli na účtárně PSO.  </w:t>
      </w:r>
    </w:p>
    <w:p w14:paraId="2A555B26" w14:textId="77777777"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 xml:space="preserve">Ztráta a poškození se řídí platným ceníkem PSO. </w:t>
      </w:r>
    </w:p>
    <w:p w14:paraId="27968FDB" w14:textId="77777777"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 xml:space="preserve">Při neodevzdání se mají karty/čipy za ztracené a nájemce je povinen jejich hodnotu dle ceníku PSO uhradit pronajímateli, kdy jejich cena bude pronajímatelem uplatněna u nájemce k zaplacení fakturou se splatností 14 dnů. </w:t>
      </w:r>
    </w:p>
    <w:p w14:paraId="5619903C" w14:textId="77777777" w:rsidR="001B1F13" w:rsidRDefault="001B1F13" w:rsidP="001B1F13">
      <w:pPr>
        <w:spacing w:before="60"/>
        <w:jc w:val="both"/>
        <w:rPr>
          <w:rFonts w:ascii="Arial" w:hAnsi="Arial" w:cs="Arial"/>
          <w:sz w:val="20"/>
          <w:szCs w:val="20"/>
        </w:rPr>
      </w:pPr>
    </w:p>
    <w:p w14:paraId="2DBF392C" w14:textId="540FC3C0"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 xml:space="preserve">Platnost a účinnost této přílohy nastává dnem </w:t>
      </w:r>
      <w:r w:rsidR="00B047CA" w:rsidRPr="00B047CA">
        <w:rPr>
          <w:rFonts w:ascii="Arial" w:hAnsi="Arial" w:cs="Arial"/>
          <w:color w:val="0070C0"/>
          <w:sz w:val="22"/>
          <w:szCs w:val="22"/>
        </w:rPr>
        <w:t>1. 1</w:t>
      </w:r>
      <w:r w:rsidR="005D1A28">
        <w:rPr>
          <w:rFonts w:ascii="Arial" w:hAnsi="Arial" w:cs="Arial"/>
          <w:color w:val="0070C0"/>
          <w:sz w:val="22"/>
          <w:szCs w:val="22"/>
        </w:rPr>
        <w:t>0</w:t>
      </w:r>
      <w:r w:rsidR="00B047CA" w:rsidRPr="00B047CA">
        <w:rPr>
          <w:rFonts w:ascii="Arial" w:hAnsi="Arial" w:cs="Arial"/>
          <w:color w:val="0070C0"/>
          <w:sz w:val="22"/>
          <w:szCs w:val="22"/>
        </w:rPr>
        <w:t xml:space="preserve">. </w:t>
      </w:r>
      <w:r w:rsidR="00F06E8F">
        <w:rPr>
          <w:rFonts w:ascii="Arial" w:hAnsi="Arial" w:cs="Arial"/>
          <w:color w:val="0070C0"/>
          <w:sz w:val="22"/>
        </w:rPr>
        <w:t>202</w:t>
      </w:r>
      <w:r w:rsidR="00E22381">
        <w:rPr>
          <w:rFonts w:ascii="Arial" w:hAnsi="Arial" w:cs="Arial"/>
          <w:color w:val="0070C0"/>
          <w:sz w:val="22"/>
        </w:rPr>
        <w:t>3</w:t>
      </w:r>
      <w:r w:rsidR="001A02E8" w:rsidRPr="00B047CA">
        <w:rPr>
          <w:rFonts w:ascii="Arial" w:hAnsi="Arial" w:cs="Arial"/>
          <w:color w:val="0070C0"/>
          <w:sz w:val="20"/>
          <w:szCs w:val="20"/>
        </w:rPr>
        <w:t xml:space="preserve"> </w:t>
      </w:r>
      <w:r w:rsidRPr="002F6BB3">
        <w:rPr>
          <w:rFonts w:ascii="Arial" w:hAnsi="Arial" w:cs="Arial"/>
          <w:sz w:val="20"/>
          <w:szCs w:val="20"/>
        </w:rPr>
        <w:t xml:space="preserve">a končí dnem </w:t>
      </w:r>
      <w:r w:rsidR="00A87E6F">
        <w:rPr>
          <w:rFonts w:ascii="Arial" w:hAnsi="Arial" w:cs="Arial"/>
          <w:color w:val="0066FF"/>
          <w:sz w:val="22"/>
        </w:rPr>
        <w:t>3</w:t>
      </w:r>
      <w:r w:rsidR="005D1A28">
        <w:rPr>
          <w:rFonts w:ascii="Arial" w:hAnsi="Arial" w:cs="Arial"/>
          <w:color w:val="0066FF"/>
          <w:sz w:val="22"/>
        </w:rPr>
        <w:t>1</w:t>
      </w:r>
      <w:r w:rsidR="00A87E6F">
        <w:rPr>
          <w:rFonts w:ascii="Arial" w:hAnsi="Arial" w:cs="Arial"/>
          <w:color w:val="0066FF"/>
          <w:sz w:val="22"/>
        </w:rPr>
        <w:t>.</w:t>
      </w:r>
      <w:r w:rsidR="005D1A28">
        <w:rPr>
          <w:rFonts w:ascii="Arial" w:hAnsi="Arial" w:cs="Arial"/>
          <w:color w:val="0066FF"/>
          <w:sz w:val="22"/>
        </w:rPr>
        <w:t>5</w:t>
      </w:r>
      <w:r w:rsidR="00A87E6F">
        <w:rPr>
          <w:rFonts w:ascii="Arial" w:hAnsi="Arial" w:cs="Arial"/>
          <w:color w:val="0066FF"/>
          <w:sz w:val="22"/>
        </w:rPr>
        <w:t>.202</w:t>
      </w:r>
      <w:r w:rsidR="00E22381">
        <w:rPr>
          <w:rFonts w:ascii="Arial" w:hAnsi="Arial" w:cs="Arial"/>
          <w:color w:val="0066FF"/>
          <w:sz w:val="22"/>
        </w:rPr>
        <w:t>4</w:t>
      </w:r>
      <w:r w:rsidRPr="002F6BB3">
        <w:rPr>
          <w:rFonts w:ascii="Arial" w:hAnsi="Arial" w:cs="Arial"/>
          <w:sz w:val="20"/>
          <w:szCs w:val="20"/>
        </w:rPr>
        <w:t>.</w:t>
      </w:r>
    </w:p>
    <w:p w14:paraId="1C010BA0" w14:textId="77777777" w:rsidR="001B1F13" w:rsidRDefault="001B1F13" w:rsidP="001B1F13">
      <w:pPr>
        <w:spacing w:before="60"/>
        <w:jc w:val="both"/>
        <w:rPr>
          <w:rFonts w:ascii="Arial" w:hAnsi="Arial" w:cs="Arial"/>
          <w:sz w:val="20"/>
          <w:szCs w:val="20"/>
        </w:rPr>
      </w:pPr>
    </w:p>
    <w:p w14:paraId="6F27CD44" w14:textId="77777777"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Cenová doložka:</w:t>
      </w:r>
    </w:p>
    <w:p w14:paraId="64FAA93B" w14:textId="75FB3066"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Nájemce bere na vědomí, že o cenách za plavání, na základě kterých je sjednáno nájemné výše uvedené, rozhoduje Statutární město Olomouc. V případě, že v době platnosti této přílohy dojde ke změně ceny za plavání, je pronajímatel povinen takovou změnu oznámit. Oznámením se mimo vypravení doporučené listovní zásilky nájemci rozumí i vyvěšení nových cen ve ves</w:t>
      </w:r>
      <w:r w:rsidRPr="00EE2A1F">
        <w:rPr>
          <w:rFonts w:ascii="Arial" w:hAnsi="Arial" w:cs="Arial"/>
          <w:sz w:val="20"/>
          <w:szCs w:val="20"/>
        </w:rPr>
        <w:t xml:space="preserve">tibulu PSO a jejich zveřejnění na stránkách </w:t>
      </w:r>
      <w:r w:rsidR="00837865" w:rsidRPr="00EE2A1F">
        <w:rPr>
          <w:rFonts w:ascii="Arial" w:hAnsi="Arial" w:cs="Arial"/>
          <w:sz w:val="20"/>
          <w:szCs w:val="20"/>
        </w:rPr>
        <w:t>www.</w:t>
      </w:r>
      <w:r w:rsidR="00EE2A1F" w:rsidRPr="00EE2A1F">
        <w:rPr>
          <w:rFonts w:ascii="Arial" w:hAnsi="Arial" w:cs="Arial"/>
          <w:sz w:val="20"/>
          <w:szCs w:val="20"/>
        </w:rPr>
        <w:t xml:space="preserve"> </w:t>
      </w:r>
      <w:r w:rsidR="00837865" w:rsidRPr="00EE2A1F">
        <w:rPr>
          <w:rFonts w:ascii="Arial" w:hAnsi="Arial" w:cs="Arial"/>
          <w:sz w:val="20"/>
          <w:szCs w:val="20"/>
        </w:rPr>
        <w:t>bazen-olomouc.cz</w:t>
      </w:r>
      <w:r w:rsidRPr="00EE2A1F">
        <w:rPr>
          <w:rFonts w:ascii="Arial" w:hAnsi="Arial" w:cs="Arial"/>
          <w:sz w:val="20"/>
          <w:szCs w:val="20"/>
        </w:rPr>
        <w:t xml:space="preserve">. Nájemce je ve lhůtě 10 dnů od </w:t>
      </w:r>
      <w:r w:rsidRPr="002F6BB3">
        <w:rPr>
          <w:rFonts w:ascii="Arial" w:hAnsi="Arial" w:cs="Arial"/>
          <w:sz w:val="20"/>
          <w:szCs w:val="20"/>
        </w:rPr>
        <w:t>oznámení nové ceny oprávněn od této přílohy písemně odstoupit doručením odstoupení na adresu pronajímatele, jinak se má zato, že se změnou ceny souhlasí a nová oznámená cena se stává cenou smluvní pro zbývající období nájmu dle této přílohy. Za rozhodné datum pro počátek běhu lhůty je datum osobního předání oznámení změny ceny nebo jeho odeslání poštou.</w:t>
      </w:r>
    </w:p>
    <w:p w14:paraId="7F3B1C43" w14:textId="77777777" w:rsidR="001B1F13" w:rsidRPr="002F6BB3" w:rsidRDefault="001B1F13" w:rsidP="001B1F13">
      <w:pPr>
        <w:spacing w:before="60"/>
        <w:jc w:val="both"/>
        <w:rPr>
          <w:rFonts w:ascii="Arial" w:eastAsia="Calibri" w:hAnsi="Arial" w:cs="Arial"/>
          <w:spacing w:val="-3"/>
          <w:sz w:val="20"/>
          <w:szCs w:val="20"/>
        </w:rPr>
      </w:pPr>
      <w:r w:rsidRPr="002F6BB3">
        <w:rPr>
          <w:rFonts w:ascii="Arial" w:eastAsia="Calibri" w:hAnsi="Arial" w:cs="Arial"/>
          <w:spacing w:val="-3"/>
          <w:sz w:val="20"/>
          <w:szCs w:val="20"/>
        </w:rPr>
        <w:t xml:space="preserve">Pro případ, že tato dohoda není uzavírána za současné přítomnosti obou smluvních stran, platí, že dohoda nebude uzavřena, pokud ji nájemce podepíše s jakoukoliv změnou či odchylkou, byť nepodstatnou, nebo </w:t>
      </w:r>
      <w:r w:rsidRPr="002F6BB3">
        <w:rPr>
          <w:rFonts w:ascii="Arial" w:eastAsia="Calibri" w:hAnsi="Arial" w:cs="Arial"/>
          <w:spacing w:val="-3"/>
          <w:sz w:val="20"/>
          <w:szCs w:val="20"/>
        </w:rPr>
        <w:lastRenderedPageBreak/>
        <w:t>dodatkem či s připojením obchodních podmínek nájemce, ledaže pronajímatel takovou změnu či odchylku nebo dodatek následně písemně výslovně schválí.</w:t>
      </w:r>
    </w:p>
    <w:p w14:paraId="19B842C2" w14:textId="77777777" w:rsidR="001B1F13" w:rsidRDefault="001B1F13" w:rsidP="001B1F13">
      <w:pPr>
        <w:spacing w:before="60"/>
        <w:jc w:val="both"/>
        <w:rPr>
          <w:rFonts w:ascii="Arial" w:hAnsi="Arial" w:cs="Arial"/>
          <w:b/>
          <w:sz w:val="20"/>
          <w:szCs w:val="20"/>
        </w:rPr>
      </w:pPr>
    </w:p>
    <w:p w14:paraId="4CE5CF3D" w14:textId="77777777" w:rsidR="001B1F13" w:rsidRPr="002F6BB3" w:rsidRDefault="001B1F13" w:rsidP="001B1F13">
      <w:pPr>
        <w:spacing w:before="60"/>
        <w:jc w:val="both"/>
        <w:rPr>
          <w:rFonts w:ascii="Arial" w:hAnsi="Arial" w:cs="Arial"/>
          <w:sz w:val="20"/>
          <w:szCs w:val="20"/>
        </w:rPr>
      </w:pPr>
      <w:r w:rsidRPr="002F6BB3">
        <w:rPr>
          <w:rFonts w:ascii="Arial" w:hAnsi="Arial" w:cs="Arial"/>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2F6BB3">
        <w:rPr>
          <w:rFonts w:ascii="Arial" w:hAnsi="Arial" w:cs="Arial"/>
          <w:sz w:val="20"/>
          <w:szCs w:val="20"/>
        </w:rPr>
        <w:t xml:space="preserve"> </w:t>
      </w:r>
    </w:p>
    <w:p w14:paraId="274C2AEF" w14:textId="77777777" w:rsidR="001B1F13" w:rsidRDefault="001B1F13" w:rsidP="001B1F13">
      <w:pPr>
        <w:spacing w:before="60"/>
        <w:jc w:val="both"/>
        <w:rPr>
          <w:rFonts w:ascii="Arial" w:hAnsi="Arial" w:cs="Arial"/>
          <w:sz w:val="20"/>
          <w:szCs w:val="20"/>
        </w:rPr>
      </w:pPr>
    </w:p>
    <w:p w14:paraId="3017C926" w14:textId="77777777" w:rsidR="001B1F13" w:rsidRPr="002F6BB3" w:rsidRDefault="001B1F13" w:rsidP="001B1F13">
      <w:pPr>
        <w:spacing w:before="60"/>
        <w:jc w:val="both"/>
        <w:rPr>
          <w:rFonts w:ascii="Arial" w:hAnsi="Arial" w:cs="Arial"/>
          <w:sz w:val="20"/>
          <w:szCs w:val="20"/>
        </w:rPr>
      </w:pPr>
      <w:r w:rsidRPr="002F6BB3">
        <w:rPr>
          <w:rFonts w:ascii="Arial" w:hAnsi="Arial" w:cs="Arial"/>
          <w:sz w:val="20"/>
          <w:szCs w:val="20"/>
        </w:rPr>
        <w:t>Osoby podepsané na této dohodě prohlašují, že jsou oprávněny k takovému projevu vůle a že jsou oprávněny jednat jménem smluvní strany</w:t>
      </w:r>
      <w:r>
        <w:rPr>
          <w:rFonts w:ascii="Arial" w:hAnsi="Arial" w:cs="Arial"/>
          <w:sz w:val="20"/>
          <w:szCs w:val="20"/>
        </w:rPr>
        <w:t xml:space="preserve"> </w:t>
      </w:r>
      <w:r w:rsidRPr="002F6BB3">
        <w:rPr>
          <w:rFonts w:ascii="Arial" w:hAnsi="Arial" w:cs="Arial"/>
          <w:sz w:val="20"/>
          <w:szCs w:val="20"/>
        </w:rPr>
        <w:t>jménem</w:t>
      </w:r>
      <w:r>
        <w:rPr>
          <w:rFonts w:ascii="Arial" w:hAnsi="Arial" w:cs="Arial"/>
          <w:sz w:val="20"/>
          <w:szCs w:val="20"/>
        </w:rPr>
        <w:t>,</w:t>
      </w:r>
      <w:r w:rsidRPr="002F6BB3">
        <w:rPr>
          <w:rFonts w:ascii="Arial" w:hAnsi="Arial" w:cs="Arial"/>
          <w:sz w:val="20"/>
          <w:szCs w:val="20"/>
        </w:rPr>
        <w:t xml:space="preserve"> které vystupují.</w:t>
      </w:r>
    </w:p>
    <w:p w14:paraId="1B8C84BC" w14:textId="77777777" w:rsidR="001B1F13" w:rsidRPr="002F6BB3" w:rsidRDefault="001B1F13" w:rsidP="001B1F13">
      <w:pPr>
        <w:ind w:firstLine="540"/>
        <w:jc w:val="both"/>
        <w:rPr>
          <w:rFonts w:ascii="Arial" w:hAnsi="Arial"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1B1F13" w:rsidRPr="002F6BB3" w14:paraId="48818048" w14:textId="77777777" w:rsidTr="00CF6449">
        <w:tc>
          <w:tcPr>
            <w:tcW w:w="4030" w:type="dxa"/>
          </w:tcPr>
          <w:p w14:paraId="78CCD02C" w14:textId="77777777" w:rsidR="001B1F13" w:rsidRDefault="001B1F13" w:rsidP="00CF6449">
            <w:pPr>
              <w:rPr>
                <w:rFonts w:ascii="Arial" w:hAnsi="Arial" w:cs="Arial"/>
                <w:sz w:val="20"/>
                <w:szCs w:val="20"/>
              </w:rPr>
            </w:pPr>
          </w:p>
          <w:p w14:paraId="645B2ACF" w14:textId="77777777" w:rsidR="001B1F13" w:rsidRPr="002F6BB3" w:rsidRDefault="001B1F13" w:rsidP="00CF6449">
            <w:pPr>
              <w:rPr>
                <w:rFonts w:ascii="Arial" w:hAnsi="Arial" w:cs="Arial"/>
                <w:sz w:val="20"/>
                <w:szCs w:val="20"/>
              </w:rPr>
            </w:pPr>
            <w:r w:rsidRPr="002F6BB3">
              <w:rPr>
                <w:rFonts w:ascii="Arial" w:hAnsi="Arial" w:cs="Arial"/>
                <w:sz w:val="20"/>
                <w:szCs w:val="20"/>
              </w:rPr>
              <w:t>V Olomouci dne ..............................</w:t>
            </w:r>
          </w:p>
        </w:tc>
        <w:tc>
          <w:tcPr>
            <w:tcW w:w="900" w:type="dxa"/>
          </w:tcPr>
          <w:p w14:paraId="188626BC" w14:textId="77777777" w:rsidR="001B1F13" w:rsidRPr="002F6BB3" w:rsidRDefault="001B1F13" w:rsidP="00CF6449">
            <w:pPr>
              <w:rPr>
                <w:rFonts w:ascii="Arial" w:hAnsi="Arial" w:cs="Arial"/>
                <w:sz w:val="20"/>
                <w:szCs w:val="20"/>
              </w:rPr>
            </w:pPr>
            <w:r w:rsidRPr="002F6BB3">
              <w:rPr>
                <w:rFonts w:ascii="Arial" w:hAnsi="Arial" w:cs="Arial"/>
                <w:sz w:val="20"/>
                <w:szCs w:val="20"/>
              </w:rPr>
              <w:t xml:space="preserve">         </w:t>
            </w:r>
          </w:p>
        </w:tc>
        <w:tc>
          <w:tcPr>
            <w:tcW w:w="4280" w:type="dxa"/>
          </w:tcPr>
          <w:p w14:paraId="6D88C479" w14:textId="77777777" w:rsidR="001B1F13" w:rsidRDefault="001B1F13" w:rsidP="00CF6449">
            <w:pPr>
              <w:rPr>
                <w:rFonts w:ascii="Arial" w:hAnsi="Arial" w:cs="Arial"/>
                <w:sz w:val="20"/>
                <w:szCs w:val="20"/>
              </w:rPr>
            </w:pPr>
          </w:p>
          <w:p w14:paraId="32E64F6B" w14:textId="77777777" w:rsidR="001B1F13" w:rsidRPr="002F6BB3" w:rsidRDefault="001B1F13" w:rsidP="00CF6449">
            <w:pPr>
              <w:rPr>
                <w:rFonts w:ascii="Arial" w:hAnsi="Arial" w:cs="Arial"/>
                <w:sz w:val="20"/>
                <w:szCs w:val="20"/>
              </w:rPr>
            </w:pPr>
            <w:r w:rsidRPr="002F6BB3">
              <w:rPr>
                <w:rFonts w:ascii="Arial" w:hAnsi="Arial" w:cs="Arial"/>
                <w:sz w:val="20"/>
                <w:szCs w:val="20"/>
              </w:rPr>
              <w:t>V</w:t>
            </w:r>
            <w:r>
              <w:rPr>
                <w:rFonts w:ascii="Arial" w:hAnsi="Arial" w:cs="Arial"/>
                <w:sz w:val="20"/>
                <w:szCs w:val="20"/>
              </w:rPr>
              <w:t> </w:t>
            </w:r>
            <w:r w:rsidRPr="002F6BB3">
              <w:rPr>
                <w:rFonts w:ascii="Arial" w:hAnsi="Arial" w:cs="Arial"/>
                <w:sz w:val="20"/>
                <w:szCs w:val="20"/>
              </w:rPr>
              <w:t xml:space="preserve">Olomouci dne </w:t>
            </w:r>
            <w:r>
              <w:rPr>
                <w:rFonts w:ascii="Arial" w:hAnsi="Arial" w:cs="Arial"/>
                <w:sz w:val="20"/>
                <w:szCs w:val="20"/>
              </w:rPr>
              <w:t>…</w:t>
            </w:r>
            <w:r w:rsidRPr="002F6BB3">
              <w:rPr>
                <w:rFonts w:ascii="Arial" w:hAnsi="Arial" w:cs="Arial"/>
                <w:sz w:val="20"/>
                <w:szCs w:val="20"/>
              </w:rPr>
              <w:t>...........................</w:t>
            </w:r>
          </w:p>
        </w:tc>
      </w:tr>
      <w:tr w:rsidR="001B1F13" w:rsidRPr="002F6BB3" w14:paraId="499A7072" w14:textId="77777777" w:rsidTr="00CF6449">
        <w:tc>
          <w:tcPr>
            <w:tcW w:w="4030" w:type="dxa"/>
          </w:tcPr>
          <w:p w14:paraId="2B231DC7" w14:textId="77777777" w:rsidR="001B1F13" w:rsidRDefault="001B1F13" w:rsidP="00CF6449">
            <w:pPr>
              <w:rPr>
                <w:rFonts w:ascii="Arial" w:hAnsi="Arial" w:cs="Arial"/>
                <w:i/>
                <w:sz w:val="20"/>
                <w:szCs w:val="20"/>
              </w:rPr>
            </w:pPr>
          </w:p>
          <w:p w14:paraId="7D3A2A0A" w14:textId="77777777" w:rsidR="001B1F13" w:rsidRDefault="001B1F13" w:rsidP="00CF6449">
            <w:pPr>
              <w:rPr>
                <w:rFonts w:ascii="Arial" w:hAnsi="Arial" w:cs="Arial"/>
                <w:i/>
                <w:sz w:val="20"/>
                <w:szCs w:val="20"/>
              </w:rPr>
            </w:pPr>
          </w:p>
          <w:p w14:paraId="3B6BBE2A" w14:textId="77777777" w:rsidR="001B1F13" w:rsidRPr="002F6BB3" w:rsidRDefault="001B1F13" w:rsidP="00CF6449">
            <w:pPr>
              <w:rPr>
                <w:rFonts w:ascii="Arial" w:hAnsi="Arial" w:cs="Arial"/>
                <w:sz w:val="20"/>
                <w:szCs w:val="20"/>
              </w:rPr>
            </w:pPr>
            <w:r w:rsidRPr="002F6BB3">
              <w:rPr>
                <w:rFonts w:ascii="Arial" w:hAnsi="Arial" w:cs="Arial"/>
                <w:i/>
                <w:sz w:val="20"/>
                <w:szCs w:val="20"/>
              </w:rPr>
              <w:t>za pronajímatele</w:t>
            </w:r>
          </w:p>
        </w:tc>
        <w:tc>
          <w:tcPr>
            <w:tcW w:w="900" w:type="dxa"/>
          </w:tcPr>
          <w:p w14:paraId="2F6B26E7" w14:textId="77777777" w:rsidR="001B1F13" w:rsidRPr="002F6BB3" w:rsidRDefault="001B1F13" w:rsidP="00CF6449">
            <w:pPr>
              <w:rPr>
                <w:rFonts w:ascii="Arial" w:hAnsi="Arial" w:cs="Arial"/>
                <w:sz w:val="20"/>
                <w:szCs w:val="20"/>
              </w:rPr>
            </w:pPr>
          </w:p>
        </w:tc>
        <w:tc>
          <w:tcPr>
            <w:tcW w:w="4280" w:type="dxa"/>
          </w:tcPr>
          <w:p w14:paraId="3CC036FF" w14:textId="77777777" w:rsidR="001B1F13" w:rsidRDefault="001B1F13" w:rsidP="00CF6449">
            <w:pPr>
              <w:rPr>
                <w:rFonts w:ascii="Arial" w:hAnsi="Arial" w:cs="Arial"/>
                <w:i/>
                <w:sz w:val="20"/>
                <w:szCs w:val="20"/>
              </w:rPr>
            </w:pPr>
          </w:p>
          <w:p w14:paraId="350AAEA0" w14:textId="77777777" w:rsidR="001B1F13" w:rsidRDefault="001B1F13" w:rsidP="00CF6449">
            <w:pPr>
              <w:rPr>
                <w:rFonts w:ascii="Arial" w:hAnsi="Arial" w:cs="Arial"/>
                <w:i/>
                <w:sz w:val="20"/>
                <w:szCs w:val="20"/>
              </w:rPr>
            </w:pPr>
          </w:p>
          <w:p w14:paraId="75DA0FBB" w14:textId="77777777" w:rsidR="001B1F13" w:rsidRPr="002F6BB3" w:rsidRDefault="001B1F13" w:rsidP="00CF6449">
            <w:pPr>
              <w:rPr>
                <w:rFonts w:ascii="Arial" w:hAnsi="Arial" w:cs="Arial"/>
                <w:sz w:val="20"/>
                <w:szCs w:val="20"/>
              </w:rPr>
            </w:pPr>
            <w:r w:rsidRPr="002F6BB3">
              <w:rPr>
                <w:rFonts w:ascii="Arial" w:hAnsi="Arial" w:cs="Arial"/>
                <w:i/>
                <w:sz w:val="20"/>
                <w:szCs w:val="20"/>
              </w:rPr>
              <w:t>za nájemce</w:t>
            </w:r>
          </w:p>
        </w:tc>
      </w:tr>
      <w:tr w:rsidR="001B1F13" w:rsidRPr="002F6BB3" w14:paraId="298907D0" w14:textId="77777777" w:rsidTr="00CF6449">
        <w:tc>
          <w:tcPr>
            <w:tcW w:w="4030" w:type="dxa"/>
          </w:tcPr>
          <w:p w14:paraId="44D89477" w14:textId="77777777" w:rsidR="001B1F13" w:rsidRDefault="001B1F13" w:rsidP="00CF6449">
            <w:pPr>
              <w:jc w:val="center"/>
              <w:rPr>
                <w:rFonts w:ascii="Arial" w:hAnsi="Arial" w:cs="Arial"/>
                <w:sz w:val="20"/>
                <w:szCs w:val="20"/>
              </w:rPr>
            </w:pPr>
          </w:p>
          <w:p w14:paraId="43C464E8" w14:textId="77777777" w:rsidR="001B1F13" w:rsidRDefault="001B1F13" w:rsidP="00CF6449">
            <w:pPr>
              <w:jc w:val="center"/>
              <w:rPr>
                <w:rFonts w:ascii="Arial" w:hAnsi="Arial" w:cs="Arial"/>
                <w:sz w:val="20"/>
                <w:szCs w:val="20"/>
              </w:rPr>
            </w:pPr>
          </w:p>
          <w:p w14:paraId="606003A7" w14:textId="77777777" w:rsidR="001B1F13" w:rsidRPr="002F6BB3" w:rsidRDefault="001B1F13" w:rsidP="00CF6449">
            <w:pPr>
              <w:jc w:val="center"/>
              <w:rPr>
                <w:rFonts w:ascii="Arial" w:hAnsi="Arial" w:cs="Arial"/>
                <w:sz w:val="20"/>
                <w:szCs w:val="20"/>
              </w:rPr>
            </w:pPr>
            <w:r w:rsidRPr="002F6BB3">
              <w:rPr>
                <w:rFonts w:ascii="Arial" w:hAnsi="Arial" w:cs="Arial"/>
                <w:sz w:val="20"/>
                <w:szCs w:val="20"/>
              </w:rPr>
              <w:t>..........................................…</w:t>
            </w:r>
          </w:p>
        </w:tc>
        <w:tc>
          <w:tcPr>
            <w:tcW w:w="900" w:type="dxa"/>
          </w:tcPr>
          <w:p w14:paraId="5E7902AB" w14:textId="77777777" w:rsidR="001B1F13" w:rsidRPr="002F6BB3" w:rsidRDefault="001B1F13" w:rsidP="00CF6449">
            <w:pPr>
              <w:jc w:val="center"/>
              <w:rPr>
                <w:rFonts w:ascii="Arial" w:hAnsi="Arial" w:cs="Arial"/>
                <w:sz w:val="20"/>
                <w:szCs w:val="20"/>
              </w:rPr>
            </w:pPr>
          </w:p>
        </w:tc>
        <w:tc>
          <w:tcPr>
            <w:tcW w:w="4280" w:type="dxa"/>
          </w:tcPr>
          <w:p w14:paraId="636854A1" w14:textId="77777777" w:rsidR="001B1F13" w:rsidRDefault="001B1F13" w:rsidP="00CF6449">
            <w:pPr>
              <w:jc w:val="center"/>
              <w:rPr>
                <w:rFonts w:ascii="Arial" w:hAnsi="Arial" w:cs="Arial"/>
                <w:sz w:val="20"/>
                <w:szCs w:val="20"/>
              </w:rPr>
            </w:pPr>
          </w:p>
          <w:p w14:paraId="34837DA7" w14:textId="77777777" w:rsidR="001B1F13" w:rsidRDefault="001B1F13" w:rsidP="00CF6449">
            <w:pPr>
              <w:jc w:val="center"/>
              <w:rPr>
                <w:rFonts w:ascii="Arial" w:hAnsi="Arial" w:cs="Arial"/>
                <w:sz w:val="20"/>
                <w:szCs w:val="20"/>
              </w:rPr>
            </w:pPr>
          </w:p>
          <w:p w14:paraId="33784F5A" w14:textId="77777777" w:rsidR="001B1F13" w:rsidRPr="002F6BB3" w:rsidRDefault="001B1F13" w:rsidP="00CF6449">
            <w:pPr>
              <w:jc w:val="center"/>
              <w:rPr>
                <w:rFonts w:ascii="Arial" w:hAnsi="Arial" w:cs="Arial"/>
                <w:sz w:val="20"/>
                <w:szCs w:val="20"/>
              </w:rPr>
            </w:pPr>
            <w:r w:rsidRPr="002F6BB3">
              <w:rPr>
                <w:rFonts w:ascii="Arial" w:hAnsi="Arial" w:cs="Arial"/>
                <w:sz w:val="20"/>
                <w:szCs w:val="20"/>
              </w:rPr>
              <w:t>...........................................</w:t>
            </w:r>
          </w:p>
        </w:tc>
      </w:tr>
      <w:tr w:rsidR="00F06E8F" w:rsidRPr="002F6BB3" w14:paraId="6137DD0F" w14:textId="77777777" w:rsidTr="00CF6449">
        <w:trPr>
          <w:trHeight w:val="236"/>
        </w:trPr>
        <w:tc>
          <w:tcPr>
            <w:tcW w:w="4030" w:type="dxa"/>
          </w:tcPr>
          <w:p w14:paraId="08FD816B" w14:textId="7B6D3B15" w:rsidR="00F06E8F" w:rsidRPr="002F6BB3" w:rsidRDefault="00F06E8F" w:rsidP="00F06E8F">
            <w:pPr>
              <w:jc w:val="center"/>
              <w:rPr>
                <w:rFonts w:ascii="Arial" w:hAnsi="Arial" w:cs="Arial"/>
                <w:sz w:val="20"/>
                <w:szCs w:val="20"/>
              </w:rPr>
            </w:pPr>
            <w:r>
              <w:rPr>
                <w:rFonts w:ascii="Arial" w:hAnsi="Arial" w:cs="Arial"/>
                <w:sz w:val="20"/>
                <w:szCs w:val="20"/>
              </w:rPr>
              <w:t>Gabriela Soldánová</w:t>
            </w:r>
          </w:p>
        </w:tc>
        <w:tc>
          <w:tcPr>
            <w:tcW w:w="900" w:type="dxa"/>
          </w:tcPr>
          <w:p w14:paraId="005AAAF6" w14:textId="77777777" w:rsidR="00F06E8F" w:rsidRPr="002F6BB3" w:rsidRDefault="00F06E8F" w:rsidP="00F06E8F">
            <w:pPr>
              <w:jc w:val="center"/>
              <w:rPr>
                <w:rFonts w:ascii="Arial" w:hAnsi="Arial" w:cs="Arial"/>
                <w:sz w:val="20"/>
                <w:szCs w:val="20"/>
              </w:rPr>
            </w:pPr>
          </w:p>
        </w:tc>
        <w:tc>
          <w:tcPr>
            <w:tcW w:w="4280" w:type="dxa"/>
          </w:tcPr>
          <w:p w14:paraId="315D3E9D" w14:textId="49ADB197" w:rsidR="00F06E8F" w:rsidRPr="00A87E6F" w:rsidRDefault="00F06E8F" w:rsidP="00F06E8F">
            <w:pPr>
              <w:jc w:val="center"/>
              <w:rPr>
                <w:rFonts w:ascii="Arial" w:hAnsi="Arial" w:cs="Arial"/>
                <w:sz w:val="20"/>
                <w:szCs w:val="20"/>
              </w:rPr>
            </w:pPr>
            <w:r w:rsidRPr="00A87E6F">
              <w:rPr>
                <w:rFonts w:ascii="Arial" w:hAnsi="Arial" w:cs="Arial"/>
                <w:sz w:val="20"/>
                <w:szCs w:val="20"/>
              </w:rPr>
              <w:t>PhDr. Karel Goš</w:t>
            </w:r>
          </w:p>
        </w:tc>
      </w:tr>
      <w:tr w:rsidR="00F06E8F" w:rsidRPr="002F6BB3" w14:paraId="5DC9DD2A" w14:textId="77777777" w:rsidTr="00CF6449">
        <w:tc>
          <w:tcPr>
            <w:tcW w:w="4030" w:type="dxa"/>
          </w:tcPr>
          <w:p w14:paraId="37287060" w14:textId="643CEAC4" w:rsidR="00F06E8F" w:rsidRPr="002F6BB3" w:rsidRDefault="00F06E8F" w:rsidP="00F06E8F">
            <w:pPr>
              <w:jc w:val="center"/>
              <w:rPr>
                <w:rFonts w:ascii="Arial" w:hAnsi="Arial" w:cs="Arial"/>
                <w:sz w:val="20"/>
                <w:szCs w:val="20"/>
              </w:rPr>
            </w:pPr>
            <w:r>
              <w:rPr>
                <w:rFonts w:ascii="Arial" w:hAnsi="Arial" w:cs="Arial"/>
                <w:sz w:val="20"/>
                <w:szCs w:val="20"/>
              </w:rPr>
              <w:t>Vedoucí střediska ekonomika PSO</w:t>
            </w:r>
          </w:p>
        </w:tc>
        <w:tc>
          <w:tcPr>
            <w:tcW w:w="900" w:type="dxa"/>
          </w:tcPr>
          <w:p w14:paraId="256BEA3E" w14:textId="77777777" w:rsidR="00F06E8F" w:rsidRPr="002F6BB3" w:rsidRDefault="00F06E8F" w:rsidP="00F06E8F">
            <w:pPr>
              <w:jc w:val="center"/>
              <w:rPr>
                <w:rFonts w:ascii="Arial" w:hAnsi="Arial" w:cs="Arial"/>
                <w:sz w:val="20"/>
                <w:szCs w:val="20"/>
              </w:rPr>
            </w:pPr>
          </w:p>
        </w:tc>
        <w:tc>
          <w:tcPr>
            <w:tcW w:w="4280" w:type="dxa"/>
          </w:tcPr>
          <w:p w14:paraId="38061E6C" w14:textId="2782D123" w:rsidR="00F06E8F" w:rsidRPr="00A87E6F" w:rsidRDefault="00F06E8F" w:rsidP="00F06E8F">
            <w:pPr>
              <w:jc w:val="center"/>
              <w:rPr>
                <w:rFonts w:ascii="Arial" w:hAnsi="Arial" w:cs="Arial"/>
                <w:sz w:val="20"/>
                <w:szCs w:val="20"/>
              </w:rPr>
            </w:pPr>
            <w:r w:rsidRPr="00A87E6F">
              <w:rPr>
                <w:rFonts w:ascii="Arial" w:hAnsi="Arial" w:cs="Arial"/>
                <w:sz w:val="20"/>
                <w:szCs w:val="20"/>
              </w:rPr>
              <w:t>ředitel školy</w:t>
            </w:r>
          </w:p>
        </w:tc>
      </w:tr>
      <w:tr w:rsidR="001B1F13" w:rsidRPr="002F6BB3" w14:paraId="75181104" w14:textId="77777777" w:rsidTr="00CF6449">
        <w:tc>
          <w:tcPr>
            <w:tcW w:w="4030" w:type="dxa"/>
          </w:tcPr>
          <w:p w14:paraId="24367C7C" w14:textId="77777777" w:rsidR="001B1F13" w:rsidRPr="002F6BB3" w:rsidRDefault="001B1F13" w:rsidP="00CF6449">
            <w:pPr>
              <w:jc w:val="center"/>
              <w:rPr>
                <w:rFonts w:ascii="Arial" w:hAnsi="Arial" w:cs="Arial"/>
                <w:i/>
                <w:sz w:val="20"/>
                <w:szCs w:val="20"/>
              </w:rPr>
            </w:pPr>
          </w:p>
        </w:tc>
        <w:tc>
          <w:tcPr>
            <w:tcW w:w="900" w:type="dxa"/>
          </w:tcPr>
          <w:p w14:paraId="59526DEC" w14:textId="77777777" w:rsidR="001B1F13" w:rsidRPr="002F6BB3" w:rsidRDefault="001B1F13" w:rsidP="00CF6449">
            <w:pPr>
              <w:jc w:val="center"/>
              <w:rPr>
                <w:rFonts w:ascii="Arial" w:hAnsi="Arial" w:cs="Arial"/>
                <w:i/>
                <w:sz w:val="20"/>
                <w:szCs w:val="20"/>
              </w:rPr>
            </w:pPr>
          </w:p>
        </w:tc>
        <w:tc>
          <w:tcPr>
            <w:tcW w:w="4280" w:type="dxa"/>
          </w:tcPr>
          <w:p w14:paraId="4A4FDE82" w14:textId="77777777" w:rsidR="001B1F13" w:rsidRPr="00A87E6F" w:rsidRDefault="001B1F13" w:rsidP="00CF6449">
            <w:pPr>
              <w:jc w:val="center"/>
              <w:rPr>
                <w:rFonts w:ascii="Arial" w:hAnsi="Arial" w:cs="Arial"/>
                <w:i/>
                <w:sz w:val="20"/>
                <w:szCs w:val="20"/>
              </w:rPr>
            </w:pPr>
          </w:p>
        </w:tc>
      </w:tr>
    </w:tbl>
    <w:p w14:paraId="7AAFDD8B" w14:textId="77777777" w:rsidR="00CD05A3" w:rsidRDefault="00CD05A3" w:rsidP="002C0B8E">
      <w:pPr>
        <w:jc w:val="center"/>
        <w:rPr>
          <w:rFonts w:ascii="Arial" w:hAnsi="Arial" w:cs="Arial"/>
          <w:b/>
        </w:rPr>
      </w:pPr>
    </w:p>
    <w:p w14:paraId="068F2B94" w14:textId="77777777" w:rsidR="00CD05A3" w:rsidRDefault="00CD05A3" w:rsidP="002C0B8E">
      <w:pPr>
        <w:jc w:val="center"/>
        <w:rPr>
          <w:rFonts w:ascii="Arial" w:hAnsi="Arial" w:cs="Arial"/>
          <w:b/>
        </w:rPr>
      </w:pPr>
    </w:p>
    <w:p w14:paraId="112D4943" w14:textId="77777777" w:rsidR="00CD05A3" w:rsidRDefault="00CD05A3" w:rsidP="002C0B8E">
      <w:pPr>
        <w:jc w:val="center"/>
        <w:rPr>
          <w:rFonts w:ascii="Arial" w:hAnsi="Arial" w:cs="Arial"/>
          <w:b/>
        </w:rPr>
      </w:pPr>
    </w:p>
    <w:p w14:paraId="34018855" w14:textId="77777777" w:rsidR="00CD05A3" w:rsidRDefault="00CD05A3" w:rsidP="002C0B8E">
      <w:pPr>
        <w:jc w:val="center"/>
        <w:rPr>
          <w:rFonts w:ascii="Arial" w:hAnsi="Arial" w:cs="Arial"/>
          <w:b/>
        </w:rPr>
      </w:pPr>
    </w:p>
    <w:p w14:paraId="2DC6D0DB" w14:textId="77777777" w:rsidR="00CD05A3" w:rsidRDefault="00CD05A3" w:rsidP="002C0B8E">
      <w:pPr>
        <w:jc w:val="center"/>
        <w:rPr>
          <w:rFonts w:ascii="Arial" w:hAnsi="Arial" w:cs="Arial"/>
          <w:b/>
        </w:rPr>
      </w:pPr>
    </w:p>
    <w:p w14:paraId="26719B43" w14:textId="77777777" w:rsidR="00CD05A3" w:rsidRDefault="00CD05A3" w:rsidP="002C0B8E">
      <w:pPr>
        <w:jc w:val="center"/>
        <w:rPr>
          <w:rFonts w:ascii="Arial" w:hAnsi="Arial" w:cs="Arial"/>
          <w:b/>
        </w:rPr>
      </w:pPr>
    </w:p>
    <w:p w14:paraId="06DF16F0" w14:textId="77777777" w:rsidR="00CD05A3" w:rsidRDefault="00CD05A3" w:rsidP="002C0B8E">
      <w:pPr>
        <w:jc w:val="center"/>
        <w:rPr>
          <w:rFonts w:ascii="Arial" w:hAnsi="Arial" w:cs="Arial"/>
          <w:b/>
        </w:rPr>
      </w:pPr>
    </w:p>
    <w:p w14:paraId="3645A124" w14:textId="77777777" w:rsidR="00CD05A3" w:rsidRDefault="00CD05A3" w:rsidP="002C0B8E">
      <w:pPr>
        <w:jc w:val="center"/>
        <w:rPr>
          <w:rFonts w:ascii="Arial" w:hAnsi="Arial" w:cs="Arial"/>
          <w:b/>
        </w:rPr>
      </w:pPr>
    </w:p>
    <w:p w14:paraId="45F5216D" w14:textId="77777777" w:rsidR="00CD05A3" w:rsidRDefault="00CD05A3" w:rsidP="002C0B8E">
      <w:pPr>
        <w:jc w:val="center"/>
        <w:rPr>
          <w:rFonts w:ascii="Arial" w:hAnsi="Arial" w:cs="Arial"/>
          <w:b/>
        </w:rPr>
      </w:pPr>
    </w:p>
    <w:p w14:paraId="519C3E4E" w14:textId="77777777" w:rsidR="00CD05A3" w:rsidRDefault="00CD05A3" w:rsidP="002C0B8E">
      <w:pPr>
        <w:jc w:val="center"/>
        <w:rPr>
          <w:rFonts w:ascii="Arial" w:hAnsi="Arial" w:cs="Arial"/>
          <w:b/>
        </w:rPr>
      </w:pPr>
    </w:p>
    <w:p w14:paraId="46F7DF81" w14:textId="77777777" w:rsidR="00CD05A3" w:rsidRDefault="00CD05A3" w:rsidP="002C0B8E">
      <w:pPr>
        <w:jc w:val="center"/>
        <w:rPr>
          <w:rFonts w:ascii="Arial" w:hAnsi="Arial" w:cs="Arial"/>
          <w:b/>
        </w:rPr>
      </w:pPr>
    </w:p>
    <w:p w14:paraId="5369B508" w14:textId="77777777" w:rsidR="00CD05A3" w:rsidRDefault="00CD05A3" w:rsidP="002C0B8E">
      <w:pPr>
        <w:jc w:val="center"/>
        <w:rPr>
          <w:rFonts w:ascii="Arial" w:hAnsi="Arial" w:cs="Arial"/>
          <w:b/>
        </w:rPr>
      </w:pPr>
    </w:p>
    <w:p w14:paraId="18F6A6B3" w14:textId="77777777" w:rsidR="00CD05A3" w:rsidRDefault="00CD05A3" w:rsidP="002C0B8E">
      <w:pPr>
        <w:jc w:val="center"/>
        <w:rPr>
          <w:rFonts w:ascii="Arial" w:hAnsi="Arial" w:cs="Arial"/>
          <w:b/>
        </w:rPr>
      </w:pPr>
    </w:p>
    <w:p w14:paraId="63B59D9A" w14:textId="77777777" w:rsidR="00CD05A3" w:rsidRDefault="00CD05A3" w:rsidP="002C0B8E">
      <w:pPr>
        <w:jc w:val="center"/>
        <w:rPr>
          <w:rFonts w:ascii="Arial" w:hAnsi="Arial" w:cs="Arial"/>
          <w:b/>
        </w:rPr>
      </w:pPr>
    </w:p>
    <w:p w14:paraId="4F517E65" w14:textId="77777777" w:rsidR="00CD05A3" w:rsidRDefault="00CD05A3" w:rsidP="002C0B8E">
      <w:pPr>
        <w:jc w:val="center"/>
        <w:rPr>
          <w:rFonts w:ascii="Arial" w:hAnsi="Arial" w:cs="Arial"/>
          <w:b/>
        </w:rPr>
      </w:pPr>
    </w:p>
    <w:p w14:paraId="11508F14" w14:textId="77777777" w:rsidR="00CD05A3" w:rsidRDefault="00CD05A3" w:rsidP="002C0B8E">
      <w:pPr>
        <w:jc w:val="center"/>
        <w:rPr>
          <w:rFonts w:ascii="Arial" w:hAnsi="Arial" w:cs="Arial"/>
          <w:b/>
        </w:rPr>
      </w:pPr>
    </w:p>
    <w:p w14:paraId="077DF74D" w14:textId="77777777" w:rsidR="00CD05A3" w:rsidRDefault="00CD05A3" w:rsidP="002C0B8E">
      <w:pPr>
        <w:jc w:val="center"/>
        <w:rPr>
          <w:rFonts w:ascii="Arial" w:hAnsi="Arial" w:cs="Arial"/>
          <w:b/>
        </w:rPr>
      </w:pPr>
    </w:p>
    <w:p w14:paraId="382A8F35" w14:textId="77777777" w:rsidR="00CD05A3" w:rsidRDefault="00CD05A3" w:rsidP="002C0B8E">
      <w:pPr>
        <w:jc w:val="center"/>
        <w:rPr>
          <w:rFonts w:ascii="Arial" w:hAnsi="Arial" w:cs="Arial"/>
          <w:b/>
        </w:rPr>
      </w:pPr>
    </w:p>
    <w:p w14:paraId="3AEED0B9" w14:textId="77777777" w:rsidR="00CD05A3" w:rsidRDefault="00CD05A3" w:rsidP="002C0B8E">
      <w:pPr>
        <w:jc w:val="center"/>
        <w:rPr>
          <w:rFonts w:ascii="Arial" w:hAnsi="Arial" w:cs="Arial"/>
          <w:b/>
        </w:rPr>
      </w:pPr>
    </w:p>
    <w:p w14:paraId="42C95F61" w14:textId="77777777" w:rsidR="00CD05A3" w:rsidRDefault="00CD05A3" w:rsidP="002C0B8E">
      <w:pPr>
        <w:jc w:val="center"/>
        <w:rPr>
          <w:rFonts w:ascii="Arial" w:hAnsi="Arial" w:cs="Arial"/>
          <w:b/>
        </w:rPr>
      </w:pPr>
    </w:p>
    <w:p w14:paraId="7E91FA5A" w14:textId="77777777" w:rsidR="00CD05A3" w:rsidRDefault="00CD05A3" w:rsidP="002C0B8E">
      <w:pPr>
        <w:jc w:val="center"/>
        <w:rPr>
          <w:rFonts w:ascii="Arial" w:hAnsi="Arial" w:cs="Arial"/>
          <w:b/>
        </w:rPr>
      </w:pPr>
    </w:p>
    <w:p w14:paraId="0D06EF15" w14:textId="77777777" w:rsidR="00CD05A3" w:rsidRDefault="00CD05A3" w:rsidP="002C0B8E">
      <w:pPr>
        <w:jc w:val="center"/>
        <w:rPr>
          <w:rFonts w:ascii="Arial" w:hAnsi="Arial" w:cs="Arial"/>
          <w:b/>
        </w:rPr>
      </w:pPr>
    </w:p>
    <w:p w14:paraId="7582A73E" w14:textId="77777777" w:rsidR="00CD05A3" w:rsidRDefault="00CD05A3" w:rsidP="002C0B8E">
      <w:pPr>
        <w:jc w:val="center"/>
        <w:rPr>
          <w:rFonts w:ascii="Arial" w:hAnsi="Arial" w:cs="Arial"/>
          <w:b/>
        </w:rPr>
      </w:pPr>
    </w:p>
    <w:p w14:paraId="1234DCDF" w14:textId="77777777" w:rsidR="00CD05A3" w:rsidRDefault="00CD05A3" w:rsidP="002C0B8E">
      <w:pPr>
        <w:jc w:val="center"/>
        <w:rPr>
          <w:rFonts w:ascii="Arial" w:hAnsi="Arial" w:cs="Arial"/>
          <w:b/>
        </w:rPr>
      </w:pPr>
    </w:p>
    <w:p w14:paraId="498ECB97" w14:textId="77777777" w:rsidR="00CD05A3" w:rsidRDefault="00CD05A3" w:rsidP="002C0B8E">
      <w:pPr>
        <w:jc w:val="center"/>
        <w:rPr>
          <w:rFonts w:ascii="Arial" w:hAnsi="Arial" w:cs="Arial"/>
          <w:b/>
        </w:rPr>
      </w:pPr>
    </w:p>
    <w:p w14:paraId="5DA48D84" w14:textId="77777777" w:rsidR="00CD05A3" w:rsidRDefault="00CD05A3" w:rsidP="002C0B8E">
      <w:pPr>
        <w:jc w:val="center"/>
        <w:rPr>
          <w:rFonts w:ascii="Arial" w:hAnsi="Arial" w:cs="Arial"/>
          <w:b/>
        </w:rPr>
      </w:pPr>
    </w:p>
    <w:p w14:paraId="041A8535" w14:textId="77777777" w:rsidR="00CD05A3" w:rsidRDefault="00CD05A3" w:rsidP="002C0B8E">
      <w:pPr>
        <w:jc w:val="center"/>
        <w:rPr>
          <w:rFonts w:ascii="Arial" w:hAnsi="Arial" w:cs="Arial"/>
          <w:b/>
        </w:rPr>
      </w:pPr>
    </w:p>
    <w:p w14:paraId="0726D996" w14:textId="437EF09B" w:rsidR="00CD05A3" w:rsidRDefault="00CD05A3" w:rsidP="002C0B8E">
      <w:pPr>
        <w:jc w:val="center"/>
        <w:rPr>
          <w:rFonts w:ascii="Arial" w:hAnsi="Arial" w:cs="Arial"/>
          <w:b/>
        </w:rPr>
      </w:pPr>
    </w:p>
    <w:p w14:paraId="77E13409" w14:textId="15963349" w:rsidR="00B54D99" w:rsidRDefault="00B54D99" w:rsidP="002C0B8E">
      <w:pPr>
        <w:jc w:val="center"/>
        <w:rPr>
          <w:rFonts w:ascii="Arial" w:hAnsi="Arial" w:cs="Arial"/>
          <w:b/>
        </w:rPr>
      </w:pPr>
    </w:p>
    <w:p w14:paraId="3E3A2E4B" w14:textId="590EC49E" w:rsidR="00B54D99" w:rsidRDefault="00B54D99" w:rsidP="002C0B8E">
      <w:pPr>
        <w:jc w:val="center"/>
        <w:rPr>
          <w:rFonts w:ascii="Arial" w:hAnsi="Arial" w:cs="Arial"/>
          <w:b/>
        </w:rPr>
      </w:pPr>
    </w:p>
    <w:sectPr w:rsidR="00B54D99" w:rsidSect="001D5229">
      <w:headerReference w:type="default" r:id="rId8"/>
      <w:pgSz w:w="11906" w:h="16838"/>
      <w:pgMar w:top="1656"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5B6B" w14:textId="77777777" w:rsidR="00ED2662" w:rsidRDefault="00ED2662" w:rsidP="007C4280">
      <w:r>
        <w:separator/>
      </w:r>
    </w:p>
  </w:endnote>
  <w:endnote w:type="continuationSeparator" w:id="0">
    <w:p w14:paraId="782F4DD3" w14:textId="77777777" w:rsidR="00ED2662" w:rsidRDefault="00ED2662" w:rsidP="007C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7A11" w14:textId="77777777" w:rsidR="00ED2662" w:rsidRDefault="00ED2662" w:rsidP="007C4280">
      <w:r>
        <w:separator/>
      </w:r>
    </w:p>
  </w:footnote>
  <w:footnote w:type="continuationSeparator" w:id="0">
    <w:p w14:paraId="788E52A4" w14:textId="77777777" w:rsidR="00ED2662" w:rsidRDefault="00ED2662" w:rsidP="007C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CF90" w14:textId="27E8AD2F" w:rsidR="00A65497" w:rsidRDefault="00A65497">
    <w:pPr>
      <w:pStyle w:val="Zhlav"/>
    </w:pPr>
    <w:r>
      <w:rPr>
        <w:noProof/>
      </w:rPr>
      <w:drawing>
        <wp:anchor distT="0" distB="0" distL="114300" distR="114300" simplePos="0" relativeHeight="251657216" behindDoc="1" locked="0" layoutInCell="1" allowOverlap="1" wp14:anchorId="2448AD6E" wp14:editId="2C473FF3">
          <wp:simplePos x="0" y="0"/>
          <wp:positionH relativeFrom="column">
            <wp:posOffset>-544830</wp:posOffset>
          </wp:positionH>
          <wp:positionV relativeFrom="paragraph">
            <wp:posOffset>-297180</wp:posOffset>
          </wp:positionV>
          <wp:extent cx="1175549" cy="830580"/>
          <wp:effectExtent l="0" t="0" r="5715"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175549" cy="830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432"/>
    <w:multiLevelType w:val="hybridMultilevel"/>
    <w:tmpl w:val="8048B22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C7985"/>
    <w:multiLevelType w:val="hybridMultilevel"/>
    <w:tmpl w:val="775C5EEC"/>
    <w:lvl w:ilvl="0" w:tplc="82545BD6">
      <w:start w:val="1"/>
      <w:numFmt w:val="upperLetter"/>
      <w:lvlText w:val="%1)"/>
      <w:lvlJc w:val="left"/>
      <w:pPr>
        <w:ind w:left="1440" w:hanging="360"/>
      </w:pPr>
      <w:rPr>
        <w:rFonts w:hint="default"/>
        <w:b w:val="0"/>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0E53914"/>
    <w:multiLevelType w:val="singleLevel"/>
    <w:tmpl w:val="0AA6CA74"/>
    <w:lvl w:ilvl="0">
      <w:start w:val="1"/>
      <w:numFmt w:val="decimal"/>
      <w:lvlText w:val="%1)"/>
      <w:lvlJc w:val="left"/>
      <w:pPr>
        <w:tabs>
          <w:tab w:val="num" w:pos="360"/>
        </w:tabs>
        <w:ind w:left="360" w:hanging="360"/>
      </w:pPr>
    </w:lvl>
  </w:abstractNum>
  <w:abstractNum w:abstractNumId="3" w15:restartNumberingAfterBreak="0">
    <w:nsid w:val="26456666"/>
    <w:multiLevelType w:val="singleLevel"/>
    <w:tmpl w:val="0AA6CA74"/>
    <w:lvl w:ilvl="0">
      <w:start w:val="1"/>
      <w:numFmt w:val="decimal"/>
      <w:lvlText w:val="%1)"/>
      <w:lvlJc w:val="left"/>
      <w:pPr>
        <w:tabs>
          <w:tab w:val="num" w:pos="360"/>
        </w:tabs>
        <w:ind w:left="360" w:hanging="360"/>
      </w:pPr>
    </w:lvl>
  </w:abstractNum>
  <w:abstractNum w:abstractNumId="4" w15:restartNumberingAfterBreak="0">
    <w:nsid w:val="31DF6ED2"/>
    <w:multiLevelType w:val="singleLevel"/>
    <w:tmpl w:val="0AA6CA74"/>
    <w:lvl w:ilvl="0">
      <w:start w:val="1"/>
      <w:numFmt w:val="decimal"/>
      <w:lvlText w:val="%1)"/>
      <w:lvlJc w:val="left"/>
      <w:pPr>
        <w:tabs>
          <w:tab w:val="num" w:pos="360"/>
        </w:tabs>
        <w:ind w:left="360" w:hanging="360"/>
      </w:pPr>
    </w:lvl>
  </w:abstractNum>
  <w:abstractNum w:abstractNumId="5" w15:restartNumberingAfterBreak="0">
    <w:nsid w:val="326040EF"/>
    <w:multiLevelType w:val="hybridMultilevel"/>
    <w:tmpl w:val="2982B946"/>
    <w:lvl w:ilvl="0" w:tplc="5636CE1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BC4569"/>
    <w:multiLevelType w:val="singleLevel"/>
    <w:tmpl w:val="0AA6CA74"/>
    <w:lvl w:ilvl="0">
      <w:start w:val="1"/>
      <w:numFmt w:val="decimal"/>
      <w:lvlText w:val="%1)"/>
      <w:lvlJc w:val="left"/>
      <w:pPr>
        <w:tabs>
          <w:tab w:val="num" w:pos="360"/>
        </w:tabs>
        <w:ind w:left="360" w:hanging="360"/>
      </w:pPr>
    </w:lvl>
  </w:abstractNum>
  <w:abstractNum w:abstractNumId="7" w15:restartNumberingAfterBreak="0">
    <w:nsid w:val="5B807A4E"/>
    <w:multiLevelType w:val="singleLevel"/>
    <w:tmpl w:val="0AA6CA74"/>
    <w:lvl w:ilvl="0">
      <w:start w:val="1"/>
      <w:numFmt w:val="decimal"/>
      <w:lvlText w:val="%1)"/>
      <w:lvlJc w:val="left"/>
      <w:pPr>
        <w:tabs>
          <w:tab w:val="num" w:pos="360"/>
        </w:tabs>
        <w:ind w:left="360" w:hanging="360"/>
      </w:pPr>
    </w:lvl>
  </w:abstractNum>
  <w:abstractNum w:abstractNumId="8" w15:restartNumberingAfterBreak="0">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6432C5D"/>
    <w:multiLevelType w:val="singleLevel"/>
    <w:tmpl w:val="0AA6CA74"/>
    <w:lvl w:ilvl="0">
      <w:start w:val="1"/>
      <w:numFmt w:val="decimal"/>
      <w:lvlText w:val="%1)"/>
      <w:lvlJc w:val="left"/>
      <w:pPr>
        <w:tabs>
          <w:tab w:val="num" w:pos="360"/>
        </w:tabs>
        <w:ind w:left="360" w:hanging="360"/>
      </w:pPr>
    </w:lvl>
  </w:abstractNum>
  <w:abstractNum w:abstractNumId="10" w15:restartNumberingAfterBreak="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0195740">
    <w:abstractNumId w:val="7"/>
    <w:lvlOverride w:ilvl="0">
      <w:startOverride w:val="1"/>
    </w:lvlOverride>
  </w:num>
  <w:num w:numId="2" w16cid:durableId="643046986">
    <w:abstractNumId w:val="2"/>
    <w:lvlOverride w:ilvl="0">
      <w:startOverride w:val="1"/>
    </w:lvlOverride>
  </w:num>
  <w:num w:numId="3" w16cid:durableId="422527838">
    <w:abstractNumId w:val="4"/>
    <w:lvlOverride w:ilvl="0">
      <w:startOverride w:val="1"/>
    </w:lvlOverride>
  </w:num>
  <w:num w:numId="4" w16cid:durableId="562563538">
    <w:abstractNumId w:val="9"/>
  </w:num>
  <w:num w:numId="5" w16cid:durableId="441337635">
    <w:abstractNumId w:val="6"/>
    <w:lvlOverride w:ilvl="0">
      <w:startOverride w:val="1"/>
    </w:lvlOverride>
  </w:num>
  <w:num w:numId="6" w16cid:durableId="440029858">
    <w:abstractNumId w:val="3"/>
    <w:lvlOverride w:ilvl="0">
      <w:startOverride w:val="1"/>
    </w:lvlOverride>
  </w:num>
  <w:num w:numId="7" w16cid:durableId="57898914">
    <w:abstractNumId w:val="10"/>
  </w:num>
  <w:num w:numId="8" w16cid:durableId="1928953409">
    <w:abstractNumId w:val="0"/>
  </w:num>
  <w:num w:numId="9" w16cid:durableId="34238405">
    <w:abstractNumId w:val="8"/>
  </w:num>
  <w:num w:numId="10" w16cid:durableId="415397505">
    <w:abstractNumId w:val="5"/>
  </w:num>
  <w:num w:numId="11" w16cid:durableId="1609507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4E"/>
    <w:rsid w:val="00014E2C"/>
    <w:rsid w:val="00025E0C"/>
    <w:rsid w:val="00027CE0"/>
    <w:rsid w:val="00034B3F"/>
    <w:rsid w:val="00040098"/>
    <w:rsid w:val="000415C5"/>
    <w:rsid w:val="00041EA1"/>
    <w:rsid w:val="000433D0"/>
    <w:rsid w:val="00043507"/>
    <w:rsid w:val="0004377B"/>
    <w:rsid w:val="00047277"/>
    <w:rsid w:val="000515EA"/>
    <w:rsid w:val="0005364C"/>
    <w:rsid w:val="00053E0C"/>
    <w:rsid w:val="00061A70"/>
    <w:rsid w:val="00091835"/>
    <w:rsid w:val="000954CE"/>
    <w:rsid w:val="000A2233"/>
    <w:rsid w:val="000B3CE3"/>
    <w:rsid w:val="000B5416"/>
    <w:rsid w:val="000B567F"/>
    <w:rsid w:val="000C6D79"/>
    <w:rsid w:val="000C72E7"/>
    <w:rsid w:val="001031B9"/>
    <w:rsid w:val="0012167F"/>
    <w:rsid w:val="001366D6"/>
    <w:rsid w:val="00136F96"/>
    <w:rsid w:val="0014026E"/>
    <w:rsid w:val="00170D6A"/>
    <w:rsid w:val="00173D04"/>
    <w:rsid w:val="00181045"/>
    <w:rsid w:val="0019280B"/>
    <w:rsid w:val="001969C4"/>
    <w:rsid w:val="001A02E8"/>
    <w:rsid w:val="001A5CCA"/>
    <w:rsid w:val="001B1F13"/>
    <w:rsid w:val="001B4E66"/>
    <w:rsid w:val="001D1E7D"/>
    <w:rsid w:val="001D5229"/>
    <w:rsid w:val="001E7790"/>
    <w:rsid w:val="0021733F"/>
    <w:rsid w:val="00240ABD"/>
    <w:rsid w:val="00243F7B"/>
    <w:rsid w:val="0025076F"/>
    <w:rsid w:val="00251EB4"/>
    <w:rsid w:val="00252C75"/>
    <w:rsid w:val="002540DF"/>
    <w:rsid w:val="00254AAC"/>
    <w:rsid w:val="00255D31"/>
    <w:rsid w:val="00263B12"/>
    <w:rsid w:val="00285FF4"/>
    <w:rsid w:val="00286489"/>
    <w:rsid w:val="00286BD3"/>
    <w:rsid w:val="00286CED"/>
    <w:rsid w:val="002917D2"/>
    <w:rsid w:val="0029225B"/>
    <w:rsid w:val="00293E26"/>
    <w:rsid w:val="00294BDB"/>
    <w:rsid w:val="002A5494"/>
    <w:rsid w:val="002A5801"/>
    <w:rsid w:val="002B2C53"/>
    <w:rsid w:val="002C0B8E"/>
    <w:rsid w:val="002C1084"/>
    <w:rsid w:val="002C202C"/>
    <w:rsid w:val="002C471E"/>
    <w:rsid w:val="002D1302"/>
    <w:rsid w:val="002D78C8"/>
    <w:rsid w:val="002F162E"/>
    <w:rsid w:val="002F3CF7"/>
    <w:rsid w:val="002F4BAE"/>
    <w:rsid w:val="00300621"/>
    <w:rsid w:val="00300E47"/>
    <w:rsid w:val="00315471"/>
    <w:rsid w:val="00323D38"/>
    <w:rsid w:val="00323EBB"/>
    <w:rsid w:val="00327B84"/>
    <w:rsid w:val="0036220D"/>
    <w:rsid w:val="00372EDD"/>
    <w:rsid w:val="003A54D2"/>
    <w:rsid w:val="003A642B"/>
    <w:rsid w:val="003B2205"/>
    <w:rsid w:val="003B2888"/>
    <w:rsid w:val="003B2CD2"/>
    <w:rsid w:val="003D740E"/>
    <w:rsid w:val="003E25BF"/>
    <w:rsid w:val="003E66FE"/>
    <w:rsid w:val="003F05F6"/>
    <w:rsid w:val="00400FCC"/>
    <w:rsid w:val="00401135"/>
    <w:rsid w:val="00425098"/>
    <w:rsid w:val="00430483"/>
    <w:rsid w:val="00433575"/>
    <w:rsid w:val="00434A04"/>
    <w:rsid w:val="00436840"/>
    <w:rsid w:val="00444E82"/>
    <w:rsid w:val="00446C2A"/>
    <w:rsid w:val="00456847"/>
    <w:rsid w:val="00460846"/>
    <w:rsid w:val="0046697D"/>
    <w:rsid w:val="00473084"/>
    <w:rsid w:val="00483F04"/>
    <w:rsid w:val="004877B9"/>
    <w:rsid w:val="00487F45"/>
    <w:rsid w:val="00495B56"/>
    <w:rsid w:val="004A51C4"/>
    <w:rsid w:val="004A5E05"/>
    <w:rsid w:val="004B3080"/>
    <w:rsid w:val="004C5238"/>
    <w:rsid w:val="004D7502"/>
    <w:rsid w:val="004F2103"/>
    <w:rsid w:val="005005E2"/>
    <w:rsid w:val="005250F8"/>
    <w:rsid w:val="005826ED"/>
    <w:rsid w:val="005A3879"/>
    <w:rsid w:val="005B1777"/>
    <w:rsid w:val="005C0E6C"/>
    <w:rsid w:val="005C2867"/>
    <w:rsid w:val="005C4D36"/>
    <w:rsid w:val="005C6FD6"/>
    <w:rsid w:val="005D1A28"/>
    <w:rsid w:val="005D2332"/>
    <w:rsid w:val="00611652"/>
    <w:rsid w:val="006134E8"/>
    <w:rsid w:val="00622C84"/>
    <w:rsid w:val="00631DB0"/>
    <w:rsid w:val="0064163A"/>
    <w:rsid w:val="0064166E"/>
    <w:rsid w:val="00643875"/>
    <w:rsid w:val="0064493D"/>
    <w:rsid w:val="00674FA2"/>
    <w:rsid w:val="006A6F60"/>
    <w:rsid w:val="006B01D4"/>
    <w:rsid w:val="006D7ADD"/>
    <w:rsid w:val="006E05E3"/>
    <w:rsid w:val="006E0BC3"/>
    <w:rsid w:val="006E2E46"/>
    <w:rsid w:val="006E4F30"/>
    <w:rsid w:val="006E77DB"/>
    <w:rsid w:val="006F2DB2"/>
    <w:rsid w:val="00710902"/>
    <w:rsid w:val="007120DC"/>
    <w:rsid w:val="00712138"/>
    <w:rsid w:val="00714C29"/>
    <w:rsid w:val="0074010D"/>
    <w:rsid w:val="00752287"/>
    <w:rsid w:val="00755A37"/>
    <w:rsid w:val="0075779D"/>
    <w:rsid w:val="0076599B"/>
    <w:rsid w:val="00782886"/>
    <w:rsid w:val="00784313"/>
    <w:rsid w:val="007B0189"/>
    <w:rsid w:val="007B5712"/>
    <w:rsid w:val="007C4280"/>
    <w:rsid w:val="007C4E0C"/>
    <w:rsid w:val="007C6637"/>
    <w:rsid w:val="007D6A59"/>
    <w:rsid w:val="007E1358"/>
    <w:rsid w:val="007F0329"/>
    <w:rsid w:val="007F2E65"/>
    <w:rsid w:val="00804F23"/>
    <w:rsid w:val="00812B52"/>
    <w:rsid w:val="00825594"/>
    <w:rsid w:val="00837865"/>
    <w:rsid w:val="00862513"/>
    <w:rsid w:val="00865C3F"/>
    <w:rsid w:val="008729BF"/>
    <w:rsid w:val="00875D0A"/>
    <w:rsid w:val="00880E41"/>
    <w:rsid w:val="008828F3"/>
    <w:rsid w:val="0088469A"/>
    <w:rsid w:val="00884CDC"/>
    <w:rsid w:val="008D4170"/>
    <w:rsid w:val="008E2FD8"/>
    <w:rsid w:val="008E40A1"/>
    <w:rsid w:val="008E67BF"/>
    <w:rsid w:val="008F592D"/>
    <w:rsid w:val="009539E7"/>
    <w:rsid w:val="009650FE"/>
    <w:rsid w:val="00970C69"/>
    <w:rsid w:val="00974A9A"/>
    <w:rsid w:val="009B4AE6"/>
    <w:rsid w:val="009C1837"/>
    <w:rsid w:val="009C5BA9"/>
    <w:rsid w:val="009D5A35"/>
    <w:rsid w:val="009D7F94"/>
    <w:rsid w:val="009F13AD"/>
    <w:rsid w:val="009F3CDC"/>
    <w:rsid w:val="00A01301"/>
    <w:rsid w:val="00A314C1"/>
    <w:rsid w:val="00A33816"/>
    <w:rsid w:val="00A65497"/>
    <w:rsid w:val="00A6569A"/>
    <w:rsid w:val="00A7254E"/>
    <w:rsid w:val="00A742B7"/>
    <w:rsid w:val="00A74D52"/>
    <w:rsid w:val="00A8000D"/>
    <w:rsid w:val="00A83BAD"/>
    <w:rsid w:val="00A85638"/>
    <w:rsid w:val="00A87E6F"/>
    <w:rsid w:val="00A918EC"/>
    <w:rsid w:val="00A937B2"/>
    <w:rsid w:val="00A93DAB"/>
    <w:rsid w:val="00A96B80"/>
    <w:rsid w:val="00A97974"/>
    <w:rsid w:val="00AB4512"/>
    <w:rsid w:val="00AC0188"/>
    <w:rsid w:val="00AC0DCB"/>
    <w:rsid w:val="00AC3240"/>
    <w:rsid w:val="00AE66A2"/>
    <w:rsid w:val="00AE6CB6"/>
    <w:rsid w:val="00B047CA"/>
    <w:rsid w:val="00B17EB1"/>
    <w:rsid w:val="00B2779E"/>
    <w:rsid w:val="00B36004"/>
    <w:rsid w:val="00B436E0"/>
    <w:rsid w:val="00B50801"/>
    <w:rsid w:val="00B515EF"/>
    <w:rsid w:val="00B51CA4"/>
    <w:rsid w:val="00B54D99"/>
    <w:rsid w:val="00B602E8"/>
    <w:rsid w:val="00B62A82"/>
    <w:rsid w:val="00B657C8"/>
    <w:rsid w:val="00B705F4"/>
    <w:rsid w:val="00B7496C"/>
    <w:rsid w:val="00BA32D8"/>
    <w:rsid w:val="00BB46F2"/>
    <w:rsid w:val="00BB47EB"/>
    <w:rsid w:val="00BC0FEE"/>
    <w:rsid w:val="00BD3A03"/>
    <w:rsid w:val="00C03FA6"/>
    <w:rsid w:val="00C04EA0"/>
    <w:rsid w:val="00C06177"/>
    <w:rsid w:val="00C31A8A"/>
    <w:rsid w:val="00C36BD6"/>
    <w:rsid w:val="00C537ED"/>
    <w:rsid w:val="00C731B1"/>
    <w:rsid w:val="00C82155"/>
    <w:rsid w:val="00C85E1B"/>
    <w:rsid w:val="00C862F5"/>
    <w:rsid w:val="00C864E7"/>
    <w:rsid w:val="00CA3EF8"/>
    <w:rsid w:val="00CB6949"/>
    <w:rsid w:val="00CC0AE5"/>
    <w:rsid w:val="00CC7FCE"/>
    <w:rsid w:val="00CD012F"/>
    <w:rsid w:val="00CD05A3"/>
    <w:rsid w:val="00CD7B52"/>
    <w:rsid w:val="00CD7F60"/>
    <w:rsid w:val="00CE1C9F"/>
    <w:rsid w:val="00D13F17"/>
    <w:rsid w:val="00D15D82"/>
    <w:rsid w:val="00D21A12"/>
    <w:rsid w:val="00D21BC1"/>
    <w:rsid w:val="00D2421A"/>
    <w:rsid w:val="00D46D71"/>
    <w:rsid w:val="00D5656B"/>
    <w:rsid w:val="00D80BB5"/>
    <w:rsid w:val="00D86680"/>
    <w:rsid w:val="00D873A6"/>
    <w:rsid w:val="00D973F9"/>
    <w:rsid w:val="00DB2166"/>
    <w:rsid w:val="00DB3593"/>
    <w:rsid w:val="00DD1E13"/>
    <w:rsid w:val="00DD67D9"/>
    <w:rsid w:val="00DE0041"/>
    <w:rsid w:val="00DE5A73"/>
    <w:rsid w:val="00E02D3D"/>
    <w:rsid w:val="00E22381"/>
    <w:rsid w:val="00E33C6B"/>
    <w:rsid w:val="00E47DFB"/>
    <w:rsid w:val="00E5268A"/>
    <w:rsid w:val="00E61D86"/>
    <w:rsid w:val="00E62A29"/>
    <w:rsid w:val="00E67569"/>
    <w:rsid w:val="00E81C4B"/>
    <w:rsid w:val="00E8620B"/>
    <w:rsid w:val="00E86ED8"/>
    <w:rsid w:val="00E97014"/>
    <w:rsid w:val="00E974BB"/>
    <w:rsid w:val="00EA11CD"/>
    <w:rsid w:val="00EB2A5E"/>
    <w:rsid w:val="00EB64D1"/>
    <w:rsid w:val="00EC1408"/>
    <w:rsid w:val="00EC5902"/>
    <w:rsid w:val="00EC600D"/>
    <w:rsid w:val="00ED2662"/>
    <w:rsid w:val="00ED4B11"/>
    <w:rsid w:val="00ED6050"/>
    <w:rsid w:val="00EE2A1F"/>
    <w:rsid w:val="00EF0E6B"/>
    <w:rsid w:val="00EF2440"/>
    <w:rsid w:val="00EF6B15"/>
    <w:rsid w:val="00F00E07"/>
    <w:rsid w:val="00F06E8F"/>
    <w:rsid w:val="00F16519"/>
    <w:rsid w:val="00F20691"/>
    <w:rsid w:val="00F210BA"/>
    <w:rsid w:val="00F22E24"/>
    <w:rsid w:val="00F358F9"/>
    <w:rsid w:val="00F405E1"/>
    <w:rsid w:val="00F44050"/>
    <w:rsid w:val="00F46066"/>
    <w:rsid w:val="00F51276"/>
    <w:rsid w:val="00F52669"/>
    <w:rsid w:val="00F52E8D"/>
    <w:rsid w:val="00F63B19"/>
    <w:rsid w:val="00F6424F"/>
    <w:rsid w:val="00F81761"/>
    <w:rsid w:val="00F81D7A"/>
    <w:rsid w:val="00F837BB"/>
    <w:rsid w:val="00FA10FF"/>
    <w:rsid w:val="00FA32DF"/>
    <w:rsid w:val="00FB0504"/>
    <w:rsid w:val="00FD198B"/>
    <w:rsid w:val="00FD390E"/>
    <w:rsid w:val="00FF0663"/>
    <w:rsid w:val="00FF6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483AA"/>
  <w15:docId w15:val="{CAED2DA3-9C81-4482-984B-5FAD2EA2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lang w:val="x-none"/>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7C4280"/>
    <w:pPr>
      <w:tabs>
        <w:tab w:val="center" w:pos="4536"/>
        <w:tab w:val="right" w:pos="9072"/>
      </w:tabs>
    </w:pPr>
  </w:style>
  <w:style w:type="character" w:customStyle="1" w:styleId="ZhlavChar">
    <w:name w:val="Záhlaví Char"/>
    <w:basedOn w:val="Standardnpsmoodstavce"/>
    <w:link w:val="Zhlav"/>
    <w:uiPriority w:val="99"/>
    <w:rsid w:val="007C4280"/>
    <w:rPr>
      <w:rFonts w:ascii="Times New Roman" w:eastAsia="Times New Roman" w:hAnsi="Times New Roman"/>
      <w:sz w:val="24"/>
      <w:szCs w:val="24"/>
    </w:rPr>
  </w:style>
  <w:style w:type="paragraph" w:styleId="Zpat">
    <w:name w:val="footer"/>
    <w:basedOn w:val="Normln"/>
    <w:link w:val="ZpatChar"/>
    <w:uiPriority w:val="99"/>
    <w:unhideWhenUsed/>
    <w:rsid w:val="007C4280"/>
    <w:pPr>
      <w:tabs>
        <w:tab w:val="center" w:pos="4536"/>
        <w:tab w:val="right" w:pos="9072"/>
      </w:tabs>
    </w:pPr>
  </w:style>
  <w:style w:type="character" w:customStyle="1" w:styleId="ZpatChar">
    <w:name w:val="Zápatí Char"/>
    <w:basedOn w:val="Standardnpsmoodstavce"/>
    <w:link w:val="Zpat"/>
    <w:uiPriority w:val="99"/>
    <w:rsid w:val="007C428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671">
      <w:bodyDiv w:val="1"/>
      <w:marLeft w:val="0"/>
      <w:marRight w:val="0"/>
      <w:marTop w:val="0"/>
      <w:marBottom w:val="0"/>
      <w:divBdr>
        <w:top w:val="none" w:sz="0" w:space="0" w:color="auto"/>
        <w:left w:val="none" w:sz="0" w:space="0" w:color="auto"/>
        <w:bottom w:val="none" w:sz="0" w:space="0" w:color="auto"/>
        <w:right w:val="none" w:sz="0" w:space="0" w:color="auto"/>
      </w:divBdr>
      <w:divsChild>
        <w:div w:id="313947880">
          <w:marLeft w:val="0"/>
          <w:marRight w:val="0"/>
          <w:marTop w:val="0"/>
          <w:marBottom w:val="0"/>
          <w:divBdr>
            <w:top w:val="none" w:sz="0" w:space="0" w:color="auto"/>
            <w:left w:val="none" w:sz="0" w:space="0" w:color="auto"/>
            <w:bottom w:val="none" w:sz="0" w:space="0" w:color="auto"/>
            <w:right w:val="none" w:sz="0" w:space="0" w:color="auto"/>
          </w:divBdr>
        </w:div>
        <w:div w:id="341325580">
          <w:marLeft w:val="0"/>
          <w:marRight w:val="0"/>
          <w:marTop w:val="0"/>
          <w:marBottom w:val="0"/>
          <w:divBdr>
            <w:top w:val="none" w:sz="0" w:space="0" w:color="auto"/>
            <w:left w:val="none" w:sz="0" w:space="0" w:color="auto"/>
            <w:bottom w:val="none" w:sz="0" w:space="0" w:color="auto"/>
            <w:right w:val="none" w:sz="0" w:space="0" w:color="auto"/>
          </w:divBdr>
        </w:div>
        <w:div w:id="484130623">
          <w:marLeft w:val="0"/>
          <w:marRight w:val="0"/>
          <w:marTop w:val="0"/>
          <w:marBottom w:val="0"/>
          <w:divBdr>
            <w:top w:val="none" w:sz="0" w:space="0" w:color="auto"/>
            <w:left w:val="none" w:sz="0" w:space="0" w:color="auto"/>
            <w:bottom w:val="none" w:sz="0" w:space="0" w:color="auto"/>
            <w:right w:val="none" w:sz="0" w:space="0" w:color="auto"/>
          </w:divBdr>
        </w:div>
        <w:div w:id="516845729">
          <w:marLeft w:val="0"/>
          <w:marRight w:val="0"/>
          <w:marTop w:val="0"/>
          <w:marBottom w:val="0"/>
          <w:divBdr>
            <w:top w:val="none" w:sz="0" w:space="0" w:color="auto"/>
            <w:left w:val="none" w:sz="0" w:space="0" w:color="auto"/>
            <w:bottom w:val="none" w:sz="0" w:space="0" w:color="auto"/>
            <w:right w:val="none" w:sz="0" w:space="0" w:color="auto"/>
          </w:divBdr>
        </w:div>
        <w:div w:id="640119416">
          <w:marLeft w:val="0"/>
          <w:marRight w:val="0"/>
          <w:marTop w:val="0"/>
          <w:marBottom w:val="0"/>
          <w:divBdr>
            <w:top w:val="none" w:sz="0" w:space="0" w:color="auto"/>
            <w:left w:val="none" w:sz="0" w:space="0" w:color="auto"/>
            <w:bottom w:val="none" w:sz="0" w:space="0" w:color="auto"/>
            <w:right w:val="none" w:sz="0" w:space="0" w:color="auto"/>
          </w:divBdr>
        </w:div>
        <w:div w:id="730079522">
          <w:marLeft w:val="0"/>
          <w:marRight w:val="0"/>
          <w:marTop w:val="0"/>
          <w:marBottom w:val="0"/>
          <w:divBdr>
            <w:top w:val="none" w:sz="0" w:space="0" w:color="auto"/>
            <w:left w:val="none" w:sz="0" w:space="0" w:color="auto"/>
            <w:bottom w:val="none" w:sz="0" w:space="0" w:color="auto"/>
            <w:right w:val="none" w:sz="0" w:space="0" w:color="auto"/>
          </w:divBdr>
        </w:div>
        <w:div w:id="1207640240">
          <w:marLeft w:val="0"/>
          <w:marRight w:val="0"/>
          <w:marTop w:val="0"/>
          <w:marBottom w:val="0"/>
          <w:divBdr>
            <w:top w:val="none" w:sz="0" w:space="0" w:color="auto"/>
            <w:left w:val="none" w:sz="0" w:space="0" w:color="auto"/>
            <w:bottom w:val="none" w:sz="0" w:space="0" w:color="auto"/>
            <w:right w:val="none" w:sz="0" w:space="0" w:color="auto"/>
          </w:divBdr>
        </w:div>
        <w:div w:id="1361056181">
          <w:marLeft w:val="0"/>
          <w:marRight w:val="0"/>
          <w:marTop w:val="0"/>
          <w:marBottom w:val="0"/>
          <w:divBdr>
            <w:top w:val="none" w:sz="0" w:space="0" w:color="auto"/>
            <w:left w:val="none" w:sz="0" w:space="0" w:color="auto"/>
            <w:bottom w:val="none" w:sz="0" w:space="0" w:color="auto"/>
            <w:right w:val="none" w:sz="0" w:space="0" w:color="auto"/>
          </w:divBdr>
        </w:div>
        <w:div w:id="1685011188">
          <w:marLeft w:val="0"/>
          <w:marRight w:val="0"/>
          <w:marTop w:val="0"/>
          <w:marBottom w:val="0"/>
          <w:divBdr>
            <w:top w:val="none" w:sz="0" w:space="0" w:color="auto"/>
            <w:left w:val="none" w:sz="0" w:space="0" w:color="auto"/>
            <w:bottom w:val="none" w:sz="0" w:space="0" w:color="auto"/>
            <w:right w:val="none" w:sz="0" w:space="0" w:color="auto"/>
          </w:divBdr>
        </w:div>
        <w:div w:id="1899626827">
          <w:marLeft w:val="0"/>
          <w:marRight w:val="0"/>
          <w:marTop w:val="0"/>
          <w:marBottom w:val="0"/>
          <w:divBdr>
            <w:top w:val="none" w:sz="0" w:space="0" w:color="auto"/>
            <w:left w:val="none" w:sz="0" w:space="0" w:color="auto"/>
            <w:bottom w:val="none" w:sz="0" w:space="0" w:color="auto"/>
            <w:right w:val="none" w:sz="0" w:space="0" w:color="auto"/>
          </w:divBdr>
        </w:div>
        <w:div w:id="1924605992">
          <w:marLeft w:val="0"/>
          <w:marRight w:val="0"/>
          <w:marTop w:val="0"/>
          <w:marBottom w:val="0"/>
          <w:divBdr>
            <w:top w:val="none" w:sz="0" w:space="0" w:color="auto"/>
            <w:left w:val="none" w:sz="0" w:space="0" w:color="auto"/>
            <w:bottom w:val="none" w:sz="0" w:space="0" w:color="auto"/>
            <w:right w:val="none" w:sz="0" w:space="0" w:color="auto"/>
          </w:divBdr>
        </w:div>
        <w:div w:id="2072775656">
          <w:marLeft w:val="0"/>
          <w:marRight w:val="0"/>
          <w:marTop w:val="0"/>
          <w:marBottom w:val="0"/>
          <w:divBdr>
            <w:top w:val="none" w:sz="0" w:space="0" w:color="auto"/>
            <w:left w:val="none" w:sz="0" w:space="0" w:color="auto"/>
            <w:bottom w:val="none" w:sz="0" w:space="0" w:color="auto"/>
            <w:right w:val="none" w:sz="0" w:space="0" w:color="auto"/>
          </w:divBdr>
        </w:div>
      </w:divsChild>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6BE6-8915-43EE-90AC-392D694C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4563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Hewlett-Packard Company</Company>
  <LinksUpToDate>false</LinksUpToDate>
  <CharactersWithSpaces>5326</CharactersWithSpaces>
  <SharedDoc>false</SharedDoc>
  <HLinks>
    <vt:vector size="24" baseType="variant">
      <vt:variant>
        <vt:i4>1441879</vt:i4>
      </vt:variant>
      <vt:variant>
        <vt:i4>9</vt:i4>
      </vt:variant>
      <vt:variant>
        <vt:i4>0</vt:i4>
      </vt:variant>
      <vt:variant>
        <vt:i4>5</vt:i4>
      </vt:variant>
      <vt:variant>
        <vt:lpwstr>http://www.olterm.cz/</vt:lpwstr>
      </vt:variant>
      <vt:variant>
        <vt:lpwstr/>
      </vt:variant>
      <vt:variant>
        <vt:i4>1441879</vt:i4>
      </vt:variant>
      <vt:variant>
        <vt:i4>6</vt:i4>
      </vt:variant>
      <vt:variant>
        <vt:i4>0</vt:i4>
      </vt:variant>
      <vt:variant>
        <vt:i4>5</vt:i4>
      </vt:variant>
      <vt:variant>
        <vt:lpwstr>http://www.olterm.cz/</vt:lpwstr>
      </vt:variant>
      <vt:variant>
        <vt:lpwstr/>
      </vt:variant>
      <vt:variant>
        <vt:i4>1441879</vt:i4>
      </vt:variant>
      <vt:variant>
        <vt:i4>3</vt:i4>
      </vt:variant>
      <vt:variant>
        <vt:i4>0</vt:i4>
      </vt:variant>
      <vt:variant>
        <vt:i4>5</vt:i4>
      </vt:variant>
      <vt:variant>
        <vt:lpwstr>http://www.olterm.cz/</vt:lpwstr>
      </vt:variant>
      <vt:variant>
        <vt:lpwstr/>
      </vt:variant>
      <vt:variant>
        <vt:i4>458859</vt:i4>
      </vt:variant>
      <vt:variant>
        <vt:i4>0</vt:i4>
      </vt:variant>
      <vt:variant>
        <vt:i4>0</vt:i4>
      </vt:variant>
      <vt:variant>
        <vt:i4>5</vt:i4>
      </vt:variant>
      <vt:variant>
        <vt:lpwstr>mailto:vlasta.srekova@olterm.cz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Zákopčanová Miroslava</dc:creator>
  <cp:lastModifiedBy>Stejskalová, Pavla</cp:lastModifiedBy>
  <cp:revision>3</cp:revision>
  <cp:lastPrinted>2021-09-03T10:41:00Z</cp:lastPrinted>
  <dcterms:created xsi:type="dcterms:W3CDTF">2023-08-22T08:25:00Z</dcterms:created>
  <dcterms:modified xsi:type="dcterms:W3CDTF">2023-08-22T08:28:00Z</dcterms:modified>
</cp:coreProperties>
</file>