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10233E0C" w14:textId="105DEC3C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</w:t>
      </w:r>
      <w:r w:rsidR="003D705A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ED7503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863171">
        <w:rPr>
          <w:rFonts w:ascii="TimesNewRomanPS-BoldMT" w:hAnsi="TimesNewRomanPS-BoldMT" w:cs="TimesNewRomanPS-BoldMT"/>
          <w:b/>
          <w:bCs/>
          <w:sz w:val="24"/>
          <w:szCs w:val="24"/>
        </w:rPr>
        <w:t>708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49AF" w14:textId="1E6280F1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Odkanalizování lokality nad náměstím Boženy Němcové v Jablonci nad Nisou – </w:t>
      </w:r>
      <w:r w:rsidR="003D705A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.etapa – ulice </w:t>
      </w:r>
      <w:r w:rsidR="003D705A">
        <w:rPr>
          <w:rFonts w:ascii="TimesNewRomanPS-BoldMT" w:hAnsi="TimesNewRomanPS-BoldMT" w:cs="TimesNewRomanPS-BoldMT"/>
          <w:b/>
          <w:bCs/>
          <w:sz w:val="24"/>
          <w:szCs w:val="24"/>
        </w:rPr>
        <w:t>Letohradská a Měsíční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0BA02DF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5C7B84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6EA72CB6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3D705A">
        <w:rPr>
          <w:rFonts w:ascii="TimesNewRomanPSMT" w:hAnsi="TimesNewRomanPSMT" w:cs="TimesNewRomanPSMT"/>
          <w:sz w:val="24"/>
          <w:szCs w:val="24"/>
        </w:rPr>
        <w:t>Jaroslavem Bernatem</w:t>
      </w:r>
      <w:r>
        <w:rPr>
          <w:rFonts w:ascii="TimesNewRomanPSMT" w:hAnsi="TimesNewRomanPSMT" w:cs="TimesNewRomanPSMT"/>
          <w:sz w:val="24"/>
          <w:szCs w:val="24"/>
        </w:rPr>
        <w:t>, vedoucím 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>ru</w:t>
      </w:r>
      <w:r w:rsidR="005C7B84">
        <w:rPr>
          <w:rFonts w:ascii="TimesNewRomanPSMT" w:hAnsi="TimesNewRomanPSMT" w:cs="TimesNewRomanPSMT"/>
          <w:sz w:val="24"/>
          <w:szCs w:val="24"/>
        </w:rPr>
        <w:t xml:space="preserve">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a Ing. Pavlem Slukou, vedoucím oddělení </w:t>
      </w:r>
      <w:r w:rsidR="003D705A">
        <w:rPr>
          <w:rFonts w:ascii="TimesNewRomanPSMT" w:hAnsi="TimesNewRomanPSMT" w:cs="TimesNewRomanPSMT"/>
          <w:sz w:val="24"/>
          <w:szCs w:val="24"/>
        </w:rPr>
        <w:t>přípravy a realizace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1B0DA62" w14:textId="4F1358E5" w:rsidR="003D705A" w:rsidRDefault="00320CFA" w:rsidP="003D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</w:t>
      </w:r>
      <w:r w:rsidR="003D705A">
        <w:rPr>
          <w:rFonts w:ascii="TimesNewRomanPSMT" w:hAnsi="TimesNewRomanPSMT" w:cs="TimesNewRomanPSMT"/>
          <w:sz w:val="24"/>
          <w:szCs w:val="24"/>
        </w:rPr>
        <w:t xml:space="preserve">přípravy a realizace investic </w:t>
      </w:r>
    </w:p>
    <w:p w14:paraId="47263CE5" w14:textId="48B69DC5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FB67" w14:textId="77777777" w:rsidR="00320CFA" w:rsidRDefault="00CB15E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Pavel Zemler</w:t>
      </w:r>
    </w:p>
    <w:p w14:paraId="1824471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877175">
        <w:rPr>
          <w:rFonts w:ascii="TimesNewRomanPSMT" w:hAnsi="TimesNewRomanPSMT" w:cs="TimesNewRomanPSMT"/>
          <w:sz w:val="24"/>
          <w:szCs w:val="24"/>
        </w:rPr>
        <w:t>:</w:t>
      </w:r>
      <w:r w:rsidR="00CB15EC">
        <w:rPr>
          <w:rFonts w:ascii="TimesNewRomanPSMT" w:hAnsi="TimesNewRomanPSMT" w:cs="TimesNewRomanPSMT"/>
          <w:sz w:val="24"/>
          <w:szCs w:val="24"/>
        </w:rPr>
        <w:t>Pod Skalkou 2223/11, 466 01 Jablonec nad Nisou</w:t>
      </w:r>
    </w:p>
    <w:p w14:paraId="42C8A2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CB15EC">
        <w:rPr>
          <w:rFonts w:ascii="Times New Roman" w:hAnsi="Times New Roman" w:cs="Times New Roman"/>
          <w:sz w:val="24"/>
          <w:szCs w:val="24"/>
        </w:rPr>
        <w:t>10738967</w:t>
      </w:r>
    </w:p>
    <w:p w14:paraId="260E5A6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CB15EC">
        <w:rPr>
          <w:rFonts w:ascii="Times New Roman" w:hAnsi="Times New Roman" w:cs="Times New Roman"/>
          <w:sz w:val="24"/>
          <w:szCs w:val="24"/>
        </w:rPr>
        <w:t>neplátce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1A6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38B4AEE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877175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06A78016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E97221" w14:textId="122CAD05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cenové nabídky podané dne </w:t>
      </w:r>
      <w:r w:rsidR="003D705A">
        <w:rPr>
          <w:rFonts w:ascii="TimesNewRomanPSMT" w:hAnsi="TimesNewRomanPSMT" w:cs="TimesNewRomanPSMT"/>
          <w:sz w:val="24"/>
          <w:szCs w:val="24"/>
        </w:rPr>
        <w:t>21</w:t>
      </w:r>
      <w:r w:rsidR="00CB15EC">
        <w:rPr>
          <w:rFonts w:ascii="TimesNewRomanPSMT" w:hAnsi="TimesNewRomanPSMT" w:cs="TimesNewRomanPSMT"/>
          <w:sz w:val="24"/>
          <w:szCs w:val="24"/>
        </w:rPr>
        <w:t>.</w:t>
      </w:r>
      <w:r w:rsidR="003D705A">
        <w:rPr>
          <w:rFonts w:ascii="TimesNewRomanPSMT" w:hAnsi="TimesNewRomanPSMT" w:cs="TimesNewRomanPSMT"/>
          <w:sz w:val="24"/>
          <w:szCs w:val="24"/>
        </w:rPr>
        <w:t>07</w:t>
      </w:r>
      <w:r w:rsidR="00CB15EC">
        <w:rPr>
          <w:rFonts w:ascii="TimesNewRomanPSMT" w:hAnsi="TimesNewRomanPSMT" w:cs="TimesNewRomanPSMT"/>
          <w:sz w:val="24"/>
          <w:szCs w:val="24"/>
        </w:rPr>
        <w:t>.202</w:t>
      </w:r>
      <w:r w:rsidR="003D705A">
        <w:rPr>
          <w:rFonts w:ascii="TimesNewRomanPSMT" w:hAnsi="TimesNewRomanPSMT" w:cs="TimesNewRomanPSMT"/>
          <w:sz w:val="24"/>
          <w:szCs w:val="24"/>
        </w:rPr>
        <w:t>3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kter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byla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posouzena jako </w:t>
      </w:r>
      <w:r>
        <w:rPr>
          <w:rFonts w:ascii="Times New Roman" w:hAnsi="Times New Roman" w:cs="Times New Roman"/>
          <w:sz w:val="24"/>
          <w:szCs w:val="24"/>
        </w:rPr>
        <w:t>ekonomicky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CB15E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ýhodn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 w:rsidR="001F1751">
        <w:rPr>
          <w:rFonts w:ascii="TimesNewRomanPSMT" w:hAnsi="TimesNewRomanPSMT" w:cs="TimesNewRomanPSMT"/>
          <w:sz w:val="24"/>
          <w:szCs w:val="24"/>
        </w:rPr>
        <w:t>.</w:t>
      </w:r>
    </w:p>
    <w:p w14:paraId="30CC4749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D7998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152AB4DB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Pr="001F1751">
        <w:rPr>
          <w:rFonts w:ascii="Times New Roman" w:hAnsi="Times New Roman" w:cs="Times New Roman"/>
          <w:sz w:val="24"/>
          <w:szCs w:val="24"/>
        </w:rPr>
        <w:t>louvy,</w:t>
      </w:r>
    </w:p>
    <w:p w14:paraId="2268E7FD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mu jsou známy veškeré technické, kvalitativní a jiné podmínky nezbytné pro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realizaci předmětu plnění této smlouvy,</w:t>
      </w:r>
    </w:p>
    <w:p w14:paraId="2D9891C1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disponuje takovými kapacitami a odbornými znalostmi, aby předmět plnění této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  <w:r w:rsidRPr="001F17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1C5F7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6DF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bere na vědomí, že objednatel uzavírá tuto smlouvu za účelem realizace</w:t>
      </w:r>
    </w:p>
    <w:p w14:paraId="0E9166E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7B24A5A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F397F6" w14:textId="379FFFBD" w:rsidR="00320CFA" w:rsidRPr="00CB15EC" w:rsidRDefault="00320CFA" w:rsidP="00753D63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5EC" w:rsidRPr="00CB15EC">
        <w:rPr>
          <w:rFonts w:ascii="TimesNewRomanPS-BoldMT" w:hAnsi="TimesNewRomanPS-BoldMT" w:cs="TimesNewRomanPS-BoldMT"/>
          <w:sz w:val="24"/>
          <w:szCs w:val="24"/>
        </w:rPr>
        <w:t xml:space="preserve">Odkanalizování lokality nad náměstím Boženy Němcové v Jablonci nad Nisou – </w:t>
      </w:r>
      <w:r w:rsidR="003D705A">
        <w:rPr>
          <w:rFonts w:ascii="TimesNewRomanPS-BoldMT" w:hAnsi="TimesNewRomanPS-BoldMT" w:cs="TimesNewRomanPS-BoldMT"/>
          <w:sz w:val="24"/>
          <w:szCs w:val="24"/>
        </w:rPr>
        <w:t>3</w:t>
      </w:r>
      <w:r w:rsidR="00CB15EC" w:rsidRPr="00CB15EC">
        <w:rPr>
          <w:rFonts w:ascii="TimesNewRomanPS-BoldMT" w:hAnsi="TimesNewRomanPS-BoldMT" w:cs="TimesNewRomanPS-BoldMT"/>
          <w:sz w:val="24"/>
          <w:szCs w:val="24"/>
        </w:rPr>
        <w:t xml:space="preserve">.etapa – ulice </w:t>
      </w:r>
      <w:r w:rsidR="003D705A">
        <w:rPr>
          <w:rFonts w:ascii="TimesNewRomanPS-BoldMT" w:hAnsi="TimesNewRomanPS-BoldMT" w:cs="TimesNewRomanPS-BoldMT"/>
          <w:sz w:val="24"/>
          <w:szCs w:val="24"/>
        </w:rPr>
        <w:t>Letohradská a Měsíční</w:t>
      </w:r>
    </w:p>
    <w:p w14:paraId="67199D4B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33F5B731" w14:textId="77777777" w:rsidR="003D705A" w:rsidRPr="00CB15EC" w:rsidRDefault="00320CFA" w:rsidP="003D705A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Jablonec nad Nisou, ulice </w:t>
      </w:r>
      <w:r w:rsidR="003D705A">
        <w:rPr>
          <w:rFonts w:ascii="TimesNewRomanPS-BoldMT" w:hAnsi="TimesNewRomanPS-BoldMT" w:cs="TimesNewRomanPS-BoldMT"/>
          <w:sz w:val="24"/>
          <w:szCs w:val="24"/>
        </w:rPr>
        <w:t>Letohradská a Měsíční</w:t>
      </w:r>
    </w:p>
    <w:p w14:paraId="0919B14F" w14:textId="74819A21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B3DCA5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4424819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478BEA3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6882B9EB" w14:textId="73192A3B" w:rsidR="00320CFA" w:rsidRDefault="00320CFA" w:rsidP="00390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  <w:r w:rsidR="00BC4AE1">
        <w:rPr>
          <w:rFonts w:ascii="TimesNewRomanPSMT" w:hAnsi="TimesNewRomanPSMT" w:cs="TimesNewRomanPSMT"/>
          <w:sz w:val="24"/>
          <w:szCs w:val="24"/>
        </w:rPr>
        <w:t xml:space="preserve"> Podkladem je projektová dokumentace pro územní rozhodnutí zpracovaná společností Atelier 4 s.r.o. pod názvem „</w:t>
      </w:r>
      <w:r w:rsidR="00BC4AE1" w:rsidRPr="00CB15EC">
        <w:rPr>
          <w:rFonts w:ascii="TimesNewRomanPS-BoldMT" w:hAnsi="TimesNewRomanPS-BoldMT" w:cs="TimesNewRomanPS-BoldMT"/>
          <w:sz w:val="24"/>
          <w:szCs w:val="24"/>
        </w:rPr>
        <w:t xml:space="preserve">Odkanalizování lokality nad náměstím Boženy Němcové v Jablonci nad Nisou – </w:t>
      </w:r>
      <w:r w:rsidR="00BC4AE1">
        <w:rPr>
          <w:rFonts w:ascii="TimesNewRomanPS-BoldMT" w:hAnsi="TimesNewRomanPS-BoldMT" w:cs="TimesNewRomanPS-BoldMT"/>
          <w:sz w:val="24"/>
          <w:szCs w:val="24"/>
        </w:rPr>
        <w:t>3</w:t>
      </w:r>
      <w:r w:rsidR="00BC4AE1" w:rsidRPr="00CB15EC">
        <w:rPr>
          <w:rFonts w:ascii="TimesNewRomanPS-BoldMT" w:hAnsi="TimesNewRomanPS-BoldMT" w:cs="TimesNewRomanPS-BoldMT"/>
          <w:sz w:val="24"/>
          <w:szCs w:val="24"/>
        </w:rPr>
        <w:t xml:space="preserve">.etapa – </w:t>
      </w:r>
      <w:r w:rsidR="00BC4AE1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BC4AE1" w:rsidRPr="00CB15EC">
        <w:rPr>
          <w:rFonts w:ascii="TimesNewRomanPS-BoldMT" w:hAnsi="TimesNewRomanPS-BoldMT" w:cs="TimesNewRomanPS-BoldMT"/>
          <w:sz w:val="24"/>
          <w:szCs w:val="24"/>
        </w:rPr>
        <w:t xml:space="preserve">ulice </w:t>
      </w:r>
      <w:r w:rsidR="00BC4AE1">
        <w:rPr>
          <w:rFonts w:ascii="TimesNewRomanPS-BoldMT" w:hAnsi="TimesNewRomanPS-BoldMT" w:cs="TimesNewRomanPS-BoldMT"/>
          <w:sz w:val="24"/>
          <w:szCs w:val="24"/>
        </w:rPr>
        <w:t>Letohradská a Měsíční“</w:t>
      </w:r>
      <w:r w:rsidR="00BC4AE1">
        <w:rPr>
          <w:rFonts w:ascii="TimesNewRomanPSMT" w:hAnsi="TimesNewRomanPSMT" w:cs="TimesNewRomanPSMT"/>
          <w:sz w:val="24"/>
          <w:szCs w:val="24"/>
        </w:rPr>
        <w:t xml:space="preserve"> zak. číslo 5651/2016 v</w:t>
      </w:r>
      <w:r w:rsidR="0039001B">
        <w:rPr>
          <w:rFonts w:ascii="TimesNewRomanPSMT" w:hAnsi="TimesNewRomanPSMT" w:cs="TimesNewRomanPSMT"/>
          <w:sz w:val="24"/>
          <w:szCs w:val="24"/>
        </w:rPr>
        <w:t> listopadu 2017</w:t>
      </w:r>
      <w:r w:rsidR="00BC4AE1">
        <w:rPr>
          <w:rFonts w:ascii="TimesNewRomanPSMT" w:hAnsi="TimesNewRomanPSMT" w:cs="TimesNewRomanPSMT"/>
          <w:sz w:val="24"/>
          <w:szCs w:val="24"/>
        </w:rPr>
        <w:t xml:space="preserve"> včetně platného územního rozhodnutí vydaného Stavebním úřadem Jablonec nad Nisou pod čj.: 89084/2018 dne 15.10.20218 a prodlouženého pod.čj.: 21442/2021 dne 15.3.2021.</w:t>
      </w:r>
    </w:p>
    <w:p w14:paraId="7A235A83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5917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6CAAC1AB" w14:textId="77777777" w:rsidR="00320CFA" w:rsidRPr="007025D3" w:rsidRDefault="00320CFA" w:rsidP="007025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 xml:space="preserve">stavebně technický průzkum </w:t>
      </w:r>
      <w:r w:rsidR="00CB15EC">
        <w:rPr>
          <w:rFonts w:ascii="TimesNewRomanPSMT" w:hAnsi="TimesNewRomanPSMT" w:cs="TimesNewRomanPSMT"/>
          <w:sz w:val="24"/>
          <w:szCs w:val="24"/>
        </w:rPr>
        <w:t>lokality</w:t>
      </w:r>
      <w:r w:rsidRPr="007025D3">
        <w:rPr>
          <w:rFonts w:ascii="TimesNewRomanPSMT" w:hAnsi="TimesNewRomanPSMT" w:cs="TimesNewRomanPSMT"/>
          <w:sz w:val="24"/>
          <w:szCs w:val="24"/>
        </w:rPr>
        <w:t>,</w:t>
      </w:r>
    </w:p>
    <w:p w14:paraId="6DD4C0D8" w14:textId="77777777" w:rsidR="00320CFA" w:rsidRDefault="00320CFA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5EC">
        <w:rPr>
          <w:rFonts w:ascii="TimesNewRomanPSMT" w:hAnsi="TimesNewRomanPSMT" w:cs="TimesNewRomanPSMT"/>
          <w:sz w:val="24"/>
          <w:szCs w:val="24"/>
        </w:rPr>
        <w:t>ověření inženýrských sítí a další práce, které nejsou uvedeny ve výčtu, ale b</w:t>
      </w:r>
      <w:r w:rsidRPr="00CB15EC">
        <w:rPr>
          <w:rFonts w:ascii="Times New Roman" w:hAnsi="Times New Roman" w:cs="Times New Roman"/>
          <w:sz w:val="24"/>
          <w:szCs w:val="24"/>
        </w:rPr>
        <w:t>udou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CB15EC">
        <w:rPr>
          <w:rFonts w:ascii="TimesNewRomanPSMT" w:hAnsi="TimesNewRomanPSMT" w:cs="TimesNewRomanPSMT"/>
          <w:sz w:val="24"/>
          <w:szCs w:val="24"/>
        </w:rPr>
        <w:t>nezbytné pro zhotovení projektové dokumentace</w:t>
      </w:r>
    </w:p>
    <w:p w14:paraId="4083AAB8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prověření všech ochranných pásem </w:t>
      </w:r>
    </w:p>
    <w:p w14:paraId="16393368" w14:textId="77777777" w:rsidR="00CD36A0" w:rsidRPr="00CB15EC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prověření vlastnických vztahů k pozemkům potřebných ke stavbě, pozemky v jiném vlastnictví budou předem odsouhlaseny objednatelem</w:t>
      </w:r>
    </w:p>
    <w:p w14:paraId="2B75D91A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6766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B12845" w14:textId="0D0277C4" w:rsidR="00320CFA" w:rsidRDefault="00320CFA" w:rsidP="00800B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zpracovat projektovou dokumentaci pro </w:t>
      </w:r>
      <w:r w:rsidR="00800B53">
        <w:rPr>
          <w:rFonts w:ascii="Times New Roman" w:hAnsi="Times New Roman" w:cs="Times New Roman"/>
          <w:b/>
          <w:bCs/>
          <w:sz w:val="24"/>
          <w:szCs w:val="24"/>
        </w:rPr>
        <w:t xml:space="preserve">územní souhlas na kanalizační přípojky a pro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stavební povolení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včetně oceněného a</w:t>
      </w:r>
      <w:r w:rsidR="00800B5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>neoceněného soupisu prací, dodávek a služeb</w:t>
      </w:r>
    </w:p>
    <w:p w14:paraId="4C62D0E2" w14:textId="77777777" w:rsidR="00AA63BA" w:rsidRDefault="00AA63BA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F44493" w14:textId="77777777" w:rsidR="007025D3" w:rsidRDefault="00AA63BA" w:rsidP="00702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2D1D2B15" w14:textId="262D769E" w:rsidR="00184B54" w:rsidRDefault="00184B54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oddílnou splaškovou kanalizaci stoka 3-2 kamenina DN250 (240,1m)+PE250 (21,3m) celkem </w:t>
      </w:r>
      <w:r w:rsidR="00584D3C">
        <w:rPr>
          <w:rFonts w:ascii="TimesNewRomanPSMT" w:hAnsi="TimesNewRomanPSMT" w:cs="TimesNewRomanPSMT"/>
          <w:sz w:val="24"/>
          <w:szCs w:val="24"/>
        </w:rPr>
        <w:t xml:space="preserve">délka </w:t>
      </w:r>
      <w:r>
        <w:rPr>
          <w:rFonts w:ascii="TimesNewRomanPSMT" w:hAnsi="TimesNewRomanPSMT" w:cs="TimesNewRomanPSMT"/>
          <w:sz w:val="24"/>
          <w:szCs w:val="24"/>
        </w:rPr>
        <w:t>261,4m</w:t>
      </w:r>
    </w:p>
    <w:p w14:paraId="56508C46" w14:textId="75F2B550" w:rsidR="00184B54" w:rsidRDefault="00184B54" w:rsidP="00184B5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oddílnou splaškovou kanalizaci stoku</w:t>
      </w:r>
      <w:r w:rsidR="00584D3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3-3 kamenina DN250 délka 291,0m</w:t>
      </w:r>
    </w:p>
    <w:p w14:paraId="4ABF83BD" w14:textId="2176E8A9" w:rsidR="00184B54" w:rsidRDefault="00184B54" w:rsidP="00184B5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oddílnou splaškovou kanalizaci stoku 3-4 kamenina DN30</w:t>
      </w:r>
      <w:r w:rsidR="00584D3C">
        <w:rPr>
          <w:rFonts w:ascii="TimesNewRomanPSMT" w:hAnsi="TimesNewRomanPSMT" w:cs="TimesNewRomanPSMT"/>
          <w:sz w:val="24"/>
          <w:szCs w:val="24"/>
        </w:rPr>
        <w:t>0 délka 228,2m</w:t>
      </w:r>
    </w:p>
    <w:p w14:paraId="45724814" w14:textId="7B22BF03" w:rsidR="00584D3C" w:rsidRDefault="00584D3C" w:rsidP="00184B5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oddílnou splaškovou kanalizaci stoku 3-5 kamenina DN300 délka 88,9m</w:t>
      </w:r>
    </w:p>
    <w:p w14:paraId="053A305A" w14:textId="6A8AF7E9" w:rsidR="00584D3C" w:rsidRDefault="00584D3C" w:rsidP="00184B5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oddílnou splaškovou kanalizaci stoku 3-6 kamenina DN300 délka 24,7m</w:t>
      </w:r>
    </w:p>
    <w:p w14:paraId="1BF71EFD" w14:textId="6A3007A7" w:rsidR="00584D3C" w:rsidRDefault="00584D3C" w:rsidP="00184B5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oddílnou splaškovou tlakovou kanalizaci PE90 délka 289,2m</w:t>
      </w:r>
    </w:p>
    <w:p w14:paraId="7EF5C1DE" w14:textId="77777777" w:rsidR="00584D3C" w:rsidRDefault="00CA5037" w:rsidP="00584D3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63BA">
        <w:rPr>
          <w:rFonts w:ascii="TimesNewRomanPSMT" w:hAnsi="TimesNewRomanPSMT" w:cs="TimesNewRomanPSMT"/>
          <w:sz w:val="24"/>
          <w:szCs w:val="24"/>
        </w:rPr>
        <w:t>čerpací jím</w:t>
      </w:r>
      <w:r w:rsidR="00584D3C">
        <w:rPr>
          <w:rFonts w:ascii="TimesNewRomanPSMT" w:hAnsi="TimesNewRomanPSMT" w:cs="TimesNewRomanPSMT"/>
          <w:sz w:val="24"/>
          <w:szCs w:val="24"/>
        </w:rPr>
        <w:t>ku</w:t>
      </w:r>
      <w:r w:rsidRPr="00AA63BA">
        <w:rPr>
          <w:rFonts w:ascii="TimesNewRomanPSMT" w:hAnsi="TimesNewRomanPSMT" w:cs="TimesNewRomanPSMT"/>
          <w:sz w:val="24"/>
          <w:szCs w:val="24"/>
        </w:rPr>
        <w:t>, která bude navržena dle Standardů Severočeské servisní a.s. včetně oplocení a zpevněných ploch</w:t>
      </w:r>
    </w:p>
    <w:p w14:paraId="73555EAB" w14:textId="6057E322" w:rsidR="00584D3C" w:rsidRDefault="00584D3C" w:rsidP="00584D3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přeložku vodovodu PE160 délky 41m</w:t>
      </w:r>
    </w:p>
    <w:p w14:paraId="522F8FA5" w14:textId="67068C0F" w:rsidR="00E13DA2" w:rsidRPr="00AA63BA" w:rsidRDefault="00E13DA2" w:rsidP="00E13DA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součástí je max. 30 kanalizačních přípojek v oddělené dokumentaci pro územní souhlas. Objednatel poskytne součinnost s vlastníky připojovaných objektů.</w:t>
      </w:r>
    </w:p>
    <w:p w14:paraId="2A0F25D9" w14:textId="046F3DCF" w:rsidR="00CA5037" w:rsidRPr="00AA63BA" w:rsidRDefault="00AA63BA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CA5037" w:rsidRPr="00AA63BA">
        <w:rPr>
          <w:rFonts w:ascii="TimesNewRomanPSMT" w:hAnsi="TimesNewRomanPSMT" w:cs="TimesNewRomanPSMT"/>
          <w:sz w:val="24"/>
          <w:szCs w:val="24"/>
        </w:rPr>
        <w:t>ompletní opravu komunikace v celé šířce vozovky.</w:t>
      </w:r>
    </w:p>
    <w:p w14:paraId="18EC0DA3" w14:textId="77777777" w:rsidR="00CA5037" w:rsidRP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08949BF6" w14:textId="1B07E5B9" w:rsid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c)</w:t>
      </w:r>
      <w:r w:rsidR="00E13DA2">
        <w:rPr>
          <w:rFonts w:ascii="Times New Roman" w:hAnsi="Times New Roman" w:cs="Times New Roman"/>
          <w:sz w:val="24"/>
          <w:szCs w:val="24"/>
        </w:rPr>
        <w:t xml:space="preserve"> </w:t>
      </w:r>
      <w:r w:rsidR="00CA50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inženýrská činnost za účelem zajištění povolení stavby</w:t>
      </w:r>
    </w:p>
    <w:p w14:paraId="482FEA68" w14:textId="77777777" w:rsidR="00877175" w:rsidRPr="009B66BC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projednat návrh řešení s dotčenými orgány (např</w:t>
      </w:r>
      <w:r w:rsidRPr="00753D63">
        <w:rPr>
          <w:rFonts w:ascii="Times New Roman" w:hAnsi="Times New Roman" w:cs="Times New Roman"/>
          <w:sz w:val="24"/>
          <w:szCs w:val="24"/>
        </w:rPr>
        <w:t>. hasiči</w:t>
      </w:r>
      <w:r>
        <w:rPr>
          <w:rFonts w:ascii="Times New Roman" w:hAnsi="Times New Roman" w:cs="Times New Roman"/>
          <w:sz w:val="24"/>
          <w:szCs w:val="24"/>
        </w:rPr>
        <w:t xml:space="preserve">, SČVK, </w:t>
      </w:r>
      <w:r w:rsidRPr="00753D63">
        <w:rPr>
          <w:rFonts w:ascii="Times New Roman" w:hAnsi="Times New Roman" w:cs="Times New Roman"/>
          <w:sz w:val="24"/>
          <w:szCs w:val="24"/>
        </w:rPr>
        <w:t>hygiena</w:t>
      </w:r>
      <w:r w:rsidR="00753D63" w:rsidRPr="00753D63">
        <w:rPr>
          <w:rFonts w:ascii="Times New Roman" w:hAnsi="Times New Roman" w:cs="Times New Roman"/>
          <w:sz w:val="24"/>
          <w:szCs w:val="24"/>
        </w:rPr>
        <w:t>,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="00753D63" w:rsidRPr="009B66BC">
        <w:rPr>
          <w:rFonts w:ascii="Times New Roman" w:hAnsi="Times New Roman" w:cs="Times New Roman"/>
          <w:sz w:val="24"/>
          <w:szCs w:val="24"/>
        </w:rPr>
        <w:t>správci sítí</w:t>
      </w:r>
      <w:r w:rsidRPr="009B66BC">
        <w:rPr>
          <w:rFonts w:ascii="Times New Roman" w:hAnsi="Times New Roman" w:cs="Times New Roman"/>
          <w:sz w:val="24"/>
          <w:szCs w:val="24"/>
        </w:rPr>
        <w:t>) a budoucími správci za účelem bezproblémového vydání souhlasných stanovisek</w:t>
      </w:r>
      <w:r w:rsidR="00753D63" w:rsidRPr="009B66BC">
        <w:rPr>
          <w:rFonts w:ascii="Times New Roman" w:hAnsi="Times New Roman" w:cs="Times New Roman"/>
          <w:sz w:val="24"/>
          <w:szCs w:val="24"/>
        </w:rPr>
        <w:t>. Projednání bude provedeno formou výrobního výboru, kam budou dotčení účastníci výstavby vzájemně schválenými zhotovitelem a objednatelem přizváni a z jednání vypracuje zhotovitel zápis.</w:t>
      </w:r>
    </w:p>
    <w:p w14:paraId="714080E7" w14:textId="77777777" w:rsidR="00877175" w:rsidRPr="00877175" w:rsidRDefault="00877175" w:rsidP="00877175">
      <w:pPr>
        <w:pStyle w:val="Odstavecseseznamem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6BC">
        <w:rPr>
          <w:rFonts w:ascii="Times New Roman" w:hAnsi="Times New Roman" w:cs="Times New Roman"/>
          <w:sz w:val="24"/>
          <w:szCs w:val="24"/>
        </w:rPr>
        <w:t>inženýrská činnost bude zajištována objednatelem</w:t>
      </w:r>
      <w:r w:rsidRPr="00877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zhotovitel zapracuje všechny připomínky dotčených orgánů a správců sítí do čistopisu, který bude vydán před podáním žádosti na stavební úřad</w:t>
      </w:r>
    </w:p>
    <w:p w14:paraId="529E180D" w14:textId="77777777" w:rsidR="00CA5037" w:rsidRPr="00CA5037" w:rsidRDefault="00CA5037" w:rsidP="00CA5037">
      <w:pPr>
        <w:pStyle w:val="Odstavecseseznamem"/>
        <w:rPr>
          <w:rFonts w:cs="Arial"/>
        </w:rPr>
      </w:pPr>
    </w:p>
    <w:p w14:paraId="160D8790" w14:textId="77777777" w:rsidR="00CA5037" w:rsidRPr="00CA5037" w:rsidRDefault="00AA63BA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63B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CA5037" w:rsidRPr="00CA5037">
        <w:rPr>
          <w:rFonts w:ascii="Times New Roman" w:hAnsi="Times New Roman" w:cs="Times New Roman"/>
          <w:b/>
          <w:bCs/>
          <w:sz w:val="24"/>
          <w:szCs w:val="24"/>
        </w:rPr>
        <w:t>ředmětem není projekt přípojky NN pro čerpací stanici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4EEE8728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 xml:space="preserve">projektovou dokumentaci pro </w:t>
      </w:r>
      <w:r w:rsidR="00800B53">
        <w:rPr>
          <w:rFonts w:ascii="TimesNewRomanPSMT" w:hAnsi="TimesNewRomanPSMT" w:cs="TimesNewRomanPSMT"/>
          <w:b/>
          <w:bCs/>
          <w:sz w:val="24"/>
          <w:szCs w:val="24"/>
        </w:rPr>
        <w:t xml:space="preserve">územní souhlas a pro </w:t>
      </w:r>
      <w:r w:rsidR="007404F7">
        <w:rPr>
          <w:rFonts w:ascii="TimesNewRomanPSMT" w:hAnsi="TimesNewRomanPSMT" w:cs="TimesNewRomanPSMT"/>
          <w:b/>
          <w:bCs/>
          <w:sz w:val="24"/>
          <w:szCs w:val="24"/>
        </w:rPr>
        <w:t>stavební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 xml:space="preserve"> povolení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 w:rsidR="00800B53">
        <w:rPr>
          <w:rFonts w:ascii="TimesNewRomanPSMT" w:hAnsi="TimesNewRomanPSMT" w:cs="TimesNewRomanPSMT"/>
          <w:sz w:val="24"/>
          <w:szCs w:val="24"/>
        </w:rPr>
        <w:t>4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*.pdf a *.dwg), všechny výkresy a dokumentace musí být</w:t>
      </w:r>
      <w:r w:rsidR="00E13DA2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podepsané a orazítkované autorizovanou osobou,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FD289E9" w14:textId="0D7A55B6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tištěné podobě a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*.xls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),</w:t>
      </w:r>
    </w:p>
    <w:p w14:paraId="2B0193AD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8B1A21" w14:textId="79E20A1A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neoceněný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*.xls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).</w:t>
      </w:r>
    </w:p>
    <w:p w14:paraId="51764C5D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A141F8" w14:textId="5CCEB1D5" w:rsidR="00320CFA" w:rsidRPr="00CA5037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projektov</w:t>
      </w:r>
      <w:r>
        <w:rPr>
          <w:rFonts w:ascii="TimesNewRomanPSMT" w:hAnsi="TimesNewRomanPSMT" w:cs="TimesNewRomanPSMT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 xml:space="preserve">dokumentace pro </w:t>
      </w:r>
      <w:r w:rsidR="00800B53">
        <w:rPr>
          <w:rFonts w:ascii="Times New Roman" w:hAnsi="Times New Roman" w:cs="Times New Roman"/>
          <w:sz w:val="24"/>
          <w:szCs w:val="24"/>
        </w:rPr>
        <w:t xml:space="preserve">územní souhlas a </w:t>
      </w:r>
      <w:r>
        <w:rPr>
          <w:rFonts w:ascii="Times New Roman" w:hAnsi="Times New Roman" w:cs="Times New Roman"/>
          <w:sz w:val="24"/>
          <w:szCs w:val="24"/>
        </w:rPr>
        <w:t>stave</w:t>
      </w:r>
      <w:r>
        <w:rPr>
          <w:rFonts w:ascii="TimesNewRomanPSMT" w:hAnsi="TimesNewRomanPSMT" w:cs="TimesNewRomanPSMT"/>
          <w:sz w:val="24"/>
          <w:szCs w:val="24"/>
        </w:rPr>
        <w:t xml:space="preserve">bní povolení </w:t>
      </w:r>
      <w:r>
        <w:rPr>
          <w:rFonts w:ascii="Times New Roman" w:hAnsi="Times New Roman" w:cs="Times New Roman"/>
          <w:sz w:val="24"/>
          <w:szCs w:val="24"/>
        </w:rPr>
        <w:t xml:space="preserve">bude obsahovat </w:t>
      </w:r>
      <w:r>
        <w:rPr>
          <w:rFonts w:ascii="TimesNewRomanPSMT" w:hAnsi="TimesNewRomanPSMT" w:cs="TimesNewRomanPSMT"/>
          <w:sz w:val="24"/>
          <w:szCs w:val="24"/>
        </w:rPr>
        <w:t xml:space="preserve">zapracované řešení a doporučení vyplývající </w:t>
      </w:r>
      <w:r w:rsidR="00CA5037" w:rsidRPr="00CA5037">
        <w:rPr>
          <w:rFonts w:ascii="Times New Roman" w:hAnsi="Times New Roman" w:cs="Times New Roman"/>
          <w:sz w:val="24"/>
          <w:szCs w:val="24"/>
        </w:rPr>
        <w:t>ze Standardů Severočeské servisní a.s. včetně oplocení a zpevněných ploch</w:t>
      </w:r>
    </w:p>
    <w:p w14:paraId="426C9AA4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F9C73C" w14:textId="245728AF" w:rsidR="00320CFA" w:rsidRDefault="00AA63BA" w:rsidP="00800B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 </w:t>
      </w:r>
      <w:r w:rsidR="00320CFA">
        <w:rPr>
          <w:rFonts w:ascii="TimesNewRomanPSMT" w:hAnsi="TimesNewRomanPSMT" w:cs="TimesNewRomanPSMT"/>
          <w:sz w:val="24"/>
          <w:szCs w:val="24"/>
        </w:rPr>
        <w:t>projektové dokumentace musí být provedeny v souladu se všemi platnými právními</w:t>
      </w:r>
    </w:p>
    <w:p w14:paraId="605D2FD2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předpisy pro daný typ stavby, především v souladu se zákonem č. 183/2006 Sb.,stavebním zákonem, ve znění pozdějších předpisů, s vyhláškou Ministerstva pro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místní rozvoj č. 499/2006 Sb., o dokumentaci staveb, ve znění pozdějších předpisů, s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vyhláškou Ministerstva pro místní rozvoj č. 398/2009 Sb., o obecných technických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požadavcích zabezpečujících bezbariérové užívání staveb,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předpisů 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 w:rsidR="003910B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dodávek a služeb s výkazem výměr;</w:t>
      </w:r>
    </w:p>
    <w:p w14:paraId="7200821F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188CE29D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při předání každé projektové dokumentace (ve všech stupních) provede zhotovitel</w:t>
      </w:r>
    </w:p>
    <w:p w14:paraId="6FDE648B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 (včetně soupisu prací, dodávek a služeb);</w:t>
      </w:r>
    </w:p>
    <w:p w14:paraId="454F458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D2C0B9E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podepsaný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autorizovaným projektantem a členěný podle jednotného ceníku stavebních prací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aktuální cenové úrovni ve formě oceněného soupisu prací, dodávek a služeb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(rozpočet musí obsahovat sloupec, ve kterém je uveden odkaz na typ použité cenové</w:t>
      </w:r>
    </w:p>
    <w:p w14:paraId="6DC65442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soustavy);</w:t>
      </w:r>
    </w:p>
    <w:p w14:paraId="6C9B5A17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C16C6" w14:textId="43DCE093" w:rsidR="00320CFA" w:rsidRDefault="00AA63B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v jednom souboru,</w:t>
      </w:r>
      <w:r w:rsidR="00D84412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včetně všech položek stavebních nebo montážních prací, dodávek materiálů a služeb,</w:t>
      </w:r>
      <w:r w:rsidR="005C7B84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nezbytných pro zhotovení stavebního objektu a provozního souboru;</w:t>
      </w:r>
    </w:p>
    <w:p w14:paraId="7C626B7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C29823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soupis prací, dodávek a služeb musí být zpracován dle jednotného ceníku</w:t>
      </w:r>
    </w:p>
    <w:p w14:paraId="52536F20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stavebních prací v cenové úrovni aktuálního roku, v rozpočtu musí být uveden název</w:t>
      </w:r>
    </w:p>
    <w:p w14:paraId="65DAF47E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použitého jednotného ceníku (cenové soustavy);</w:t>
      </w:r>
    </w:p>
    <w:p w14:paraId="1BE265C2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66911A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0CFA">
        <w:rPr>
          <w:rFonts w:ascii="Times New Roman" w:hAnsi="Times New Roman" w:cs="Times New Roman"/>
          <w:sz w:val="24"/>
          <w:szCs w:val="24"/>
        </w:rPr>
        <w:t xml:space="preserve">) v </w:t>
      </w:r>
      <w:r w:rsidR="00320CFA">
        <w:rPr>
          <w:rFonts w:ascii="TimesNewRomanPSMT" w:hAnsi="TimesNewRomanPSMT" w:cs="TimesNewRomanPSMT"/>
          <w:sz w:val="24"/>
          <w:szCs w:val="24"/>
        </w:rPr>
        <w:t>oceněném a neoceněném soupisu prací, dodávek a služeb nesmí být uvedeny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soubory a komplety; pokud budou použity vlastní položky, které nejsou definovány v</w:t>
      </w:r>
    </w:p>
    <w:p w14:paraId="14D9732E" w14:textId="77777777" w:rsidR="00320CFA" w:rsidRDefault="00320CF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 cenové soustavě, uvede zhotovitel jejich přesnou specifikaci a způsob jejich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ocenění; součástí položkového rozpočtu stavby budou také jednotkové ceny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které jsou uvedeny v cenové soustavě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PSMT" w:hAnsi="TimesNewRomanPSMT" w:cs="TimesNewRomanPSMT"/>
          <w:sz w:val="24"/>
          <w:szCs w:val="24"/>
        </w:rPr>
        <w:t>okud je jednotková cena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uvedená projektantem vyšší než jednotková cena uvedená v cenové soustavě, je nutné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rozdíl vysvětlit;</w:t>
      </w:r>
    </w:p>
    <w:p w14:paraId="7524724A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2418522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neoceněný soupis prací, dodávek a služeb musí být ošetřen proti možnému přepsání,</w:t>
      </w:r>
    </w:p>
    <w:p w14:paraId="769D33C1" w14:textId="77777777" w:rsidR="00320CFA" w:rsidRDefault="00320CFA" w:rsidP="00CD36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odemčeny můžou být pouze buňky, které je uchazeč povinen vyplnit a soupis musí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obsahovat vzorce pro výpočet konečné ceny bez DPH i s DPH (dle platných daňových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předpisů).</w:t>
      </w:r>
    </w:p>
    <w:p w14:paraId="07D75B1E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F392D6" w14:textId="3E0BFE8F" w:rsidR="00320CFA" w:rsidRDefault="00320CFA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4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výstupy z předprojektové činnosti, projektová dokumentace pro </w:t>
      </w:r>
      <w:r w:rsidR="00D84412">
        <w:rPr>
          <w:rFonts w:ascii="TimesNewRomanPSMT" w:hAnsi="TimesNewRomanPSMT" w:cs="TimesNewRomanPSMT"/>
          <w:sz w:val="24"/>
          <w:szCs w:val="24"/>
        </w:rPr>
        <w:t>územní souhlas a stavební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povolení, projektová dokumentace pro provádění stavby.</w:t>
      </w:r>
    </w:p>
    <w:p w14:paraId="04550E63" w14:textId="77777777" w:rsidR="00B41458" w:rsidRDefault="00B41458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ECB8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26B20CB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79F637D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Za účelem kontroly provádění díla bude zhotovitel s objednatelem průběžně konzultovat</w:t>
      </w:r>
    </w:p>
    <w:p w14:paraId="58B8680F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přípravy projektové dokumentace (ve všech stupních). Objednatel je oprávněn při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konzultacích dávat připomínky či požadavky na doplnění. Zhotovit</w:t>
      </w:r>
      <w:r>
        <w:rPr>
          <w:rFonts w:ascii="Times New Roman" w:hAnsi="Times New Roman" w:cs="Times New Roman"/>
          <w:sz w:val="24"/>
          <w:szCs w:val="24"/>
        </w:rPr>
        <w:t>el se zavazuje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zapracovat všechny požadavky objednatele vyplývající z provedených konzultací, pokud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nebudou v rozporu s </w:t>
      </w:r>
      <w:r>
        <w:rPr>
          <w:rFonts w:ascii="TimesNewRomanPSMT" w:hAnsi="TimesNewRomanPSMT" w:cs="TimesNewRomanPSMT"/>
          <w:sz w:val="24"/>
          <w:szCs w:val="24"/>
        </w:rPr>
        <w:lastRenderedPageBreak/>
        <w:t>platnými právními předpisy; zhotovitel je povinen na to objednatele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upozornit, jestliže mohl tento rozpor s platnými právními předpisy zjistit při vynaložení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odborné péče.</w:t>
      </w:r>
    </w:p>
    <w:p w14:paraId="357CE363" w14:textId="77777777" w:rsidR="005C57DF" w:rsidRDefault="005C57DF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2C21F0" w14:textId="6D31773B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D84412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konzultace netrvá.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1F1EA6E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637B8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01C49073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CE62FF7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5CB0CAB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69B1E94A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694FAEAC" w14:textId="77777777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30ECE0D1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796DB9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6D59EABE" w14:textId="77777777" w:rsidR="00CD36A0" w:rsidRDefault="00CD36A0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0E037A29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 xml:space="preserve">předání projektové dokumentace pro </w:t>
      </w:r>
      <w:r w:rsidR="00D84412">
        <w:rPr>
          <w:rFonts w:ascii="TimesNewRomanPSMT" w:hAnsi="TimesNewRomanPSMT" w:cs="TimesNewRomanPSMT"/>
          <w:sz w:val="24"/>
          <w:szCs w:val="24"/>
        </w:rPr>
        <w:t xml:space="preserve">územní souhlas a stavební </w:t>
      </w:r>
      <w:r>
        <w:rPr>
          <w:rFonts w:ascii="TimesNewRomanPSMT" w:hAnsi="TimesNewRomanPSMT" w:cs="TimesNewRomanPSMT"/>
          <w:sz w:val="24"/>
          <w:szCs w:val="24"/>
        </w:rPr>
        <w:t>povolení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včetně soupisu prací a 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6527BA">
        <w:rPr>
          <w:rFonts w:ascii="TimesNewRomanPSMT" w:hAnsi="TimesNewRomanPSMT" w:cs="TimesNewRomanPSMT"/>
          <w:b/>
          <w:bCs/>
          <w:sz w:val="24"/>
          <w:szCs w:val="24"/>
        </w:rPr>
        <w:t>18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6527BA">
        <w:rPr>
          <w:rFonts w:ascii="TimesNewRomanPSMT" w:hAnsi="TimesNewRomanPSMT" w:cs="TimesNewRomanPSMT"/>
          <w:b/>
          <w:bCs/>
          <w:sz w:val="24"/>
          <w:szCs w:val="24"/>
        </w:rPr>
        <w:t>12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.202</w:t>
      </w:r>
      <w:r w:rsidR="006527BA">
        <w:rPr>
          <w:rFonts w:ascii="TimesNewRomanPSMT" w:hAnsi="TimesNewRomanPSMT" w:cs="TimesNewRomanPSMT"/>
          <w:b/>
          <w:bCs/>
          <w:sz w:val="24"/>
          <w:szCs w:val="24"/>
        </w:rPr>
        <w:t>3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C5284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4CA83A5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6CD2D4B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6F36C099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87AB3D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protokol, který musí obsahovat zejména:</w:t>
      </w:r>
    </w:p>
    <w:p w14:paraId="49C10E2A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0E493448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29676B86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 New Roman" w:hAnsi="Times New Roman" w:cs="Times New Roman"/>
          <w:sz w:val="24"/>
          <w:szCs w:val="24"/>
        </w:rPr>
        <w:t>ozn</w:t>
      </w:r>
      <w:r w:rsidRPr="004825A7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</w:p>
    <w:p w14:paraId="7F94C473" w14:textId="2FAC52AB" w:rsidR="00320CFA" w:rsidRPr="00D84412" w:rsidRDefault="00320CFA" w:rsidP="00D84412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D84412" w:rsidRPr="00CB15EC">
        <w:rPr>
          <w:rFonts w:ascii="TimesNewRomanPS-BoldMT" w:hAnsi="TimesNewRomanPS-BoldMT" w:cs="TimesNewRomanPS-BoldMT"/>
          <w:sz w:val="24"/>
          <w:szCs w:val="24"/>
        </w:rPr>
        <w:t xml:space="preserve">Odkanalizování lokality nad náměstím Boženy Němcové v Jablonci nad Nisou – </w:t>
      </w:r>
      <w:r w:rsidR="00D84412">
        <w:rPr>
          <w:rFonts w:ascii="TimesNewRomanPS-BoldMT" w:hAnsi="TimesNewRomanPS-BoldMT" w:cs="TimesNewRomanPS-BoldMT"/>
          <w:sz w:val="24"/>
          <w:szCs w:val="24"/>
        </w:rPr>
        <w:t>3</w:t>
      </w:r>
      <w:r w:rsidR="00D84412" w:rsidRPr="00CB15EC">
        <w:rPr>
          <w:rFonts w:ascii="TimesNewRomanPS-BoldMT" w:hAnsi="TimesNewRomanPS-BoldMT" w:cs="TimesNewRomanPS-BoldMT"/>
          <w:sz w:val="24"/>
          <w:szCs w:val="24"/>
        </w:rPr>
        <w:t xml:space="preserve">.etapa – ulice </w:t>
      </w:r>
      <w:r w:rsidR="00D84412">
        <w:rPr>
          <w:rFonts w:ascii="TimesNewRomanPS-BoldMT" w:hAnsi="TimesNewRomanPS-BoldMT" w:cs="TimesNewRomanPS-BoldMT"/>
          <w:sz w:val="24"/>
          <w:szCs w:val="24"/>
        </w:rPr>
        <w:t>Letohradská a Měsíční</w:t>
      </w:r>
      <w:r w:rsidRPr="00D84412">
        <w:rPr>
          <w:rFonts w:ascii="TimesNewRomanPSMT" w:hAnsi="TimesNewRomanPSMT" w:cs="TimesNewRomanPSMT"/>
          <w:sz w:val="24"/>
          <w:szCs w:val="24"/>
        </w:rPr>
        <w:t>“</w:t>
      </w:r>
    </w:p>
    <w:p w14:paraId="094168A4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D580E9B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čas a místo předání díla,</w:t>
      </w:r>
    </w:p>
    <w:p w14:paraId="26351E89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5EE13985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016895A9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24422EE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A0E9B8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se zavazuje umožnit objednateli prohlídku dokončeného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16B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EA2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díla nejpozději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3A09279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 dne jeho předání a v této lhůtě oznámit zhotoviteli případné výhrady k předanému dílu.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0C41DADA" w14:textId="5F011AA2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A07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lise smluvní strany jinak.</w:t>
      </w:r>
    </w:p>
    <w:p w14:paraId="557599B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97B8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268E2CB1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5577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600A6AC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0AAED3E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4BBB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FD0739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A2DB37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E3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16948E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FD07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  <w:r>
        <w:rPr>
          <w:rFonts w:ascii="Times New Roman" w:hAnsi="Times New Roman" w:cs="Times New Roman"/>
          <w:sz w:val="24"/>
          <w:szCs w:val="24"/>
        </w:rPr>
        <w:t>Zhotovitel je povinen zajistit, aby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 odpovídalo požadavkům objednatele, obecně platným právním předpisům ČR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(zejména vyhlášce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>
        <w:rPr>
          <w:rFonts w:ascii="TimesNewRomanPSMT" w:hAnsi="TimesNewRomanPSMT" w:cs="TimesNewRomanPSMT"/>
          <w:sz w:val="24"/>
          <w:szCs w:val="24"/>
        </w:rPr>
        <w:t>o stanovení rozsahu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dokumentace veřejné zakázky na stavební práce a soupisu stavebních prací, dodávek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služeb s výkazem výměr</w:t>
      </w:r>
      <w:r>
        <w:rPr>
          <w:rFonts w:ascii="Times New Roman" w:hAnsi="Times New Roman" w:cs="Times New Roman"/>
          <w:sz w:val="24"/>
          <w:szCs w:val="24"/>
        </w:rPr>
        <w:t xml:space="preserve">, v </w:t>
      </w:r>
      <w:r>
        <w:rPr>
          <w:rFonts w:ascii="TimesNewRomanPSMT" w:hAnsi="TimesNewRomanPSMT" w:cs="TimesNewRomanPSMT"/>
          <w:sz w:val="24"/>
          <w:szCs w:val="24"/>
        </w:rPr>
        <w:t>platném znění), ve smlouvě uvedeným dokumentům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příslušným technickým normám, jejichž </w:t>
      </w:r>
      <w:r>
        <w:rPr>
          <w:rFonts w:ascii="TimesNewRomanPSMT" w:hAnsi="TimesNewRomanPSMT" w:cs="TimesNewRomanPSMT"/>
          <w:sz w:val="24"/>
          <w:szCs w:val="24"/>
        </w:rPr>
        <w:lastRenderedPageBreak/>
        <w:t>závaznost si smluvní strany tímto sjednávají.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odpovídá za úplnost a správnost díla a za soulad rozpočtu a výkazu výměr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výkresovou částí díla a nese plnou odpovědnost za případné důsledky vad díla, včetně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způsobených víceprací při realizaci </w:t>
      </w:r>
      <w:r>
        <w:rPr>
          <w:rFonts w:ascii="Times New Roman" w:hAnsi="Times New Roman" w:cs="Times New Roman"/>
          <w:sz w:val="24"/>
          <w:szCs w:val="24"/>
        </w:rPr>
        <w:t xml:space="preserve">stavby </w:t>
      </w:r>
      <w:r>
        <w:rPr>
          <w:rFonts w:ascii="TimesNewRomanPSMT" w:hAnsi="TimesNewRomanPSMT" w:cs="TimesNewRomanPSMT"/>
          <w:sz w:val="24"/>
          <w:szCs w:val="24"/>
        </w:rPr>
        <w:t>či vzniklou následnou škodu.</w:t>
      </w:r>
    </w:p>
    <w:p w14:paraId="5F1D8E44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E7BF31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549E714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6C664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229D194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FDE631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118C8E6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840A511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4309633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30910B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14393F32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3A1FB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17E0161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BD0D9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11BFE08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167AF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.000.000,-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3E78CF6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B911D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45EEF94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zavazuje podklady předané objednatelem použít pouze ke splnění této smlouvy. Po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7BDE79F3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C33D0E4" w14:textId="773F142C" w:rsidR="00320CFA" w:rsidRPr="005D1228" w:rsidRDefault="007E777A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  <w:r w:rsidR="006F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F5139">
        <w:rPr>
          <w:rFonts w:ascii="Times New Roman" w:hAnsi="Times New Roman" w:cs="Times New Roman"/>
          <w:sz w:val="24"/>
          <w:szCs w:val="24"/>
        </w:rPr>
        <w:t>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r>
        <w:rPr>
          <w:rFonts w:ascii="TimesNewRomanPSMT" w:hAnsi="TimesNewRomanPSMT" w:cs="TimesNewRomanPSMT"/>
          <w:sz w:val="24"/>
          <w:szCs w:val="24"/>
        </w:rPr>
        <w:t>dvě stě dvacet pět tisíc jedno sto šedesát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korun českých) </w:t>
      </w:r>
    </w:p>
    <w:p w14:paraId="3AE167B6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548363" w14:textId="49F5D48B" w:rsidR="00320CFA" w:rsidRDefault="00320CF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dle odst. 1 </w:t>
      </w:r>
      <w:r>
        <w:rPr>
          <w:rFonts w:ascii="TimesNewRomanPSMT" w:hAnsi="TimesNewRomanPSMT" w:cs="TimesNewRomanPSMT"/>
          <w:sz w:val="24"/>
          <w:szCs w:val="24"/>
        </w:rPr>
        <w:t>uvedená je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77777777" w:rsidR="00320CFA" w:rsidRDefault="00320CFA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</w:t>
      </w:r>
      <w:r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77777777" w:rsidR="00320CFA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1DB5B1F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5E78382D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50FF71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1086A737" w14:textId="6ADAE273" w:rsidR="00320CFA" w:rsidRPr="00CD36A0" w:rsidRDefault="00320CFA" w:rsidP="007E777A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7E777A" w:rsidRPr="00CB15EC">
        <w:rPr>
          <w:rFonts w:ascii="TimesNewRomanPS-BoldMT" w:hAnsi="TimesNewRomanPS-BoldMT" w:cs="TimesNewRomanPS-BoldMT"/>
          <w:sz w:val="24"/>
          <w:szCs w:val="24"/>
        </w:rPr>
        <w:t xml:space="preserve">Odkanalizování lokality nad náměstím Boženy Němcové v Jablonci nad Nisou – </w:t>
      </w:r>
      <w:r w:rsidR="007E777A">
        <w:rPr>
          <w:rFonts w:ascii="TimesNewRomanPS-BoldMT" w:hAnsi="TimesNewRomanPS-BoldMT" w:cs="TimesNewRomanPS-BoldMT"/>
          <w:sz w:val="24"/>
          <w:szCs w:val="24"/>
        </w:rPr>
        <w:t>3</w:t>
      </w:r>
      <w:r w:rsidR="007E777A" w:rsidRPr="00CB15EC">
        <w:rPr>
          <w:rFonts w:ascii="TimesNewRomanPS-BoldMT" w:hAnsi="TimesNewRomanPS-BoldMT" w:cs="TimesNewRomanPS-BoldMT"/>
          <w:sz w:val="24"/>
          <w:szCs w:val="24"/>
        </w:rPr>
        <w:t xml:space="preserve">.etapa – ulice </w:t>
      </w:r>
      <w:r w:rsidR="007E777A">
        <w:rPr>
          <w:rFonts w:ascii="TimesNewRomanPS-BoldMT" w:hAnsi="TimesNewRomanPS-BoldMT" w:cs="TimesNewRomanPS-BoldMT"/>
          <w:sz w:val="24"/>
          <w:szCs w:val="24"/>
        </w:rPr>
        <w:t>Letohradská a Měsíční</w:t>
      </w:r>
      <w:r w:rsidR="00CD36A0">
        <w:rPr>
          <w:rFonts w:ascii="TimesNewRomanPS-BoldMT" w:hAnsi="TimesNewRomanPS-BoldMT" w:cs="TimesNewRomanPS-BoldMT"/>
          <w:sz w:val="24"/>
          <w:szCs w:val="24"/>
        </w:rPr>
        <w:t>“</w:t>
      </w:r>
    </w:p>
    <w:p w14:paraId="18C9A08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0A1F3F32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BC81BD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E09CD5" w14:textId="77777777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77777777" w:rsidR="00320CFA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33AF8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12E1C1F6" w14:textId="77777777" w:rsidR="006F5139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ADC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92945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19A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7501F0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převzetí, a která vyšla najevo kdykoli do skončení realizace </w:t>
      </w:r>
      <w:r>
        <w:rPr>
          <w:rFonts w:ascii="Times New Roman" w:hAnsi="Times New Roman" w:cs="Times New Roman"/>
          <w:sz w:val="24"/>
          <w:szCs w:val="24"/>
        </w:rPr>
        <w:t>stavby.</w:t>
      </w:r>
    </w:p>
    <w:p w14:paraId="6673B69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935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3C34796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3180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C923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2762162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78F7DB2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CA42DD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31803900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8AF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bude veškeré výstupy vzniklé realizací předmětu této smlouvy užívat za účelem</w:t>
      </w:r>
    </w:p>
    <w:p w14:paraId="653A268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podání žádosti o dotaci a provedení stavby včetně výběru dodavatele stavby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3EC5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B341" w14:textId="0ACE3C2A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zákonač.121/2000 Sb., o právu autorském, o právech souvisejících s právem autorským a o změněně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kterých zákonů (autorský zákon), ve znění pozdějších předpisů, získává objednate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rozsahu nezbytném pro jeho řádné užívání po celou dobu trvání příslušných práv.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Objednatel od zhotovitele zejména získává k takovému dílu nejpozději dnem jeho předání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převzetí veškerá majetková práva, a to formou níže uvedeného licenčního ujednání (dále jen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„licence“).</w:t>
      </w:r>
    </w:p>
    <w:p w14:paraId="12BCAE0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6D95EA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</w:t>
      </w:r>
    </w:p>
    <w:p w14:paraId="661D1B8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05B51A7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C5826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8793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56BF1DFA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85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>
        <w:rPr>
          <w:rFonts w:ascii="Times New Roman" w:hAnsi="Times New Roman" w:cs="Times New Roman"/>
          <w:sz w:val="24"/>
          <w:szCs w:val="24"/>
        </w:rPr>
        <w:t>za</w:t>
      </w:r>
    </w:p>
    <w:p w14:paraId="4DF760B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C3183E7" w14:textId="77777777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729E0EFB" w14:textId="77777777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1C649AF2" w14:textId="058C3E52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 w:rsidR="007E777A">
        <w:rPr>
          <w:rFonts w:ascii="TimesNewRomanPSMT" w:hAnsi="TimesNewRomanPSMT" w:cs="TimesNewRomanPSMT"/>
          <w:sz w:val="24"/>
          <w:szCs w:val="24"/>
        </w:rPr>
        <w:t>1</w:t>
      </w:r>
      <w:r w:rsidR="007E7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5A98E5DE" w14:textId="77777777" w:rsidR="00E944BC" w:rsidRDefault="00E944BC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6B75914" w14:textId="77777777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>
        <w:rPr>
          <w:rFonts w:ascii="Times New Roman" w:hAnsi="Times New Roman" w:cs="Times New Roman"/>
          <w:sz w:val="24"/>
          <w:szCs w:val="24"/>
        </w:rPr>
        <w:t>ve</w:t>
      </w:r>
    </w:p>
    <w:p w14:paraId="32E12F88" w14:textId="77777777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lhůtě stanovené touto smlouvou se zhotovitel zavazuje objednateli uhradit smluvní pokutu</w:t>
      </w:r>
    </w:p>
    <w:p w14:paraId="240A8AFF" w14:textId="27C622C8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 xml:space="preserve">0,5 % z ceny za </w:t>
      </w: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uvedené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 w:rsidR="007E777A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 každý započatý den prodlení a jednotlivou vadu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832DFB" w14:textId="77777777" w:rsidR="00E944BC" w:rsidRDefault="00E944BC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7CBC1" w14:textId="77777777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zhotovitel nedodrží jakékoli další termíny vyplývající z této smlouvy nebo</w:t>
      </w:r>
    </w:p>
    <w:p w14:paraId="66A06F39" w14:textId="77777777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stanovené objednatelem na základě této smlouvy, zavazuje se uhradit objednateli smluvní</w:t>
      </w:r>
    </w:p>
    <w:p w14:paraId="764D2028" w14:textId="77312D51" w:rsidR="00320CF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NewRomanPSMT" w:hAnsi="TimesNewRomanPSMT" w:cs="TimesNewRomanPSMT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z ceny za </w:t>
      </w:r>
      <w:r>
        <w:rPr>
          <w:rFonts w:ascii="TimesNewRomanPSMT" w:hAnsi="TimesNewRomanPSMT" w:cs="TimesNewRomanPSMT"/>
          <w:sz w:val="24"/>
          <w:szCs w:val="24"/>
        </w:rPr>
        <w:t xml:space="preserve">příslušnou část plnění 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článku VII.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odst. </w:t>
      </w:r>
      <w:r w:rsidR="007E77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07D79991" w14:textId="77777777" w:rsidR="00E944BC" w:rsidRDefault="00E944BC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A02FC6" w14:textId="6895BDF9" w:rsidR="00320CFA" w:rsidRDefault="00320CFA" w:rsidP="007E77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Smluvní pokuta je splatná ve lhůtě 10 dnů ode dne zániku povinnosti, kterou utvrzuje. </w:t>
      </w:r>
      <w:r w:rsidR="007E777A">
        <w:rPr>
          <w:rFonts w:ascii="Times New Roman" w:hAnsi="Times New Roman" w:cs="Times New Roman"/>
          <w:sz w:val="24"/>
          <w:szCs w:val="24"/>
        </w:rPr>
        <w:t>Z</w:t>
      </w:r>
      <w:r w:rsidR="007E777A"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 před zánikem utvrzené povinnosti, v takovém případě je vzniklá část smluvní pokuty splatná ve lhůtě 10 dnů od doručení písemné výzvy zhotoviteli.</w:t>
      </w:r>
    </w:p>
    <w:p w14:paraId="0F556B37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3D8419F" w14:textId="77777777" w:rsidR="007E777A" w:rsidRDefault="00320CF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777A"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5AFEDDDE" w14:textId="5A5A5889" w:rsidR="00320CFA" w:rsidRDefault="007E777A" w:rsidP="007E77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za plnění splatná ihned po zániku utvrzené povinnosti. Úrok z prodlení vzniklý v důsledku včasného neuhrazení smluvní pokuty je za účelem jeho započtení proti pohledávce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</w:t>
      </w:r>
    </w:p>
    <w:p w14:paraId="7E927306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53A42A" w14:textId="5D12ED01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Objednatel se zavazuje při prodlení se zaplacením faktury zaplatit zhotoviteli úrok z prodlení </w:t>
      </w:r>
      <w:r w:rsidR="007E777A">
        <w:rPr>
          <w:rFonts w:ascii="Times New Roman" w:hAnsi="Times New Roman" w:cs="Times New Roman"/>
          <w:sz w:val="24"/>
          <w:szCs w:val="24"/>
        </w:rPr>
        <w:t xml:space="preserve">ve 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výši 0,05 </w:t>
      </w:r>
      <w:r w:rsidR="007E777A">
        <w:rPr>
          <w:rFonts w:ascii="Times New Roman" w:hAnsi="Times New Roman" w:cs="Times New Roman"/>
          <w:sz w:val="24"/>
          <w:szCs w:val="24"/>
        </w:rPr>
        <w:t xml:space="preserve">% z </w:t>
      </w:r>
      <w:r w:rsidR="007E777A"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2106EF0E" w14:textId="21843CF7" w:rsidR="00454C9E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67EDC8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5BDF090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01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2D9EB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osoby uvedené výše jednají za smluvní strany ve všech věcech souvisejících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6A2E9A4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0D6A2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0496B39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5285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3D993BB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94B878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elektronickou poštou okamžikem obdržení potvrzení o doručení od protistrany při použití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7FEF3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včetně dohod, na základě kterých se tyto smlouvy mění, nahrazují nebo ruší, zveřejní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E58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044C93E5" w14:textId="77777777" w:rsidR="005A5C6C" w:rsidRPr="005A5C6C" w:rsidRDefault="00320CFA" w:rsidP="005A5C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8D26873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47F955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této smlouvy.</w:t>
      </w:r>
    </w:p>
    <w:p w14:paraId="0735354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4ABBE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1116E96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04EA8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52A5721D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17AA2A" w14:textId="77777777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 souladu a postupem podle citovaného zákona</w:t>
      </w: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FC49E9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 a</w:t>
      </w:r>
    </w:p>
    <w:p w14:paraId="06AC55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1AF66F28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 w:rsidR="007E777A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NewRomanPSMT" w:hAnsi="TimesNewRomanPSMT" w:cs="TimesNewRomanPSMT"/>
          <w:sz w:val="24"/>
          <w:szCs w:val="24"/>
        </w:rPr>
        <w:t xml:space="preserve">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originálu. Objednatel obdrží </w:t>
      </w:r>
      <w:r w:rsidR="007E777A">
        <w:rPr>
          <w:rFonts w:ascii="TimesNewRomanPSMT" w:hAnsi="TimesNewRomanPSMT" w:cs="TimesNewRomanPSMT"/>
          <w:sz w:val="24"/>
          <w:szCs w:val="24"/>
        </w:rPr>
        <w:t>dvě</w:t>
      </w:r>
      <w:r>
        <w:rPr>
          <w:rFonts w:ascii="TimesNewRomanPSMT" w:hAnsi="TimesNewRomanPSMT" w:cs="TimesNewRomanPSMT"/>
          <w:sz w:val="24"/>
          <w:szCs w:val="24"/>
        </w:rPr>
        <w:t xml:space="preserve">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77777777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4351353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7E777A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7E777A">
        <w:rPr>
          <w:rFonts w:ascii="Times New Roman" w:hAnsi="Times New Roman" w:cs="Times New Roman"/>
          <w:sz w:val="24"/>
          <w:szCs w:val="24"/>
        </w:rPr>
        <w:tab/>
      </w:r>
      <w:r w:rsidR="007E7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Jablonci nad Nisou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ED7503">
        <w:rPr>
          <w:rFonts w:ascii="TimesNewRomanPSMT" w:hAnsi="TimesNewRomanPSMT" w:cs="TimesNewRomanPSMT"/>
          <w:sz w:val="24"/>
          <w:szCs w:val="24"/>
        </w:rPr>
        <w:t xml:space="preserve"> </w:t>
      </w:r>
      <w:r w:rsidR="00863171">
        <w:rPr>
          <w:rFonts w:ascii="TimesNewRomanPSMT" w:hAnsi="TimesNewRomanPSMT" w:cs="TimesNewRomanPSMT"/>
          <w:sz w:val="24"/>
          <w:szCs w:val="24"/>
        </w:rPr>
        <w:t>18.8.2023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4BFCA61C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7E777A">
        <w:rPr>
          <w:rFonts w:ascii="TimesNewRomanPSMT" w:hAnsi="TimesNewRomanPSMT" w:cs="TimesNewRomanPSMT"/>
          <w:sz w:val="24"/>
          <w:szCs w:val="24"/>
        </w:rPr>
        <w:t>Jaroslav Bernat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</w:r>
      <w:r w:rsidR="006F5139">
        <w:rPr>
          <w:rFonts w:ascii="TimesNewRomanPSMT" w:hAnsi="TimesNewRomanPSMT" w:cs="TimesNewRomanPSMT"/>
          <w:sz w:val="24"/>
          <w:szCs w:val="24"/>
        </w:rPr>
        <w:tab/>
        <w:t>Ing. Pavel Zemler</w:t>
      </w:r>
    </w:p>
    <w:p w14:paraId="3053DA75" w14:textId="3BFAD9D9" w:rsidR="00320CFA" w:rsidRDefault="009476B5" w:rsidP="007E77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v</w:t>
      </w:r>
      <w:r w:rsidR="006F5139">
        <w:rPr>
          <w:rFonts w:ascii="TimesNewRomanPSMT" w:hAnsi="TimesNewRomanPSMT" w:cs="TimesNewRomanPSMT"/>
          <w:sz w:val="24"/>
          <w:szCs w:val="24"/>
        </w:rPr>
        <w:t>edoucí odboru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investic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7E777A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0F26C" w14:textId="77777777" w:rsidR="006754F8" w:rsidRDefault="009476B5" w:rsidP="00320CFA">
      <w:r>
        <w:t>…………………………………………………….</w:t>
      </w:r>
    </w:p>
    <w:p w14:paraId="7600F65E" w14:textId="77777777" w:rsidR="009476B5" w:rsidRPr="009476B5" w:rsidRDefault="009476B5" w:rsidP="005C7B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76B5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Pr="009476B5">
        <w:rPr>
          <w:rFonts w:ascii="TimesNewRomanPSMT" w:hAnsi="TimesNewRomanPSMT" w:cs="TimesNewRomanPSMT"/>
          <w:sz w:val="24"/>
          <w:szCs w:val="24"/>
        </w:rPr>
        <w:t>avel Sluka</w:t>
      </w:r>
    </w:p>
    <w:p w14:paraId="1DF86BE3" w14:textId="2FE373C4" w:rsid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Pr="009476B5">
        <w:rPr>
          <w:rFonts w:ascii="TimesNewRomanPSMT" w:hAnsi="TimesNewRomanPSMT" w:cs="TimesNewRomanPSMT"/>
          <w:sz w:val="24"/>
          <w:szCs w:val="24"/>
        </w:rPr>
        <w:t xml:space="preserve">edoucí oddělení </w:t>
      </w:r>
      <w:r w:rsidR="005C7B84">
        <w:rPr>
          <w:rFonts w:ascii="TimesNewRomanPSMT" w:hAnsi="TimesNewRomanPSMT" w:cs="TimesNewRomanPSMT"/>
          <w:sz w:val="24"/>
          <w:szCs w:val="24"/>
        </w:rPr>
        <w:t>přípravy a realizace investic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5E4FA121" w14:textId="77777777" w:rsidR="009476B5" w:rsidRP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za věcnou správnost</w:t>
      </w:r>
    </w:p>
    <w:sectPr w:rsidR="009476B5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964" w14:textId="77777777" w:rsidR="00622389" w:rsidRDefault="00622389" w:rsidP="006754F8">
      <w:pPr>
        <w:spacing w:after="0" w:line="240" w:lineRule="auto"/>
      </w:pPr>
      <w:r>
        <w:separator/>
      </w:r>
    </w:p>
  </w:endnote>
  <w:endnote w:type="continuationSeparator" w:id="0">
    <w:p w14:paraId="17DFCBB8" w14:textId="77777777" w:rsidR="00622389" w:rsidRDefault="00622389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BA3" w14:textId="77777777" w:rsidR="00622389" w:rsidRDefault="00622389" w:rsidP="006754F8">
      <w:pPr>
        <w:spacing w:after="0" w:line="240" w:lineRule="auto"/>
      </w:pPr>
      <w:r>
        <w:separator/>
      </w:r>
    </w:p>
  </w:footnote>
  <w:footnote w:type="continuationSeparator" w:id="0">
    <w:p w14:paraId="50D511E2" w14:textId="77777777" w:rsidR="00622389" w:rsidRDefault="00622389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1907">
    <w:abstractNumId w:val="17"/>
  </w:num>
  <w:num w:numId="2" w16cid:durableId="231239565">
    <w:abstractNumId w:val="11"/>
  </w:num>
  <w:num w:numId="3" w16cid:durableId="2138645356">
    <w:abstractNumId w:val="9"/>
  </w:num>
  <w:num w:numId="4" w16cid:durableId="2070571186">
    <w:abstractNumId w:val="0"/>
  </w:num>
  <w:num w:numId="5" w16cid:durableId="1521435210">
    <w:abstractNumId w:val="32"/>
  </w:num>
  <w:num w:numId="6" w16cid:durableId="1879006424">
    <w:abstractNumId w:val="27"/>
  </w:num>
  <w:num w:numId="7" w16cid:durableId="840198970">
    <w:abstractNumId w:val="4"/>
  </w:num>
  <w:num w:numId="8" w16cid:durableId="606545043">
    <w:abstractNumId w:val="1"/>
  </w:num>
  <w:num w:numId="9" w16cid:durableId="62722195">
    <w:abstractNumId w:val="3"/>
  </w:num>
  <w:num w:numId="10" w16cid:durableId="2109888422">
    <w:abstractNumId w:val="16"/>
  </w:num>
  <w:num w:numId="11" w16cid:durableId="1780907578">
    <w:abstractNumId w:val="21"/>
  </w:num>
  <w:num w:numId="12" w16cid:durableId="1202397672">
    <w:abstractNumId w:val="24"/>
  </w:num>
  <w:num w:numId="13" w16cid:durableId="860893415">
    <w:abstractNumId w:val="30"/>
  </w:num>
  <w:num w:numId="14" w16cid:durableId="561136661">
    <w:abstractNumId w:val="36"/>
  </w:num>
  <w:num w:numId="15" w16cid:durableId="1553879637">
    <w:abstractNumId w:val="31"/>
  </w:num>
  <w:num w:numId="16" w16cid:durableId="449933422">
    <w:abstractNumId w:val="22"/>
  </w:num>
  <w:num w:numId="17" w16cid:durableId="1643726567">
    <w:abstractNumId w:val="37"/>
  </w:num>
  <w:num w:numId="18" w16cid:durableId="1023282363">
    <w:abstractNumId w:val="29"/>
  </w:num>
  <w:num w:numId="19" w16cid:durableId="1152019052">
    <w:abstractNumId w:val="26"/>
  </w:num>
  <w:num w:numId="20" w16cid:durableId="1447307968">
    <w:abstractNumId w:val="33"/>
  </w:num>
  <w:num w:numId="21" w16cid:durableId="1037507461">
    <w:abstractNumId w:val="19"/>
  </w:num>
  <w:num w:numId="22" w16cid:durableId="446394561">
    <w:abstractNumId w:val="14"/>
  </w:num>
  <w:num w:numId="23" w16cid:durableId="460462255">
    <w:abstractNumId w:val="5"/>
  </w:num>
  <w:num w:numId="24" w16cid:durableId="1556118624">
    <w:abstractNumId w:val="6"/>
  </w:num>
  <w:num w:numId="25" w16cid:durableId="892157760">
    <w:abstractNumId w:val="25"/>
  </w:num>
  <w:num w:numId="26" w16cid:durableId="443309526">
    <w:abstractNumId w:val="18"/>
  </w:num>
  <w:num w:numId="27" w16cid:durableId="1812363366">
    <w:abstractNumId w:val="2"/>
  </w:num>
  <w:num w:numId="28" w16cid:durableId="1784424329">
    <w:abstractNumId w:val="34"/>
  </w:num>
  <w:num w:numId="29" w16cid:durableId="1331180804">
    <w:abstractNumId w:val="23"/>
  </w:num>
  <w:num w:numId="30" w16cid:durableId="476382580">
    <w:abstractNumId w:val="13"/>
  </w:num>
  <w:num w:numId="31" w16cid:durableId="1458647028">
    <w:abstractNumId w:val="10"/>
  </w:num>
  <w:num w:numId="32" w16cid:durableId="1799297515">
    <w:abstractNumId w:val="7"/>
  </w:num>
  <w:num w:numId="33" w16cid:durableId="145827936">
    <w:abstractNumId w:val="15"/>
  </w:num>
  <w:num w:numId="34" w16cid:durableId="401758525">
    <w:abstractNumId w:val="35"/>
  </w:num>
  <w:num w:numId="35" w16cid:durableId="665209468">
    <w:abstractNumId w:val="20"/>
  </w:num>
  <w:num w:numId="36" w16cid:durableId="1659186455">
    <w:abstractNumId w:val="28"/>
  </w:num>
  <w:num w:numId="37" w16cid:durableId="1682661347">
    <w:abstractNumId w:val="38"/>
  </w:num>
  <w:num w:numId="38" w16cid:durableId="2007706721">
    <w:abstractNumId w:val="12"/>
  </w:num>
  <w:num w:numId="39" w16cid:durableId="987438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0F038C"/>
    <w:rsid w:val="001317C3"/>
    <w:rsid w:val="00184B54"/>
    <w:rsid w:val="001F1751"/>
    <w:rsid w:val="00320CFA"/>
    <w:rsid w:val="003467A2"/>
    <w:rsid w:val="0039001B"/>
    <w:rsid w:val="003910BB"/>
    <w:rsid w:val="003D705A"/>
    <w:rsid w:val="00454C9E"/>
    <w:rsid w:val="004825A7"/>
    <w:rsid w:val="00584D3C"/>
    <w:rsid w:val="005A5C6C"/>
    <w:rsid w:val="005C57DF"/>
    <w:rsid w:val="005C7B84"/>
    <w:rsid w:val="005D1228"/>
    <w:rsid w:val="00622389"/>
    <w:rsid w:val="006527BA"/>
    <w:rsid w:val="006754F8"/>
    <w:rsid w:val="006E5826"/>
    <w:rsid w:val="006F5139"/>
    <w:rsid w:val="007025D3"/>
    <w:rsid w:val="007404F7"/>
    <w:rsid w:val="00742DE1"/>
    <w:rsid w:val="00753D63"/>
    <w:rsid w:val="00757D07"/>
    <w:rsid w:val="007E777A"/>
    <w:rsid w:val="00800B53"/>
    <w:rsid w:val="00863171"/>
    <w:rsid w:val="00877175"/>
    <w:rsid w:val="008C17BA"/>
    <w:rsid w:val="009476B5"/>
    <w:rsid w:val="009B66BC"/>
    <w:rsid w:val="00A07B9E"/>
    <w:rsid w:val="00A35DB7"/>
    <w:rsid w:val="00AA63BA"/>
    <w:rsid w:val="00B1158B"/>
    <w:rsid w:val="00B207DE"/>
    <w:rsid w:val="00B41458"/>
    <w:rsid w:val="00BC4AE1"/>
    <w:rsid w:val="00C02882"/>
    <w:rsid w:val="00CA5037"/>
    <w:rsid w:val="00CB15EC"/>
    <w:rsid w:val="00CD36A0"/>
    <w:rsid w:val="00D84412"/>
    <w:rsid w:val="00E13DA2"/>
    <w:rsid w:val="00E52D43"/>
    <w:rsid w:val="00E944BC"/>
    <w:rsid w:val="00EC5819"/>
    <w:rsid w:val="00ED7503"/>
    <w:rsid w:val="00F435B9"/>
    <w:rsid w:val="00FD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3906</Words>
  <Characters>23048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Bencová, Zuzana </cp:lastModifiedBy>
  <cp:revision>4</cp:revision>
  <cp:lastPrinted>2023-07-24T14:31:00Z</cp:lastPrinted>
  <dcterms:created xsi:type="dcterms:W3CDTF">2023-07-24T10:45:00Z</dcterms:created>
  <dcterms:modified xsi:type="dcterms:W3CDTF">2023-08-18T11:48:00Z</dcterms:modified>
</cp:coreProperties>
</file>