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0DB2" w14:textId="58D4A8E5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E25670">
        <w:rPr>
          <w:rFonts w:asciiTheme="minorHAnsi" w:hAnsiTheme="minorHAnsi" w:cstheme="minorHAnsi"/>
          <w:b/>
          <w:bCs/>
        </w:rPr>
        <w:t>005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497F7B">
        <w:rPr>
          <w:rFonts w:asciiTheme="minorHAnsi" w:hAnsiTheme="minorHAnsi" w:cstheme="minorHAnsi"/>
          <w:b/>
          <w:bCs/>
        </w:rPr>
        <w:t>3</w:t>
      </w:r>
    </w:p>
    <w:p w14:paraId="50554D4A" w14:textId="77777777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</w:rPr>
      </w:pP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0B14CEE0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="00D02859" w:rsidRPr="00F868DD">
        <w:rPr>
          <w:rFonts w:asciiTheme="minorHAnsi" w:hAnsiTheme="minorHAnsi" w:cstheme="minorHAnsi"/>
          <w:sz w:val="22"/>
          <w:szCs w:val="22"/>
        </w:rPr>
        <w:t>: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="00D02859"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67942AB6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2E3F71">
        <w:rPr>
          <w:rFonts w:asciiTheme="minorHAnsi" w:hAnsiTheme="minorHAnsi" w:cstheme="minorHAnsi"/>
          <w:sz w:val="22"/>
          <w:szCs w:val="22"/>
        </w:rPr>
        <w:t>XXXXXXXXXXXXXXXXXXX</w:t>
      </w:r>
    </w:p>
    <w:p w14:paraId="2D2D48B0" w14:textId="1BDEC880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r w:rsidR="002E3F71">
        <w:rPr>
          <w:rFonts w:asciiTheme="minorHAnsi" w:hAnsiTheme="minorHAnsi" w:cstheme="minorHAnsi"/>
          <w:sz w:val="22"/>
          <w:szCs w:val="22"/>
        </w:rPr>
        <w:t>XXXXXXXXXXXXXXXXXXX</w:t>
      </w:r>
    </w:p>
    <w:p w14:paraId="3D4A4F58" w14:textId="55A066EA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 xml:space="preserve">(dále jen: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F868DD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7D363E63" w14:textId="0ED0FF8F" w:rsidR="00D02859" w:rsidRPr="00E25670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5670">
        <w:rPr>
          <w:rFonts w:asciiTheme="minorHAnsi" w:hAnsiTheme="minorHAnsi" w:cstheme="minorHAnsi"/>
          <w:bCs/>
          <w:sz w:val="22"/>
          <w:szCs w:val="22"/>
        </w:rPr>
        <w:t>Dodavatel: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="00E25670" w:rsidRPr="00E25670">
        <w:rPr>
          <w:rFonts w:asciiTheme="minorHAnsi" w:hAnsiTheme="minorHAnsi" w:cstheme="minorHAnsi"/>
          <w:bCs/>
          <w:sz w:val="22"/>
          <w:szCs w:val="22"/>
        </w:rPr>
        <w:t>RADIOHOUSE s.r.o.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</w:p>
    <w:p w14:paraId="25045341" w14:textId="54C54954" w:rsidR="00D02859" w:rsidRPr="00E25670" w:rsidRDefault="00D02859" w:rsidP="00D02859">
      <w:pPr>
        <w:ind w:left="4254" w:hanging="425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5670">
        <w:rPr>
          <w:rFonts w:asciiTheme="minorHAnsi" w:hAnsiTheme="minorHAnsi" w:cstheme="minorHAnsi"/>
          <w:bCs/>
          <w:sz w:val="22"/>
          <w:szCs w:val="22"/>
        </w:rPr>
        <w:t>Zapsaný v obchodním rejstříku:</w:t>
      </w:r>
      <w:r w:rsidR="00E25670" w:rsidRPr="00E25670">
        <w:rPr>
          <w:rFonts w:asciiTheme="minorHAnsi" w:hAnsiTheme="minorHAnsi" w:cstheme="minorHAnsi"/>
          <w:bCs/>
          <w:sz w:val="22"/>
          <w:szCs w:val="22"/>
        </w:rPr>
        <w:t xml:space="preserve"> oddíl C, vložka 232644, vedený u Městského soudu v Praze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</w:p>
    <w:p w14:paraId="31FA9EAF" w14:textId="0813DE6F" w:rsidR="00D02859" w:rsidRPr="00E25670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5670">
        <w:rPr>
          <w:rFonts w:asciiTheme="minorHAnsi" w:hAnsiTheme="minorHAnsi" w:cstheme="minorHAnsi"/>
          <w:bCs/>
          <w:sz w:val="22"/>
          <w:szCs w:val="22"/>
        </w:rPr>
        <w:t>Sídlo: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="00E25670" w:rsidRPr="00E25670">
        <w:rPr>
          <w:rFonts w:asciiTheme="minorHAnsi" w:hAnsiTheme="minorHAnsi" w:cstheme="minorHAnsi"/>
          <w:bCs/>
          <w:sz w:val="22"/>
          <w:szCs w:val="22"/>
        </w:rPr>
        <w:t>Bělehradská 299/132, Vinohrady, 120 00 Praha 2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</w:p>
    <w:p w14:paraId="76A670A5" w14:textId="34680114" w:rsidR="00D02859" w:rsidRPr="00E25670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25670">
        <w:rPr>
          <w:rFonts w:asciiTheme="minorHAnsi" w:hAnsiTheme="minorHAnsi" w:cstheme="minorHAnsi"/>
          <w:bCs/>
          <w:sz w:val="22"/>
          <w:szCs w:val="22"/>
        </w:rPr>
        <w:t xml:space="preserve">IČ:   </w:t>
      </w:r>
      <w:proofErr w:type="gramEnd"/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="00E25670"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="00E25670" w:rsidRPr="00E25670">
        <w:rPr>
          <w:rFonts w:asciiTheme="minorHAnsi" w:hAnsiTheme="minorHAnsi" w:cstheme="minorHAnsi"/>
          <w:bCs/>
          <w:sz w:val="22"/>
          <w:szCs w:val="22"/>
        </w:rPr>
        <w:tab/>
        <w:t>03497313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</w:p>
    <w:p w14:paraId="6A3C584F" w14:textId="561BA55E" w:rsidR="00D02859" w:rsidRPr="00E25670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5670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="00E25670"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="00E25670" w:rsidRPr="00E25670">
        <w:rPr>
          <w:rFonts w:asciiTheme="minorHAnsi" w:hAnsiTheme="minorHAnsi" w:cstheme="minorHAnsi"/>
          <w:bCs/>
          <w:sz w:val="22"/>
          <w:szCs w:val="22"/>
        </w:rPr>
        <w:tab/>
        <w:t>CZ03497313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</w:p>
    <w:p w14:paraId="2814BDF8" w14:textId="1E7113A8" w:rsidR="00D02859" w:rsidRPr="00E25670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5670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="00E25670" w:rsidRPr="00E25670">
        <w:rPr>
          <w:rFonts w:asciiTheme="minorHAnsi" w:hAnsiTheme="minorHAnsi" w:cstheme="minorHAnsi"/>
          <w:bCs/>
          <w:sz w:val="22"/>
          <w:szCs w:val="22"/>
        </w:rPr>
        <w:t>Ing. Štěpánem Ryskou, jednatelem společnosti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</w:p>
    <w:p w14:paraId="3EC8A2D1" w14:textId="737B3905" w:rsidR="00D02859" w:rsidRPr="00E25670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5670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="00E25670" w:rsidRPr="00E25670">
        <w:rPr>
          <w:rFonts w:asciiTheme="minorHAnsi" w:hAnsiTheme="minorHAnsi" w:cstheme="minorHAnsi"/>
          <w:bCs/>
          <w:sz w:val="22"/>
          <w:szCs w:val="22"/>
        </w:rPr>
        <w:tab/>
      </w:r>
    </w:p>
    <w:p w14:paraId="321B0FF5" w14:textId="5DA67F12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proofErr w:type="gramStart"/>
      <w:r w:rsidRPr="00E25670">
        <w:rPr>
          <w:rFonts w:asciiTheme="minorHAnsi" w:hAnsiTheme="minorHAnsi" w:cstheme="minorHAnsi"/>
          <w:bCs/>
          <w:sz w:val="22"/>
          <w:szCs w:val="22"/>
        </w:rPr>
        <w:t>č.ú</w:t>
      </w:r>
      <w:proofErr w:type="spellEnd"/>
      <w:r w:rsidRPr="00E25670">
        <w:rPr>
          <w:rFonts w:asciiTheme="minorHAnsi" w:hAnsiTheme="minorHAnsi" w:cstheme="minorHAnsi"/>
          <w:bCs/>
          <w:sz w:val="22"/>
          <w:szCs w:val="22"/>
        </w:rPr>
        <w:t>. :</w:t>
      </w:r>
      <w:proofErr w:type="gramEnd"/>
      <w:r w:rsidRPr="00E256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Pr="00E25670">
        <w:rPr>
          <w:rFonts w:asciiTheme="minorHAnsi" w:hAnsiTheme="minorHAnsi" w:cstheme="minorHAnsi"/>
          <w:bCs/>
          <w:sz w:val="22"/>
          <w:szCs w:val="22"/>
        </w:rPr>
        <w:tab/>
      </w:r>
      <w:r w:rsidR="002E3F71">
        <w:rPr>
          <w:rFonts w:asciiTheme="minorHAnsi" w:hAnsiTheme="minorHAnsi" w:cstheme="minorHAnsi"/>
          <w:bCs/>
          <w:sz w:val="22"/>
          <w:szCs w:val="22"/>
        </w:rPr>
        <w:t>XXXXXXXXXXXXXXXXXXXX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6A2A6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Preambule</w:t>
      </w:r>
    </w:p>
    <w:p w14:paraId="16FFED65" w14:textId="19843093" w:rsidR="00D02859" w:rsidRPr="00616FF3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616FF3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616FF3">
        <w:rPr>
          <w:rFonts w:asciiTheme="minorHAnsi" w:hAnsiTheme="minorHAnsi" w:cstheme="minorHAnsi"/>
          <w:sz w:val="22"/>
          <w:szCs w:val="22"/>
        </w:rPr>
        <w:t>díla</w:t>
      </w:r>
      <w:r w:rsidR="00F868DD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="007A1F7C" w:rsidRPr="007A1F7C">
        <w:rPr>
          <w:rFonts w:ascii="Calibri" w:hAnsi="Calibri" w:cs="Calibri"/>
          <w:sz w:val="22"/>
          <w:szCs w:val="22"/>
        </w:rPr>
        <w:t>Radiová kampaň pro Centrálu cestovního ruchu Východní Moravy, o.p.s.</w:t>
      </w:r>
      <w:r w:rsidR="006856B2" w:rsidRPr="007A1F7C">
        <w:rPr>
          <w:rFonts w:asciiTheme="minorHAnsi" w:hAnsiTheme="minorHAnsi" w:cstheme="minorHAnsi"/>
          <w:sz w:val="22"/>
          <w:szCs w:val="22"/>
        </w:rPr>
        <w:t xml:space="preserve"> </w:t>
      </w:r>
      <w:r w:rsidRPr="00616FF3">
        <w:rPr>
          <w:rFonts w:asciiTheme="minorHAnsi" w:hAnsiTheme="minorHAnsi" w:cstheme="minorHAnsi"/>
          <w:sz w:val="22"/>
          <w:szCs w:val="22"/>
        </w:rPr>
        <w:t>(dále jen „</w:t>
      </w:r>
      <w:r w:rsidR="00B35461" w:rsidRPr="00616FF3">
        <w:rPr>
          <w:rFonts w:asciiTheme="minorHAnsi" w:hAnsiTheme="minorHAnsi" w:cstheme="minorHAnsi"/>
          <w:sz w:val="22"/>
          <w:szCs w:val="22"/>
        </w:rPr>
        <w:t>dílo</w:t>
      </w:r>
      <w:r w:rsidRPr="00616FF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616FF3">
        <w:rPr>
          <w:rFonts w:asciiTheme="minorHAnsi" w:hAnsiTheme="minorHAnsi" w:cstheme="minorHAnsi"/>
        </w:rPr>
        <w:t>Dodavatel prohlašuje, že má veškeré právní, technické</w:t>
      </w:r>
      <w:r w:rsidRPr="00F868DD">
        <w:rPr>
          <w:rFonts w:asciiTheme="minorHAnsi" w:hAnsiTheme="minorHAnsi" w:cstheme="minorHAnsi"/>
        </w:rPr>
        <w:t xml:space="preserve"> a personální předpoklady, kapacity a odborné znalosti, jejichž je třeba k provedení díla sjednaného touto smlouvou (dále jen „dílo“), a je schopen zajistit splnění sjednaného předmětu díla.</w:t>
      </w:r>
    </w:p>
    <w:p w14:paraId="73ED261B" w14:textId="1E800042" w:rsidR="00D02859" w:rsidRPr="00497F7B" w:rsidRDefault="00D02859" w:rsidP="00497F7B">
      <w:pPr>
        <w:pStyle w:val="odrkyChar"/>
        <w:numPr>
          <w:ilvl w:val="0"/>
          <w:numId w:val="9"/>
        </w:numPr>
        <w:spacing w:before="0" w:after="0"/>
        <w:ind w:left="426" w:hanging="426"/>
        <w:jc w:val="left"/>
        <w:rPr>
          <w:rFonts w:asciiTheme="minorHAnsi" w:hAnsiTheme="minorHAnsi" w:cstheme="minorHAnsi"/>
          <w:b/>
        </w:rPr>
      </w:pPr>
      <w:r w:rsidRPr="00497F7B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BDBDD0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br w:type="page"/>
      </w:r>
      <w:r w:rsidRPr="00F868DD">
        <w:rPr>
          <w:rFonts w:asciiTheme="minorHAnsi" w:hAnsiTheme="minorHAnsi" w:cstheme="minorHAnsi"/>
          <w:b/>
        </w:rPr>
        <w:lastRenderedPageBreak/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649F54" w14:textId="2688698A" w:rsidR="00D3797E" w:rsidRPr="00497F7B" w:rsidRDefault="00D02859" w:rsidP="00D3797E">
      <w:pPr>
        <w:rPr>
          <w:b/>
          <w:bCs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D3797E" w:rsidRPr="00497F7B">
        <w:rPr>
          <w:rFonts w:asciiTheme="minorHAnsi" w:hAnsiTheme="minorHAnsi" w:cstheme="minorHAnsi"/>
          <w:b/>
          <w:bCs/>
          <w:sz w:val="22"/>
          <w:szCs w:val="22"/>
        </w:rPr>
        <w:t xml:space="preserve">realizaci </w:t>
      </w:r>
      <w:r w:rsidR="007A1F7C">
        <w:rPr>
          <w:rFonts w:asciiTheme="minorHAnsi" w:hAnsiTheme="minorHAnsi" w:cstheme="minorHAnsi"/>
          <w:b/>
          <w:bCs/>
          <w:sz w:val="22"/>
          <w:szCs w:val="22"/>
        </w:rPr>
        <w:t>radiové reklamy</w:t>
      </w:r>
      <w:r w:rsidR="00D3797E" w:rsidRPr="00497F7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3797E" w:rsidRPr="00497F7B">
        <w:rPr>
          <w:b/>
          <w:bCs/>
        </w:rPr>
        <w:t xml:space="preserve"> </w:t>
      </w:r>
    </w:p>
    <w:p w14:paraId="777FE66B" w14:textId="37BA44EE" w:rsidR="00D3797E" w:rsidRPr="00D3797E" w:rsidRDefault="0027327A" w:rsidP="00D3797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Předmětem smlouvy je zaji</w:t>
      </w:r>
      <w:r w:rsidR="00D3797E">
        <w:rPr>
          <w:rFonts w:ascii="Calibri" w:hAnsi="Calibri" w:cs="Calibri"/>
          <w:sz w:val="22"/>
          <w:szCs w:val="22"/>
        </w:rPr>
        <w:t>stit</w:t>
      </w:r>
      <w:r w:rsidRPr="0027327A">
        <w:rPr>
          <w:rFonts w:ascii="Calibri" w:hAnsi="Calibri" w:cs="Calibri"/>
          <w:sz w:val="22"/>
          <w:szCs w:val="22"/>
        </w:rPr>
        <w:t xml:space="preserve"> </w:t>
      </w:r>
      <w:r w:rsidR="007A1F7C" w:rsidRPr="007A1F7C">
        <w:rPr>
          <w:rFonts w:ascii="Calibri" w:hAnsi="Calibri" w:cs="Calibri"/>
          <w:b/>
          <w:bCs/>
          <w:sz w:val="22"/>
          <w:szCs w:val="22"/>
        </w:rPr>
        <w:t>radiové kampaně (včetně výroby spot</w:t>
      </w:r>
      <w:r w:rsidR="007A1F7C">
        <w:rPr>
          <w:rFonts w:ascii="Calibri" w:hAnsi="Calibri" w:cs="Calibri"/>
          <w:b/>
          <w:bCs/>
          <w:sz w:val="22"/>
          <w:szCs w:val="22"/>
        </w:rPr>
        <w:t>ů</w:t>
      </w:r>
      <w:r w:rsidR="007A1F7C" w:rsidRPr="007A1F7C">
        <w:rPr>
          <w:rFonts w:ascii="Calibri" w:hAnsi="Calibri" w:cs="Calibri"/>
          <w:b/>
          <w:bCs/>
          <w:sz w:val="22"/>
          <w:szCs w:val="22"/>
        </w:rPr>
        <w:t xml:space="preserve">) pro Centrálu cestovního ruchu Východní Moravy, o.p.s. v období 31.7.- 6.8.2023, 14.8. – 18.8.2023, 13.-19.11.2023. Jejich cílem je zvýšení povědomí o Cyrilometodějské stezce, Barum Czech </w:t>
      </w:r>
      <w:proofErr w:type="spellStart"/>
      <w:r w:rsidR="007A1F7C" w:rsidRPr="007A1F7C">
        <w:rPr>
          <w:rFonts w:ascii="Calibri" w:hAnsi="Calibri" w:cs="Calibri"/>
          <w:b/>
          <w:bCs/>
          <w:sz w:val="22"/>
          <w:szCs w:val="22"/>
        </w:rPr>
        <w:t>Rally</w:t>
      </w:r>
      <w:proofErr w:type="spellEnd"/>
      <w:r w:rsidR="007A1F7C" w:rsidRPr="007A1F7C">
        <w:rPr>
          <w:rFonts w:ascii="Calibri" w:hAnsi="Calibri" w:cs="Calibri"/>
          <w:b/>
          <w:bCs/>
          <w:sz w:val="22"/>
          <w:szCs w:val="22"/>
        </w:rPr>
        <w:t xml:space="preserve"> Zlín a vánoční kampaň – wellness pobyty na Východní Moravě.</w:t>
      </w:r>
    </w:p>
    <w:p w14:paraId="27FDE274" w14:textId="48F3AABE" w:rsidR="0027327A" w:rsidRDefault="0027327A" w:rsidP="00182A08">
      <w:pPr>
        <w:jc w:val="both"/>
        <w:rPr>
          <w:rFonts w:ascii="Calibri" w:hAnsi="Calibri" w:cs="Calibri"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Specifikace předmětu smlouvy je přílohou č. 1 této smlouvy.</w:t>
      </w:r>
    </w:p>
    <w:p w14:paraId="7A79A79A" w14:textId="60883486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</w:t>
      </w:r>
      <w:proofErr w:type="gramStart"/>
      <w:r w:rsidRPr="0099720F">
        <w:rPr>
          <w:rFonts w:asciiTheme="minorHAnsi" w:hAnsiTheme="minorHAnsi" w:cstheme="minorHAnsi"/>
          <w:sz w:val="22"/>
          <w:szCs w:val="22"/>
        </w:rPr>
        <w:t>určí</w:t>
      </w:r>
      <w:proofErr w:type="gramEnd"/>
      <w:r w:rsidRPr="0099720F">
        <w:rPr>
          <w:rFonts w:asciiTheme="minorHAnsi" w:hAnsiTheme="minorHAnsi" w:cstheme="minorHAnsi"/>
          <w:sz w:val="22"/>
          <w:szCs w:val="22"/>
        </w:rPr>
        <w:t xml:space="preserve">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2F1361">
      <w:pPr>
        <w:pStyle w:val="odrkyChar"/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0A93F2F1" w14:textId="77777777" w:rsidR="00D02859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6FBEB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182969C3" w:rsidR="00D02859" w:rsidRPr="006A2A6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</w:t>
      </w:r>
      <w:r w:rsidR="003E0FC4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E25670" w:rsidRPr="00E25670">
        <w:rPr>
          <w:rFonts w:asciiTheme="minorHAnsi" w:hAnsiTheme="minorHAnsi" w:cstheme="minorHAnsi"/>
          <w:b/>
          <w:bCs/>
          <w:sz w:val="22"/>
          <w:szCs w:val="22"/>
        </w:rPr>
        <w:t>Zlínský, Jihomoravský, Olomoucký a Moravskoslezský kraj</w:t>
      </w:r>
      <w:r w:rsidR="00E25670">
        <w:rPr>
          <w:rFonts w:asciiTheme="minorHAnsi" w:hAnsiTheme="minorHAnsi" w:cstheme="minorHAnsi"/>
          <w:sz w:val="22"/>
          <w:szCs w:val="22"/>
        </w:rPr>
        <w:t xml:space="preserve">. Doba, po kterou budou reklamní spoty (rozhovory, živé vysílání) realizovány (vysílány): </w:t>
      </w:r>
      <w:r w:rsidR="00E25670" w:rsidRPr="007A1F7C">
        <w:rPr>
          <w:rFonts w:ascii="Calibri" w:hAnsi="Calibri" w:cs="Calibri"/>
          <w:b/>
          <w:bCs/>
          <w:sz w:val="22"/>
          <w:szCs w:val="22"/>
        </w:rPr>
        <w:t>31.7.- 6.8.2023, 14.8. – 18.8.2023, 13.-19.11.2023</w:t>
      </w:r>
    </w:p>
    <w:p w14:paraId="40E10372" w14:textId="77777777" w:rsidR="0027327A" w:rsidRPr="00F868DD" w:rsidRDefault="0027327A" w:rsidP="0027327A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a podepsaného předávacího protokolu objednatelem a dodavatelem. </w:t>
      </w:r>
    </w:p>
    <w:p w14:paraId="6815187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64B598FA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25BA9540" w14:textId="73C32B57" w:rsidR="006856B2" w:rsidRPr="00F868DD" w:rsidRDefault="006856B2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57BFD347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5192993" w14:textId="77777777" w:rsidR="00497F7B" w:rsidRPr="00F868DD" w:rsidRDefault="00497F7B" w:rsidP="00497F7B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549F6AD3" w:rsidR="00D02859" w:rsidRPr="00E25670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25670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E25670">
        <w:rPr>
          <w:rFonts w:asciiTheme="minorHAnsi" w:hAnsiTheme="minorHAnsi" w:cstheme="minorHAnsi"/>
          <w:sz w:val="22"/>
          <w:szCs w:val="22"/>
        </w:rPr>
        <w:tab/>
      </w:r>
      <w:r w:rsidRPr="00E25670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</w:t>
      </w:r>
      <w:r w:rsidR="00E25670" w:rsidRPr="00E25670">
        <w:rPr>
          <w:rFonts w:asciiTheme="minorHAnsi" w:hAnsiTheme="minorHAnsi" w:cstheme="minorHAnsi"/>
          <w:sz w:val="22"/>
          <w:szCs w:val="22"/>
        </w:rPr>
        <w:t xml:space="preserve"> </w:t>
      </w:r>
      <w:r w:rsidRPr="00E25670">
        <w:rPr>
          <w:rFonts w:asciiTheme="minorHAnsi" w:hAnsiTheme="minorHAnsi" w:cstheme="minorHAnsi"/>
          <w:sz w:val="22"/>
          <w:szCs w:val="22"/>
        </w:rPr>
        <w:t xml:space="preserve"> </w:t>
      </w:r>
      <w:r w:rsidR="00E25670" w:rsidRPr="00E25670">
        <w:rPr>
          <w:rFonts w:asciiTheme="minorHAnsi" w:hAnsiTheme="minorHAnsi" w:cstheme="minorHAnsi"/>
          <w:sz w:val="22"/>
          <w:szCs w:val="22"/>
        </w:rPr>
        <w:t xml:space="preserve">199.050    </w:t>
      </w:r>
      <w:r w:rsidRPr="00E25670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5AA00B54" w:rsidR="00D02859" w:rsidRPr="00E25670" w:rsidRDefault="006A720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25670">
        <w:rPr>
          <w:rFonts w:asciiTheme="minorHAnsi" w:hAnsiTheme="minorHAnsi" w:cstheme="minorHAnsi"/>
          <w:sz w:val="22"/>
          <w:szCs w:val="22"/>
        </w:rPr>
        <w:t xml:space="preserve">Výše </w:t>
      </w:r>
      <w:r w:rsidR="00D02859" w:rsidRPr="00E25670">
        <w:rPr>
          <w:rFonts w:asciiTheme="minorHAnsi" w:hAnsiTheme="minorHAnsi" w:cstheme="minorHAnsi"/>
          <w:sz w:val="22"/>
          <w:szCs w:val="22"/>
        </w:rPr>
        <w:t xml:space="preserve">DPH </w:t>
      </w:r>
      <w:r w:rsidRPr="00E25670">
        <w:rPr>
          <w:rFonts w:asciiTheme="minorHAnsi" w:hAnsiTheme="minorHAnsi" w:cstheme="minorHAnsi"/>
          <w:sz w:val="22"/>
          <w:szCs w:val="22"/>
        </w:rPr>
        <w:t>…</w:t>
      </w:r>
      <w:r w:rsidR="00D02859" w:rsidRPr="00E25670">
        <w:rPr>
          <w:rFonts w:asciiTheme="minorHAnsi" w:hAnsiTheme="minorHAnsi" w:cstheme="minorHAnsi"/>
          <w:sz w:val="22"/>
          <w:szCs w:val="22"/>
        </w:rPr>
        <w:t xml:space="preserve"> %</w:t>
      </w:r>
      <w:r w:rsidR="00D02859" w:rsidRPr="00E25670">
        <w:rPr>
          <w:rFonts w:asciiTheme="minorHAnsi" w:hAnsiTheme="minorHAnsi" w:cstheme="minorHAnsi"/>
          <w:sz w:val="22"/>
          <w:szCs w:val="22"/>
        </w:rPr>
        <w:tab/>
      </w:r>
      <w:r w:rsidR="00D02859" w:rsidRPr="00E25670">
        <w:rPr>
          <w:rFonts w:asciiTheme="minorHAnsi" w:hAnsiTheme="minorHAnsi" w:cstheme="minorHAnsi"/>
          <w:sz w:val="22"/>
          <w:szCs w:val="22"/>
        </w:rPr>
        <w:tab/>
      </w:r>
      <w:r w:rsidR="00D02859" w:rsidRPr="00E25670">
        <w:rPr>
          <w:rFonts w:asciiTheme="minorHAnsi" w:hAnsiTheme="minorHAnsi" w:cstheme="minorHAnsi"/>
          <w:sz w:val="22"/>
          <w:szCs w:val="22"/>
        </w:rPr>
        <w:tab/>
      </w:r>
      <w:r w:rsidR="00D02859" w:rsidRPr="00E25670">
        <w:rPr>
          <w:rFonts w:asciiTheme="minorHAnsi" w:hAnsiTheme="minorHAnsi" w:cstheme="minorHAnsi"/>
          <w:sz w:val="22"/>
          <w:szCs w:val="22"/>
        </w:rPr>
        <w:tab/>
      </w:r>
      <w:r w:rsidR="00D02859" w:rsidRPr="00E25670">
        <w:rPr>
          <w:rFonts w:asciiTheme="minorHAnsi" w:hAnsiTheme="minorHAnsi" w:cstheme="minorHAnsi"/>
          <w:sz w:val="22"/>
          <w:szCs w:val="22"/>
        </w:rPr>
        <w:tab/>
      </w:r>
      <w:r w:rsidR="00D02859" w:rsidRPr="00E25670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E25670" w:rsidRPr="00E25670">
        <w:rPr>
          <w:rFonts w:asciiTheme="minorHAnsi" w:hAnsiTheme="minorHAnsi" w:cstheme="minorHAnsi"/>
          <w:sz w:val="22"/>
          <w:szCs w:val="22"/>
        </w:rPr>
        <w:t xml:space="preserve">  41.800,5 </w:t>
      </w:r>
      <w:r w:rsidR="00D02859" w:rsidRPr="00E25670">
        <w:rPr>
          <w:rFonts w:asciiTheme="minorHAnsi" w:hAnsiTheme="minorHAnsi" w:cstheme="minorHAnsi"/>
          <w:sz w:val="22"/>
          <w:szCs w:val="22"/>
        </w:rPr>
        <w:t>Kč</w:t>
      </w:r>
    </w:p>
    <w:p w14:paraId="3C58C4E2" w14:textId="241EBF61" w:rsidR="00D02859" w:rsidRPr="00E25670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25670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E25670">
        <w:rPr>
          <w:rFonts w:asciiTheme="minorHAnsi" w:hAnsiTheme="minorHAnsi" w:cstheme="minorHAnsi"/>
          <w:sz w:val="22"/>
          <w:szCs w:val="22"/>
        </w:rPr>
        <w:tab/>
      </w:r>
      <w:r w:rsidRPr="00E2567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25670">
        <w:rPr>
          <w:rFonts w:asciiTheme="minorHAnsi" w:hAnsiTheme="minorHAnsi" w:cstheme="minorHAnsi"/>
          <w:sz w:val="22"/>
          <w:szCs w:val="22"/>
        </w:rPr>
        <w:tab/>
      </w:r>
      <w:r w:rsidRPr="00E2567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E25670" w:rsidRPr="00E25670">
        <w:rPr>
          <w:rFonts w:asciiTheme="minorHAnsi" w:hAnsiTheme="minorHAnsi" w:cstheme="minorHAnsi"/>
          <w:sz w:val="22"/>
          <w:szCs w:val="22"/>
        </w:rPr>
        <w:t xml:space="preserve"> 240.850,5 </w:t>
      </w:r>
      <w:r w:rsidRPr="00E25670">
        <w:rPr>
          <w:rFonts w:asciiTheme="minorHAnsi" w:hAnsiTheme="minorHAnsi" w:cstheme="minorHAnsi"/>
          <w:sz w:val="22"/>
          <w:szCs w:val="22"/>
        </w:rPr>
        <w:t>Kč</w:t>
      </w:r>
    </w:p>
    <w:p w14:paraId="3485F8AE" w14:textId="2C488502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E25670">
        <w:rPr>
          <w:rFonts w:asciiTheme="minorHAnsi" w:hAnsiTheme="minorHAnsi" w:cstheme="minorHAnsi"/>
        </w:rPr>
        <w:t>(slovy:</w:t>
      </w:r>
      <w:r w:rsidR="00E25670" w:rsidRPr="00E25670">
        <w:rPr>
          <w:rFonts w:asciiTheme="minorHAnsi" w:hAnsiTheme="minorHAnsi" w:cstheme="minorHAnsi"/>
        </w:rPr>
        <w:t xml:space="preserve"> dvě stě čtyřicet tisíc osm set padesát korun českých a padesát haléřů</w:t>
      </w:r>
      <w:r w:rsidRPr="00E25670">
        <w:rPr>
          <w:rFonts w:asciiTheme="minorHAnsi" w:hAnsiTheme="minorHAnsi" w:cstheme="minorHAnsi"/>
        </w:rPr>
        <w:t>)</w:t>
      </w:r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54D89949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147D5C70" w14:textId="6E594497" w:rsidR="0027327A" w:rsidRPr="0027327A" w:rsidRDefault="0027327A" w:rsidP="0027327A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díla je blíže specifikována v příloze č. 2 smlouvy.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624F0C53" w:rsidR="00D02859" w:rsidRPr="006A2A6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</w:t>
      </w:r>
      <w:r w:rsidR="00007F5F" w:rsidRPr="006A2A6D">
        <w:rPr>
          <w:rFonts w:asciiTheme="minorHAnsi" w:hAnsiTheme="minorHAnsi" w:cstheme="minorHAnsi"/>
          <w:sz w:val="22"/>
          <w:szCs w:val="22"/>
        </w:rPr>
        <w:t xml:space="preserve">na základě doložení </w:t>
      </w:r>
      <w:r w:rsidR="00EB5021">
        <w:rPr>
          <w:rFonts w:asciiTheme="minorHAnsi" w:hAnsiTheme="minorHAnsi" w:cstheme="minorHAnsi"/>
          <w:sz w:val="22"/>
          <w:szCs w:val="22"/>
        </w:rPr>
        <w:t>a předání hotových spotů a nahrávky z vysílání, dále na základě</w:t>
      </w:r>
      <w:r w:rsidR="00007F5F" w:rsidRPr="006A2A6D">
        <w:rPr>
          <w:rFonts w:asciiTheme="minorHAnsi" w:hAnsiTheme="minorHAnsi" w:cstheme="minorHAnsi"/>
          <w:sz w:val="22"/>
          <w:szCs w:val="22"/>
        </w:rPr>
        <w:t xml:space="preserve"> předávacího protokolu</w:t>
      </w:r>
      <w:r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0A7357" w:rsidRPr="006A2A6D">
        <w:rPr>
          <w:rFonts w:asciiTheme="minorHAnsi" w:hAnsiTheme="minorHAnsi" w:cstheme="minorHAnsi"/>
          <w:sz w:val="22"/>
          <w:szCs w:val="22"/>
        </w:rPr>
        <w:t>po</w:t>
      </w:r>
      <w:r w:rsidRPr="006A2A6D">
        <w:rPr>
          <w:rFonts w:asciiTheme="minorHAnsi" w:hAnsiTheme="minorHAnsi" w:cstheme="minorHAnsi"/>
          <w:sz w:val="22"/>
          <w:szCs w:val="22"/>
        </w:rPr>
        <w:t xml:space="preserve"> ukončení díla. </w:t>
      </w:r>
    </w:p>
    <w:p w14:paraId="6F4E2169" w14:textId="48438D39" w:rsidR="00D02859" w:rsidRDefault="00D02859" w:rsidP="003152A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</w:t>
      </w:r>
      <w:r w:rsidR="00957FEF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Pr="006A2A6D">
        <w:rPr>
          <w:rFonts w:asciiTheme="minorHAnsi" w:hAnsiTheme="minorHAnsi" w:cstheme="minorHAnsi"/>
          <w:sz w:val="22"/>
          <w:szCs w:val="22"/>
        </w:rPr>
        <w:t>předpisů, a zákona č. 235/2004 Sb., o dani z přidané hodnoty, ve znění pozdějších předpisů.</w:t>
      </w:r>
    </w:p>
    <w:p w14:paraId="23649B87" w14:textId="490E488B" w:rsidR="00D02859" w:rsidRPr="006A2A6D" w:rsidRDefault="00D02859" w:rsidP="006A2A6D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Platba bude provedena na základě faktur</w:t>
      </w:r>
      <w:r w:rsidR="00007F5F" w:rsidRPr="006A2A6D">
        <w:rPr>
          <w:rFonts w:asciiTheme="minorHAnsi" w:hAnsiTheme="minorHAnsi" w:cstheme="minorHAnsi"/>
          <w:sz w:val="22"/>
          <w:szCs w:val="22"/>
        </w:rPr>
        <w:t>y</w:t>
      </w:r>
      <w:r w:rsidRPr="006A2A6D">
        <w:rPr>
          <w:rFonts w:asciiTheme="minorHAnsi" w:hAnsiTheme="minorHAnsi" w:cstheme="minorHAnsi"/>
          <w:sz w:val="22"/>
          <w:szCs w:val="22"/>
        </w:rPr>
        <w:t>, kter</w:t>
      </w:r>
      <w:r w:rsidR="00007F5F" w:rsidRPr="006A2A6D">
        <w:rPr>
          <w:rFonts w:asciiTheme="minorHAnsi" w:hAnsiTheme="minorHAnsi" w:cstheme="minorHAnsi"/>
          <w:sz w:val="22"/>
          <w:szCs w:val="22"/>
        </w:rPr>
        <w:t>á</w:t>
      </w:r>
      <w:r w:rsidRPr="006A2A6D">
        <w:rPr>
          <w:rFonts w:asciiTheme="minorHAnsi" w:hAnsiTheme="minorHAnsi" w:cstheme="minorHAnsi"/>
          <w:sz w:val="22"/>
          <w:szCs w:val="22"/>
        </w:rPr>
        <w:t xml:space="preserve"> bud</w:t>
      </w:r>
      <w:r w:rsidR="000A7357" w:rsidRPr="006A2A6D">
        <w:rPr>
          <w:rFonts w:asciiTheme="minorHAnsi" w:hAnsiTheme="minorHAnsi" w:cstheme="minorHAnsi"/>
          <w:sz w:val="22"/>
          <w:szCs w:val="22"/>
        </w:rPr>
        <w:t>e</w:t>
      </w:r>
      <w:r w:rsidRPr="006A2A6D">
        <w:rPr>
          <w:rFonts w:asciiTheme="minorHAnsi" w:hAnsiTheme="minorHAnsi" w:cstheme="minorHAnsi"/>
          <w:sz w:val="22"/>
          <w:szCs w:val="22"/>
        </w:rPr>
        <w:t xml:space="preserve"> splňovat náležitosti daňového dokladu dle obecně platných předpisů a budou označeny textem: </w:t>
      </w:r>
      <w:r w:rsidRPr="006A2A6D">
        <w:rPr>
          <w:rFonts w:asciiTheme="minorHAnsi" w:hAnsiTheme="minorHAnsi" w:cstheme="minorHAnsi"/>
          <w:b/>
          <w:bCs/>
          <w:sz w:val="22"/>
          <w:szCs w:val="22"/>
        </w:rPr>
        <w:t>„Tento doklad je hrazen z dotace Zlínského kraje“.</w:t>
      </w:r>
    </w:p>
    <w:p w14:paraId="65AF508C" w14:textId="5D980A7A" w:rsidR="00D02859" w:rsidRDefault="00D02859" w:rsidP="00957FEF">
      <w:pPr>
        <w:numPr>
          <w:ilvl w:val="0"/>
          <w:numId w:val="18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856F33">
        <w:rPr>
          <w:rFonts w:asciiTheme="minorHAnsi" w:hAnsiTheme="minorHAnsi" w:cstheme="minorHAnsi"/>
          <w:b/>
          <w:bCs/>
          <w:sz w:val="22"/>
          <w:szCs w:val="22"/>
        </w:rPr>
        <w:t>30ti denní</w:t>
      </w:r>
      <w:proofErr w:type="gramEnd"/>
      <w:r w:rsidRPr="00856F33">
        <w:rPr>
          <w:rFonts w:asciiTheme="minorHAnsi" w:hAnsiTheme="minorHAnsi" w:cstheme="minorHAnsi"/>
          <w:b/>
          <w:bCs/>
          <w:sz w:val="22"/>
          <w:szCs w:val="22"/>
        </w:rPr>
        <w:t xml:space="preserve"> lhůta splatnosti</w:t>
      </w:r>
      <w:r w:rsidRPr="00F868DD">
        <w:rPr>
          <w:rFonts w:asciiTheme="minorHAnsi" w:hAnsiTheme="minorHAnsi" w:cstheme="minorHAnsi"/>
          <w:sz w:val="22"/>
          <w:szCs w:val="22"/>
        </w:rPr>
        <w:t xml:space="preserve"> pak začne běžet doručením opravené faktury.</w:t>
      </w: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</w:t>
      </w:r>
      <w:proofErr w:type="gramStart"/>
      <w:r w:rsidRPr="00F868DD">
        <w:rPr>
          <w:rFonts w:asciiTheme="minorHAnsi" w:hAnsiTheme="minorHAnsi" w:cstheme="minorHAnsi"/>
        </w:rPr>
        <w:t>zda-</w:t>
      </w:r>
      <w:proofErr w:type="spellStart"/>
      <w:r w:rsidRPr="00F868DD">
        <w:rPr>
          <w:rFonts w:asciiTheme="minorHAnsi" w:hAnsiTheme="minorHAnsi" w:cstheme="minorHAnsi"/>
        </w:rPr>
        <w:t>li</w:t>
      </w:r>
      <w:proofErr w:type="spellEnd"/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6A2A6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6A2A6D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6F4E545E" w:rsidR="00D02859" w:rsidRPr="006A2A6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6A2A6D">
        <w:rPr>
          <w:rFonts w:asciiTheme="minorHAnsi" w:hAnsiTheme="minorHAnsi" w:cstheme="minorHAnsi"/>
        </w:rPr>
        <w:t xml:space="preserve">Dodavatel se zavazuje archivovat veškeré doklady, které souvisí s realizací </w:t>
      </w:r>
      <w:r w:rsidR="0030121C" w:rsidRPr="006A2A6D">
        <w:rPr>
          <w:rFonts w:asciiTheme="minorHAnsi" w:hAnsiTheme="minorHAnsi" w:cstheme="minorHAnsi"/>
        </w:rPr>
        <w:t>díla</w:t>
      </w:r>
      <w:r w:rsidRPr="006A2A6D">
        <w:rPr>
          <w:rFonts w:asciiTheme="minorHAnsi" w:hAnsiTheme="minorHAnsi" w:cstheme="minorHAnsi"/>
        </w:rPr>
        <w:t xml:space="preserve"> a jeho financováním po dobu 10 let od proplacení platby, tj. od odepsání z</w:t>
      </w:r>
      <w:r w:rsidR="0030121C" w:rsidRPr="006A2A6D">
        <w:rPr>
          <w:rFonts w:asciiTheme="minorHAnsi" w:hAnsiTheme="minorHAnsi" w:cstheme="minorHAnsi"/>
        </w:rPr>
        <w:t> </w:t>
      </w:r>
      <w:r w:rsidRPr="006A2A6D">
        <w:rPr>
          <w:rFonts w:asciiTheme="minorHAnsi" w:hAnsiTheme="minorHAnsi" w:cstheme="minorHAnsi"/>
        </w:rPr>
        <w:t>účtu</w:t>
      </w:r>
      <w:r w:rsidR="0030121C" w:rsidRPr="006A2A6D">
        <w:rPr>
          <w:rFonts w:asciiTheme="minorHAnsi" w:hAnsiTheme="minorHAnsi" w:cstheme="minorHAnsi"/>
        </w:rPr>
        <w:t xml:space="preserve"> zadavatele</w:t>
      </w:r>
      <w:r w:rsidRPr="006A2A6D">
        <w:rPr>
          <w:rFonts w:asciiTheme="minorHAnsi" w:hAnsiTheme="minorHAnsi" w:cstheme="minorHAnsi"/>
        </w:rPr>
        <w:t>, nejméně však do konce roku 20</w:t>
      </w:r>
      <w:r w:rsidR="00165AB8" w:rsidRPr="006A2A6D">
        <w:rPr>
          <w:rFonts w:asciiTheme="minorHAnsi" w:hAnsiTheme="minorHAnsi" w:cstheme="minorHAnsi"/>
        </w:rPr>
        <w:t>3</w:t>
      </w:r>
      <w:r w:rsidR="0030121C" w:rsidRPr="006A2A6D">
        <w:rPr>
          <w:rFonts w:asciiTheme="minorHAnsi" w:hAnsiTheme="minorHAnsi" w:cstheme="minorHAnsi"/>
        </w:rPr>
        <w:t>3</w:t>
      </w:r>
      <w:r w:rsidRPr="006A2A6D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 xml:space="preserve">, z nichž jeden </w:t>
      </w:r>
      <w:proofErr w:type="gramStart"/>
      <w:r w:rsidRPr="00F868DD">
        <w:rPr>
          <w:rFonts w:asciiTheme="minorHAnsi" w:hAnsiTheme="minorHAnsi" w:cstheme="minorHAnsi"/>
          <w:color w:val="000000"/>
        </w:rPr>
        <w:t>obdrží</w:t>
      </w:r>
      <w:proofErr w:type="gramEnd"/>
      <w:r w:rsidRPr="00F868DD">
        <w:rPr>
          <w:rFonts w:asciiTheme="minorHAnsi" w:hAnsiTheme="minorHAnsi" w:cstheme="minorHAnsi"/>
          <w:color w:val="000000"/>
        </w:rPr>
        <w:t xml:space="preserve"> dodavatel a jeden objednatel.</w:t>
      </w:r>
    </w:p>
    <w:p w14:paraId="48F9ECB8" w14:textId="40786A2F" w:rsidR="00D02859" w:rsidRPr="00E20C17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24DEDD2" w14:textId="77777777" w:rsidR="00E20C17" w:rsidRPr="00F868DD" w:rsidRDefault="00E20C17" w:rsidP="00E20C17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Nedílnou součástí smlouvy je příloha č. 1 – Podrobný popis díla a příloha č. 2 – Cena dle dílčích plnění</w:t>
      </w:r>
    </w:p>
    <w:p w14:paraId="668E75E6" w14:textId="77777777" w:rsidR="00E20C17" w:rsidRDefault="00E20C17" w:rsidP="00E20C17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3F489239" w14:textId="5E1E7B5B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FB17C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59CAF079" w14:textId="0E91B55F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Ve Zlíně dne</w:t>
      </w:r>
      <w:r w:rsidR="00785F87">
        <w:rPr>
          <w:rFonts w:asciiTheme="minorHAnsi" w:hAnsiTheme="minorHAnsi" w:cstheme="minorHAnsi"/>
        </w:rPr>
        <w:t>: 26.7.2023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785F87">
        <w:rPr>
          <w:rFonts w:asciiTheme="minorHAnsi" w:hAnsiTheme="minorHAnsi" w:cstheme="minorHAnsi"/>
        </w:rPr>
        <w:tab/>
      </w:r>
      <w:r w:rsidR="00785F87">
        <w:rPr>
          <w:rFonts w:asciiTheme="minorHAnsi" w:hAnsiTheme="minorHAnsi" w:cstheme="minorHAnsi"/>
        </w:rPr>
        <w:tab/>
      </w:r>
      <w:r w:rsidR="00785F87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>V</w:t>
      </w:r>
      <w:r w:rsidR="00785F87">
        <w:rPr>
          <w:rFonts w:asciiTheme="minorHAnsi" w:hAnsiTheme="minorHAnsi" w:cstheme="minorHAnsi"/>
        </w:rPr>
        <w:t xml:space="preserve"> Praze, </w:t>
      </w:r>
      <w:r w:rsidRPr="00F868DD">
        <w:rPr>
          <w:rFonts w:asciiTheme="minorHAnsi" w:hAnsiTheme="minorHAnsi" w:cstheme="minorHAnsi"/>
        </w:rPr>
        <w:t xml:space="preserve">dne </w:t>
      </w:r>
      <w:r w:rsidR="00785F87">
        <w:rPr>
          <w:rFonts w:asciiTheme="minorHAnsi" w:hAnsiTheme="minorHAnsi" w:cstheme="minorHAnsi"/>
        </w:rPr>
        <w:t>26.7.2023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3BBF131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C20CD2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08D0DD25" w14:textId="7630C377" w:rsidR="008365D5" w:rsidRDefault="00D02859" w:rsidP="008365D5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8365D5">
        <w:rPr>
          <w:rFonts w:asciiTheme="minorHAnsi" w:hAnsiTheme="minorHAnsi" w:cstheme="minorHAnsi"/>
        </w:rPr>
        <w:tab/>
        <w:t>Ing. Štěpán Ryska</w:t>
      </w:r>
      <w:r w:rsidR="008365D5" w:rsidRPr="00F868DD">
        <w:rPr>
          <w:rFonts w:asciiTheme="minorHAnsi" w:hAnsiTheme="minorHAnsi" w:cstheme="minorHAnsi"/>
        </w:rPr>
        <w:tab/>
      </w:r>
    </w:p>
    <w:p w14:paraId="4FC07ACE" w14:textId="77777777" w:rsidR="008365D5" w:rsidRDefault="008365D5" w:rsidP="008365D5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jednatel společnosti</w:t>
      </w:r>
    </w:p>
    <w:p w14:paraId="43737460" w14:textId="1C808EB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66A3818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F6DB4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2C67C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F95C59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FCAE01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504AEB3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B3EE04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66E4807" w14:textId="7B32A9C1" w:rsidR="00E045E5" w:rsidRDefault="0027327A" w:rsidP="002732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</w:t>
      </w:r>
    </w:p>
    <w:p w14:paraId="005AE826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516BB3E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453D4DA1" w14:textId="26E1D3DC" w:rsidR="008365D5" w:rsidRPr="00F868DD" w:rsidRDefault="00BC1D99" w:rsidP="008365D5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365D5" w:rsidRPr="00F868DD">
        <w:rPr>
          <w:rFonts w:asciiTheme="minorHAnsi" w:hAnsiTheme="minorHAnsi" w:cstheme="minorHAnsi"/>
        </w:rPr>
        <w:t>říloha č. 1</w:t>
      </w:r>
      <w:r>
        <w:rPr>
          <w:rFonts w:asciiTheme="minorHAnsi" w:hAnsiTheme="minorHAnsi" w:cstheme="minorHAnsi"/>
        </w:rPr>
        <w:t xml:space="preserve"> a 2</w:t>
      </w:r>
      <w:r w:rsidR="008365D5" w:rsidRPr="00F868DD">
        <w:rPr>
          <w:rFonts w:asciiTheme="minorHAnsi" w:hAnsiTheme="minorHAnsi" w:cstheme="minorHAnsi"/>
        </w:rPr>
        <w:t xml:space="preserve"> smlouvy – Podrobný popis díla</w:t>
      </w:r>
    </w:p>
    <w:p w14:paraId="5BD7FD37" w14:textId="77777777" w:rsidR="008365D5" w:rsidRPr="00F868DD" w:rsidRDefault="008365D5" w:rsidP="008365D5">
      <w:pPr>
        <w:pStyle w:val="odrkyChar"/>
        <w:spacing w:before="0" w:after="0"/>
        <w:rPr>
          <w:rFonts w:asciiTheme="minorHAnsi" w:hAnsiTheme="minorHAnsi" w:cstheme="minorHAnsi"/>
        </w:rPr>
      </w:pPr>
    </w:p>
    <w:p w14:paraId="081A1E1F" w14:textId="77777777" w:rsidR="008365D5" w:rsidRPr="009A6B71" w:rsidRDefault="008365D5" w:rsidP="008365D5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CD2472">
        <w:rPr>
          <w:rFonts w:asciiTheme="minorHAnsi" w:eastAsia="MS PGothic" w:hAnsiTheme="minorHAnsi" w:cstheme="minorHAnsi"/>
          <w:b/>
          <w:bCs/>
          <w:color w:val="0070C0"/>
          <w:sz w:val="20"/>
          <w:szCs w:val="20"/>
          <w:u w:val="single"/>
        </w:rPr>
        <w:t xml:space="preserve">1. Cyrilometodějská stezka </w:t>
      </w:r>
      <w:r w:rsidRPr="009A6B71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– červenec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/srpen</w:t>
      </w:r>
      <w:r w:rsidRPr="00CD2472">
        <w:rPr>
          <w:rFonts w:asciiTheme="minorHAnsi" w:eastAsia="MS PGothic" w:hAnsiTheme="minorHAnsi" w:cstheme="minorHAnsi"/>
          <w:b/>
          <w:bCs/>
          <w:color w:val="0070C0"/>
          <w:sz w:val="20"/>
          <w:szCs w:val="20"/>
          <w:u w:val="single"/>
        </w:rPr>
        <w:t xml:space="preserve"> </w:t>
      </w:r>
    </w:p>
    <w:p w14:paraId="6D023764" w14:textId="77777777" w:rsidR="008365D5" w:rsidRPr="00CD2472" w:rsidRDefault="008365D5" w:rsidP="008365D5">
      <w:pPr>
        <w:spacing w:after="160" w:line="259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>Forma realizace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: reklamní spoty + živé vysílání</w:t>
      </w:r>
    </w:p>
    <w:p w14:paraId="0913F702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Rozhlasové stanice: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Hitrádia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:</w:t>
      </w:r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 Zlín/City Brno/Orion Olomoucko/Orion Severní Morava</w:t>
      </w:r>
    </w:p>
    <w:p w14:paraId="5DF7CEFB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Délka kampaně: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7 dní/5x denně/celkem: 35 spotů/</w:t>
      </w:r>
      <w:proofErr w:type="gram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30s</w:t>
      </w:r>
      <w:proofErr w:type="gram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 xml:space="preserve"> </w:t>
      </w:r>
      <w:r w:rsidRPr="00CD2472">
        <w:rPr>
          <w:rFonts w:asciiTheme="minorHAnsi" w:eastAsia="MS PGothic" w:hAnsiTheme="minorHAnsi" w:cstheme="minorHAnsi"/>
          <w:sz w:val="20"/>
          <w:szCs w:val="20"/>
        </w:rPr>
        <w:t>(reklamní spoty/1 rádio)</w:t>
      </w:r>
    </w:p>
    <w:p w14:paraId="06CC696D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Termín vysílání kampaně: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31.7. – 6.8.2023</w:t>
      </w:r>
    </w:p>
    <w:p w14:paraId="6AF51FD6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>Počet spotů/celkem: 35x/</w:t>
      </w:r>
      <w:proofErr w:type="gramStart"/>
      <w:r w:rsidRPr="00CD2472">
        <w:rPr>
          <w:rFonts w:asciiTheme="minorHAnsi" w:eastAsia="MS PGothic" w:hAnsiTheme="minorHAnsi" w:cstheme="minorHAnsi"/>
          <w:sz w:val="20"/>
          <w:szCs w:val="20"/>
        </w:rPr>
        <w:t>30s</w:t>
      </w:r>
      <w:proofErr w:type="gramEnd"/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 x 4 rádia =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140x/30s</w:t>
      </w:r>
    </w:p>
    <w:p w14:paraId="58D33925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Výroba spotu: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1x</w:t>
      </w:r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 á 3.900 Kč</w:t>
      </w:r>
    </w:p>
    <w:p w14:paraId="3A442991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Živé vysílání: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1x</w:t>
      </w:r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 á 22.500 Kč</w:t>
      </w:r>
    </w:p>
    <w:p w14:paraId="63FB7372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</w:rPr>
        <w:br/>
      </w: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Cena za vysílání reklamních spotů: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Hitrádio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Zlín</w:t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>: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12.810 Kč</w:t>
      </w:r>
    </w:p>
    <w:p w14:paraId="4088B91A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Cena za vysílání reklamních spotů: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Hitrádio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City Brno</w:t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14.280 Kč</w:t>
      </w:r>
    </w:p>
    <w:p w14:paraId="5831E85F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Cena za vysílání reklamních spotů: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Hitrádio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Orion Olomoucko</w:t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>: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9.870 Kč</w:t>
      </w:r>
    </w:p>
    <w:p w14:paraId="0DAC5AC2" w14:textId="77777777" w:rsidR="008365D5" w:rsidRDefault="008365D5" w:rsidP="008365D5">
      <w:pPr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Cena za vysílání reklamních spotů: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Hitrádio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Orion Severní Morava: 27.300 Kč</w:t>
      </w:r>
    </w:p>
    <w:p w14:paraId="28227A94" w14:textId="77777777" w:rsidR="008365D5" w:rsidRPr="009A6B71" w:rsidRDefault="008365D5" w:rsidP="008365D5">
      <w:pPr>
        <w:rPr>
          <w:rFonts w:asciiTheme="minorHAnsi" w:hAnsiTheme="minorHAnsi" w:cstheme="minorHAnsi"/>
          <w:sz w:val="20"/>
          <w:szCs w:val="20"/>
        </w:rPr>
      </w:pPr>
    </w:p>
    <w:p w14:paraId="4DC538C9" w14:textId="77777777" w:rsidR="008365D5" w:rsidRPr="009A6B71" w:rsidRDefault="008365D5" w:rsidP="008365D5">
      <w:pPr>
        <w:rPr>
          <w:rFonts w:asciiTheme="minorHAnsi" w:hAnsiTheme="minorHAnsi" w:cstheme="minorHAnsi"/>
          <w:sz w:val="20"/>
          <w:szCs w:val="20"/>
        </w:rPr>
      </w:pPr>
    </w:p>
    <w:p w14:paraId="222059A1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Cena </w:t>
      </w:r>
      <w:r w:rsidRPr="009A6B71">
        <w:rPr>
          <w:rFonts w:asciiTheme="minorHAnsi" w:hAnsiTheme="minorHAnsi" w:cstheme="minorHAnsi"/>
          <w:b/>
          <w:bCs/>
          <w:sz w:val="20"/>
          <w:szCs w:val="20"/>
          <w:u w:val="single"/>
        </w:rPr>
        <w:t>celkem: spoty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64.260 Kč + výroba 3.900 + živé vysílání </w:t>
      </w:r>
      <w:proofErr w:type="gram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22.500  =</w:t>
      </w:r>
      <w:proofErr w:type="gram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</w:t>
      </w:r>
      <w:r w:rsidRPr="00CD2472">
        <w:rPr>
          <w:rFonts w:asciiTheme="minorHAnsi" w:eastAsia="MS PGothic" w:hAnsiTheme="minorHAnsi" w:cstheme="minorHAnsi"/>
          <w:b/>
          <w:bCs/>
          <w:color w:val="C00000"/>
          <w:sz w:val="20"/>
          <w:szCs w:val="20"/>
          <w:u w:val="single"/>
        </w:rPr>
        <w:t xml:space="preserve">90.660 Kč  </w:t>
      </w:r>
    </w:p>
    <w:p w14:paraId="4E1B2A76" w14:textId="77777777" w:rsidR="008365D5" w:rsidRPr="009A6B71" w:rsidRDefault="008365D5" w:rsidP="008365D5">
      <w:pPr>
        <w:rPr>
          <w:rFonts w:asciiTheme="minorHAnsi" w:hAnsiTheme="minorHAnsi" w:cstheme="minorHAnsi"/>
          <w:sz w:val="20"/>
          <w:szCs w:val="20"/>
        </w:rPr>
      </w:pPr>
    </w:p>
    <w:p w14:paraId="0338DAD2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color w:val="0070C0"/>
          <w:sz w:val="20"/>
          <w:szCs w:val="20"/>
        </w:rPr>
      </w:pPr>
      <w:r w:rsidRPr="009A6B71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2</w:t>
      </w:r>
      <w:r w:rsidRPr="00CD2472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 xml:space="preserve">. Barum </w:t>
      </w:r>
      <w:proofErr w:type="spellStart"/>
      <w:proofErr w:type="gramStart"/>
      <w:r w:rsidRPr="009A6B71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Rally</w:t>
      </w:r>
      <w:proofErr w:type="spellEnd"/>
      <w:r w:rsidRPr="00CD2472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 xml:space="preserve"> - srpen</w:t>
      </w:r>
      <w:proofErr w:type="gramEnd"/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</w:p>
    <w:p w14:paraId="372F579F" w14:textId="77777777" w:rsidR="008365D5" w:rsidRPr="00CD2472" w:rsidRDefault="008365D5" w:rsidP="008365D5">
      <w:pPr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Forma realizace: </w:t>
      </w:r>
      <w:proofErr w:type="spellStart"/>
      <w:proofErr w:type="gram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Superspot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 xml:space="preserve"> </w:t>
      </w:r>
      <w:r w:rsidRPr="009A6B71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CD2472">
        <w:rPr>
          <w:rFonts w:asciiTheme="minorHAnsi" w:eastAsia="MS PGothic" w:hAnsiTheme="minorHAnsi" w:cstheme="minorHAnsi"/>
          <w:sz w:val="20"/>
          <w:szCs w:val="20"/>
        </w:rPr>
        <w:t>spot</w:t>
      </w:r>
      <w:proofErr w:type="gramEnd"/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 ve </w:t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formě rozhovoru </w:t>
      </w:r>
    </w:p>
    <w:p w14:paraId="2E41447C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>Exkluzivní umístění mimo reklamu ostatních klientů.</w:t>
      </w:r>
    </w:p>
    <w:p w14:paraId="18ED0BBC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Rozhlasové stanice: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Hitrádio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 xml:space="preserve"> Zlín/Blaník </w:t>
      </w:r>
      <w:r w:rsidRPr="00CD2472">
        <w:rPr>
          <w:rFonts w:asciiTheme="minorHAnsi" w:eastAsia="MS PGothic" w:hAnsiTheme="minorHAnsi" w:cstheme="minorHAnsi"/>
          <w:sz w:val="20"/>
          <w:szCs w:val="20"/>
        </w:rPr>
        <w:t>(Valašsko-</w:t>
      </w:r>
      <w:proofErr w:type="gramStart"/>
      <w:r w:rsidRPr="00CD2472">
        <w:rPr>
          <w:rFonts w:asciiTheme="minorHAnsi" w:eastAsia="MS PGothic" w:hAnsiTheme="minorHAnsi" w:cstheme="minorHAnsi"/>
          <w:sz w:val="20"/>
          <w:szCs w:val="20"/>
        </w:rPr>
        <w:t>Slovácko)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/</w:t>
      </w:r>
      <w:proofErr w:type="gram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Rock Rádio Morava</w:t>
      </w:r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 </w:t>
      </w:r>
    </w:p>
    <w:p w14:paraId="58E7F819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Délka kampaně: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5 dní/3x denně/celkem: 15x/</w:t>
      </w:r>
      <w:proofErr w:type="gram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45s</w:t>
      </w:r>
      <w:proofErr w:type="gram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 xml:space="preserve"> </w:t>
      </w:r>
      <w:r w:rsidRPr="00CD2472">
        <w:rPr>
          <w:rFonts w:asciiTheme="minorHAnsi" w:eastAsia="MS PGothic" w:hAnsiTheme="minorHAnsi" w:cstheme="minorHAnsi"/>
          <w:sz w:val="20"/>
          <w:szCs w:val="20"/>
        </w:rPr>
        <w:t>(</w:t>
      </w:r>
      <w:proofErr w:type="spellStart"/>
      <w:r w:rsidRPr="00CD2472">
        <w:rPr>
          <w:rFonts w:asciiTheme="minorHAnsi" w:eastAsia="MS PGothic" w:hAnsiTheme="minorHAnsi" w:cstheme="minorHAnsi"/>
          <w:sz w:val="20"/>
          <w:szCs w:val="20"/>
        </w:rPr>
        <w:t>Superspot</w:t>
      </w:r>
      <w:proofErr w:type="spellEnd"/>
      <w:r w:rsidRPr="00CD2472">
        <w:rPr>
          <w:rFonts w:asciiTheme="minorHAnsi" w:eastAsia="MS PGothic" w:hAnsiTheme="minorHAnsi" w:cstheme="minorHAnsi"/>
          <w:sz w:val="20"/>
          <w:szCs w:val="20"/>
        </w:rPr>
        <w:t>/1 rádio)</w:t>
      </w:r>
    </w:p>
    <w:p w14:paraId="5625B7E3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Termín vysílání kampaně: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14.8. – 18.8.2023</w:t>
      </w:r>
    </w:p>
    <w:p w14:paraId="000C7362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Počet </w:t>
      </w:r>
      <w:proofErr w:type="spellStart"/>
      <w:r w:rsidRPr="00CD2472">
        <w:rPr>
          <w:rFonts w:asciiTheme="minorHAnsi" w:eastAsia="MS PGothic" w:hAnsiTheme="minorHAnsi" w:cstheme="minorHAnsi"/>
          <w:sz w:val="20"/>
          <w:szCs w:val="20"/>
        </w:rPr>
        <w:t>Superspotů</w:t>
      </w:r>
      <w:proofErr w:type="spellEnd"/>
      <w:r w:rsidRPr="00CD2472">
        <w:rPr>
          <w:rFonts w:asciiTheme="minorHAnsi" w:eastAsia="MS PGothic" w:hAnsiTheme="minorHAnsi" w:cstheme="minorHAnsi"/>
          <w:sz w:val="20"/>
          <w:szCs w:val="20"/>
        </w:rPr>
        <w:t>/celkem: 15x/</w:t>
      </w:r>
      <w:proofErr w:type="gramStart"/>
      <w:r w:rsidRPr="00CD2472">
        <w:rPr>
          <w:rFonts w:asciiTheme="minorHAnsi" w:eastAsia="MS PGothic" w:hAnsiTheme="minorHAnsi" w:cstheme="minorHAnsi"/>
          <w:sz w:val="20"/>
          <w:szCs w:val="20"/>
        </w:rPr>
        <w:t>45s</w:t>
      </w:r>
      <w:proofErr w:type="gramEnd"/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 x 3 rádia =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45x/45s</w:t>
      </w:r>
    </w:p>
    <w:p w14:paraId="78B32A00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Výroba </w:t>
      </w:r>
      <w:proofErr w:type="spellStart"/>
      <w:r w:rsidRPr="00CD2472">
        <w:rPr>
          <w:rFonts w:asciiTheme="minorHAnsi" w:eastAsia="MS PGothic" w:hAnsiTheme="minorHAnsi" w:cstheme="minorHAnsi"/>
          <w:sz w:val="20"/>
          <w:szCs w:val="20"/>
        </w:rPr>
        <w:t>Superspotu</w:t>
      </w:r>
      <w:proofErr w:type="spellEnd"/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1x</w:t>
      </w:r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 á 3.900 Kč</w:t>
      </w:r>
    </w:p>
    <w:p w14:paraId="0C5F3312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</w:rPr>
        <w:br/>
      </w: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Cena za </w:t>
      </w:r>
      <w:proofErr w:type="spellStart"/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>Superspot</w:t>
      </w:r>
      <w:proofErr w:type="spellEnd"/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 ve formě rozhovoru/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Hitrádio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Zlín</w:t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>: 12.810 Kč</w:t>
      </w:r>
    </w:p>
    <w:p w14:paraId="3B36FE66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Cena za </w:t>
      </w:r>
      <w:proofErr w:type="spellStart"/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>Superspot</w:t>
      </w:r>
      <w:proofErr w:type="spellEnd"/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 ve formě rozhovoru/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Blaník</w:t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 (Valašsko – Slovácko): 7.350 Kč</w:t>
      </w:r>
    </w:p>
    <w:p w14:paraId="47CA661F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Cena za </w:t>
      </w:r>
      <w:proofErr w:type="spellStart"/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>Superspot</w:t>
      </w:r>
      <w:proofErr w:type="spellEnd"/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 ve formě rozhovoru/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Rock Rádio Morava: </w:t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>16.170 Kč</w:t>
      </w:r>
    </w:p>
    <w:p w14:paraId="3ABC8FA6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ab/>
      </w:r>
    </w:p>
    <w:p w14:paraId="6EDFABB8" w14:textId="77777777" w:rsidR="008365D5" w:rsidRPr="009A6B71" w:rsidRDefault="008365D5" w:rsidP="008365D5">
      <w:pPr>
        <w:rPr>
          <w:rFonts w:asciiTheme="minorHAnsi" w:hAnsiTheme="minorHAnsi" w:cstheme="minorHAnsi"/>
          <w:b/>
          <w:bCs/>
          <w:color w:val="C00000"/>
          <w:sz w:val="20"/>
          <w:szCs w:val="20"/>
          <w:u w:val="single"/>
        </w:rPr>
      </w:pP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Cena celkem: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Superspoty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36.330 + výroba 3.900 = </w:t>
      </w:r>
      <w:r w:rsidRPr="009A6B71">
        <w:rPr>
          <w:rFonts w:asciiTheme="minorHAnsi" w:eastAsia="MS PGothic" w:hAnsiTheme="minorHAnsi" w:cstheme="minorHAnsi"/>
          <w:b/>
          <w:bCs/>
          <w:color w:val="C00000"/>
          <w:sz w:val="20"/>
          <w:szCs w:val="20"/>
          <w:u w:val="single"/>
        </w:rPr>
        <w:t>40.230</w:t>
      </w:r>
      <w:r w:rsidRPr="00CD2472">
        <w:rPr>
          <w:rFonts w:asciiTheme="minorHAnsi" w:eastAsia="MS PGothic" w:hAnsiTheme="minorHAnsi" w:cstheme="minorHAnsi"/>
          <w:b/>
          <w:bCs/>
          <w:color w:val="C00000"/>
          <w:sz w:val="20"/>
          <w:szCs w:val="20"/>
          <w:u w:val="single"/>
        </w:rPr>
        <w:t xml:space="preserve"> Kč</w:t>
      </w:r>
    </w:p>
    <w:p w14:paraId="15CB9893" w14:textId="77777777" w:rsidR="008365D5" w:rsidRPr="009A6B71" w:rsidRDefault="008365D5" w:rsidP="008365D5">
      <w:pPr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</w:pPr>
    </w:p>
    <w:p w14:paraId="3EA8F414" w14:textId="77777777" w:rsidR="008365D5" w:rsidRPr="009A6B71" w:rsidRDefault="008365D5" w:rsidP="008365D5">
      <w:pPr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</w:pPr>
    </w:p>
    <w:p w14:paraId="72A87157" w14:textId="77777777" w:rsidR="008365D5" w:rsidRPr="009A6B71" w:rsidRDefault="008365D5" w:rsidP="008365D5">
      <w:pPr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</w:pPr>
    </w:p>
    <w:p w14:paraId="4310FAC9" w14:textId="77777777" w:rsidR="008365D5" w:rsidRPr="009A6B71" w:rsidRDefault="008365D5" w:rsidP="008365D5">
      <w:pPr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</w:pPr>
    </w:p>
    <w:p w14:paraId="7D71C54F" w14:textId="77777777" w:rsidR="008365D5" w:rsidRPr="009A6B71" w:rsidRDefault="008365D5" w:rsidP="008365D5">
      <w:pPr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</w:pPr>
    </w:p>
    <w:p w14:paraId="10AB752B" w14:textId="77777777" w:rsidR="008365D5" w:rsidRPr="009A6B71" w:rsidRDefault="008365D5" w:rsidP="008365D5">
      <w:pPr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</w:pPr>
    </w:p>
    <w:p w14:paraId="1CBAA3B4" w14:textId="77777777" w:rsidR="008365D5" w:rsidRPr="009A6B71" w:rsidRDefault="008365D5" w:rsidP="008365D5">
      <w:pPr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</w:pPr>
    </w:p>
    <w:p w14:paraId="3F26E2E5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A6B71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3</w:t>
      </w:r>
      <w:r w:rsidRPr="00CD2472">
        <w:rPr>
          <w:rFonts w:asciiTheme="minorHAnsi" w:eastAsia="MS PGothic" w:hAnsiTheme="minorHAnsi" w:cstheme="minorHAnsi"/>
          <w:b/>
          <w:bCs/>
          <w:color w:val="0070C0"/>
          <w:sz w:val="20"/>
          <w:szCs w:val="20"/>
          <w:u w:val="single"/>
        </w:rPr>
        <w:t xml:space="preserve">.  </w:t>
      </w:r>
      <w:r w:rsidRPr="009A6B71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 xml:space="preserve">Wellness </w:t>
      </w:r>
      <w:r w:rsidRPr="00CD2472">
        <w:rPr>
          <w:rFonts w:asciiTheme="minorHAnsi" w:eastAsia="MS PGothic" w:hAnsiTheme="minorHAnsi" w:cstheme="minorHAnsi"/>
          <w:b/>
          <w:bCs/>
          <w:color w:val="0070C0"/>
          <w:sz w:val="20"/>
          <w:szCs w:val="20"/>
          <w:u w:val="single"/>
        </w:rPr>
        <w:t xml:space="preserve">pobyty – </w:t>
      </w:r>
      <w:r w:rsidRPr="009A6B71">
        <w:rPr>
          <w:rFonts w:asciiTheme="minorHAnsi" w:hAnsiTheme="minorHAnsi" w:cstheme="minorHAnsi"/>
          <w:b/>
          <w:bCs/>
          <w:color w:val="0070C0"/>
          <w:sz w:val="20"/>
          <w:szCs w:val="20"/>
          <w:u w:val="single"/>
        </w:rPr>
        <w:t>listopad</w:t>
      </w:r>
    </w:p>
    <w:p w14:paraId="51DB2F00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</w:rPr>
        <w:t>Forma realizace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 xml:space="preserve">: reklamní spoty </w:t>
      </w:r>
    </w:p>
    <w:p w14:paraId="60A6FB99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Rozhlasové stanice: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Hitrádia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:</w:t>
      </w:r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 Zlín/City Brno/Orion Olomoucko/Orion Severní Morava</w:t>
      </w:r>
    </w:p>
    <w:p w14:paraId="010F0C4E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Délka kampaně: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7 dní/5x denně/celkem: 35 spotů/</w:t>
      </w:r>
      <w:proofErr w:type="gram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30s</w:t>
      </w:r>
      <w:proofErr w:type="gram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 xml:space="preserve"> </w:t>
      </w:r>
      <w:r w:rsidRPr="00CD2472">
        <w:rPr>
          <w:rFonts w:asciiTheme="minorHAnsi" w:eastAsia="MS PGothic" w:hAnsiTheme="minorHAnsi" w:cstheme="minorHAnsi"/>
          <w:sz w:val="20"/>
          <w:szCs w:val="20"/>
        </w:rPr>
        <w:t>(reklamní spoty/1 rádio)</w:t>
      </w:r>
    </w:p>
    <w:p w14:paraId="3957B925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Termín vysílání kampaně: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13.11. – 19.11.2023</w:t>
      </w:r>
    </w:p>
    <w:p w14:paraId="75668BBE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>Počet spotů/celkem: 35x/</w:t>
      </w:r>
      <w:proofErr w:type="gramStart"/>
      <w:r w:rsidRPr="00CD2472">
        <w:rPr>
          <w:rFonts w:asciiTheme="minorHAnsi" w:eastAsia="MS PGothic" w:hAnsiTheme="minorHAnsi" w:cstheme="minorHAnsi"/>
          <w:sz w:val="20"/>
          <w:szCs w:val="20"/>
        </w:rPr>
        <w:t>30s</w:t>
      </w:r>
      <w:proofErr w:type="gramEnd"/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 x 4 rádia =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140x/30s</w:t>
      </w:r>
    </w:p>
    <w:p w14:paraId="7A0BF261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  <w:t xml:space="preserve">Výroba spotu: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>1x</w:t>
      </w:r>
      <w:r w:rsidRPr="00CD2472">
        <w:rPr>
          <w:rFonts w:asciiTheme="minorHAnsi" w:eastAsia="MS PGothic" w:hAnsiTheme="minorHAnsi" w:cstheme="minorHAnsi"/>
          <w:sz w:val="20"/>
          <w:szCs w:val="20"/>
        </w:rPr>
        <w:t xml:space="preserve"> á 3.900 Kč</w:t>
      </w:r>
    </w:p>
    <w:p w14:paraId="375E64E8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br/>
      </w: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Cena za vysílání reklamních spotů: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Hitrádio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Zlín</w:t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>: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12.810 Kč</w:t>
      </w:r>
    </w:p>
    <w:p w14:paraId="3B51E0E3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b/>
          <w:bCs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Cena za vysílání reklamních spotů: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Hitrádio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City Brno</w:t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: 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14.280 Kč</w:t>
      </w:r>
    </w:p>
    <w:p w14:paraId="4F2D3EAE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Cena za vysílání reklamních spotů: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Hitrádio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Orion Olomoucko</w:t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>: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9.870 Kč</w:t>
      </w:r>
    </w:p>
    <w:p w14:paraId="15CA675D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sz w:val="20"/>
          <w:szCs w:val="20"/>
        </w:rPr>
        <w:tab/>
      </w:r>
      <w:r w:rsidRPr="00CD2472">
        <w:rPr>
          <w:rFonts w:asciiTheme="minorHAnsi" w:eastAsia="MS PGothic" w:hAnsiTheme="minorHAnsi" w:cstheme="minorHAnsi"/>
          <w:sz w:val="20"/>
          <w:szCs w:val="20"/>
          <w:u w:val="single"/>
        </w:rPr>
        <w:t xml:space="preserve">Cena za vysílání reklamních spotů: </w:t>
      </w:r>
      <w:proofErr w:type="spellStart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>Hitrádio</w:t>
      </w:r>
      <w:proofErr w:type="spellEnd"/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Orion Severní Morava: 27.300 Kč</w:t>
      </w:r>
    </w:p>
    <w:p w14:paraId="10EC1F93" w14:textId="77777777" w:rsidR="008365D5" w:rsidRPr="009A6B71" w:rsidRDefault="008365D5" w:rsidP="008365D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D83F423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Cena </w:t>
      </w:r>
      <w:r w:rsidRPr="009A6B71">
        <w:rPr>
          <w:rFonts w:asciiTheme="minorHAnsi" w:hAnsiTheme="minorHAnsi" w:cstheme="minorHAnsi"/>
          <w:b/>
          <w:bCs/>
          <w:sz w:val="20"/>
          <w:szCs w:val="20"/>
          <w:u w:val="single"/>
        </w:rPr>
        <w:t>celkem: spoty</w:t>
      </w:r>
      <w:r w:rsidRPr="00CD2472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 64.260 Kč + výroba 3.900 = </w:t>
      </w:r>
      <w:r w:rsidRPr="00CD2472">
        <w:rPr>
          <w:rFonts w:asciiTheme="minorHAnsi" w:eastAsia="MS PGothic" w:hAnsiTheme="minorHAnsi" w:cstheme="minorHAnsi"/>
          <w:b/>
          <w:bCs/>
          <w:color w:val="C00000"/>
          <w:sz w:val="20"/>
          <w:szCs w:val="20"/>
          <w:u w:val="single"/>
        </w:rPr>
        <w:t xml:space="preserve">68.160 Kč  </w:t>
      </w:r>
    </w:p>
    <w:p w14:paraId="5A39C339" w14:textId="77777777" w:rsidR="008365D5" w:rsidRPr="00CD2472" w:rsidRDefault="008365D5" w:rsidP="008365D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750339BF" w14:textId="77777777" w:rsidR="008365D5" w:rsidRPr="00F31780" w:rsidRDefault="008365D5" w:rsidP="008365D5">
      <w:pPr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</w:pPr>
      <w:r w:rsidRPr="00F31780">
        <w:rPr>
          <w:rFonts w:asciiTheme="minorHAnsi" w:eastAsia="MS PGothic" w:hAnsiTheme="minorHAnsi" w:cstheme="minorHAnsi"/>
          <w:color w:val="C00000"/>
          <w:sz w:val="22"/>
          <w:szCs w:val="22"/>
          <w:u w:val="single"/>
        </w:rPr>
        <w:t>Celková cena realizace (Cyrilometodějská stezka/</w:t>
      </w:r>
      <w:r w:rsidRPr="00F31780">
        <w:rPr>
          <w:rFonts w:asciiTheme="minorHAnsi" w:hAnsiTheme="minorHAnsi" w:cstheme="minorHAnsi"/>
          <w:color w:val="C00000"/>
          <w:sz w:val="22"/>
          <w:szCs w:val="22"/>
          <w:u w:val="single"/>
        </w:rPr>
        <w:t xml:space="preserve">Barum </w:t>
      </w:r>
      <w:proofErr w:type="spellStart"/>
      <w:r w:rsidRPr="00F31780">
        <w:rPr>
          <w:rFonts w:asciiTheme="minorHAnsi" w:hAnsiTheme="minorHAnsi" w:cstheme="minorHAnsi"/>
          <w:color w:val="C00000"/>
          <w:sz w:val="22"/>
          <w:szCs w:val="22"/>
          <w:u w:val="single"/>
        </w:rPr>
        <w:t>Rally</w:t>
      </w:r>
      <w:proofErr w:type="spellEnd"/>
      <w:r w:rsidRPr="00F31780">
        <w:rPr>
          <w:rFonts w:asciiTheme="minorHAnsi" w:hAnsiTheme="minorHAnsi" w:cstheme="minorHAnsi"/>
          <w:color w:val="C00000"/>
          <w:sz w:val="22"/>
          <w:szCs w:val="22"/>
          <w:u w:val="single"/>
        </w:rPr>
        <w:t>/We</w:t>
      </w:r>
      <w:r w:rsidRPr="00F31780">
        <w:rPr>
          <w:rFonts w:asciiTheme="minorHAnsi" w:eastAsia="MS PGothic" w:hAnsiTheme="minorHAnsi" w:cstheme="minorHAnsi"/>
          <w:color w:val="C00000"/>
          <w:sz w:val="22"/>
          <w:szCs w:val="22"/>
          <w:u w:val="single"/>
        </w:rPr>
        <w:t xml:space="preserve">llness pobyty: </w:t>
      </w:r>
      <w:r w:rsidRPr="00F31780">
        <w:rPr>
          <w:rFonts w:asciiTheme="minorHAnsi" w:eastAsia="MS PGothic" w:hAnsiTheme="minorHAnsi" w:cstheme="minorHAnsi"/>
          <w:b/>
          <w:bCs/>
          <w:color w:val="C00000"/>
          <w:sz w:val="22"/>
          <w:szCs w:val="22"/>
          <w:u w:val="single"/>
        </w:rPr>
        <w:t>199.050 Kč</w:t>
      </w:r>
      <w:r w:rsidRPr="00F31780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  <w:t xml:space="preserve"> </w:t>
      </w:r>
      <w:r w:rsidRPr="00F31780">
        <w:rPr>
          <w:rFonts w:asciiTheme="minorHAnsi" w:hAnsiTheme="minorHAnsi" w:cstheme="minorHAnsi"/>
          <w:color w:val="C00000"/>
          <w:sz w:val="22"/>
          <w:szCs w:val="22"/>
          <w:u w:val="single"/>
        </w:rPr>
        <w:t>bez DPH</w:t>
      </w:r>
    </w:p>
    <w:p w14:paraId="17CB3EA3" w14:textId="77777777" w:rsidR="008365D5" w:rsidRPr="009A6B71" w:rsidRDefault="008365D5" w:rsidP="008365D5">
      <w:pPr>
        <w:rPr>
          <w:rFonts w:asciiTheme="minorHAnsi" w:hAnsiTheme="minorHAnsi" w:cstheme="minorHAnsi"/>
          <w:b/>
          <w:bCs/>
          <w:color w:val="C00000"/>
          <w:sz w:val="20"/>
          <w:szCs w:val="20"/>
          <w:u w:val="single"/>
        </w:rPr>
      </w:pPr>
    </w:p>
    <w:p w14:paraId="6B2EBC91" w14:textId="77777777" w:rsidR="008365D5" w:rsidRDefault="008365D5" w:rsidP="008365D5">
      <w:pPr>
        <w:spacing w:after="160" w:line="259" w:lineRule="auto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14:paraId="7B050035" w14:textId="77777777" w:rsidR="008365D5" w:rsidRPr="00B5139D" w:rsidRDefault="008365D5" w:rsidP="008365D5">
      <w:pPr>
        <w:spacing w:after="160" w:line="259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139D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Poznámka: </w:t>
      </w:r>
    </w:p>
    <w:p w14:paraId="09E5E313" w14:textId="77777777" w:rsidR="008365D5" w:rsidRPr="00B5139D" w:rsidRDefault="008365D5" w:rsidP="008365D5">
      <w:pPr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139D">
        <w:rPr>
          <w:rFonts w:asciiTheme="minorHAnsi" w:eastAsia="MS PGothic" w:hAnsiTheme="minorHAnsi" w:cstheme="minorHAnsi"/>
          <w:color w:val="000000" w:themeColor="text1"/>
          <w:sz w:val="20"/>
          <w:szCs w:val="20"/>
        </w:rPr>
        <w:t>Vysílání reklamních spotů v čase od 5.00 do 20.00 hod.</w:t>
      </w:r>
    </w:p>
    <w:p w14:paraId="53450015" w14:textId="77777777" w:rsidR="008365D5" w:rsidRPr="00B5139D" w:rsidRDefault="008365D5" w:rsidP="008365D5">
      <w:pPr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139D">
        <w:rPr>
          <w:rFonts w:asciiTheme="minorHAnsi" w:eastAsia="MS PGothic" w:hAnsiTheme="minorHAnsi" w:cstheme="minorHAnsi"/>
          <w:color w:val="000000" w:themeColor="text1"/>
          <w:sz w:val="20"/>
          <w:szCs w:val="20"/>
        </w:rPr>
        <w:t>Ceny jsou uvedeny za délky uvedené v kalkulaci – viz výše. V případě jiné délky spotu se cena za spot přepočítává dle koeficientu platného ceníku.</w:t>
      </w:r>
    </w:p>
    <w:p w14:paraId="1920F79A" w14:textId="77777777" w:rsidR="008365D5" w:rsidRPr="00B5139D" w:rsidRDefault="008365D5" w:rsidP="008365D5">
      <w:pPr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139D">
        <w:rPr>
          <w:rFonts w:asciiTheme="minorHAnsi" w:eastAsia="MS PGothic" w:hAnsiTheme="minorHAnsi" w:cstheme="minorHAnsi"/>
          <w:color w:val="000000" w:themeColor="text1"/>
          <w:sz w:val="20"/>
          <w:szCs w:val="20"/>
        </w:rPr>
        <w:t>Ceny jsou uvedeny bez 21 % DPH.</w:t>
      </w:r>
    </w:p>
    <w:p w14:paraId="232FB8F5" w14:textId="61A7438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68D679F7" w14:textId="0711F677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5728DEC3" w14:textId="55F6CD22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71BBDF9" w14:textId="77777777" w:rsidR="00645272" w:rsidRDefault="0064527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1E14CEB" w14:textId="7B923AB9" w:rsidR="0027327A" w:rsidRPr="006362ED" w:rsidRDefault="0027327A" w:rsidP="006362E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27327A" w:rsidRPr="006362ED" w:rsidSect="00E315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67B6" w14:textId="77777777" w:rsidR="006335FE" w:rsidRDefault="006335FE">
      <w:r>
        <w:separator/>
      </w:r>
    </w:p>
  </w:endnote>
  <w:endnote w:type="continuationSeparator" w:id="0">
    <w:p w14:paraId="05B323E6" w14:textId="77777777" w:rsidR="006335FE" w:rsidRDefault="0063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AF6" w14:textId="3A5130B8" w:rsidR="002E3F71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3B32">
      <w:rPr>
        <w:noProof/>
      </w:rPr>
      <w:t>6</w:t>
    </w:r>
    <w:r>
      <w:fldChar w:fldCharType="end"/>
    </w:r>
  </w:p>
  <w:p w14:paraId="27813B7F" w14:textId="77777777" w:rsidR="002E3F71" w:rsidRDefault="002E3F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ABFE" w14:textId="77777777" w:rsidR="006335FE" w:rsidRDefault="006335FE">
      <w:r>
        <w:separator/>
      </w:r>
    </w:p>
  </w:footnote>
  <w:footnote w:type="continuationSeparator" w:id="0">
    <w:p w14:paraId="067E9CAD" w14:textId="77777777" w:rsidR="006335FE" w:rsidRDefault="0063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797D" w14:textId="64705E6B" w:rsidR="00497F7B" w:rsidRDefault="00497F7B" w:rsidP="00497F7B">
    <w:pPr>
      <w:pStyle w:val="Zhlav"/>
    </w:pPr>
    <w:bookmarkStart w:id="0" w:name="_Hlk103023145"/>
    <w:r>
      <w:rPr>
        <w:noProof/>
      </w:rPr>
      <w:drawing>
        <wp:inline distT="0" distB="0" distL="0" distR="0" wp14:anchorId="78D2549D" wp14:editId="5EAA9A5A">
          <wp:extent cx="1162050" cy="692150"/>
          <wp:effectExtent l="0" t="0" r="0" b="0"/>
          <wp:docPr id="3" name="Obrázek 3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 w:rsidRPr="0051177D">
      <w:rPr>
        <w:noProof/>
      </w:rPr>
      <w:drawing>
        <wp:inline distT="0" distB="0" distL="0" distR="0" wp14:anchorId="35B227B7" wp14:editId="416B5652">
          <wp:extent cx="1720850" cy="692150"/>
          <wp:effectExtent l="0" t="0" r="0" b="0"/>
          <wp:docPr id="1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50BEEA4" w14:textId="77777777" w:rsidR="00497F7B" w:rsidRPr="00497F7B" w:rsidRDefault="00497F7B" w:rsidP="00497F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CDC"/>
    <w:multiLevelType w:val="hybridMultilevel"/>
    <w:tmpl w:val="D3D6376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827"/>
    <w:multiLevelType w:val="hybridMultilevel"/>
    <w:tmpl w:val="732A8F1E"/>
    <w:lvl w:ilvl="0" w:tplc="C2B669CE">
      <w:start w:val="11"/>
      <w:numFmt w:val="decimal"/>
      <w:lvlText w:val="%1."/>
      <w:lvlJc w:val="left"/>
      <w:pPr>
        <w:ind w:left="1333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5667F9"/>
    <w:multiLevelType w:val="hybridMultilevel"/>
    <w:tmpl w:val="67D26E2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5E6BC5"/>
    <w:multiLevelType w:val="hybridMultilevel"/>
    <w:tmpl w:val="7BE81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70F5"/>
    <w:multiLevelType w:val="hybridMultilevel"/>
    <w:tmpl w:val="5116473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C3564"/>
    <w:multiLevelType w:val="hybridMultilevel"/>
    <w:tmpl w:val="0C72CE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8E11B0"/>
    <w:multiLevelType w:val="hybridMultilevel"/>
    <w:tmpl w:val="8E0A999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C95098"/>
    <w:multiLevelType w:val="hybridMultilevel"/>
    <w:tmpl w:val="3C54ECDA"/>
    <w:lvl w:ilvl="0" w:tplc="29F4F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E9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A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6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0C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6F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4A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8D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 w15:restartNumberingAfterBreak="0">
    <w:nsid w:val="75A22222"/>
    <w:multiLevelType w:val="hybridMultilevel"/>
    <w:tmpl w:val="53181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7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75262">
    <w:abstractNumId w:val="8"/>
  </w:num>
  <w:num w:numId="3" w16cid:durableId="1744066979">
    <w:abstractNumId w:val="18"/>
  </w:num>
  <w:num w:numId="4" w16cid:durableId="2010254164">
    <w:abstractNumId w:val="5"/>
  </w:num>
  <w:num w:numId="5" w16cid:durableId="2087651286">
    <w:abstractNumId w:val="9"/>
  </w:num>
  <w:num w:numId="6" w16cid:durableId="936210686">
    <w:abstractNumId w:val="10"/>
  </w:num>
  <w:num w:numId="7" w16cid:durableId="2059738132">
    <w:abstractNumId w:val="16"/>
  </w:num>
  <w:num w:numId="8" w16cid:durableId="1728071167">
    <w:abstractNumId w:val="7"/>
  </w:num>
  <w:num w:numId="9" w16cid:durableId="1045789389">
    <w:abstractNumId w:val="4"/>
  </w:num>
  <w:num w:numId="10" w16cid:durableId="1428961051">
    <w:abstractNumId w:val="19"/>
  </w:num>
  <w:num w:numId="11" w16cid:durableId="98397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776528">
    <w:abstractNumId w:val="1"/>
  </w:num>
  <w:num w:numId="13" w16cid:durableId="1500073113">
    <w:abstractNumId w:val="6"/>
  </w:num>
  <w:num w:numId="14" w16cid:durableId="1738747530">
    <w:abstractNumId w:val="0"/>
  </w:num>
  <w:num w:numId="15" w16cid:durableId="1199584009">
    <w:abstractNumId w:val="1"/>
  </w:num>
  <w:num w:numId="16" w16cid:durableId="666130168">
    <w:abstractNumId w:val="14"/>
  </w:num>
  <w:num w:numId="17" w16cid:durableId="1388458239">
    <w:abstractNumId w:val="12"/>
  </w:num>
  <w:num w:numId="18" w16cid:durableId="648171507">
    <w:abstractNumId w:val="11"/>
  </w:num>
  <w:num w:numId="19" w16cid:durableId="9796951">
    <w:abstractNumId w:val="2"/>
  </w:num>
  <w:num w:numId="20" w16cid:durableId="172576374">
    <w:abstractNumId w:val="13"/>
  </w:num>
  <w:num w:numId="21" w16cid:durableId="687676745">
    <w:abstractNumId w:val="3"/>
  </w:num>
  <w:num w:numId="22" w16cid:durableId="350452014">
    <w:abstractNumId w:val="15"/>
  </w:num>
  <w:num w:numId="23" w16cid:durableId="1996180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07978"/>
    <w:rsid w:val="00007F5F"/>
    <w:rsid w:val="00024B47"/>
    <w:rsid w:val="00060986"/>
    <w:rsid w:val="00063872"/>
    <w:rsid w:val="00084E86"/>
    <w:rsid w:val="0008610C"/>
    <w:rsid w:val="000A7357"/>
    <w:rsid w:val="000E7453"/>
    <w:rsid w:val="00165AB8"/>
    <w:rsid w:val="00182A08"/>
    <w:rsid w:val="001926B0"/>
    <w:rsid w:val="001A0A6D"/>
    <w:rsid w:val="001C7FAA"/>
    <w:rsid w:val="001E3976"/>
    <w:rsid w:val="00234D97"/>
    <w:rsid w:val="0027327A"/>
    <w:rsid w:val="002D3881"/>
    <w:rsid w:val="002E3F71"/>
    <w:rsid w:val="002E5C8A"/>
    <w:rsid w:val="002F1361"/>
    <w:rsid w:val="0030121C"/>
    <w:rsid w:val="003152A4"/>
    <w:rsid w:val="003938A1"/>
    <w:rsid w:val="003B600C"/>
    <w:rsid w:val="003E0FC4"/>
    <w:rsid w:val="003F0ECA"/>
    <w:rsid w:val="00415E74"/>
    <w:rsid w:val="004178FB"/>
    <w:rsid w:val="00477F7E"/>
    <w:rsid w:val="00497F7B"/>
    <w:rsid w:val="004B5C9F"/>
    <w:rsid w:val="004E3F7E"/>
    <w:rsid w:val="004F1DDA"/>
    <w:rsid w:val="00500C4B"/>
    <w:rsid w:val="005439FE"/>
    <w:rsid w:val="0056413B"/>
    <w:rsid w:val="005C4F62"/>
    <w:rsid w:val="005E79E4"/>
    <w:rsid w:val="00616FF3"/>
    <w:rsid w:val="00632AC9"/>
    <w:rsid w:val="006335FE"/>
    <w:rsid w:val="006362ED"/>
    <w:rsid w:val="00645272"/>
    <w:rsid w:val="006563E8"/>
    <w:rsid w:val="006603B8"/>
    <w:rsid w:val="006630CC"/>
    <w:rsid w:val="006856B2"/>
    <w:rsid w:val="006957EA"/>
    <w:rsid w:val="006A2A6D"/>
    <w:rsid w:val="006A7209"/>
    <w:rsid w:val="0073088A"/>
    <w:rsid w:val="00783CB6"/>
    <w:rsid w:val="00785F87"/>
    <w:rsid w:val="007A1F7C"/>
    <w:rsid w:val="00821A11"/>
    <w:rsid w:val="008365D5"/>
    <w:rsid w:val="00856F33"/>
    <w:rsid w:val="008770F9"/>
    <w:rsid w:val="00885705"/>
    <w:rsid w:val="008F2C94"/>
    <w:rsid w:val="008F69DA"/>
    <w:rsid w:val="008F74F3"/>
    <w:rsid w:val="00945686"/>
    <w:rsid w:val="00957FEF"/>
    <w:rsid w:val="0097101C"/>
    <w:rsid w:val="00982224"/>
    <w:rsid w:val="0099720F"/>
    <w:rsid w:val="009B3C53"/>
    <w:rsid w:val="009C3BD6"/>
    <w:rsid w:val="00A643D3"/>
    <w:rsid w:val="00A75CDB"/>
    <w:rsid w:val="00B34C1B"/>
    <w:rsid w:val="00B35461"/>
    <w:rsid w:val="00B40250"/>
    <w:rsid w:val="00B41F61"/>
    <w:rsid w:val="00B43DF2"/>
    <w:rsid w:val="00B5278E"/>
    <w:rsid w:val="00B60926"/>
    <w:rsid w:val="00B73B32"/>
    <w:rsid w:val="00B80DB5"/>
    <w:rsid w:val="00BB4CE5"/>
    <w:rsid w:val="00BC1D99"/>
    <w:rsid w:val="00BD7E6F"/>
    <w:rsid w:val="00C16117"/>
    <w:rsid w:val="00C7695A"/>
    <w:rsid w:val="00C821DB"/>
    <w:rsid w:val="00CC3F47"/>
    <w:rsid w:val="00CE05BE"/>
    <w:rsid w:val="00D02859"/>
    <w:rsid w:val="00D367A9"/>
    <w:rsid w:val="00D3797E"/>
    <w:rsid w:val="00DD017D"/>
    <w:rsid w:val="00DD3C76"/>
    <w:rsid w:val="00DE4029"/>
    <w:rsid w:val="00E00679"/>
    <w:rsid w:val="00E045E5"/>
    <w:rsid w:val="00E13B72"/>
    <w:rsid w:val="00E20C17"/>
    <w:rsid w:val="00E24195"/>
    <w:rsid w:val="00E25670"/>
    <w:rsid w:val="00E6275B"/>
    <w:rsid w:val="00EA00EC"/>
    <w:rsid w:val="00EB5021"/>
    <w:rsid w:val="00F00FF1"/>
    <w:rsid w:val="00F01879"/>
    <w:rsid w:val="00F134C8"/>
    <w:rsid w:val="00F253A2"/>
    <w:rsid w:val="00F4178A"/>
    <w:rsid w:val="00F622E8"/>
    <w:rsid w:val="00F868DD"/>
    <w:rsid w:val="00F94A4C"/>
    <w:rsid w:val="00FB5E64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7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2056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5</cp:revision>
  <cp:lastPrinted>2022-03-28T08:45:00Z</cp:lastPrinted>
  <dcterms:created xsi:type="dcterms:W3CDTF">2023-08-02T11:23:00Z</dcterms:created>
  <dcterms:modified xsi:type="dcterms:W3CDTF">2023-08-21T08:38:00Z</dcterms:modified>
</cp:coreProperties>
</file>