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9C0BE" w14:textId="105B8C1A" w:rsidR="00A131AD" w:rsidRPr="005237CD" w:rsidRDefault="00A131AD" w:rsidP="00585F9E">
      <w:pPr>
        <w:spacing w:after="0" w:line="240" w:lineRule="auto"/>
        <w:jc w:val="center"/>
        <w:rPr>
          <w:rFonts w:ascii="Verdana" w:hAnsi="Verdana" w:cs="Times New Roman"/>
          <w:b/>
          <w:sz w:val="24"/>
          <w:szCs w:val="24"/>
          <w:lang w:val="cs-CZ"/>
        </w:rPr>
      </w:pPr>
      <w:r w:rsidRPr="005237CD">
        <w:rPr>
          <w:rFonts w:ascii="Verdana" w:hAnsi="Verdana" w:cs="Times New Roman"/>
          <w:b/>
          <w:sz w:val="24"/>
          <w:szCs w:val="24"/>
          <w:lang w:val="cs-CZ"/>
        </w:rPr>
        <w:t xml:space="preserve">RÁMCOVÁ </w:t>
      </w:r>
      <w:r w:rsidR="006B2294" w:rsidRPr="005237CD">
        <w:rPr>
          <w:rFonts w:ascii="Verdana" w:hAnsi="Verdana" w:cs="Times New Roman"/>
          <w:b/>
          <w:sz w:val="24"/>
          <w:szCs w:val="24"/>
          <w:lang w:val="cs-CZ"/>
        </w:rPr>
        <w:t xml:space="preserve">SMLOUVA </w:t>
      </w:r>
      <w:r w:rsidR="00517FE7" w:rsidRPr="005237CD">
        <w:rPr>
          <w:rFonts w:ascii="Verdana" w:hAnsi="Verdana" w:cs="Times New Roman"/>
          <w:b/>
          <w:sz w:val="24"/>
          <w:szCs w:val="24"/>
          <w:lang w:val="cs-CZ"/>
        </w:rPr>
        <w:t xml:space="preserve">O PODMÍNKÁCH </w:t>
      </w:r>
      <w:r w:rsidR="00AB2EB1" w:rsidRPr="005237CD">
        <w:rPr>
          <w:rFonts w:ascii="Verdana" w:hAnsi="Verdana" w:cs="Times New Roman"/>
          <w:b/>
          <w:sz w:val="24"/>
          <w:szCs w:val="24"/>
          <w:lang w:val="cs-CZ"/>
        </w:rPr>
        <w:t>PŘEVOD</w:t>
      </w:r>
      <w:r w:rsidR="00587CAA" w:rsidRPr="005237CD">
        <w:rPr>
          <w:rFonts w:ascii="Verdana" w:hAnsi="Verdana" w:cs="Times New Roman"/>
          <w:b/>
          <w:sz w:val="24"/>
          <w:szCs w:val="24"/>
          <w:lang w:val="cs-CZ"/>
        </w:rPr>
        <w:t>Ů</w:t>
      </w:r>
      <w:r w:rsidR="00AB2EB1" w:rsidRPr="005237CD">
        <w:rPr>
          <w:rFonts w:ascii="Verdana" w:hAnsi="Verdana" w:cs="Times New Roman"/>
          <w:b/>
          <w:sz w:val="24"/>
          <w:szCs w:val="24"/>
          <w:lang w:val="cs-CZ"/>
        </w:rPr>
        <w:t xml:space="preserve"> </w:t>
      </w:r>
      <w:r w:rsidR="006B2294" w:rsidRPr="005237CD">
        <w:rPr>
          <w:rFonts w:ascii="Verdana" w:hAnsi="Verdana" w:cs="Times New Roman"/>
          <w:b/>
          <w:sz w:val="24"/>
          <w:szCs w:val="24"/>
          <w:lang w:val="cs-CZ"/>
        </w:rPr>
        <w:t>KONTRAKTŮ</w:t>
      </w:r>
      <w:r w:rsidR="00517FE7" w:rsidRPr="005237CD">
        <w:rPr>
          <w:rFonts w:ascii="Verdana" w:hAnsi="Verdana" w:cs="Times New Roman"/>
          <w:b/>
          <w:sz w:val="24"/>
          <w:szCs w:val="24"/>
          <w:lang w:val="cs-CZ"/>
        </w:rPr>
        <w:t xml:space="preserve"> A FINANČNÍM VYPOŘÁDÁNÍ</w:t>
      </w:r>
      <w:r w:rsidRPr="005237CD">
        <w:rPr>
          <w:rFonts w:ascii="Verdana" w:hAnsi="Verdana" w:cs="Times New Roman"/>
          <w:b/>
          <w:sz w:val="24"/>
          <w:szCs w:val="24"/>
          <w:lang w:val="cs-CZ"/>
        </w:rPr>
        <w:t xml:space="preserve"> </w:t>
      </w:r>
    </w:p>
    <w:p w14:paraId="5E641422" w14:textId="77777777" w:rsidR="00585F9E" w:rsidRPr="005237CD" w:rsidRDefault="00585F9E" w:rsidP="00585F9E">
      <w:pPr>
        <w:spacing w:after="0" w:line="240" w:lineRule="auto"/>
        <w:jc w:val="center"/>
        <w:rPr>
          <w:rFonts w:ascii="Verdana" w:hAnsi="Verdana" w:cs="Times New Roman"/>
          <w:b/>
          <w:sz w:val="24"/>
          <w:szCs w:val="24"/>
          <w:lang w:val="cs-CZ"/>
        </w:rPr>
      </w:pPr>
    </w:p>
    <w:p w14:paraId="406557C2" w14:textId="77777777" w:rsidR="00A131AD" w:rsidRPr="005237CD" w:rsidRDefault="00325AEB" w:rsidP="00585F9E">
      <w:pPr>
        <w:spacing w:after="0" w:line="240" w:lineRule="auto"/>
        <w:jc w:val="center"/>
        <w:rPr>
          <w:rFonts w:ascii="Verdana" w:hAnsi="Verdana" w:cs="Times New Roman"/>
          <w:sz w:val="20"/>
          <w:szCs w:val="20"/>
          <w:lang w:val="cs-CZ"/>
        </w:rPr>
      </w:pPr>
      <w:r w:rsidRPr="005237CD">
        <w:rPr>
          <w:rFonts w:ascii="Verdana" w:hAnsi="Verdana" w:cs="Times New Roman"/>
          <w:sz w:val="20"/>
          <w:szCs w:val="20"/>
          <w:lang w:val="cs-CZ"/>
        </w:rPr>
        <w:t>u</w:t>
      </w:r>
      <w:r w:rsidR="00D2508E" w:rsidRPr="005237CD">
        <w:rPr>
          <w:rFonts w:ascii="Verdana" w:hAnsi="Verdana" w:cs="Times New Roman"/>
          <w:sz w:val="20"/>
          <w:szCs w:val="20"/>
          <w:lang w:val="cs-CZ"/>
        </w:rPr>
        <w:t>zavřená</w:t>
      </w:r>
      <w:r w:rsidR="00FB0791" w:rsidRPr="005237CD">
        <w:rPr>
          <w:rFonts w:ascii="Verdana" w:hAnsi="Verdana" w:cs="Times New Roman"/>
          <w:sz w:val="20"/>
          <w:szCs w:val="20"/>
          <w:lang w:val="cs-CZ"/>
        </w:rPr>
        <w:t xml:space="preserve"> dle ustanovení</w:t>
      </w:r>
      <w:r w:rsidR="00517FE7" w:rsidRPr="005237CD">
        <w:rPr>
          <w:rFonts w:ascii="Verdana" w:hAnsi="Verdana" w:cs="Times New Roman"/>
          <w:sz w:val="20"/>
          <w:szCs w:val="20"/>
          <w:lang w:val="cs-CZ"/>
        </w:rPr>
        <w:t xml:space="preserve"> § 1746 odst. 2</w:t>
      </w:r>
      <w:r w:rsidR="00A131AD" w:rsidRPr="005237CD">
        <w:rPr>
          <w:rFonts w:ascii="Verdana" w:hAnsi="Verdana" w:cs="Times New Roman"/>
          <w:sz w:val="20"/>
          <w:szCs w:val="20"/>
          <w:lang w:val="cs-CZ"/>
        </w:rPr>
        <w:t xml:space="preserve"> </w:t>
      </w:r>
      <w:r w:rsidR="00FB0791" w:rsidRPr="005237CD">
        <w:rPr>
          <w:rFonts w:ascii="Verdana" w:hAnsi="Verdana" w:cs="Times New Roman"/>
          <w:sz w:val="20"/>
          <w:szCs w:val="20"/>
          <w:lang w:val="cs-CZ"/>
        </w:rPr>
        <w:t xml:space="preserve">a ustanovení </w:t>
      </w:r>
      <w:r w:rsidR="00A131AD" w:rsidRPr="005237CD">
        <w:rPr>
          <w:rFonts w:ascii="Verdana" w:hAnsi="Verdana" w:cs="Times New Roman"/>
          <w:sz w:val="20"/>
          <w:szCs w:val="20"/>
          <w:lang w:val="cs-CZ"/>
        </w:rPr>
        <w:t xml:space="preserve">§ </w:t>
      </w:r>
      <w:r w:rsidR="00517FE7" w:rsidRPr="005237CD">
        <w:rPr>
          <w:rFonts w:ascii="Verdana" w:hAnsi="Verdana" w:cs="Times New Roman"/>
          <w:sz w:val="20"/>
          <w:szCs w:val="20"/>
          <w:lang w:val="cs-CZ"/>
        </w:rPr>
        <w:t xml:space="preserve">1895 </w:t>
      </w:r>
      <w:r w:rsidR="00A131AD" w:rsidRPr="005237CD">
        <w:rPr>
          <w:rFonts w:ascii="Verdana" w:hAnsi="Verdana" w:cs="Times New Roman"/>
          <w:sz w:val="20"/>
          <w:szCs w:val="20"/>
          <w:lang w:val="cs-CZ"/>
        </w:rPr>
        <w:t xml:space="preserve">zákona č. </w:t>
      </w:r>
      <w:r w:rsidR="00D2508E" w:rsidRPr="005237CD">
        <w:rPr>
          <w:rFonts w:ascii="Verdana" w:hAnsi="Verdana" w:cs="Times New Roman"/>
          <w:sz w:val="20"/>
          <w:szCs w:val="20"/>
          <w:lang w:val="cs-CZ"/>
        </w:rPr>
        <w:t>89/2012 Sb., občanský zákoník ve znění pozdějších předpisů</w:t>
      </w:r>
      <w:r w:rsidR="00A131AD" w:rsidRPr="005237CD">
        <w:rPr>
          <w:rFonts w:ascii="Verdana" w:hAnsi="Verdana" w:cs="Times New Roman"/>
          <w:sz w:val="20"/>
          <w:szCs w:val="20"/>
          <w:lang w:val="cs-CZ"/>
        </w:rPr>
        <w:t xml:space="preserve"> (</w:t>
      </w:r>
      <w:r w:rsidR="00D2508E" w:rsidRPr="005237CD">
        <w:rPr>
          <w:rFonts w:ascii="Verdana" w:hAnsi="Verdana" w:cs="Times New Roman"/>
          <w:sz w:val="20"/>
          <w:szCs w:val="20"/>
          <w:lang w:val="cs-CZ"/>
        </w:rPr>
        <w:t>dále jen</w:t>
      </w:r>
      <w:r w:rsidR="00A131AD" w:rsidRPr="005237CD">
        <w:rPr>
          <w:rFonts w:ascii="Verdana" w:hAnsi="Verdana" w:cs="Times New Roman"/>
          <w:sz w:val="20"/>
          <w:szCs w:val="20"/>
          <w:lang w:val="cs-CZ"/>
        </w:rPr>
        <w:t xml:space="preserve"> „</w:t>
      </w:r>
      <w:r w:rsidR="00D2508E" w:rsidRPr="005237CD">
        <w:rPr>
          <w:rFonts w:ascii="Verdana" w:hAnsi="Verdana" w:cs="Times New Roman"/>
          <w:b/>
          <w:sz w:val="20"/>
          <w:szCs w:val="20"/>
          <w:lang w:val="cs-CZ"/>
        </w:rPr>
        <w:t>občanský zákoník</w:t>
      </w:r>
      <w:r w:rsidR="00A131AD" w:rsidRPr="005237CD">
        <w:rPr>
          <w:rFonts w:ascii="Verdana" w:hAnsi="Verdana" w:cs="Times New Roman"/>
          <w:sz w:val="20"/>
          <w:szCs w:val="20"/>
          <w:lang w:val="cs-CZ"/>
        </w:rPr>
        <w:t>“)</w:t>
      </w:r>
      <w:r w:rsidRPr="005237CD">
        <w:rPr>
          <w:rFonts w:ascii="Verdana" w:hAnsi="Verdana" w:cs="Times New Roman"/>
          <w:sz w:val="20"/>
          <w:szCs w:val="20"/>
          <w:lang w:val="cs-CZ"/>
        </w:rPr>
        <w:t xml:space="preserve"> </w:t>
      </w:r>
      <w:r w:rsidR="00A131AD" w:rsidRPr="005237CD">
        <w:rPr>
          <w:rFonts w:ascii="Verdana" w:hAnsi="Verdana" w:cs="Times New Roman"/>
          <w:sz w:val="20"/>
          <w:szCs w:val="20"/>
          <w:lang w:val="cs-CZ"/>
        </w:rPr>
        <w:t>(</w:t>
      </w:r>
      <w:r w:rsidR="00D2508E" w:rsidRPr="005237CD">
        <w:rPr>
          <w:rFonts w:ascii="Verdana" w:hAnsi="Verdana" w:cs="Times New Roman"/>
          <w:sz w:val="20"/>
          <w:szCs w:val="20"/>
          <w:lang w:val="cs-CZ"/>
        </w:rPr>
        <w:t>dále jen</w:t>
      </w:r>
      <w:r w:rsidR="00A131AD" w:rsidRPr="005237CD">
        <w:rPr>
          <w:rFonts w:ascii="Verdana" w:hAnsi="Verdana" w:cs="Times New Roman"/>
          <w:sz w:val="20"/>
          <w:szCs w:val="20"/>
          <w:lang w:val="cs-CZ"/>
        </w:rPr>
        <w:t xml:space="preserve"> „</w:t>
      </w:r>
      <w:r w:rsidR="006B2294" w:rsidRPr="005237CD">
        <w:rPr>
          <w:rFonts w:ascii="Verdana" w:hAnsi="Verdana" w:cs="Times New Roman"/>
          <w:b/>
          <w:sz w:val="20"/>
          <w:szCs w:val="20"/>
          <w:lang w:val="cs-CZ"/>
        </w:rPr>
        <w:t>Smlouva</w:t>
      </w:r>
      <w:r w:rsidR="00A131AD" w:rsidRPr="005237CD">
        <w:rPr>
          <w:rFonts w:ascii="Verdana" w:hAnsi="Verdana" w:cs="Times New Roman"/>
          <w:sz w:val="20"/>
          <w:szCs w:val="20"/>
          <w:lang w:val="cs-CZ"/>
        </w:rPr>
        <w:t>“)</w:t>
      </w:r>
      <w:r w:rsidR="00D2508E" w:rsidRPr="005237CD">
        <w:rPr>
          <w:rFonts w:ascii="Verdana" w:hAnsi="Verdana" w:cs="Times New Roman"/>
          <w:sz w:val="20"/>
          <w:szCs w:val="20"/>
          <w:lang w:val="cs-CZ"/>
        </w:rPr>
        <w:t xml:space="preserve">, </w:t>
      </w:r>
      <w:proofErr w:type="gramStart"/>
      <w:r w:rsidR="00D2508E" w:rsidRPr="005237CD">
        <w:rPr>
          <w:rFonts w:ascii="Verdana" w:hAnsi="Verdana" w:cs="Times New Roman"/>
          <w:sz w:val="20"/>
          <w:szCs w:val="20"/>
          <w:lang w:val="cs-CZ"/>
        </w:rPr>
        <w:t>mezi</w:t>
      </w:r>
      <w:proofErr w:type="gramEnd"/>
    </w:p>
    <w:p w14:paraId="0AE48D8A" w14:textId="77777777" w:rsidR="00584A59" w:rsidRPr="005237CD" w:rsidRDefault="00584A59" w:rsidP="00585F9E">
      <w:pPr>
        <w:spacing w:after="0" w:line="240" w:lineRule="auto"/>
        <w:rPr>
          <w:rFonts w:ascii="Verdana" w:eastAsia="Times New Roman" w:hAnsi="Verdana" w:cs="Arial"/>
          <w:sz w:val="20"/>
          <w:szCs w:val="20"/>
          <w:lang w:val="cs-CZ" w:eastAsia="sk-SK"/>
        </w:rPr>
      </w:pPr>
    </w:p>
    <w:p w14:paraId="7D16955C" w14:textId="77777777" w:rsidR="001B15D6" w:rsidRPr="005237CD" w:rsidRDefault="00584A59" w:rsidP="00585F9E">
      <w:pPr>
        <w:spacing w:after="0" w:line="240" w:lineRule="auto"/>
        <w:rPr>
          <w:rFonts w:ascii="Verdana" w:hAnsi="Verdana" w:cs="Times New Roman"/>
          <w:sz w:val="20"/>
          <w:szCs w:val="20"/>
          <w:lang w:val="cs-CZ"/>
        </w:rPr>
      </w:pPr>
      <w:r w:rsidRPr="005237CD">
        <w:rPr>
          <w:rFonts w:ascii="Verdana" w:eastAsia="Times New Roman" w:hAnsi="Verdana" w:cs="Arial"/>
          <w:sz w:val="20"/>
          <w:szCs w:val="20"/>
          <w:lang w:val="cs-CZ" w:eastAsia="sk-SK"/>
        </w:rPr>
        <w:t xml:space="preserve">Jméno společnosti: </w:t>
      </w:r>
      <w:r w:rsidRPr="005237CD">
        <w:rPr>
          <w:rFonts w:ascii="Verdana" w:eastAsia="Times New Roman" w:hAnsi="Verdana" w:cs="Arial"/>
          <w:sz w:val="20"/>
          <w:szCs w:val="20"/>
          <w:lang w:val="cs-CZ" w:eastAsia="sk-SK"/>
        </w:rPr>
        <w:tab/>
      </w:r>
      <w:r w:rsidR="001B15D6" w:rsidRPr="005237CD">
        <w:rPr>
          <w:rFonts w:ascii="Verdana" w:hAnsi="Verdana" w:cs="Times New Roman"/>
          <w:b/>
          <w:sz w:val="20"/>
          <w:szCs w:val="20"/>
          <w:lang w:val="cs-CZ"/>
        </w:rPr>
        <w:t>C-</w:t>
      </w:r>
      <w:proofErr w:type="spellStart"/>
      <w:r w:rsidR="001B15D6" w:rsidRPr="005237CD">
        <w:rPr>
          <w:rFonts w:ascii="Verdana" w:hAnsi="Verdana" w:cs="Times New Roman"/>
          <w:b/>
          <w:sz w:val="20"/>
          <w:szCs w:val="20"/>
          <w:lang w:val="cs-CZ"/>
        </w:rPr>
        <w:t>Energy</w:t>
      </w:r>
      <w:proofErr w:type="spellEnd"/>
      <w:r w:rsidR="001B15D6" w:rsidRPr="005237CD">
        <w:rPr>
          <w:rFonts w:ascii="Verdana" w:hAnsi="Verdana" w:cs="Times New Roman"/>
          <w:b/>
          <w:sz w:val="20"/>
          <w:szCs w:val="20"/>
          <w:lang w:val="cs-CZ"/>
        </w:rPr>
        <w:t xml:space="preserve"> Planá </w:t>
      </w:r>
      <w:proofErr w:type="spellStart"/>
      <w:r w:rsidR="001B15D6" w:rsidRPr="005237CD">
        <w:rPr>
          <w:rFonts w:ascii="Verdana" w:hAnsi="Verdana" w:cs="Times New Roman"/>
          <w:b/>
          <w:sz w:val="20"/>
          <w:szCs w:val="20"/>
          <w:lang w:val="cs-CZ"/>
        </w:rPr>
        <w:t>s.r.o</w:t>
      </w:r>
      <w:proofErr w:type="spellEnd"/>
      <w:r w:rsidR="001B15D6" w:rsidRPr="005237CD">
        <w:rPr>
          <w:rFonts w:ascii="Verdana" w:hAnsi="Verdana" w:cs="Times New Roman"/>
          <w:sz w:val="20"/>
          <w:szCs w:val="20"/>
          <w:lang w:val="cs-CZ"/>
        </w:rPr>
        <w:t xml:space="preserve"> </w:t>
      </w:r>
    </w:p>
    <w:p w14:paraId="666CED65" w14:textId="77777777" w:rsidR="00584A59" w:rsidRPr="005237CD" w:rsidRDefault="00584A59" w:rsidP="00585F9E">
      <w:pPr>
        <w:spacing w:after="0" w:line="240" w:lineRule="auto"/>
        <w:rPr>
          <w:rFonts w:ascii="Verdana" w:eastAsia="Times New Roman" w:hAnsi="Verdana" w:cs="Arial"/>
          <w:sz w:val="20"/>
          <w:szCs w:val="20"/>
          <w:lang w:val="cs-CZ" w:eastAsia="sk-SK"/>
        </w:rPr>
      </w:pPr>
      <w:r w:rsidRPr="005237CD">
        <w:rPr>
          <w:rFonts w:ascii="Verdana" w:eastAsia="Times New Roman" w:hAnsi="Verdana" w:cs="Arial"/>
          <w:sz w:val="20"/>
          <w:szCs w:val="20"/>
          <w:lang w:val="cs-CZ" w:eastAsia="sk-SK"/>
        </w:rPr>
        <w:t xml:space="preserve">Sídlo: </w:t>
      </w:r>
      <w:r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001B15D6" w:rsidRPr="005237CD">
        <w:rPr>
          <w:rFonts w:ascii="Verdana" w:hAnsi="Verdana" w:cs="Times New Roman"/>
          <w:sz w:val="20"/>
          <w:szCs w:val="20"/>
          <w:lang w:val="cs-CZ"/>
        </w:rPr>
        <w:t>Průmyslová 748, Planá nad Lužnicí, 391 02</w:t>
      </w:r>
    </w:p>
    <w:p w14:paraId="7BDC2902" w14:textId="77777777" w:rsidR="00584A59" w:rsidRPr="005237CD" w:rsidRDefault="00584A59" w:rsidP="00585F9E">
      <w:pPr>
        <w:spacing w:after="0" w:line="240" w:lineRule="auto"/>
        <w:rPr>
          <w:rFonts w:ascii="Verdana" w:eastAsia="Times New Roman" w:hAnsi="Verdana" w:cs="Arial"/>
          <w:sz w:val="20"/>
          <w:szCs w:val="20"/>
          <w:lang w:val="cs-CZ" w:eastAsia="sk-SK"/>
        </w:rPr>
      </w:pPr>
      <w:r w:rsidRPr="005237CD">
        <w:rPr>
          <w:rFonts w:ascii="Verdana" w:eastAsia="Times New Roman" w:hAnsi="Verdana" w:cs="Arial"/>
          <w:sz w:val="20"/>
          <w:szCs w:val="20"/>
          <w:lang w:val="cs-CZ" w:eastAsia="sk-SK"/>
        </w:rPr>
        <w:t xml:space="preserve">IČO: </w:t>
      </w:r>
      <w:r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001B15D6" w:rsidRPr="005237CD">
        <w:rPr>
          <w:rFonts w:ascii="Verdana" w:hAnsi="Verdana" w:cs="Times New Roman"/>
          <w:sz w:val="20"/>
          <w:szCs w:val="20"/>
          <w:lang w:val="cs-CZ"/>
        </w:rPr>
        <w:t>251 06 481</w:t>
      </w:r>
    </w:p>
    <w:p w14:paraId="481E3274" w14:textId="77777777" w:rsidR="001B15D6" w:rsidRPr="005237CD" w:rsidRDefault="00584A59" w:rsidP="00585F9E">
      <w:pPr>
        <w:spacing w:after="0" w:line="240" w:lineRule="auto"/>
        <w:rPr>
          <w:rFonts w:ascii="Verdana" w:hAnsi="Verdana" w:cs="Times New Roman"/>
          <w:sz w:val="20"/>
          <w:szCs w:val="20"/>
          <w:lang w:val="cs-CZ"/>
        </w:rPr>
      </w:pPr>
      <w:r w:rsidRPr="005237CD">
        <w:rPr>
          <w:rFonts w:ascii="Verdana" w:eastAsia="Times New Roman" w:hAnsi="Verdana" w:cs="Arial"/>
          <w:sz w:val="20"/>
          <w:szCs w:val="20"/>
          <w:lang w:val="cs-CZ" w:eastAsia="sk-SK"/>
        </w:rPr>
        <w:t xml:space="preserve">DIČ: </w:t>
      </w:r>
      <w:r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001B15D6" w:rsidRPr="005237CD">
        <w:rPr>
          <w:rFonts w:ascii="Verdana" w:hAnsi="Verdana" w:cs="Times New Roman"/>
          <w:sz w:val="20"/>
          <w:szCs w:val="20"/>
          <w:lang w:val="cs-CZ"/>
        </w:rPr>
        <w:t>CZ 25106481</w:t>
      </w:r>
    </w:p>
    <w:p w14:paraId="49826861" w14:textId="1B58DB2B" w:rsidR="001B15D6" w:rsidRPr="005237CD" w:rsidRDefault="001B15D6" w:rsidP="00585F9E">
      <w:pPr>
        <w:spacing w:after="0" w:line="240" w:lineRule="auto"/>
        <w:rPr>
          <w:rFonts w:ascii="Verdana" w:hAnsi="Verdana" w:cs="Times New Roman"/>
          <w:sz w:val="20"/>
          <w:szCs w:val="20"/>
          <w:lang w:val="cs-CZ"/>
        </w:rPr>
      </w:pPr>
      <w:r w:rsidRPr="005237CD">
        <w:rPr>
          <w:rFonts w:ascii="Verdana" w:eastAsia="Times New Roman" w:hAnsi="Verdana" w:cs="Arial"/>
          <w:sz w:val="20"/>
          <w:szCs w:val="20"/>
          <w:lang w:val="cs-CZ" w:eastAsia="sk-SK"/>
        </w:rPr>
        <w:t>Zastoupený</w:t>
      </w:r>
      <w:r w:rsidR="00584A59" w:rsidRPr="005237CD">
        <w:rPr>
          <w:rFonts w:ascii="Verdana" w:eastAsia="Times New Roman" w:hAnsi="Verdana" w:cs="Arial"/>
          <w:sz w:val="20"/>
          <w:szCs w:val="20"/>
          <w:lang w:val="cs-CZ" w:eastAsia="sk-SK"/>
        </w:rPr>
        <w:t>:</w:t>
      </w:r>
      <w:r w:rsidR="00584A59"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00F53119">
        <w:rPr>
          <w:rFonts w:ascii="Verdana" w:eastAsia="Times New Roman" w:hAnsi="Verdana" w:cs="Arial"/>
          <w:sz w:val="20"/>
          <w:szCs w:val="20"/>
          <w:lang w:val="cs-CZ" w:eastAsia="sk-SK"/>
        </w:rPr>
        <w:t>XXX</w:t>
      </w:r>
      <w:r w:rsidR="00584A59" w:rsidRPr="005237CD">
        <w:rPr>
          <w:rFonts w:ascii="Verdana" w:eastAsia="Times New Roman" w:hAnsi="Verdana" w:cs="Arial"/>
          <w:sz w:val="20"/>
          <w:szCs w:val="20"/>
          <w:lang w:val="cs-CZ" w:eastAsia="sk-SK"/>
        </w:rPr>
        <w:tab/>
      </w:r>
      <w:r w:rsidR="00584A59" w:rsidRPr="005237CD">
        <w:rPr>
          <w:rFonts w:ascii="Verdana" w:eastAsia="Times New Roman" w:hAnsi="Verdana" w:cs="Arial"/>
          <w:sz w:val="20"/>
          <w:szCs w:val="20"/>
          <w:lang w:val="cs-CZ" w:eastAsia="sk-SK"/>
        </w:rPr>
        <w:tab/>
      </w:r>
      <w:r w:rsidR="00584A59" w:rsidRPr="005237CD">
        <w:rPr>
          <w:rFonts w:ascii="Verdana" w:eastAsia="Times New Roman" w:hAnsi="Verdana" w:cs="Arial"/>
          <w:sz w:val="20"/>
          <w:szCs w:val="20"/>
          <w:lang w:val="cs-CZ" w:eastAsia="sk-SK"/>
        </w:rPr>
        <w:tab/>
      </w:r>
      <w:r w:rsidR="00584A59" w:rsidRPr="005237CD">
        <w:rPr>
          <w:rFonts w:ascii="Verdana" w:eastAsia="Times New Roman" w:hAnsi="Verdana" w:cs="Times New Roman"/>
          <w:sz w:val="20"/>
          <w:szCs w:val="20"/>
          <w:lang w:val="cs-CZ" w:eastAsia="sk-SK"/>
        </w:rPr>
        <w:br/>
      </w:r>
      <w:r w:rsidR="00584A59" w:rsidRPr="005237CD">
        <w:rPr>
          <w:rFonts w:ascii="Verdana" w:eastAsia="Times New Roman" w:hAnsi="Verdana" w:cs="Arial"/>
          <w:sz w:val="20"/>
          <w:szCs w:val="20"/>
          <w:lang w:val="cs-CZ" w:eastAsia="sk-SK"/>
        </w:rPr>
        <w:t xml:space="preserve">Bankovní spojení: </w:t>
      </w:r>
      <w:r w:rsidR="00584A59" w:rsidRPr="005237CD">
        <w:rPr>
          <w:rFonts w:ascii="Verdana" w:eastAsia="Times New Roman" w:hAnsi="Verdana" w:cs="Arial"/>
          <w:sz w:val="20"/>
          <w:szCs w:val="20"/>
          <w:lang w:val="cs-CZ" w:eastAsia="sk-SK"/>
        </w:rPr>
        <w:tab/>
      </w:r>
      <w:r w:rsidRPr="005237CD">
        <w:rPr>
          <w:rFonts w:ascii="Verdana" w:hAnsi="Verdana" w:cs="Times New Roman"/>
          <w:sz w:val="20"/>
          <w:szCs w:val="20"/>
          <w:lang w:val="cs-CZ"/>
        </w:rPr>
        <w:t xml:space="preserve">Česká spořitelna, a.s. </w:t>
      </w:r>
    </w:p>
    <w:p w14:paraId="2AEB1BB8" w14:textId="77777777" w:rsidR="001B15D6" w:rsidRPr="005237CD" w:rsidRDefault="00F44995" w:rsidP="00585F9E">
      <w:pPr>
        <w:spacing w:after="0" w:line="240" w:lineRule="auto"/>
        <w:rPr>
          <w:rFonts w:ascii="Verdana" w:hAnsi="Verdana" w:cs="Times New Roman"/>
          <w:sz w:val="20"/>
          <w:szCs w:val="20"/>
          <w:lang w:val="cs-CZ"/>
        </w:rPr>
      </w:pPr>
      <w:r w:rsidRPr="005237CD">
        <w:rPr>
          <w:rFonts w:ascii="Verdana" w:eastAsia="Times New Roman" w:hAnsi="Verdana" w:cs="Arial"/>
          <w:sz w:val="20"/>
          <w:szCs w:val="20"/>
          <w:lang w:val="cs-CZ" w:eastAsia="sk-SK"/>
        </w:rPr>
        <w:t>Běžný</w:t>
      </w:r>
      <w:r w:rsidR="00584A59" w:rsidRPr="005237CD">
        <w:rPr>
          <w:rFonts w:ascii="Verdana" w:eastAsia="Times New Roman" w:hAnsi="Verdana" w:cs="Arial"/>
          <w:sz w:val="20"/>
          <w:szCs w:val="20"/>
          <w:lang w:val="cs-CZ" w:eastAsia="sk-SK"/>
        </w:rPr>
        <w:t xml:space="preserve"> účet: </w:t>
      </w:r>
      <w:r w:rsidR="00584A59" w:rsidRPr="005237CD">
        <w:rPr>
          <w:rFonts w:ascii="Verdana" w:eastAsia="Times New Roman" w:hAnsi="Verdana" w:cs="Arial"/>
          <w:sz w:val="20"/>
          <w:szCs w:val="20"/>
          <w:lang w:val="cs-CZ" w:eastAsia="sk-SK"/>
        </w:rPr>
        <w:tab/>
      </w:r>
      <w:r w:rsidR="00584A59" w:rsidRPr="005237CD">
        <w:rPr>
          <w:rFonts w:ascii="Verdana" w:eastAsia="Times New Roman" w:hAnsi="Verdana" w:cs="Arial"/>
          <w:sz w:val="20"/>
          <w:szCs w:val="20"/>
          <w:lang w:val="cs-CZ" w:eastAsia="sk-SK"/>
        </w:rPr>
        <w:tab/>
      </w:r>
      <w:r w:rsidR="001B15D6" w:rsidRPr="005237CD">
        <w:rPr>
          <w:rFonts w:ascii="Verdana" w:hAnsi="Verdana" w:cs="Times New Roman"/>
          <w:sz w:val="20"/>
          <w:szCs w:val="20"/>
          <w:lang w:val="cs-CZ"/>
        </w:rPr>
        <w:t>5761482/0800</w:t>
      </w:r>
    </w:p>
    <w:p w14:paraId="18932A74" w14:textId="77777777" w:rsidR="001B15D6" w:rsidRPr="005237CD" w:rsidRDefault="00584A59" w:rsidP="00585F9E">
      <w:pPr>
        <w:spacing w:after="0" w:line="240" w:lineRule="auto"/>
        <w:rPr>
          <w:rFonts w:ascii="Verdana" w:hAnsi="Verdana" w:cs="Times New Roman"/>
          <w:sz w:val="20"/>
          <w:szCs w:val="20"/>
          <w:lang w:val="cs-CZ"/>
        </w:rPr>
      </w:pPr>
      <w:r w:rsidRPr="005237CD">
        <w:rPr>
          <w:rFonts w:ascii="Verdana" w:eastAsia="Times New Roman" w:hAnsi="Verdana" w:cs="Arial"/>
          <w:sz w:val="20"/>
          <w:szCs w:val="20"/>
          <w:lang w:val="cs-CZ" w:eastAsia="sk-SK"/>
        </w:rPr>
        <w:t xml:space="preserve">IBAN: </w:t>
      </w:r>
      <w:r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Pr="005237CD">
        <w:rPr>
          <w:rFonts w:ascii="Verdana" w:eastAsia="Times New Roman" w:hAnsi="Verdana" w:cs="Arial"/>
          <w:sz w:val="20"/>
          <w:szCs w:val="20"/>
          <w:lang w:val="cs-CZ" w:eastAsia="sk-SK"/>
        </w:rPr>
        <w:tab/>
      </w:r>
      <w:r w:rsidR="001B15D6" w:rsidRPr="005237CD">
        <w:rPr>
          <w:rFonts w:ascii="Verdana" w:hAnsi="Verdana" w:cs="Times New Roman"/>
          <w:sz w:val="20"/>
          <w:szCs w:val="20"/>
          <w:lang w:val="cs-CZ"/>
        </w:rPr>
        <w:t>CZ14 0800 0000 0000 0576 1482</w:t>
      </w:r>
    </w:p>
    <w:p w14:paraId="60D057FD" w14:textId="77777777" w:rsidR="001B15D6" w:rsidRPr="005237CD" w:rsidRDefault="00584A59" w:rsidP="00585F9E">
      <w:pPr>
        <w:spacing w:after="0" w:line="240" w:lineRule="auto"/>
        <w:rPr>
          <w:rFonts w:ascii="Verdana" w:eastAsia="Times New Roman" w:hAnsi="Verdana" w:cs="Arial"/>
          <w:sz w:val="20"/>
          <w:szCs w:val="20"/>
          <w:lang w:val="cs-CZ" w:eastAsia="sk-SK"/>
        </w:rPr>
      </w:pPr>
      <w:r w:rsidRPr="005237CD">
        <w:rPr>
          <w:rFonts w:ascii="Verdana" w:eastAsia="Times New Roman" w:hAnsi="Verdana" w:cs="Arial"/>
          <w:sz w:val="20"/>
          <w:szCs w:val="20"/>
          <w:lang w:val="cs-CZ" w:eastAsia="sk-SK"/>
        </w:rPr>
        <w:t xml:space="preserve">BIC (SWIFT): </w:t>
      </w:r>
      <w:r w:rsidRPr="005237CD">
        <w:rPr>
          <w:rFonts w:ascii="Verdana" w:eastAsia="Times New Roman" w:hAnsi="Verdana" w:cs="Arial"/>
          <w:sz w:val="20"/>
          <w:szCs w:val="20"/>
          <w:lang w:val="cs-CZ" w:eastAsia="sk-SK"/>
        </w:rPr>
        <w:tab/>
      </w:r>
      <w:r w:rsidR="001B15D6" w:rsidRPr="005237CD">
        <w:rPr>
          <w:rFonts w:ascii="Verdana" w:eastAsia="Times New Roman" w:hAnsi="Verdana" w:cs="Arial"/>
          <w:sz w:val="20"/>
          <w:szCs w:val="20"/>
          <w:lang w:val="cs-CZ" w:eastAsia="sk-SK"/>
        </w:rPr>
        <w:t>GIBACZPX</w:t>
      </w:r>
    </w:p>
    <w:p w14:paraId="33CC796D" w14:textId="77777777" w:rsidR="00584A59" w:rsidRPr="005237CD" w:rsidRDefault="00584A59" w:rsidP="00585F9E">
      <w:pPr>
        <w:spacing w:after="0" w:line="240" w:lineRule="auto"/>
        <w:rPr>
          <w:rFonts w:ascii="Verdana" w:eastAsia="Times New Roman" w:hAnsi="Verdana" w:cs="Arial"/>
          <w:sz w:val="20"/>
          <w:szCs w:val="20"/>
          <w:lang w:val="cs-CZ" w:eastAsia="sk-SK"/>
        </w:rPr>
      </w:pPr>
      <w:r w:rsidRPr="005237CD">
        <w:rPr>
          <w:rFonts w:ascii="Verdana" w:eastAsia="Times New Roman" w:hAnsi="Verdana" w:cs="Arial"/>
          <w:sz w:val="20"/>
          <w:szCs w:val="20"/>
          <w:lang w:val="cs-CZ" w:eastAsia="sk-SK"/>
        </w:rPr>
        <w:t>Společnost je zapsaná v obchodním rejstříku vedeném</w:t>
      </w:r>
      <w:r w:rsidR="00F44995" w:rsidRPr="005237CD">
        <w:rPr>
          <w:rFonts w:ascii="Verdana" w:eastAsia="Times New Roman" w:hAnsi="Verdana" w:cs="Arial"/>
          <w:sz w:val="20"/>
          <w:szCs w:val="20"/>
          <w:lang w:val="cs-CZ" w:eastAsia="sk-SK"/>
        </w:rPr>
        <w:t xml:space="preserve"> </w:t>
      </w:r>
      <w:r w:rsidR="001B15D6" w:rsidRPr="005237CD">
        <w:rPr>
          <w:rFonts w:ascii="Verdana" w:hAnsi="Verdana" w:cs="Times New Roman"/>
          <w:sz w:val="20"/>
          <w:szCs w:val="20"/>
          <w:lang w:val="cs-CZ"/>
        </w:rPr>
        <w:t>Krajským soudem v Českých Budějovicích</w:t>
      </w:r>
      <w:r w:rsidRPr="005237CD">
        <w:rPr>
          <w:rFonts w:ascii="Verdana" w:eastAsia="Times New Roman" w:hAnsi="Verdana" w:cs="Arial"/>
          <w:sz w:val="20"/>
          <w:szCs w:val="20"/>
          <w:lang w:val="cs-CZ" w:eastAsia="sk-SK"/>
        </w:rPr>
        <w:t xml:space="preserve">, </w:t>
      </w:r>
      <w:proofErr w:type="spellStart"/>
      <w:r w:rsidRPr="005237CD">
        <w:rPr>
          <w:rFonts w:ascii="Verdana" w:eastAsia="Times New Roman" w:hAnsi="Verdana" w:cs="Arial"/>
          <w:sz w:val="20"/>
          <w:szCs w:val="20"/>
          <w:lang w:val="cs-CZ" w:eastAsia="sk-SK"/>
        </w:rPr>
        <w:t>sp</w:t>
      </w:r>
      <w:proofErr w:type="spellEnd"/>
      <w:r w:rsidRPr="005237CD">
        <w:rPr>
          <w:rFonts w:ascii="Verdana" w:eastAsia="Times New Roman" w:hAnsi="Verdana" w:cs="Arial"/>
          <w:sz w:val="20"/>
          <w:szCs w:val="20"/>
          <w:lang w:val="cs-CZ" w:eastAsia="sk-SK"/>
        </w:rPr>
        <w:t xml:space="preserve">. zn.: </w:t>
      </w:r>
      <w:r w:rsidR="001B15D6" w:rsidRPr="005237CD">
        <w:rPr>
          <w:rFonts w:ascii="Verdana" w:hAnsi="Verdana" w:cs="Times New Roman"/>
          <w:sz w:val="20"/>
          <w:szCs w:val="20"/>
          <w:lang w:val="cs-CZ"/>
        </w:rPr>
        <w:t>C/10103</w:t>
      </w:r>
    </w:p>
    <w:p w14:paraId="1B8EEC6E" w14:textId="77777777" w:rsidR="00F53119" w:rsidRDefault="001B15D6" w:rsidP="001B15D6">
      <w:pPr>
        <w:spacing w:after="0" w:line="240" w:lineRule="auto"/>
        <w:rPr>
          <w:rFonts w:ascii="Verdana" w:hAnsi="Verdana" w:cs="Arial"/>
          <w:sz w:val="20"/>
          <w:szCs w:val="20"/>
          <w:lang w:val="cs-CZ"/>
        </w:rPr>
      </w:pPr>
      <w:r w:rsidRPr="005237CD">
        <w:rPr>
          <w:rFonts w:ascii="Verdana" w:hAnsi="Verdana" w:cs="Times New Roman"/>
          <w:sz w:val="20"/>
          <w:szCs w:val="20"/>
          <w:lang w:val="cs-CZ"/>
        </w:rPr>
        <w:t xml:space="preserve">Zástupce pro technická jednání: </w:t>
      </w:r>
      <w:r w:rsidR="00F53119">
        <w:rPr>
          <w:rFonts w:ascii="Verdana" w:eastAsia="Times New Roman" w:hAnsi="Verdana" w:cs="Arial"/>
          <w:sz w:val="20"/>
          <w:szCs w:val="20"/>
          <w:lang w:val="cs-CZ" w:eastAsia="sk-SK"/>
        </w:rPr>
        <w:t>XXX</w:t>
      </w:r>
      <w:r w:rsidR="00F53119" w:rsidRPr="005237CD">
        <w:rPr>
          <w:rFonts w:ascii="Verdana" w:eastAsia="Times New Roman" w:hAnsi="Verdana" w:cs="Arial"/>
          <w:sz w:val="20"/>
          <w:szCs w:val="20"/>
          <w:lang w:val="cs-CZ" w:eastAsia="sk-SK"/>
        </w:rPr>
        <w:tab/>
      </w:r>
      <w:r w:rsidR="00F53119" w:rsidRPr="005237CD">
        <w:rPr>
          <w:rFonts w:ascii="Verdana" w:hAnsi="Verdana" w:cs="Arial"/>
          <w:sz w:val="20"/>
          <w:szCs w:val="20"/>
          <w:lang w:val="cs-CZ"/>
        </w:rPr>
        <w:t xml:space="preserve"> </w:t>
      </w:r>
    </w:p>
    <w:p w14:paraId="2E69F2B4" w14:textId="61412756" w:rsidR="00D2508E" w:rsidRPr="005237CD" w:rsidRDefault="00D2508E" w:rsidP="001B15D6">
      <w:pPr>
        <w:spacing w:after="0" w:line="240" w:lineRule="auto"/>
        <w:rPr>
          <w:rFonts w:ascii="Verdana" w:hAnsi="Verdana" w:cs="Arial"/>
          <w:sz w:val="20"/>
          <w:szCs w:val="20"/>
          <w:lang w:val="cs-CZ"/>
        </w:rPr>
      </w:pPr>
      <w:r w:rsidRPr="005237CD">
        <w:rPr>
          <w:rFonts w:ascii="Verdana" w:hAnsi="Verdana" w:cs="Arial"/>
          <w:sz w:val="20"/>
          <w:szCs w:val="20"/>
          <w:lang w:val="cs-CZ"/>
        </w:rPr>
        <w:t>(dále jen „</w:t>
      </w:r>
      <w:r w:rsidR="00AB0B46" w:rsidRPr="005237CD">
        <w:rPr>
          <w:rFonts w:ascii="Verdana" w:hAnsi="Verdana" w:cs="Arial"/>
          <w:b/>
          <w:sz w:val="20"/>
          <w:szCs w:val="20"/>
          <w:lang w:val="cs-CZ"/>
        </w:rPr>
        <w:t>Převodce</w:t>
      </w:r>
      <w:r w:rsidR="00AB0B46" w:rsidRPr="005237CD">
        <w:rPr>
          <w:rFonts w:ascii="Verdana" w:hAnsi="Verdana" w:cs="Arial"/>
          <w:sz w:val="20"/>
          <w:szCs w:val="20"/>
          <w:lang w:val="cs-CZ"/>
        </w:rPr>
        <w:t xml:space="preserve">“ </w:t>
      </w:r>
      <w:r w:rsidR="005068D8" w:rsidRPr="005237CD">
        <w:rPr>
          <w:rFonts w:ascii="Verdana" w:hAnsi="Verdana" w:cs="Arial"/>
          <w:bCs/>
          <w:sz w:val="20"/>
          <w:szCs w:val="20"/>
          <w:lang w:val="cs-CZ"/>
        </w:rPr>
        <w:t>anebo</w:t>
      </w:r>
      <w:r w:rsidR="005068D8" w:rsidRPr="005237CD">
        <w:rPr>
          <w:rFonts w:ascii="Verdana" w:hAnsi="Verdana" w:cs="Arial"/>
          <w:b/>
          <w:bCs/>
          <w:sz w:val="20"/>
          <w:szCs w:val="20"/>
          <w:lang w:val="cs-CZ"/>
        </w:rPr>
        <w:t xml:space="preserve"> </w:t>
      </w:r>
      <w:r w:rsidR="005068D8" w:rsidRPr="005237CD">
        <w:rPr>
          <w:rFonts w:ascii="Verdana" w:hAnsi="Verdana" w:cs="Arial"/>
          <w:sz w:val="20"/>
          <w:szCs w:val="20"/>
          <w:lang w:val="cs-CZ"/>
        </w:rPr>
        <w:t>„</w:t>
      </w:r>
      <w:r w:rsidR="00AB0B46" w:rsidRPr="005237CD">
        <w:rPr>
          <w:rFonts w:ascii="Verdana" w:hAnsi="Verdana" w:cs="Arial"/>
          <w:b/>
          <w:bCs/>
          <w:sz w:val="20"/>
          <w:szCs w:val="20"/>
          <w:lang w:val="cs-CZ"/>
        </w:rPr>
        <w:t>Příjemce</w:t>
      </w:r>
      <w:r w:rsidRPr="005237CD">
        <w:rPr>
          <w:rFonts w:ascii="Verdana" w:hAnsi="Verdana" w:cs="Arial"/>
          <w:sz w:val="20"/>
          <w:szCs w:val="20"/>
          <w:lang w:val="cs-CZ"/>
        </w:rPr>
        <w:t>“</w:t>
      </w:r>
      <w:r w:rsidR="00CE2AEA" w:rsidRPr="005237CD">
        <w:rPr>
          <w:rFonts w:ascii="Verdana" w:hAnsi="Verdana" w:cs="Arial"/>
          <w:sz w:val="20"/>
          <w:szCs w:val="20"/>
          <w:lang w:val="cs-CZ"/>
        </w:rPr>
        <w:t xml:space="preserve"> dle kontextu</w:t>
      </w:r>
      <w:r w:rsidRPr="005237CD">
        <w:rPr>
          <w:rFonts w:ascii="Verdana" w:hAnsi="Verdana" w:cs="Arial"/>
          <w:sz w:val="20"/>
          <w:szCs w:val="20"/>
          <w:lang w:val="cs-CZ"/>
        </w:rPr>
        <w:t>)</w:t>
      </w:r>
    </w:p>
    <w:p w14:paraId="31909D89" w14:textId="77777777" w:rsidR="00585F9E" w:rsidRPr="005237CD" w:rsidRDefault="00585F9E" w:rsidP="00585F9E">
      <w:pPr>
        <w:pStyle w:val="Normlnweb"/>
        <w:adjustRightInd w:val="0"/>
        <w:snapToGrid w:val="0"/>
        <w:spacing w:before="0" w:beforeAutospacing="0" w:after="0" w:afterAutospacing="0"/>
        <w:jc w:val="both"/>
        <w:rPr>
          <w:rFonts w:ascii="Verdana" w:hAnsi="Verdana" w:cs="Arial"/>
          <w:b/>
          <w:bCs/>
          <w:sz w:val="20"/>
          <w:szCs w:val="20"/>
        </w:rPr>
      </w:pPr>
    </w:p>
    <w:p w14:paraId="13F868D0" w14:textId="77777777" w:rsidR="00D2508E" w:rsidRPr="005237CD" w:rsidRDefault="00D2508E" w:rsidP="00585F9E">
      <w:pPr>
        <w:adjustRightInd w:val="0"/>
        <w:snapToGrid w:val="0"/>
        <w:spacing w:after="0" w:line="240" w:lineRule="auto"/>
        <w:jc w:val="both"/>
        <w:rPr>
          <w:rFonts w:ascii="Verdana" w:hAnsi="Verdana" w:cs="Arial"/>
          <w:sz w:val="20"/>
          <w:szCs w:val="20"/>
          <w:lang w:val="cs-CZ"/>
        </w:rPr>
      </w:pPr>
      <w:r w:rsidRPr="005237CD">
        <w:rPr>
          <w:rFonts w:ascii="Verdana" w:hAnsi="Verdana" w:cs="Arial"/>
          <w:sz w:val="20"/>
          <w:szCs w:val="20"/>
          <w:lang w:val="cs-CZ"/>
        </w:rPr>
        <w:t xml:space="preserve">a </w:t>
      </w:r>
    </w:p>
    <w:p w14:paraId="3BD9B773" w14:textId="77777777" w:rsidR="00585F9E" w:rsidRPr="005237CD" w:rsidRDefault="00585F9E" w:rsidP="00585F9E">
      <w:pPr>
        <w:adjustRightInd w:val="0"/>
        <w:snapToGrid w:val="0"/>
        <w:spacing w:after="0" w:line="240" w:lineRule="auto"/>
        <w:jc w:val="both"/>
        <w:rPr>
          <w:rFonts w:ascii="Verdana" w:hAnsi="Verdana" w:cs="Arial"/>
          <w:b/>
          <w:bCs/>
          <w:sz w:val="20"/>
          <w:szCs w:val="20"/>
          <w:lang w:val="cs-CZ"/>
        </w:rPr>
      </w:pPr>
    </w:p>
    <w:p w14:paraId="50AFDD5E" w14:textId="5B43242F" w:rsidR="00316236" w:rsidRPr="00620ADF" w:rsidRDefault="00584A59" w:rsidP="00585F9E">
      <w:pPr>
        <w:spacing w:after="0" w:line="240" w:lineRule="auto"/>
        <w:rPr>
          <w:rFonts w:ascii="Verdana" w:hAnsi="Verdana" w:cs="Times New Roman"/>
          <w:b/>
          <w:bCs/>
          <w:sz w:val="20"/>
          <w:szCs w:val="20"/>
          <w:lang w:val="cs-CZ"/>
        </w:rPr>
      </w:pPr>
      <w:r w:rsidRPr="00620ADF">
        <w:rPr>
          <w:rFonts w:ascii="Verdana" w:eastAsia="Times New Roman" w:hAnsi="Verdana" w:cs="Arial"/>
          <w:sz w:val="20"/>
          <w:szCs w:val="20"/>
          <w:lang w:val="cs-CZ" w:eastAsia="sk-SK"/>
        </w:rPr>
        <w:t xml:space="preserve">Jméno společnosti: </w:t>
      </w:r>
      <w:r w:rsidRPr="00620ADF">
        <w:rPr>
          <w:rFonts w:ascii="Verdana" w:eastAsia="Times New Roman" w:hAnsi="Verdana" w:cs="Arial"/>
          <w:sz w:val="20"/>
          <w:szCs w:val="20"/>
          <w:lang w:val="cs-CZ" w:eastAsia="sk-SK"/>
        </w:rPr>
        <w:tab/>
      </w:r>
      <w:proofErr w:type="spellStart"/>
      <w:r w:rsidR="00620ADF" w:rsidRPr="00620ADF">
        <w:rPr>
          <w:rFonts w:ascii="Verdana" w:hAnsi="Verdana" w:cstheme="minorHAnsi"/>
          <w:b/>
          <w:sz w:val="20"/>
          <w:szCs w:val="20"/>
        </w:rPr>
        <w:t>Teplárny</w:t>
      </w:r>
      <w:proofErr w:type="spellEnd"/>
      <w:r w:rsidR="00620ADF" w:rsidRPr="00620ADF">
        <w:rPr>
          <w:rFonts w:ascii="Verdana" w:hAnsi="Verdana" w:cstheme="minorHAnsi"/>
          <w:b/>
          <w:sz w:val="20"/>
          <w:szCs w:val="20"/>
        </w:rPr>
        <w:t xml:space="preserve"> Brno, </w:t>
      </w:r>
      <w:proofErr w:type="spellStart"/>
      <w:r w:rsidR="00620ADF" w:rsidRPr="00620ADF">
        <w:rPr>
          <w:rFonts w:ascii="Verdana" w:hAnsi="Verdana" w:cstheme="minorHAnsi"/>
          <w:b/>
          <w:sz w:val="20"/>
          <w:szCs w:val="20"/>
        </w:rPr>
        <w:t>a.s</w:t>
      </w:r>
      <w:proofErr w:type="spellEnd"/>
    </w:p>
    <w:p w14:paraId="2A5F7FFC" w14:textId="6BA7216A" w:rsidR="00584A59" w:rsidRPr="00620ADF" w:rsidRDefault="00584A59" w:rsidP="00585F9E">
      <w:pPr>
        <w:spacing w:after="0" w:line="240" w:lineRule="auto"/>
        <w:rPr>
          <w:rFonts w:ascii="Verdana" w:eastAsia="Times New Roman" w:hAnsi="Verdana" w:cs="Arial"/>
          <w:sz w:val="20"/>
          <w:szCs w:val="20"/>
          <w:lang w:val="cs-CZ" w:eastAsia="sk-SK"/>
        </w:rPr>
      </w:pPr>
      <w:r w:rsidRPr="00620ADF">
        <w:rPr>
          <w:rFonts w:ascii="Verdana" w:eastAsia="Times New Roman" w:hAnsi="Verdana" w:cs="Arial"/>
          <w:sz w:val="20"/>
          <w:szCs w:val="20"/>
          <w:lang w:val="cs-CZ" w:eastAsia="sk-SK"/>
        </w:rPr>
        <w:t xml:space="preserve">Sídlo: </w:t>
      </w:r>
      <w:r w:rsidRPr="00620ADF">
        <w:rPr>
          <w:rFonts w:ascii="Verdana" w:eastAsia="Times New Roman" w:hAnsi="Verdana" w:cs="Arial"/>
          <w:sz w:val="20"/>
          <w:szCs w:val="20"/>
          <w:lang w:val="cs-CZ" w:eastAsia="sk-SK"/>
        </w:rPr>
        <w:tab/>
      </w:r>
      <w:r w:rsidRPr="00620ADF">
        <w:rPr>
          <w:rFonts w:ascii="Verdana" w:eastAsia="Times New Roman" w:hAnsi="Verdana" w:cs="Arial"/>
          <w:sz w:val="20"/>
          <w:szCs w:val="20"/>
          <w:lang w:val="cs-CZ" w:eastAsia="sk-SK"/>
        </w:rPr>
        <w:tab/>
      </w:r>
      <w:r w:rsidRPr="00620ADF">
        <w:rPr>
          <w:rFonts w:ascii="Verdana" w:eastAsia="Times New Roman" w:hAnsi="Verdana" w:cs="Arial"/>
          <w:sz w:val="20"/>
          <w:szCs w:val="20"/>
          <w:lang w:val="cs-CZ" w:eastAsia="sk-SK"/>
        </w:rPr>
        <w:tab/>
      </w:r>
      <w:r w:rsidR="00620ADF" w:rsidRPr="00620ADF">
        <w:rPr>
          <w:rFonts w:ascii="Verdana" w:hAnsi="Verdana" w:cstheme="minorHAnsi"/>
          <w:sz w:val="20"/>
          <w:szCs w:val="20"/>
        </w:rPr>
        <w:t xml:space="preserve">Okružní </w:t>
      </w:r>
      <w:r w:rsidR="00202B90">
        <w:rPr>
          <w:rFonts w:ascii="Verdana" w:hAnsi="Verdana" w:cstheme="minorHAnsi"/>
          <w:sz w:val="20"/>
          <w:szCs w:val="20"/>
        </w:rPr>
        <w:t>828/</w:t>
      </w:r>
      <w:r w:rsidR="00620ADF" w:rsidRPr="00620ADF">
        <w:rPr>
          <w:rFonts w:ascii="Verdana" w:hAnsi="Verdana" w:cstheme="minorHAnsi"/>
          <w:sz w:val="20"/>
          <w:szCs w:val="20"/>
        </w:rPr>
        <w:t>25, 638 00, Brno</w:t>
      </w:r>
    </w:p>
    <w:p w14:paraId="43D7B63E" w14:textId="3C0E8B43" w:rsidR="00316236" w:rsidRPr="00620ADF" w:rsidRDefault="00584A59" w:rsidP="00585F9E">
      <w:pPr>
        <w:spacing w:after="0" w:line="240" w:lineRule="auto"/>
        <w:rPr>
          <w:rFonts w:ascii="Verdana" w:eastAsia="Times New Roman" w:hAnsi="Verdana" w:cs="Arial"/>
          <w:sz w:val="20"/>
          <w:szCs w:val="20"/>
          <w:lang w:val="cs-CZ" w:eastAsia="sk-SK"/>
        </w:rPr>
      </w:pPr>
      <w:r w:rsidRPr="00620ADF">
        <w:rPr>
          <w:rFonts w:ascii="Verdana" w:eastAsia="Times New Roman" w:hAnsi="Verdana" w:cs="Arial"/>
          <w:sz w:val="20"/>
          <w:szCs w:val="20"/>
          <w:lang w:val="cs-CZ" w:eastAsia="sk-SK"/>
        </w:rPr>
        <w:t xml:space="preserve">IČO: </w:t>
      </w:r>
      <w:r w:rsidRPr="00620ADF">
        <w:rPr>
          <w:rFonts w:ascii="Verdana" w:eastAsia="Times New Roman" w:hAnsi="Verdana" w:cs="Arial"/>
          <w:sz w:val="20"/>
          <w:szCs w:val="20"/>
          <w:lang w:val="cs-CZ" w:eastAsia="sk-SK"/>
        </w:rPr>
        <w:tab/>
      </w:r>
      <w:r w:rsidRPr="00620ADF">
        <w:rPr>
          <w:rFonts w:ascii="Verdana" w:eastAsia="Times New Roman" w:hAnsi="Verdana" w:cs="Arial"/>
          <w:sz w:val="20"/>
          <w:szCs w:val="20"/>
          <w:lang w:val="cs-CZ" w:eastAsia="sk-SK"/>
        </w:rPr>
        <w:tab/>
      </w:r>
      <w:r w:rsidRPr="00620ADF">
        <w:rPr>
          <w:rFonts w:ascii="Verdana" w:eastAsia="Times New Roman" w:hAnsi="Verdana" w:cs="Arial"/>
          <w:sz w:val="20"/>
          <w:szCs w:val="20"/>
          <w:lang w:val="cs-CZ" w:eastAsia="sk-SK"/>
        </w:rPr>
        <w:tab/>
      </w:r>
      <w:r w:rsidR="00620ADF" w:rsidRPr="00620ADF">
        <w:rPr>
          <w:rFonts w:ascii="Verdana" w:hAnsi="Verdana" w:cstheme="minorHAnsi"/>
          <w:sz w:val="20"/>
          <w:szCs w:val="20"/>
        </w:rPr>
        <w:t>46347534</w:t>
      </w:r>
      <w:r w:rsidR="00316236" w:rsidRPr="00620ADF">
        <w:rPr>
          <w:rFonts w:ascii="Verdana" w:eastAsia="Times New Roman" w:hAnsi="Verdana" w:cs="Arial"/>
          <w:sz w:val="20"/>
          <w:szCs w:val="20"/>
          <w:lang w:val="cs-CZ" w:eastAsia="sk-SK"/>
        </w:rPr>
        <w:t xml:space="preserve"> </w:t>
      </w:r>
    </w:p>
    <w:p w14:paraId="0A2972B0" w14:textId="263AEAE8" w:rsidR="00316236" w:rsidRPr="00620ADF" w:rsidRDefault="00584A59" w:rsidP="00585F9E">
      <w:pPr>
        <w:spacing w:after="0" w:line="240" w:lineRule="auto"/>
        <w:rPr>
          <w:rFonts w:ascii="Verdana" w:eastAsia="Times New Roman" w:hAnsi="Verdana" w:cs="Arial"/>
          <w:sz w:val="20"/>
          <w:szCs w:val="20"/>
          <w:lang w:val="cs-CZ" w:eastAsia="sk-SK"/>
        </w:rPr>
      </w:pPr>
      <w:r w:rsidRPr="00620ADF">
        <w:rPr>
          <w:rFonts w:ascii="Verdana" w:eastAsia="Times New Roman" w:hAnsi="Verdana" w:cs="Arial"/>
          <w:sz w:val="20"/>
          <w:szCs w:val="20"/>
          <w:lang w:val="cs-CZ" w:eastAsia="sk-SK"/>
        </w:rPr>
        <w:t xml:space="preserve">DIČ: </w:t>
      </w:r>
      <w:r w:rsidRPr="00620ADF">
        <w:rPr>
          <w:rFonts w:ascii="Verdana" w:eastAsia="Times New Roman" w:hAnsi="Verdana" w:cs="Arial"/>
          <w:sz w:val="20"/>
          <w:szCs w:val="20"/>
          <w:lang w:val="cs-CZ" w:eastAsia="sk-SK"/>
        </w:rPr>
        <w:tab/>
      </w:r>
      <w:r w:rsidRPr="00620ADF">
        <w:rPr>
          <w:rFonts w:ascii="Verdana" w:eastAsia="Times New Roman" w:hAnsi="Verdana" w:cs="Arial"/>
          <w:sz w:val="20"/>
          <w:szCs w:val="20"/>
          <w:lang w:val="cs-CZ" w:eastAsia="sk-SK"/>
        </w:rPr>
        <w:tab/>
      </w:r>
      <w:r w:rsidRPr="00620ADF">
        <w:rPr>
          <w:rFonts w:ascii="Verdana" w:eastAsia="Times New Roman" w:hAnsi="Verdana" w:cs="Arial"/>
          <w:sz w:val="20"/>
          <w:szCs w:val="20"/>
          <w:lang w:val="cs-CZ" w:eastAsia="sk-SK"/>
        </w:rPr>
        <w:tab/>
      </w:r>
      <w:r w:rsidR="00620ADF" w:rsidRPr="00620ADF">
        <w:rPr>
          <w:rStyle w:val="platne"/>
          <w:rFonts w:ascii="Verdana" w:hAnsi="Verdana" w:cstheme="minorHAnsi"/>
          <w:sz w:val="20"/>
          <w:szCs w:val="20"/>
        </w:rPr>
        <w:t>CZ</w:t>
      </w:r>
      <w:r w:rsidR="00620ADF" w:rsidRPr="00620ADF">
        <w:rPr>
          <w:rFonts w:ascii="Verdana" w:hAnsi="Verdana" w:cstheme="minorHAnsi"/>
          <w:sz w:val="20"/>
          <w:szCs w:val="20"/>
        </w:rPr>
        <w:t>46347534</w:t>
      </w:r>
      <w:r w:rsidRPr="00620ADF">
        <w:rPr>
          <w:rFonts w:ascii="Verdana" w:eastAsia="Times New Roman" w:hAnsi="Verdana" w:cs="Times New Roman"/>
          <w:sz w:val="20"/>
          <w:szCs w:val="20"/>
          <w:lang w:val="cs-CZ" w:eastAsia="sk-SK"/>
        </w:rPr>
        <w:br/>
      </w:r>
      <w:r w:rsidRPr="00620ADF">
        <w:rPr>
          <w:rFonts w:ascii="Verdana" w:eastAsia="Times New Roman" w:hAnsi="Verdana" w:cs="Arial"/>
          <w:sz w:val="20"/>
          <w:szCs w:val="20"/>
          <w:lang w:val="cs-CZ" w:eastAsia="sk-SK"/>
        </w:rPr>
        <w:t xml:space="preserve">IČ DPH: </w:t>
      </w:r>
      <w:r w:rsidRPr="00620ADF">
        <w:rPr>
          <w:rFonts w:ascii="Verdana" w:eastAsia="Times New Roman" w:hAnsi="Verdana" w:cs="Arial"/>
          <w:sz w:val="20"/>
          <w:szCs w:val="20"/>
          <w:lang w:val="cs-CZ" w:eastAsia="sk-SK"/>
        </w:rPr>
        <w:tab/>
      </w:r>
      <w:r w:rsidRPr="00620ADF">
        <w:rPr>
          <w:rFonts w:ascii="Verdana" w:eastAsia="Times New Roman" w:hAnsi="Verdana" w:cs="Arial"/>
          <w:sz w:val="20"/>
          <w:szCs w:val="20"/>
          <w:lang w:val="cs-CZ" w:eastAsia="sk-SK"/>
        </w:rPr>
        <w:tab/>
      </w:r>
      <w:r w:rsidR="00202B90">
        <w:rPr>
          <w:rStyle w:val="platne"/>
          <w:rFonts w:ascii="Verdana" w:hAnsi="Verdana" w:cstheme="minorHAnsi"/>
          <w:sz w:val="20"/>
          <w:szCs w:val="20"/>
        </w:rPr>
        <w:t>-</w:t>
      </w:r>
      <w:r w:rsidRPr="00620ADF">
        <w:rPr>
          <w:rFonts w:ascii="Verdana" w:eastAsia="Times New Roman" w:hAnsi="Verdana" w:cs="Times New Roman"/>
          <w:sz w:val="20"/>
          <w:szCs w:val="20"/>
          <w:lang w:val="cs-CZ" w:eastAsia="sk-SK"/>
        </w:rPr>
        <w:br/>
      </w:r>
      <w:r w:rsidR="00283814" w:rsidRPr="00620ADF">
        <w:rPr>
          <w:rFonts w:ascii="Verdana" w:eastAsia="Times New Roman" w:hAnsi="Verdana" w:cs="Arial"/>
          <w:sz w:val="20"/>
          <w:szCs w:val="20"/>
          <w:lang w:val="cs-CZ" w:eastAsia="sk-SK"/>
        </w:rPr>
        <w:t>Zastoupení</w:t>
      </w:r>
      <w:r w:rsidRPr="00620ADF">
        <w:rPr>
          <w:rFonts w:ascii="Verdana" w:eastAsia="Times New Roman" w:hAnsi="Verdana" w:cs="Arial"/>
          <w:sz w:val="20"/>
          <w:szCs w:val="20"/>
          <w:lang w:val="cs-CZ" w:eastAsia="sk-SK"/>
        </w:rPr>
        <w:t>:</w:t>
      </w:r>
      <w:r w:rsidRPr="00620ADF">
        <w:rPr>
          <w:rFonts w:ascii="Verdana" w:eastAsia="Times New Roman" w:hAnsi="Verdana" w:cs="Arial"/>
          <w:sz w:val="20"/>
          <w:szCs w:val="20"/>
          <w:lang w:val="cs-CZ" w:eastAsia="sk-SK"/>
        </w:rPr>
        <w:tab/>
      </w:r>
      <w:r w:rsidR="00283814" w:rsidRPr="00620ADF">
        <w:rPr>
          <w:rFonts w:ascii="Verdana" w:eastAsia="Times New Roman" w:hAnsi="Verdana" w:cs="Arial"/>
          <w:sz w:val="20"/>
          <w:szCs w:val="20"/>
          <w:lang w:val="cs-CZ" w:eastAsia="sk-SK"/>
        </w:rPr>
        <w:tab/>
      </w:r>
      <w:r w:rsidR="00620ADF" w:rsidRPr="00620ADF">
        <w:rPr>
          <w:rStyle w:val="platne"/>
          <w:rFonts w:ascii="Verdana" w:hAnsi="Verdana" w:cstheme="minorHAnsi"/>
          <w:sz w:val="20"/>
          <w:szCs w:val="20"/>
        </w:rPr>
        <w:t xml:space="preserve">Ing. </w:t>
      </w:r>
      <w:proofErr w:type="spellStart"/>
      <w:r w:rsidR="00620ADF" w:rsidRPr="00620ADF">
        <w:rPr>
          <w:rStyle w:val="platne"/>
          <w:rFonts w:ascii="Verdana" w:hAnsi="Verdana" w:cstheme="minorHAnsi"/>
          <w:sz w:val="20"/>
          <w:szCs w:val="20"/>
        </w:rPr>
        <w:t>Petr</w:t>
      </w:r>
      <w:r w:rsidR="00202B90">
        <w:rPr>
          <w:rStyle w:val="platne"/>
          <w:rFonts w:ascii="Verdana" w:hAnsi="Verdana" w:cstheme="minorHAnsi"/>
          <w:sz w:val="20"/>
          <w:szCs w:val="20"/>
        </w:rPr>
        <w:t>em</w:t>
      </w:r>
      <w:proofErr w:type="spellEnd"/>
      <w:r w:rsidR="00620ADF" w:rsidRPr="00620ADF">
        <w:rPr>
          <w:rStyle w:val="platne"/>
          <w:rFonts w:ascii="Verdana" w:hAnsi="Verdana" w:cstheme="minorHAnsi"/>
          <w:sz w:val="20"/>
          <w:szCs w:val="20"/>
        </w:rPr>
        <w:t xml:space="preserve"> </w:t>
      </w:r>
      <w:proofErr w:type="spellStart"/>
      <w:r w:rsidR="00620ADF" w:rsidRPr="00620ADF">
        <w:rPr>
          <w:rStyle w:val="platne"/>
          <w:rFonts w:ascii="Verdana" w:hAnsi="Verdana" w:cstheme="minorHAnsi"/>
          <w:sz w:val="20"/>
          <w:szCs w:val="20"/>
        </w:rPr>
        <w:t>Fajmon</w:t>
      </w:r>
      <w:r w:rsidR="00202B90">
        <w:rPr>
          <w:rStyle w:val="platne"/>
          <w:rFonts w:ascii="Verdana" w:hAnsi="Verdana" w:cstheme="minorHAnsi"/>
          <w:sz w:val="20"/>
          <w:szCs w:val="20"/>
        </w:rPr>
        <w:t>em</w:t>
      </w:r>
      <w:proofErr w:type="spellEnd"/>
      <w:r w:rsidR="00620ADF" w:rsidRPr="00620ADF">
        <w:rPr>
          <w:rStyle w:val="platne"/>
          <w:rFonts w:ascii="Verdana" w:hAnsi="Verdana" w:cstheme="minorHAnsi"/>
          <w:sz w:val="20"/>
          <w:szCs w:val="20"/>
        </w:rPr>
        <w:t>, MBA</w:t>
      </w:r>
      <w:r w:rsidR="00202B90">
        <w:rPr>
          <w:rStyle w:val="platne"/>
          <w:rFonts w:ascii="Verdana" w:hAnsi="Verdana" w:cstheme="minorHAnsi"/>
          <w:sz w:val="20"/>
          <w:szCs w:val="20"/>
        </w:rPr>
        <w:t xml:space="preserve">, </w:t>
      </w:r>
      <w:proofErr w:type="spellStart"/>
      <w:r w:rsidR="00202B90">
        <w:rPr>
          <w:rStyle w:val="platne"/>
          <w:rFonts w:ascii="Verdana" w:hAnsi="Verdana" w:cstheme="minorHAnsi"/>
          <w:sz w:val="20"/>
          <w:szCs w:val="20"/>
        </w:rPr>
        <w:t>generálním</w:t>
      </w:r>
      <w:proofErr w:type="spellEnd"/>
      <w:r w:rsidR="00202B90">
        <w:rPr>
          <w:rStyle w:val="platne"/>
          <w:rFonts w:ascii="Verdana" w:hAnsi="Verdana" w:cstheme="minorHAnsi"/>
          <w:sz w:val="20"/>
          <w:szCs w:val="20"/>
        </w:rPr>
        <w:t xml:space="preserve"> </w:t>
      </w:r>
      <w:proofErr w:type="spellStart"/>
      <w:r w:rsidR="00202B90">
        <w:rPr>
          <w:rStyle w:val="platne"/>
          <w:rFonts w:ascii="Verdana" w:hAnsi="Verdana" w:cstheme="minorHAnsi"/>
          <w:sz w:val="20"/>
          <w:szCs w:val="20"/>
        </w:rPr>
        <w:t>ředitelem</w:t>
      </w:r>
      <w:proofErr w:type="spellEnd"/>
      <w:r w:rsidRPr="00620ADF">
        <w:rPr>
          <w:rFonts w:ascii="Verdana" w:eastAsia="Times New Roman" w:hAnsi="Verdana" w:cs="Arial"/>
          <w:sz w:val="20"/>
          <w:szCs w:val="20"/>
          <w:lang w:val="cs-CZ" w:eastAsia="sk-SK"/>
        </w:rPr>
        <w:tab/>
      </w:r>
      <w:r w:rsidRPr="00620ADF">
        <w:rPr>
          <w:rFonts w:ascii="Verdana" w:eastAsia="Times New Roman" w:hAnsi="Verdana" w:cs="Arial"/>
          <w:sz w:val="20"/>
          <w:szCs w:val="20"/>
          <w:lang w:val="cs-CZ" w:eastAsia="sk-SK"/>
        </w:rPr>
        <w:tab/>
      </w:r>
      <w:r w:rsidRPr="00620ADF">
        <w:rPr>
          <w:rFonts w:ascii="Verdana" w:eastAsia="Times New Roman" w:hAnsi="Verdana" w:cs="Times New Roman"/>
          <w:sz w:val="20"/>
          <w:szCs w:val="20"/>
          <w:lang w:val="cs-CZ" w:eastAsia="sk-SK"/>
        </w:rPr>
        <w:br/>
      </w:r>
      <w:r w:rsidRPr="00620ADF">
        <w:rPr>
          <w:rFonts w:ascii="Verdana" w:eastAsia="Times New Roman" w:hAnsi="Verdana" w:cs="Arial"/>
          <w:sz w:val="20"/>
          <w:szCs w:val="20"/>
          <w:lang w:val="cs-CZ" w:eastAsia="sk-SK"/>
        </w:rPr>
        <w:t xml:space="preserve">Bankovní spojení: </w:t>
      </w:r>
      <w:r w:rsidRPr="00620ADF">
        <w:rPr>
          <w:rFonts w:ascii="Verdana" w:eastAsia="Times New Roman" w:hAnsi="Verdana" w:cs="Arial"/>
          <w:sz w:val="20"/>
          <w:szCs w:val="20"/>
          <w:lang w:val="cs-CZ" w:eastAsia="sk-SK"/>
        </w:rPr>
        <w:tab/>
      </w:r>
      <w:r w:rsidR="00620ADF" w:rsidRPr="00620ADF">
        <w:rPr>
          <w:rStyle w:val="platne"/>
          <w:rFonts w:ascii="Verdana" w:hAnsi="Verdana" w:cstheme="minorHAnsi"/>
          <w:sz w:val="20"/>
          <w:szCs w:val="20"/>
        </w:rPr>
        <w:t xml:space="preserve">Komerční banka, </w:t>
      </w:r>
      <w:proofErr w:type="spellStart"/>
      <w:r w:rsidR="00620ADF" w:rsidRPr="00620ADF">
        <w:rPr>
          <w:rStyle w:val="platne"/>
          <w:rFonts w:ascii="Verdana" w:hAnsi="Verdana" w:cstheme="minorHAnsi"/>
          <w:sz w:val="20"/>
          <w:szCs w:val="20"/>
        </w:rPr>
        <w:t>a.s</w:t>
      </w:r>
      <w:proofErr w:type="spellEnd"/>
      <w:r w:rsidR="00620ADF" w:rsidRPr="00620ADF">
        <w:rPr>
          <w:rStyle w:val="platne"/>
          <w:rFonts w:ascii="Verdana" w:hAnsi="Verdana" w:cstheme="minorHAnsi"/>
          <w:sz w:val="20"/>
          <w:szCs w:val="20"/>
        </w:rPr>
        <w:t>.</w:t>
      </w:r>
      <w:r w:rsidR="00620ADF" w:rsidRPr="00620ADF" w:rsidDel="00930E50">
        <w:rPr>
          <w:rFonts w:ascii="Verdana" w:hAnsi="Verdana" w:cstheme="minorHAnsi"/>
          <w:sz w:val="20"/>
          <w:szCs w:val="20"/>
        </w:rPr>
        <w:t xml:space="preserve"> </w:t>
      </w:r>
      <w:r w:rsidR="00316236" w:rsidRPr="00620ADF">
        <w:rPr>
          <w:rFonts w:ascii="Verdana" w:eastAsia="Times New Roman" w:hAnsi="Verdana" w:cs="Arial"/>
          <w:sz w:val="20"/>
          <w:szCs w:val="20"/>
          <w:lang w:val="cs-CZ" w:eastAsia="sk-SK"/>
        </w:rPr>
        <w:t xml:space="preserve"> </w:t>
      </w:r>
    </w:p>
    <w:p w14:paraId="72B551C9" w14:textId="77777777" w:rsidR="00202B90" w:rsidRDefault="00F44995" w:rsidP="00620ADF">
      <w:pPr>
        <w:spacing w:after="0" w:line="240" w:lineRule="auto"/>
        <w:contextualSpacing/>
        <w:rPr>
          <w:rStyle w:val="platne"/>
          <w:rFonts w:ascii="Verdana" w:hAnsi="Verdana" w:cstheme="minorHAnsi"/>
          <w:sz w:val="20"/>
          <w:szCs w:val="20"/>
        </w:rPr>
      </w:pPr>
      <w:r w:rsidRPr="00620ADF">
        <w:rPr>
          <w:rFonts w:ascii="Verdana" w:eastAsia="Times New Roman" w:hAnsi="Verdana" w:cs="Arial"/>
          <w:sz w:val="20"/>
          <w:szCs w:val="20"/>
          <w:lang w:val="cs-CZ" w:eastAsia="sk-SK"/>
        </w:rPr>
        <w:t>Běžný</w:t>
      </w:r>
      <w:r w:rsidR="00584A59" w:rsidRPr="00620ADF">
        <w:rPr>
          <w:rFonts w:ascii="Verdana" w:eastAsia="Times New Roman" w:hAnsi="Verdana" w:cs="Arial"/>
          <w:sz w:val="20"/>
          <w:szCs w:val="20"/>
          <w:lang w:val="cs-CZ" w:eastAsia="sk-SK"/>
        </w:rPr>
        <w:t xml:space="preserve"> účet: </w:t>
      </w:r>
      <w:r w:rsidR="00584A59" w:rsidRPr="00620ADF">
        <w:rPr>
          <w:rFonts w:ascii="Verdana" w:eastAsia="Times New Roman" w:hAnsi="Verdana" w:cs="Arial"/>
          <w:sz w:val="20"/>
          <w:szCs w:val="20"/>
          <w:lang w:val="cs-CZ" w:eastAsia="sk-SK"/>
        </w:rPr>
        <w:tab/>
      </w:r>
      <w:r w:rsidR="00584A59" w:rsidRPr="00620ADF">
        <w:rPr>
          <w:rFonts w:ascii="Verdana" w:eastAsia="Times New Roman" w:hAnsi="Verdana" w:cs="Arial"/>
          <w:sz w:val="20"/>
          <w:szCs w:val="20"/>
          <w:lang w:val="cs-CZ" w:eastAsia="sk-SK"/>
        </w:rPr>
        <w:tab/>
      </w:r>
      <w:r w:rsidR="00620ADF" w:rsidRPr="00620ADF">
        <w:rPr>
          <w:rStyle w:val="platne"/>
          <w:rFonts w:ascii="Verdana" w:hAnsi="Verdana" w:cstheme="minorHAnsi"/>
          <w:sz w:val="20"/>
          <w:szCs w:val="20"/>
        </w:rPr>
        <w:t>32606621/0100</w:t>
      </w:r>
    </w:p>
    <w:p w14:paraId="0F88D0B2" w14:textId="77777777" w:rsidR="00202B90" w:rsidRDefault="00202B90" w:rsidP="00202B90">
      <w:pPr>
        <w:tabs>
          <w:tab w:val="left" w:pos="2127"/>
        </w:tabs>
        <w:spacing w:after="0" w:line="240" w:lineRule="auto"/>
        <w:rPr>
          <w:rFonts w:ascii="Verdana" w:hAnsi="Verdana" w:cs="Times New Roman"/>
          <w:bCs/>
          <w:sz w:val="20"/>
          <w:szCs w:val="20"/>
          <w:lang w:val="cs-CZ"/>
        </w:rPr>
      </w:pPr>
      <w:r>
        <w:rPr>
          <w:rFonts w:ascii="Verdana" w:hAnsi="Verdana" w:cs="Times New Roman"/>
          <w:bCs/>
          <w:sz w:val="20"/>
          <w:szCs w:val="20"/>
          <w:lang w:val="cs-CZ"/>
        </w:rPr>
        <w:t>IBAN:</w:t>
      </w:r>
      <w:r>
        <w:rPr>
          <w:rFonts w:ascii="Verdana" w:hAnsi="Verdana" w:cs="Times New Roman"/>
          <w:bCs/>
          <w:sz w:val="20"/>
          <w:szCs w:val="20"/>
          <w:lang w:val="cs-CZ"/>
        </w:rPr>
        <w:tab/>
      </w:r>
      <w:r w:rsidRPr="008564A4">
        <w:rPr>
          <w:rFonts w:ascii="Verdana" w:hAnsi="Verdana" w:cs="Times New Roman"/>
          <w:bCs/>
          <w:sz w:val="20"/>
          <w:szCs w:val="20"/>
          <w:lang w:val="cs-CZ"/>
        </w:rPr>
        <w:t>CZ27 0100 0000 0000 3260 6621</w:t>
      </w:r>
    </w:p>
    <w:p w14:paraId="4F8BCB2A" w14:textId="7A56142A" w:rsidR="00620ADF" w:rsidRPr="00620ADF" w:rsidRDefault="00202B90" w:rsidP="00620ADF">
      <w:pPr>
        <w:spacing w:after="0" w:line="240" w:lineRule="auto"/>
        <w:contextualSpacing/>
        <w:rPr>
          <w:rFonts w:ascii="Verdana" w:hAnsi="Verdana" w:cstheme="minorHAnsi"/>
          <w:sz w:val="20"/>
          <w:szCs w:val="20"/>
        </w:rPr>
      </w:pPr>
      <w:r>
        <w:rPr>
          <w:rFonts w:ascii="Verdana" w:hAnsi="Verdana" w:cs="Times New Roman"/>
          <w:bCs/>
          <w:sz w:val="20"/>
          <w:szCs w:val="20"/>
          <w:lang w:val="cs-CZ"/>
        </w:rPr>
        <w:t>BIC (SWIFT):</w:t>
      </w:r>
      <w:r>
        <w:rPr>
          <w:rFonts w:ascii="Verdana" w:hAnsi="Verdana" w:cs="Times New Roman"/>
          <w:bCs/>
          <w:sz w:val="20"/>
          <w:szCs w:val="20"/>
          <w:lang w:val="cs-CZ"/>
        </w:rPr>
        <w:tab/>
      </w:r>
      <w:r>
        <w:rPr>
          <w:rFonts w:ascii="Verdana" w:hAnsi="Verdana" w:cs="Times New Roman"/>
          <w:bCs/>
          <w:sz w:val="20"/>
          <w:szCs w:val="20"/>
          <w:lang w:val="cs-CZ"/>
        </w:rPr>
        <w:tab/>
      </w:r>
      <w:r w:rsidRPr="008564A4">
        <w:rPr>
          <w:rFonts w:ascii="Verdana" w:hAnsi="Verdana" w:cs="Times New Roman"/>
          <w:bCs/>
          <w:sz w:val="20"/>
          <w:szCs w:val="20"/>
          <w:lang w:val="cs-CZ"/>
        </w:rPr>
        <w:t>KOMBCZPP</w:t>
      </w:r>
      <w:r w:rsidR="00584A59" w:rsidRPr="00620ADF">
        <w:rPr>
          <w:rFonts w:ascii="Verdana" w:eastAsia="Times New Roman" w:hAnsi="Verdana" w:cs="Times New Roman"/>
          <w:sz w:val="20"/>
          <w:szCs w:val="20"/>
          <w:lang w:val="cs-CZ" w:eastAsia="sk-SK"/>
        </w:rPr>
        <w:br/>
      </w:r>
      <w:r w:rsidRPr="005237CD">
        <w:rPr>
          <w:rFonts w:ascii="Verdana" w:eastAsia="Times New Roman" w:hAnsi="Verdana" w:cs="Arial"/>
          <w:sz w:val="20"/>
          <w:szCs w:val="20"/>
          <w:lang w:val="cs-CZ" w:eastAsia="sk-SK"/>
        </w:rPr>
        <w:t xml:space="preserve">Společnost je zapsaná v obchodním rejstříku vedeném </w:t>
      </w:r>
      <w:r w:rsidRPr="005237CD">
        <w:rPr>
          <w:rFonts w:ascii="Verdana" w:hAnsi="Verdana" w:cs="Times New Roman"/>
          <w:sz w:val="20"/>
          <w:szCs w:val="20"/>
          <w:lang w:val="cs-CZ"/>
        </w:rPr>
        <w:t>Krajským soudem v Brně</w:t>
      </w:r>
      <w:r w:rsidRPr="005237CD">
        <w:rPr>
          <w:rFonts w:ascii="Verdana" w:eastAsia="Times New Roman" w:hAnsi="Verdana" w:cs="Arial"/>
          <w:sz w:val="20"/>
          <w:szCs w:val="20"/>
          <w:lang w:val="cs-CZ" w:eastAsia="sk-SK"/>
        </w:rPr>
        <w:t xml:space="preserve">, </w:t>
      </w:r>
      <w:proofErr w:type="spellStart"/>
      <w:r w:rsidRPr="005237CD">
        <w:rPr>
          <w:rFonts w:ascii="Verdana" w:eastAsia="Times New Roman" w:hAnsi="Verdana" w:cs="Arial"/>
          <w:sz w:val="20"/>
          <w:szCs w:val="20"/>
          <w:lang w:val="cs-CZ" w:eastAsia="sk-SK"/>
        </w:rPr>
        <w:t>sp</w:t>
      </w:r>
      <w:proofErr w:type="spellEnd"/>
      <w:r w:rsidRPr="005237CD">
        <w:rPr>
          <w:rFonts w:ascii="Verdana" w:eastAsia="Times New Roman" w:hAnsi="Verdana" w:cs="Arial"/>
          <w:sz w:val="20"/>
          <w:szCs w:val="20"/>
          <w:lang w:val="cs-CZ" w:eastAsia="sk-SK"/>
        </w:rPr>
        <w:t xml:space="preserve">. zn.: </w:t>
      </w:r>
      <w:r w:rsidRPr="005237CD">
        <w:rPr>
          <w:rFonts w:ascii="Verdana" w:hAnsi="Verdana" w:cs="Times New Roman"/>
          <w:sz w:val="20"/>
          <w:szCs w:val="20"/>
          <w:lang w:val="cs-CZ"/>
        </w:rPr>
        <w:t>B</w:t>
      </w:r>
      <w:r>
        <w:rPr>
          <w:rFonts w:ascii="Verdana" w:hAnsi="Verdana" w:cs="Times New Roman"/>
          <w:sz w:val="20"/>
          <w:szCs w:val="20"/>
          <w:lang w:val="cs-CZ"/>
        </w:rPr>
        <w:t>/</w:t>
      </w:r>
      <w:r w:rsidR="00EE7807">
        <w:rPr>
          <w:rFonts w:ascii="Verdana" w:hAnsi="Verdana" w:cs="Times New Roman"/>
          <w:sz w:val="20"/>
          <w:szCs w:val="20"/>
          <w:lang w:val="cs-CZ"/>
        </w:rPr>
        <w:t>786</w:t>
      </w:r>
    </w:p>
    <w:p w14:paraId="72B10827" w14:textId="067B3ECD" w:rsidR="009350D2" w:rsidRPr="00620ADF" w:rsidRDefault="009350D2" w:rsidP="00620ADF">
      <w:pPr>
        <w:spacing w:after="0" w:line="240" w:lineRule="auto"/>
        <w:contextualSpacing/>
        <w:rPr>
          <w:rFonts w:ascii="Verdana" w:hAnsi="Verdana" w:cs="Times New Roman"/>
          <w:sz w:val="20"/>
          <w:szCs w:val="20"/>
          <w:lang w:val="cs-CZ"/>
        </w:rPr>
      </w:pPr>
      <w:r w:rsidRPr="005237CD">
        <w:rPr>
          <w:rFonts w:ascii="Verdana" w:hAnsi="Verdana" w:cs="Times New Roman"/>
          <w:sz w:val="20"/>
          <w:szCs w:val="20"/>
          <w:lang w:val="cs-CZ"/>
        </w:rPr>
        <w:t>Zástupce pro technická jednání</w:t>
      </w:r>
      <w:r w:rsidRPr="00620ADF">
        <w:rPr>
          <w:rFonts w:ascii="Verdana" w:hAnsi="Verdana" w:cs="Times New Roman"/>
          <w:sz w:val="20"/>
          <w:szCs w:val="20"/>
          <w:lang w:val="cs-CZ"/>
        </w:rPr>
        <w:t xml:space="preserve">: </w:t>
      </w:r>
      <w:r w:rsidR="00F53119">
        <w:rPr>
          <w:rFonts w:ascii="Verdana" w:eastAsia="Times New Roman" w:hAnsi="Verdana" w:cs="Arial"/>
          <w:sz w:val="20"/>
          <w:szCs w:val="20"/>
          <w:lang w:val="cs-CZ" w:eastAsia="sk-SK"/>
        </w:rPr>
        <w:t>XXX</w:t>
      </w:r>
      <w:r w:rsidR="00F53119" w:rsidRPr="005237CD">
        <w:rPr>
          <w:rFonts w:ascii="Verdana" w:eastAsia="Times New Roman" w:hAnsi="Verdana" w:cs="Arial"/>
          <w:sz w:val="20"/>
          <w:szCs w:val="20"/>
          <w:lang w:val="cs-CZ" w:eastAsia="sk-SK"/>
        </w:rPr>
        <w:tab/>
      </w:r>
    </w:p>
    <w:p w14:paraId="1ECE2DC6" w14:textId="77777777" w:rsidR="00D2508E" w:rsidRPr="005237CD" w:rsidRDefault="00D2508E" w:rsidP="00620ADF">
      <w:pPr>
        <w:pStyle w:val="Normlnweb"/>
        <w:adjustRightInd w:val="0"/>
        <w:snapToGrid w:val="0"/>
        <w:spacing w:before="0" w:beforeAutospacing="0" w:after="0" w:afterAutospacing="0"/>
        <w:contextualSpacing/>
        <w:jc w:val="both"/>
        <w:rPr>
          <w:rFonts w:ascii="Verdana" w:hAnsi="Verdana" w:cs="Arial"/>
          <w:sz w:val="20"/>
          <w:szCs w:val="20"/>
        </w:rPr>
      </w:pPr>
      <w:r w:rsidRPr="005237CD">
        <w:rPr>
          <w:rFonts w:ascii="Verdana" w:hAnsi="Verdana" w:cs="Arial"/>
          <w:sz w:val="20"/>
          <w:szCs w:val="20"/>
        </w:rPr>
        <w:t xml:space="preserve">(dále jen </w:t>
      </w:r>
      <w:r w:rsidR="005068D8" w:rsidRPr="005237CD">
        <w:rPr>
          <w:rFonts w:ascii="Verdana" w:hAnsi="Verdana" w:cs="Arial"/>
          <w:sz w:val="20"/>
          <w:szCs w:val="20"/>
        </w:rPr>
        <w:t>„</w:t>
      </w:r>
      <w:r w:rsidR="005068D8" w:rsidRPr="005237CD">
        <w:rPr>
          <w:rFonts w:ascii="Verdana" w:hAnsi="Verdana" w:cs="Arial"/>
          <w:b/>
          <w:bCs/>
          <w:sz w:val="20"/>
          <w:szCs w:val="20"/>
        </w:rPr>
        <w:t>P</w:t>
      </w:r>
      <w:r w:rsidR="00AB0B46" w:rsidRPr="005237CD">
        <w:rPr>
          <w:rFonts w:ascii="Verdana" w:hAnsi="Verdana" w:cs="Arial"/>
          <w:b/>
          <w:bCs/>
          <w:sz w:val="20"/>
          <w:szCs w:val="20"/>
        </w:rPr>
        <w:t>řevodce</w:t>
      </w:r>
      <w:r w:rsidR="00325AEB" w:rsidRPr="005237CD">
        <w:rPr>
          <w:rFonts w:ascii="Verdana" w:hAnsi="Verdana" w:cs="Arial"/>
          <w:sz w:val="20"/>
          <w:szCs w:val="20"/>
        </w:rPr>
        <w:t>“</w:t>
      </w:r>
      <w:r w:rsidR="005068D8" w:rsidRPr="005237CD">
        <w:rPr>
          <w:rFonts w:ascii="Verdana" w:hAnsi="Verdana" w:cs="Arial"/>
          <w:b/>
          <w:bCs/>
          <w:sz w:val="20"/>
          <w:szCs w:val="20"/>
        </w:rPr>
        <w:t xml:space="preserve"> </w:t>
      </w:r>
      <w:r w:rsidR="005068D8" w:rsidRPr="005237CD">
        <w:rPr>
          <w:rFonts w:ascii="Verdana" w:hAnsi="Verdana" w:cs="Arial"/>
          <w:bCs/>
          <w:sz w:val="20"/>
          <w:szCs w:val="20"/>
        </w:rPr>
        <w:t>anebo</w:t>
      </w:r>
      <w:r w:rsidR="005068D8" w:rsidRPr="005237CD">
        <w:rPr>
          <w:rFonts w:ascii="Verdana" w:hAnsi="Verdana" w:cs="Arial"/>
          <w:b/>
          <w:bCs/>
          <w:sz w:val="20"/>
          <w:szCs w:val="20"/>
        </w:rPr>
        <w:t xml:space="preserve"> </w:t>
      </w:r>
      <w:r w:rsidR="005068D8" w:rsidRPr="005237CD">
        <w:rPr>
          <w:rFonts w:ascii="Verdana" w:hAnsi="Verdana" w:cs="Arial"/>
          <w:sz w:val="20"/>
          <w:szCs w:val="20"/>
        </w:rPr>
        <w:t>„</w:t>
      </w:r>
      <w:r w:rsidR="005068D8" w:rsidRPr="005237CD">
        <w:rPr>
          <w:rFonts w:ascii="Verdana" w:hAnsi="Verdana" w:cs="Arial"/>
          <w:b/>
          <w:bCs/>
          <w:sz w:val="20"/>
          <w:szCs w:val="20"/>
        </w:rPr>
        <w:t>P</w:t>
      </w:r>
      <w:r w:rsidR="00AB0B46" w:rsidRPr="005237CD">
        <w:rPr>
          <w:rFonts w:ascii="Verdana" w:hAnsi="Verdana" w:cs="Arial"/>
          <w:b/>
          <w:bCs/>
          <w:sz w:val="20"/>
          <w:szCs w:val="20"/>
        </w:rPr>
        <w:t>říjemce</w:t>
      </w:r>
      <w:r w:rsidR="005068D8" w:rsidRPr="005237CD">
        <w:rPr>
          <w:rFonts w:ascii="Verdana" w:hAnsi="Verdana" w:cs="Arial"/>
          <w:sz w:val="20"/>
          <w:szCs w:val="20"/>
        </w:rPr>
        <w:t>“</w:t>
      </w:r>
      <w:r w:rsidR="00CE2AEA" w:rsidRPr="005237CD">
        <w:rPr>
          <w:rFonts w:ascii="Verdana" w:hAnsi="Verdana" w:cs="Arial"/>
          <w:sz w:val="20"/>
          <w:szCs w:val="20"/>
        </w:rPr>
        <w:t xml:space="preserve"> dle kontextu</w:t>
      </w:r>
      <w:r w:rsidR="005068D8" w:rsidRPr="005237CD">
        <w:rPr>
          <w:rFonts w:ascii="Verdana" w:hAnsi="Verdana" w:cs="Arial"/>
          <w:sz w:val="20"/>
          <w:szCs w:val="20"/>
        </w:rPr>
        <w:t>)</w:t>
      </w:r>
    </w:p>
    <w:p w14:paraId="66BEDA0C" w14:textId="77777777" w:rsidR="00585F9E" w:rsidRPr="005237CD" w:rsidRDefault="00585F9E" w:rsidP="00620ADF">
      <w:pPr>
        <w:pStyle w:val="Normlnweb"/>
        <w:adjustRightInd w:val="0"/>
        <w:snapToGrid w:val="0"/>
        <w:spacing w:before="0" w:beforeAutospacing="0" w:after="0" w:afterAutospacing="0"/>
        <w:contextualSpacing/>
        <w:jc w:val="both"/>
        <w:rPr>
          <w:rFonts w:ascii="Verdana" w:hAnsi="Verdana" w:cs="Arial"/>
          <w:b/>
          <w:bCs/>
          <w:sz w:val="20"/>
          <w:szCs w:val="20"/>
        </w:rPr>
      </w:pPr>
    </w:p>
    <w:p w14:paraId="42BFE563" w14:textId="77777777" w:rsidR="00A131AD" w:rsidRPr="005237CD" w:rsidRDefault="00D2508E" w:rsidP="00620ADF">
      <w:pPr>
        <w:spacing w:after="0" w:line="240" w:lineRule="auto"/>
        <w:contextualSpacing/>
        <w:rPr>
          <w:rFonts w:ascii="Verdana" w:eastAsia="Times New Roman" w:hAnsi="Verdana" w:cs="Arial"/>
          <w:sz w:val="20"/>
          <w:szCs w:val="20"/>
          <w:lang w:val="cs-CZ" w:eastAsia="sk-SK"/>
        </w:rPr>
      </w:pPr>
      <w:r w:rsidRPr="005237CD">
        <w:rPr>
          <w:rFonts w:ascii="Verdana" w:eastAsia="Times New Roman" w:hAnsi="Verdana" w:cs="Arial"/>
          <w:sz w:val="20"/>
          <w:szCs w:val="20"/>
          <w:lang w:val="cs-CZ" w:eastAsia="sk-SK"/>
        </w:rPr>
        <w:t>(</w:t>
      </w:r>
      <w:r w:rsidR="00CE2AEA" w:rsidRPr="005237CD">
        <w:rPr>
          <w:rFonts w:ascii="Verdana" w:eastAsia="Times New Roman" w:hAnsi="Verdana" w:cs="Arial"/>
          <w:sz w:val="20"/>
          <w:szCs w:val="20"/>
          <w:lang w:val="cs-CZ" w:eastAsia="sk-SK"/>
        </w:rPr>
        <w:t>každý jednotlivě jako „</w:t>
      </w:r>
      <w:r w:rsidR="00CE2AEA" w:rsidRPr="005237CD">
        <w:rPr>
          <w:rFonts w:ascii="Verdana" w:eastAsia="Times New Roman" w:hAnsi="Verdana" w:cs="Arial"/>
          <w:b/>
          <w:bCs/>
          <w:sz w:val="20"/>
          <w:szCs w:val="20"/>
          <w:lang w:val="cs-CZ" w:eastAsia="sk-SK"/>
        </w:rPr>
        <w:t>Smluvní strana</w:t>
      </w:r>
      <w:r w:rsidR="00CE2AEA" w:rsidRPr="005237CD">
        <w:rPr>
          <w:rFonts w:ascii="Verdana" w:eastAsia="Times New Roman" w:hAnsi="Verdana" w:cs="Arial"/>
          <w:sz w:val="20"/>
          <w:szCs w:val="20"/>
          <w:lang w:val="cs-CZ" w:eastAsia="sk-SK"/>
        </w:rPr>
        <w:t xml:space="preserve">“ a </w:t>
      </w:r>
      <w:r w:rsidRPr="005237CD">
        <w:rPr>
          <w:rFonts w:ascii="Verdana" w:eastAsia="Times New Roman" w:hAnsi="Verdana" w:cs="Arial"/>
          <w:sz w:val="20"/>
          <w:szCs w:val="20"/>
          <w:lang w:val="cs-CZ" w:eastAsia="sk-SK"/>
        </w:rPr>
        <w:t>dále společně jen „</w:t>
      </w:r>
      <w:r w:rsidRPr="005237CD">
        <w:rPr>
          <w:rFonts w:ascii="Verdana" w:eastAsia="Times New Roman" w:hAnsi="Verdana" w:cs="Arial"/>
          <w:b/>
          <w:sz w:val="20"/>
          <w:szCs w:val="20"/>
          <w:lang w:val="cs-CZ" w:eastAsia="sk-SK"/>
        </w:rPr>
        <w:t>Smluvní strany</w:t>
      </w:r>
      <w:r w:rsidRPr="005237CD">
        <w:rPr>
          <w:rFonts w:ascii="Verdana" w:eastAsia="Times New Roman" w:hAnsi="Verdana" w:cs="Arial"/>
          <w:sz w:val="20"/>
          <w:szCs w:val="20"/>
          <w:lang w:val="cs-CZ" w:eastAsia="sk-SK"/>
        </w:rPr>
        <w:t xml:space="preserve">") </w:t>
      </w:r>
    </w:p>
    <w:p w14:paraId="56CFD770" w14:textId="77777777" w:rsidR="00A9749A" w:rsidRPr="005237CD" w:rsidRDefault="00A9749A" w:rsidP="00585F9E">
      <w:pPr>
        <w:spacing w:after="0" w:line="240" w:lineRule="auto"/>
        <w:contextualSpacing/>
        <w:rPr>
          <w:rFonts w:ascii="Verdana" w:eastAsia="Times New Roman" w:hAnsi="Verdana" w:cs="Arial"/>
          <w:sz w:val="20"/>
          <w:szCs w:val="20"/>
          <w:lang w:val="cs-CZ" w:eastAsia="sk-SK"/>
        </w:rPr>
      </w:pPr>
    </w:p>
    <w:p w14:paraId="7E88C0AC" w14:textId="77777777" w:rsidR="00D2508E" w:rsidRPr="005237CD" w:rsidRDefault="00D2508E" w:rsidP="00585F9E">
      <w:pPr>
        <w:spacing w:after="0" w:line="240" w:lineRule="auto"/>
        <w:contextualSpacing/>
        <w:jc w:val="both"/>
        <w:rPr>
          <w:rFonts w:ascii="Verdana" w:hAnsi="Verdana" w:cs="Times New Roman"/>
          <w:sz w:val="20"/>
          <w:szCs w:val="20"/>
          <w:lang w:val="cs-CZ"/>
        </w:rPr>
      </w:pPr>
      <w:r w:rsidRPr="005237CD">
        <w:rPr>
          <w:rFonts w:ascii="Verdana" w:hAnsi="Verdana" w:cs="Times New Roman"/>
          <w:sz w:val="20"/>
          <w:szCs w:val="20"/>
          <w:lang w:val="cs-CZ"/>
        </w:rPr>
        <w:t>Vzhledem k tomu, že:</w:t>
      </w:r>
    </w:p>
    <w:p w14:paraId="5F547048" w14:textId="77777777" w:rsidR="00A9749A" w:rsidRPr="005237CD" w:rsidRDefault="00A9749A" w:rsidP="00585F9E">
      <w:pPr>
        <w:spacing w:after="0" w:line="240" w:lineRule="auto"/>
        <w:jc w:val="both"/>
        <w:rPr>
          <w:rFonts w:ascii="Verdana" w:hAnsi="Verdana" w:cs="Times New Roman"/>
          <w:sz w:val="20"/>
          <w:szCs w:val="20"/>
          <w:lang w:val="cs-CZ"/>
        </w:rPr>
      </w:pPr>
    </w:p>
    <w:p w14:paraId="45646647" w14:textId="77777777" w:rsidR="00D2508E" w:rsidRPr="005237CD" w:rsidRDefault="00D2508E" w:rsidP="00585F9E">
      <w:pPr>
        <w:pStyle w:val="Odstavecseseznamem"/>
        <w:numPr>
          <w:ilvl w:val="0"/>
          <w:numId w:val="12"/>
        </w:numPr>
        <w:spacing w:after="0" w:line="240" w:lineRule="auto"/>
        <w:ind w:left="720"/>
        <w:contextualSpacing w:val="0"/>
        <w:jc w:val="both"/>
        <w:rPr>
          <w:rFonts w:ascii="Verdana" w:hAnsi="Verdana" w:cs="Times New Roman"/>
          <w:b/>
          <w:sz w:val="20"/>
          <w:szCs w:val="20"/>
          <w:lang w:val="cs-CZ"/>
        </w:rPr>
      </w:pPr>
      <w:r w:rsidRPr="005237CD">
        <w:rPr>
          <w:rFonts w:ascii="Verdana" w:hAnsi="Verdana" w:cs="Times New Roman"/>
          <w:sz w:val="20"/>
          <w:szCs w:val="20"/>
          <w:lang w:val="cs-CZ"/>
        </w:rPr>
        <w:t>Smluvní strany jsou poskytovateli podpůrných služeb</w:t>
      </w:r>
      <w:r w:rsidR="00584A59" w:rsidRPr="005237CD">
        <w:rPr>
          <w:rFonts w:ascii="Verdana" w:hAnsi="Verdana" w:cs="Times New Roman"/>
          <w:sz w:val="20"/>
          <w:szCs w:val="20"/>
          <w:lang w:val="cs-CZ"/>
        </w:rPr>
        <w:t xml:space="preserve"> (služeb výkonové rovnováhy)</w:t>
      </w:r>
      <w:r w:rsidRPr="005237CD">
        <w:rPr>
          <w:rFonts w:ascii="Verdana" w:hAnsi="Verdana" w:cs="Times New Roman"/>
          <w:sz w:val="20"/>
          <w:szCs w:val="20"/>
          <w:lang w:val="cs-CZ"/>
        </w:rPr>
        <w:t xml:space="preserve"> provozovateli přenosové soustavy </w:t>
      </w:r>
      <w:r w:rsidR="00465CBD" w:rsidRPr="005237CD">
        <w:rPr>
          <w:rFonts w:ascii="Verdana" w:hAnsi="Verdana" w:cs="Times New Roman"/>
          <w:sz w:val="20"/>
          <w:szCs w:val="20"/>
          <w:lang w:val="cs-CZ"/>
        </w:rPr>
        <w:t xml:space="preserve">společnosti </w:t>
      </w:r>
      <w:r w:rsidRPr="005237CD">
        <w:rPr>
          <w:rFonts w:ascii="Verdana" w:hAnsi="Verdana" w:cs="Times New Roman"/>
          <w:sz w:val="20"/>
          <w:szCs w:val="20"/>
          <w:lang w:val="cs-CZ"/>
        </w:rPr>
        <w:t>ČEPS</w:t>
      </w:r>
      <w:r w:rsidRPr="005237CD">
        <w:rPr>
          <w:rFonts w:ascii="Verdana" w:hAnsi="Verdana"/>
          <w:sz w:val="20"/>
          <w:szCs w:val="20"/>
          <w:lang w:val="cs-CZ"/>
        </w:rPr>
        <w:t>, a.s., se sídlem Praha 10, Elektrárenská 774/2, PSČ 101 52, IČO 257 02 556, zapsan</w:t>
      </w:r>
      <w:r w:rsidR="00465CBD" w:rsidRPr="005237CD">
        <w:rPr>
          <w:rFonts w:ascii="Verdana" w:hAnsi="Verdana"/>
          <w:sz w:val="20"/>
          <w:szCs w:val="20"/>
          <w:lang w:val="cs-CZ"/>
        </w:rPr>
        <w:t>é</w:t>
      </w:r>
      <w:r w:rsidRPr="005237CD">
        <w:rPr>
          <w:rFonts w:ascii="Verdana" w:hAnsi="Verdana"/>
          <w:sz w:val="20"/>
          <w:szCs w:val="20"/>
          <w:lang w:val="cs-CZ"/>
        </w:rPr>
        <w:t xml:space="preserve"> v obchodním rejstříku vedeným Městským soudem v Praze, </w:t>
      </w:r>
      <w:proofErr w:type="spellStart"/>
      <w:r w:rsidRPr="005237CD">
        <w:rPr>
          <w:rFonts w:ascii="Verdana" w:hAnsi="Verdana"/>
          <w:sz w:val="20"/>
          <w:szCs w:val="20"/>
          <w:lang w:val="cs-CZ"/>
        </w:rPr>
        <w:t>sp</w:t>
      </w:r>
      <w:proofErr w:type="spellEnd"/>
      <w:r w:rsidRPr="005237CD">
        <w:rPr>
          <w:rFonts w:ascii="Verdana" w:hAnsi="Verdana"/>
          <w:sz w:val="20"/>
          <w:szCs w:val="20"/>
          <w:lang w:val="cs-CZ"/>
        </w:rPr>
        <w:t>. zn. B 5597</w:t>
      </w:r>
      <w:r w:rsidRPr="005237CD">
        <w:rPr>
          <w:rFonts w:ascii="Verdana" w:hAnsi="Verdana" w:cs="Times New Roman"/>
          <w:sz w:val="20"/>
          <w:szCs w:val="20"/>
          <w:lang w:val="cs-CZ"/>
        </w:rPr>
        <w:t xml:space="preserve"> (dále jen „</w:t>
      </w:r>
      <w:r w:rsidR="006B2294" w:rsidRPr="005237CD">
        <w:rPr>
          <w:rFonts w:ascii="Verdana" w:hAnsi="Verdana" w:cs="Times New Roman"/>
          <w:b/>
          <w:sz w:val="20"/>
          <w:szCs w:val="20"/>
          <w:lang w:val="cs-CZ"/>
        </w:rPr>
        <w:t>společnos</w:t>
      </w:r>
      <w:r w:rsidR="00F44995" w:rsidRPr="005237CD">
        <w:rPr>
          <w:rFonts w:ascii="Verdana" w:hAnsi="Verdana" w:cs="Times New Roman"/>
          <w:b/>
          <w:sz w:val="20"/>
          <w:szCs w:val="20"/>
          <w:lang w:val="cs-CZ"/>
        </w:rPr>
        <w:t>t</w:t>
      </w:r>
      <w:r w:rsidR="006B2294" w:rsidRPr="005237CD">
        <w:rPr>
          <w:rFonts w:ascii="Verdana" w:hAnsi="Verdana" w:cs="Times New Roman"/>
          <w:b/>
          <w:sz w:val="20"/>
          <w:szCs w:val="20"/>
          <w:lang w:val="cs-CZ"/>
        </w:rPr>
        <w:t xml:space="preserve"> </w:t>
      </w:r>
      <w:r w:rsidRPr="005237CD">
        <w:rPr>
          <w:rFonts w:ascii="Verdana" w:hAnsi="Verdana" w:cs="Times New Roman"/>
          <w:b/>
          <w:sz w:val="20"/>
          <w:szCs w:val="20"/>
          <w:lang w:val="cs-CZ"/>
        </w:rPr>
        <w:t>ČEPS</w:t>
      </w:r>
      <w:r w:rsidR="00465CBD" w:rsidRPr="005237CD">
        <w:rPr>
          <w:rFonts w:ascii="Verdana" w:hAnsi="Verdana" w:cs="Times New Roman"/>
          <w:bCs/>
          <w:sz w:val="20"/>
          <w:szCs w:val="20"/>
          <w:lang w:val="cs-CZ"/>
        </w:rPr>
        <w:t>“</w:t>
      </w:r>
      <w:r w:rsidRPr="005237CD">
        <w:rPr>
          <w:rFonts w:ascii="Verdana" w:hAnsi="Verdana" w:cs="Times New Roman"/>
          <w:sz w:val="20"/>
          <w:szCs w:val="20"/>
          <w:lang w:val="cs-CZ"/>
        </w:rPr>
        <w:t xml:space="preserve">) a </w:t>
      </w:r>
      <w:r w:rsidR="004B1553" w:rsidRPr="005237CD">
        <w:rPr>
          <w:rFonts w:ascii="Verdana" w:hAnsi="Verdana" w:cs="Times New Roman"/>
          <w:sz w:val="20"/>
          <w:szCs w:val="20"/>
          <w:lang w:val="cs-CZ"/>
        </w:rPr>
        <w:t xml:space="preserve">mají se </w:t>
      </w:r>
      <w:r w:rsidRPr="005237CD">
        <w:rPr>
          <w:rFonts w:ascii="Verdana" w:hAnsi="Verdana" w:cs="Times New Roman"/>
          <w:sz w:val="20"/>
          <w:szCs w:val="20"/>
          <w:lang w:val="cs-CZ"/>
        </w:rPr>
        <w:t xml:space="preserve">společností ČEPS </w:t>
      </w:r>
      <w:r w:rsidR="004B1553" w:rsidRPr="005237CD">
        <w:rPr>
          <w:rFonts w:ascii="Verdana" w:hAnsi="Verdana" w:cs="Times New Roman"/>
          <w:sz w:val="20"/>
          <w:szCs w:val="20"/>
          <w:lang w:val="cs-CZ"/>
        </w:rPr>
        <w:t xml:space="preserve">uzavřenou </w:t>
      </w:r>
      <w:r w:rsidR="006B2294" w:rsidRPr="005237CD">
        <w:rPr>
          <w:rFonts w:ascii="Verdana" w:hAnsi="Verdana" w:cs="Times New Roman"/>
          <w:sz w:val="20"/>
          <w:szCs w:val="20"/>
          <w:lang w:val="cs-CZ"/>
        </w:rPr>
        <w:t>Rámcov</w:t>
      </w:r>
      <w:r w:rsidR="00F44995" w:rsidRPr="005237CD">
        <w:rPr>
          <w:rFonts w:ascii="Verdana" w:hAnsi="Verdana" w:cs="Times New Roman"/>
          <w:sz w:val="20"/>
          <w:szCs w:val="20"/>
          <w:lang w:val="cs-CZ"/>
        </w:rPr>
        <w:t>ou</w:t>
      </w:r>
      <w:r w:rsidR="006B2294" w:rsidRPr="005237CD">
        <w:rPr>
          <w:rFonts w:ascii="Verdana" w:hAnsi="Verdana" w:cs="Times New Roman"/>
          <w:sz w:val="20"/>
          <w:szCs w:val="20"/>
          <w:lang w:val="cs-CZ"/>
        </w:rPr>
        <w:t xml:space="preserve"> dohodu </w:t>
      </w:r>
      <w:r w:rsidRPr="005237CD">
        <w:rPr>
          <w:rFonts w:ascii="Verdana" w:hAnsi="Verdana" w:cs="Times New Roman"/>
          <w:sz w:val="20"/>
          <w:szCs w:val="20"/>
          <w:lang w:val="cs-CZ"/>
        </w:rPr>
        <w:t xml:space="preserve">o </w:t>
      </w:r>
      <w:r w:rsidR="006B2294" w:rsidRPr="005237CD">
        <w:rPr>
          <w:rFonts w:ascii="Verdana" w:hAnsi="Verdana" w:cs="Times New Roman"/>
          <w:sz w:val="20"/>
          <w:szCs w:val="20"/>
          <w:lang w:val="cs-CZ"/>
        </w:rPr>
        <w:t xml:space="preserve">podmínkách nákupu a poskytovaní </w:t>
      </w:r>
      <w:r w:rsidR="004200B7" w:rsidRPr="005237CD">
        <w:rPr>
          <w:rFonts w:ascii="Verdana" w:hAnsi="Verdana" w:cs="Times New Roman"/>
          <w:sz w:val="20"/>
          <w:szCs w:val="20"/>
          <w:lang w:val="cs-CZ"/>
        </w:rPr>
        <w:t>služeb výkonové rovnováhy</w:t>
      </w:r>
      <w:r w:rsidR="00CA6DF7" w:rsidRPr="005237CD">
        <w:rPr>
          <w:rFonts w:ascii="Verdana" w:hAnsi="Verdana" w:cs="Times New Roman"/>
          <w:sz w:val="20"/>
          <w:szCs w:val="20"/>
          <w:lang w:val="cs-CZ"/>
        </w:rPr>
        <w:t xml:space="preserve"> (</w:t>
      </w:r>
      <w:r w:rsidRPr="005237CD">
        <w:rPr>
          <w:rFonts w:ascii="Verdana" w:hAnsi="Verdana" w:cs="Times New Roman"/>
          <w:sz w:val="20"/>
          <w:szCs w:val="20"/>
          <w:lang w:val="cs-CZ"/>
        </w:rPr>
        <w:t xml:space="preserve">dále jen </w:t>
      </w:r>
      <w:r w:rsidR="007F4C11" w:rsidRPr="005237CD">
        <w:rPr>
          <w:rFonts w:ascii="Verdana" w:hAnsi="Verdana" w:cs="Times New Roman"/>
          <w:sz w:val="20"/>
          <w:szCs w:val="20"/>
          <w:lang w:val="cs-CZ"/>
        </w:rPr>
        <w:t>„</w:t>
      </w:r>
      <w:r w:rsidR="004200B7" w:rsidRPr="005237CD">
        <w:rPr>
          <w:rFonts w:ascii="Verdana" w:hAnsi="Verdana" w:cs="Times New Roman"/>
          <w:b/>
          <w:sz w:val="20"/>
          <w:szCs w:val="20"/>
          <w:lang w:val="cs-CZ"/>
        </w:rPr>
        <w:t>Dohoda SVR</w:t>
      </w:r>
      <w:r w:rsidR="00465CBD" w:rsidRPr="005237CD">
        <w:rPr>
          <w:rFonts w:ascii="Verdana" w:hAnsi="Verdana" w:cs="Times New Roman"/>
          <w:bCs/>
          <w:sz w:val="20"/>
          <w:szCs w:val="20"/>
          <w:lang w:val="cs-CZ"/>
        </w:rPr>
        <w:t>“</w:t>
      </w:r>
      <w:r w:rsidRPr="005237CD">
        <w:rPr>
          <w:rFonts w:ascii="Verdana" w:hAnsi="Verdana" w:cs="Times New Roman"/>
          <w:sz w:val="20"/>
          <w:szCs w:val="20"/>
          <w:lang w:val="cs-CZ"/>
        </w:rPr>
        <w:t>);</w:t>
      </w:r>
    </w:p>
    <w:p w14:paraId="37B48FC1" w14:textId="77777777" w:rsidR="00A9749A" w:rsidRPr="005237CD" w:rsidRDefault="00A9749A" w:rsidP="00585F9E">
      <w:pPr>
        <w:pStyle w:val="Odstavecseseznamem"/>
        <w:spacing w:after="0" w:line="240" w:lineRule="auto"/>
        <w:contextualSpacing w:val="0"/>
        <w:jc w:val="both"/>
        <w:rPr>
          <w:rFonts w:ascii="Verdana" w:hAnsi="Verdana" w:cs="Times New Roman"/>
          <w:b/>
          <w:sz w:val="20"/>
          <w:szCs w:val="20"/>
          <w:lang w:val="cs-CZ"/>
        </w:rPr>
      </w:pPr>
    </w:p>
    <w:p w14:paraId="24FBB06A" w14:textId="77777777" w:rsidR="00A9749A" w:rsidRPr="005237CD" w:rsidRDefault="006B2294" w:rsidP="00585F9E">
      <w:pPr>
        <w:pStyle w:val="Odstavecseseznamem"/>
        <w:numPr>
          <w:ilvl w:val="0"/>
          <w:numId w:val="12"/>
        </w:numPr>
        <w:spacing w:after="0" w:line="240" w:lineRule="auto"/>
        <w:ind w:left="720"/>
        <w:contextualSpacing w:val="0"/>
        <w:jc w:val="both"/>
        <w:rPr>
          <w:rFonts w:ascii="Verdana" w:hAnsi="Verdana" w:cs="Times New Roman"/>
          <w:sz w:val="20"/>
          <w:szCs w:val="20"/>
          <w:lang w:val="cs-CZ"/>
        </w:rPr>
      </w:pPr>
      <w:r w:rsidRPr="005237CD">
        <w:rPr>
          <w:rFonts w:ascii="Verdana" w:hAnsi="Verdana" w:cs="Times New Roman"/>
          <w:sz w:val="20"/>
          <w:szCs w:val="20"/>
          <w:lang w:val="cs-CZ"/>
        </w:rPr>
        <w:t xml:space="preserve">Smluvní strany mají uzavřené </w:t>
      </w:r>
      <w:r w:rsidR="004B1553" w:rsidRPr="005237CD">
        <w:rPr>
          <w:rFonts w:ascii="Verdana" w:hAnsi="Verdana" w:cs="Times New Roman"/>
          <w:sz w:val="20"/>
          <w:szCs w:val="20"/>
          <w:lang w:val="cs-CZ"/>
        </w:rPr>
        <w:t xml:space="preserve">jednotlivé dílčí smlouvy na poskytování </w:t>
      </w:r>
      <w:r w:rsidR="00CA00CE" w:rsidRPr="005237CD">
        <w:rPr>
          <w:rFonts w:ascii="Verdana" w:hAnsi="Verdana" w:cs="Times New Roman"/>
          <w:sz w:val="20"/>
          <w:szCs w:val="20"/>
          <w:lang w:val="cs-CZ"/>
        </w:rPr>
        <w:t>podpůrných služeb (dále jen „</w:t>
      </w:r>
      <w:r w:rsidR="00CA00CE" w:rsidRPr="005237CD">
        <w:rPr>
          <w:rFonts w:ascii="Verdana" w:hAnsi="Verdana" w:cs="Times New Roman"/>
          <w:b/>
          <w:sz w:val="20"/>
          <w:szCs w:val="20"/>
          <w:lang w:val="cs-CZ"/>
        </w:rPr>
        <w:t>Kontrakt</w:t>
      </w:r>
      <w:r w:rsidR="00CA00CE" w:rsidRPr="005237CD">
        <w:rPr>
          <w:rFonts w:ascii="Verdana" w:hAnsi="Verdana" w:cs="Times New Roman"/>
          <w:sz w:val="20"/>
          <w:szCs w:val="20"/>
          <w:lang w:val="cs-CZ"/>
        </w:rPr>
        <w:t xml:space="preserve">“), které mají zájem v budoucnu mezi sebou </w:t>
      </w:r>
      <w:r w:rsidR="00B421B3" w:rsidRPr="005237CD">
        <w:rPr>
          <w:rFonts w:ascii="Verdana" w:hAnsi="Verdana" w:cs="Times New Roman"/>
          <w:sz w:val="20"/>
          <w:szCs w:val="20"/>
          <w:lang w:val="cs-CZ"/>
        </w:rPr>
        <w:t>převádět</w:t>
      </w:r>
      <w:r w:rsidR="00CA00CE" w:rsidRPr="005237CD">
        <w:rPr>
          <w:rFonts w:ascii="Verdana" w:hAnsi="Verdana" w:cs="Times New Roman"/>
          <w:sz w:val="20"/>
          <w:szCs w:val="20"/>
          <w:lang w:val="cs-CZ"/>
        </w:rPr>
        <w:t>;</w:t>
      </w:r>
    </w:p>
    <w:p w14:paraId="66AB890E" w14:textId="77777777" w:rsidR="00A9749A" w:rsidRPr="005237CD" w:rsidRDefault="00A9749A" w:rsidP="00585F9E">
      <w:pPr>
        <w:pStyle w:val="Odstavecseseznamem"/>
        <w:spacing w:after="0" w:line="240" w:lineRule="auto"/>
        <w:contextualSpacing w:val="0"/>
        <w:jc w:val="both"/>
        <w:rPr>
          <w:rFonts w:ascii="Verdana" w:hAnsi="Verdana" w:cs="Times New Roman"/>
          <w:sz w:val="20"/>
          <w:szCs w:val="20"/>
          <w:lang w:val="cs-CZ"/>
        </w:rPr>
      </w:pPr>
    </w:p>
    <w:p w14:paraId="5DB5C0EA" w14:textId="77777777" w:rsidR="00A9749A" w:rsidRPr="005237CD" w:rsidRDefault="00A9749A" w:rsidP="00585F9E">
      <w:pPr>
        <w:pStyle w:val="Odstavecseseznamem"/>
        <w:spacing w:after="0" w:line="240" w:lineRule="auto"/>
        <w:rPr>
          <w:rFonts w:ascii="Verdana" w:hAnsi="Verdana" w:cs="Times New Roman"/>
          <w:b/>
          <w:sz w:val="20"/>
          <w:szCs w:val="20"/>
          <w:lang w:val="cs-CZ"/>
        </w:rPr>
      </w:pPr>
    </w:p>
    <w:p w14:paraId="20B6C141" w14:textId="77777777" w:rsidR="00A131AD" w:rsidRPr="005237CD" w:rsidRDefault="00E26CDC" w:rsidP="00585F9E">
      <w:pPr>
        <w:pStyle w:val="Odstavecseseznamem"/>
        <w:numPr>
          <w:ilvl w:val="0"/>
          <w:numId w:val="12"/>
        </w:numPr>
        <w:spacing w:after="0" w:line="240" w:lineRule="auto"/>
        <w:ind w:left="720"/>
        <w:contextualSpacing w:val="0"/>
        <w:jc w:val="both"/>
        <w:rPr>
          <w:rFonts w:ascii="Verdana" w:hAnsi="Verdana" w:cs="Times New Roman"/>
          <w:sz w:val="20"/>
          <w:szCs w:val="20"/>
          <w:lang w:val="cs-CZ"/>
        </w:rPr>
      </w:pPr>
      <w:r w:rsidRPr="005237CD">
        <w:rPr>
          <w:rFonts w:ascii="Verdana" w:hAnsi="Verdana" w:cs="Times New Roman"/>
          <w:sz w:val="20"/>
          <w:szCs w:val="20"/>
          <w:lang w:val="cs-CZ"/>
        </w:rPr>
        <w:t>Smluvní s</w:t>
      </w:r>
      <w:r w:rsidR="00D2508E" w:rsidRPr="005237CD">
        <w:rPr>
          <w:rFonts w:ascii="Verdana" w:hAnsi="Verdana" w:cs="Times New Roman"/>
          <w:sz w:val="20"/>
          <w:szCs w:val="20"/>
          <w:lang w:val="cs-CZ"/>
        </w:rPr>
        <w:t xml:space="preserve">trany uzavírají tuto </w:t>
      </w:r>
      <w:r w:rsidR="00E764D1" w:rsidRPr="005237CD">
        <w:rPr>
          <w:rFonts w:ascii="Verdana" w:hAnsi="Verdana" w:cs="Times New Roman"/>
          <w:sz w:val="20"/>
          <w:szCs w:val="20"/>
          <w:lang w:val="cs-CZ"/>
        </w:rPr>
        <w:t>Smlouvu</w:t>
      </w:r>
      <w:r w:rsidR="00D2508E" w:rsidRPr="005237CD">
        <w:rPr>
          <w:rFonts w:ascii="Verdana" w:hAnsi="Verdana" w:cs="Times New Roman"/>
          <w:sz w:val="20"/>
          <w:szCs w:val="20"/>
          <w:lang w:val="cs-CZ"/>
        </w:rPr>
        <w:t>.</w:t>
      </w:r>
    </w:p>
    <w:p w14:paraId="1E2091D6" w14:textId="77777777" w:rsidR="00E764D1" w:rsidRPr="005237CD" w:rsidRDefault="00E764D1" w:rsidP="00585F9E">
      <w:pPr>
        <w:pStyle w:val="Odstavecseseznamem"/>
        <w:tabs>
          <w:tab w:val="left" w:pos="567"/>
        </w:tabs>
        <w:spacing w:after="0" w:line="240" w:lineRule="auto"/>
        <w:ind w:left="360"/>
        <w:contextualSpacing w:val="0"/>
        <w:jc w:val="both"/>
        <w:rPr>
          <w:rFonts w:ascii="Verdana" w:hAnsi="Verdana"/>
          <w:b/>
          <w:sz w:val="20"/>
          <w:szCs w:val="20"/>
          <w:lang w:val="cs-CZ"/>
        </w:rPr>
      </w:pPr>
    </w:p>
    <w:p w14:paraId="6287938F" w14:textId="77777777" w:rsidR="00B655D2" w:rsidRPr="005237CD" w:rsidRDefault="00B655D2" w:rsidP="00585F9E">
      <w:pPr>
        <w:pStyle w:val="Odstavecseseznamem"/>
        <w:tabs>
          <w:tab w:val="left" w:pos="567"/>
        </w:tabs>
        <w:spacing w:after="0" w:line="240" w:lineRule="auto"/>
        <w:ind w:left="360"/>
        <w:contextualSpacing w:val="0"/>
        <w:jc w:val="both"/>
        <w:rPr>
          <w:rFonts w:ascii="Verdana" w:hAnsi="Verdana"/>
          <w:b/>
          <w:sz w:val="20"/>
          <w:szCs w:val="20"/>
          <w:lang w:val="cs-CZ"/>
        </w:rPr>
      </w:pPr>
    </w:p>
    <w:p w14:paraId="0634C678" w14:textId="77777777" w:rsidR="009C3E92" w:rsidRPr="005237CD" w:rsidRDefault="009C3E92" w:rsidP="00585F9E">
      <w:pPr>
        <w:pStyle w:val="Odstavecseseznamem"/>
        <w:tabs>
          <w:tab w:val="left" w:pos="567"/>
        </w:tabs>
        <w:spacing w:after="0" w:line="240" w:lineRule="auto"/>
        <w:ind w:left="360"/>
        <w:contextualSpacing w:val="0"/>
        <w:jc w:val="both"/>
        <w:rPr>
          <w:rFonts w:ascii="Verdana" w:hAnsi="Verdana"/>
          <w:b/>
          <w:sz w:val="20"/>
          <w:szCs w:val="20"/>
          <w:lang w:val="cs-CZ"/>
        </w:rPr>
      </w:pPr>
    </w:p>
    <w:p w14:paraId="31AEA430" w14:textId="77777777" w:rsidR="00B655D2" w:rsidRPr="005237CD" w:rsidRDefault="00B655D2" w:rsidP="00585F9E">
      <w:pPr>
        <w:pStyle w:val="Odstavecseseznamem"/>
        <w:tabs>
          <w:tab w:val="left" w:pos="567"/>
        </w:tabs>
        <w:spacing w:after="0" w:line="240" w:lineRule="auto"/>
        <w:ind w:left="360"/>
        <w:contextualSpacing w:val="0"/>
        <w:jc w:val="both"/>
        <w:rPr>
          <w:rFonts w:ascii="Verdana" w:hAnsi="Verdana"/>
          <w:b/>
          <w:sz w:val="20"/>
          <w:szCs w:val="20"/>
          <w:lang w:val="cs-CZ"/>
        </w:rPr>
      </w:pPr>
    </w:p>
    <w:p w14:paraId="13DDA0EE" w14:textId="77777777" w:rsidR="00E764D1" w:rsidRPr="005237CD" w:rsidRDefault="00E764D1" w:rsidP="00585F9E">
      <w:pPr>
        <w:pStyle w:val="Odstavecseseznamem"/>
        <w:tabs>
          <w:tab w:val="left" w:pos="567"/>
        </w:tabs>
        <w:spacing w:after="0" w:line="240" w:lineRule="auto"/>
        <w:ind w:left="357"/>
        <w:contextualSpacing w:val="0"/>
        <w:jc w:val="center"/>
        <w:rPr>
          <w:rFonts w:ascii="Verdana" w:hAnsi="Verdana"/>
          <w:b/>
          <w:sz w:val="20"/>
          <w:szCs w:val="20"/>
          <w:lang w:val="cs-CZ"/>
        </w:rPr>
      </w:pPr>
      <w:r w:rsidRPr="005237CD">
        <w:rPr>
          <w:rFonts w:ascii="Verdana" w:hAnsi="Verdana"/>
          <w:b/>
          <w:sz w:val="20"/>
          <w:szCs w:val="20"/>
          <w:lang w:val="cs-CZ"/>
        </w:rPr>
        <w:t>I.</w:t>
      </w:r>
    </w:p>
    <w:p w14:paraId="3873759F" w14:textId="77777777" w:rsidR="003771BE" w:rsidRPr="005237CD" w:rsidRDefault="00F44995" w:rsidP="00585F9E">
      <w:pPr>
        <w:pStyle w:val="Odstavecseseznamem"/>
        <w:tabs>
          <w:tab w:val="left" w:pos="567"/>
        </w:tabs>
        <w:spacing w:after="0" w:line="240" w:lineRule="auto"/>
        <w:ind w:left="357"/>
        <w:contextualSpacing w:val="0"/>
        <w:jc w:val="center"/>
        <w:rPr>
          <w:rFonts w:ascii="Verdana" w:hAnsi="Verdana"/>
          <w:b/>
          <w:sz w:val="20"/>
          <w:szCs w:val="20"/>
          <w:lang w:val="cs-CZ"/>
        </w:rPr>
      </w:pPr>
      <w:r w:rsidRPr="005237CD">
        <w:rPr>
          <w:rFonts w:ascii="Verdana" w:hAnsi="Verdana"/>
          <w:b/>
          <w:sz w:val="20"/>
          <w:szCs w:val="20"/>
          <w:lang w:val="cs-CZ"/>
        </w:rPr>
        <w:t>Předmět</w:t>
      </w:r>
      <w:r w:rsidR="003771BE" w:rsidRPr="005237CD">
        <w:rPr>
          <w:rFonts w:ascii="Verdana" w:hAnsi="Verdana"/>
          <w:b/>
          <w:sz w:val="20"/>
          <w:szCs w:val="20"/>
          <w:lang w:val="cs-CZ"/>
        </w:rPr>
        <w:t xml:space="preserve"> Smlouvy</w:t>
      </w:r>
    </w:p>
    <w:p w14:paraId="40742037" w14:textId="77777777" w:rsidR="00585F9E" w:rsidRPr="005237CD" w:rsidRDefault="00585F9E" w:rsidP="00585F9E">
      <w:pPr>
        <w:pStyle w:val="Odstavecseseznamem"/>
        <w:tabs>
          <w:tab w:val="left" w:pos="567"/>
        </w:tabs>
        <w:spacing w:after="0" w:line="240" w:lineRule="auto"/>
        <w:ind w:left="357"/>
        <w:contextualSpacing w:val="0"/>
        <w:jc w:val="center"/>
        <w:rPr>
          <w:rFonts w:ascii="Verdana" w:hAnsi="Verdana"/>
          <w:b/>
          <w:sz w:val="20"/>
          <w:szCs w:val="20"/>
          <w:lang w:val="cs-CZ"/>
        </w:rPr>
      </w:pPr>
    </w:p>
    <w:p w14:paraId="4204B473" w14:textId="77777777" w:rsidR="005969AE"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sz w:val="20"/>
          <w:szCs w:val="20"/>
          <w:lang w:val="cs-CZ"/>
        </w:rPr>
        <w:t xml:space="preserve">Předmětem této </w:t>
      </w:r>
      <w:r w:rsidR="003771BE" w:rsidRPr="005237CD">
        <w:rPr>
          <w:rFonts w:ascii="Verdana" w:hAnsi="Verdana"/>
          <w:sz w:val="20"/>
          <w:szCs w:val="20"/>
          <w:lang w:val="cs-CZ"/>
        </w:rPr>
        <w:t xml:space="preserve">Smlouvy </w:t>
      </w:r>
      <w:r w:rsidRPr="005237CD">
        <w:rPr>
          <w:rFonts w:ascii="Verdana" w:hAnsi="Verdana"/>
          <w:sz w:val="20"/>
          <w:szCs w:val="20"/>
          <w:lang w:val="cs-CZ"/>
        </w:rPr>
        <w:t xml:space="preserve">je úprava vzájemných práv a povinností Smluvních stran v případě </w:t>
      </w:r>
      <w:r w:rsidR="00A9749A" w:rsidRPr="005237CD">
        <w:rPr>
          <w:rFonts w:ascii="Verdana" w:hAnsi="Verdana"/>
          <w:sz w:val="20"/>
          <w:szCs w:val="20"/>
          <w:lang w:val="cs-CZ"/>
        </w:rPr>
        <w:t>postoupení (</w:t>
      </w:r>
      <w:r w:rsidR="008655E3" w:rsidRPr="005237CD">
        <w:rPr>
          <w:rFonts w:ascii="Verdana" w:hAnsi="Verdana"/>
          <w:sz w:val="20"/>
          <w:szCs w:val="20"/>
          <w:lang w:val="cs-CZ"/>
        </w:rPr>
        <w:t>převodu</w:t>
      </w:r>
      <w:r w:rsidR="00A9749A" w:rsidRPr="005237CD">
        <w:rPr>
          <w:rFonts w:ascii="Verdana" w:hAnsi="Verdana"/>
          <w:sz w:val="20"/>
          <w:szCs w:val="20"/>
          <w:lang w:val="cs-CZ"/>
        </w:rPr>
        <w:t>)</w:t>
      </w:r>
      <w:r w:rsidR="008655E3" w:rsidRPr="005237CD">
        <w:rPr>
          <w:rFonts w:ascii="Verdana" w:hAnsi="Verdana"/>
          <w:sz w:val="20"/>
          <w:szCs w:val="20"/>
          <w:lang w:val="cs-CZ"/>
        </w:rPr>
        <w:t xml:space="preserve"> </w:t>
      </w:r>
      <w:r w:rsidR="00EA6DD0" w:rsidRPr="005237CD">
        <w:rPr>
          <w:rFonts w:ascii="Verdana" w:hAnsi="Verdana"/>
          <w:sz w:val="20"/>
          <w:szCs w:val="20"/>
          <w:lang w:val="cs-CZ"/>
        </w:rPr>
        <w:t xml:space="preserve">práv a </w:t>
      </w:r>
      <w:r w:rsidR="008655E3" w:rsidRPr="005237CD">
        <w:rPr>
          <w:rFonts w:ascii="Verdana" w:hAnsi="Verdana"/>
          <w:sz w:val="20"/>
          <w:szCs w:val="20"/>
          <w:lang w:val="cs-CZ"/>
        </w:rPr>
        <w:t>povinnost</w:t>
      </w:r>
      <w:r w:rsidR="004B34FD" w:rsidRPr="005237CD">
        <w:rPr>
          <w:rFonts w:ascii="Verdana" w:hAnsi="Verdana"/>
          <w:sz w:val="20"/>
          <w:szCs w:val="20"/>
          <w:lang w:val="cs-CZ"/>
        </w:rPr>
        <w:t>í</w:t>
      </w:r>
      <w:r w:rsidR="008655E3" w:rsidRPr="005237CD">
        <w:rPr>
          <w:rFonts w:ascii="Verdana" w:hAnsi="Verdana"/>
          <w:sz w:val="20"/>
          <w:szCs w:val="20"/>
          <w:lang w:val="cs-CZ"/>
        </w:rPr>
        <w:t xml:space="preserve"> </w:t>
      </w:r>
      <w:r w:rsidRPr="005237CD">
        <w:rPr>
          <w:rFonts w:ascii="Verdana" w:hAnsi="Verdana"/>
          <w:sz w:val="20"/>
          <w:szCs w:val="20"/>
          <w:lang w:val="cs-CZ"/>
        </w:rPr>
        <w:t>z</w:t>
      </w:r>
      <w:r w:rsidR="00601C82" w:rsidRPr="005237CD">
        <w:rPr>
          <w:rFonts w:ascii="Verdana" w:hAnsi="Verdana"/>
          <w:sz w:val="20"/>
          <w:szCs w:val="20"/>
          <w:lang w:val="cs-CZ"/>
        </w:rPr>
        <w:t xml:space="preserve"> Kontraktu</w:t>
      </w:r>
      <w:r w:rsidRPr="005237CD">
        <w:rPr>
          <w:rFonts w:ascii="Verdana" w:hAnsi="Verdana"/>
          <w:sz w:val="20"/>
          <w:szCs w:val="20"/>
          <w:lang w:val="cs-CZ"/>
        </w:rPr>
        <w:t xml:space="preserve">, </w:t>
      </w:r>
      <w:r w:rsidR="004B34FD" w:rsidRPr="005237CD">
        <w:rPr>
          <w:rFonts w:ascii="Verdana" w:hAnsi="Verdana"/>
          <w:sz w:val="20"/>
          <w:szCs w:val="20"/>
          <w:lang w:val="cs-CZ"/>
        </w:rPr>
        <w:t>tj. v případě</w:t>
      </w:r>
      <w:r w:rsidRPr="005237CD">
        <w:rPr>
          <w:rFonts w:ascii="Verdana" w:hAnsi="Verdana"/>
          <w:sz w:val="20"/>
          <w:szCs w:val="20"/>
          <w:lang w:val="cs-CZ"/>
        </w:rPr>
        <w:t xml:space="preserve">, že </w:t>
      </w:r>
      <w:r w:rsidR="005068D8" w:rsidRPr="005237CD">
        <w:rPr>
          <w:rFonts w:ascii="Verdana" w:hAnsi="Verdana"/>
          <w:sz w:val="20"/>
          <w:szCs w:val="20"/>
          <w:lang w:val="cs-CZ"/>
        </w:rPr>
        <w:t>P</w:t>
      </w:r>
      <w:r w:rsidR="001D2EE9" w:rsidRPr="005237CD">
        <w:rPr>
          <w:rFonts w:ascii="Verdana" w:hAnsi="Verdana"/>
          <w:sz w:val="20"/>
          <w:szCs w:val="20"/>
          <w:lang w:val="cs-CZ"/>
        </w:rPr>
        <w:t>řevodce</w:t>
      </w:r>
      <w:r w:rsidR="005068D8" w:rsidRPr="005237CD">
        <w:rPr>
          <w:rFonts w:ascii="Verdana" w:hAnsi="Verdana"/>
          <w:sz w:val="20"/>
          <w:szCs w:val="20"/>
          <w:lang w:val="cs-CZ"/>
        </w:rPr>
        <w:t xml:space="preserve"> </w:t>
      </w:r>
      <w:r w:rsidR="00AB2EB1" w:rsidRPr="005237CD">
        <w:rPr>
          <w:rFonts w:ascii="Verdana" w:hAnsi="Verdana"/>
          <w:sz w:val="20"/>
          <w:szCs w:val="20"/>
          <w:lang w:val="cs-CZ"/>
        </w:rPr>
        <w:t xml:space="preserve">převádí </w:t>
      </w:r>
      <w:r w:rsidR="00601C82" w:rsidRPr="005237CD">
        <w:rPr>
          <w:rFonts w:ascii="Verdana" w:hAnsi="Verdana"/>
          <w:sz w:val="20"/>
          <w:szCs w:val="20"/>
          <w:lang w:val="cs-CZ"/>
        </w:rPr>
        <w:t>Kontrakt,</w:t>
      </w:r>
      <w:r w:rsidRPr="005237CD">
        <w:rPr>
          <w:rFonts w:ascii="Verdana" w:hAnsi="Verdana"/>
          <w:sz w:val="20"/>
          <w:szCs w:val="20"/>
          <w:lang w:val="cs-CZ"/>
        </w:rPr>
        <w:t xml:space="preserve"> </w:t>
      </w:r>
      <w:r w:rsidR="00601C82" w:rsidRPr="005237CD">
        <w:rPr>
          <w:rFonts w:ascii="Verdana" w:hAnsi="Verdana"/>
          <w:sz w:val="20"/>
          <w:szCs w:val="20"/>
          <w:lang w:val="cs-CZ"/>
        </w:rPr>
        <w:t xml:space="preserve">který má </w:t>
      </w:r>
      <w:r w:rsidRPr="005237CD">
        <w:rPr>
          <w:rFonts w:ascii="Verdana" w:hAnsi="Verdana"/>
          <w:sz w:val="20"/>
          <w:szCs w:val="20"/>
          <w:lang w:val="cs-CZ"/>
        </w:rPr>
        <w:t>uzavřen</w:t>
      </w:r>
      <w:r w:rsidR="00601C82" w:rsidRPr="005237CD">
        <w:rPr>
          <w:rFonts w:ascii="Verdana" w:hAnsi="Verdana"/>
          <w:sz w:val="20"/>
          <w:szCs w:val="20"/>
          <w:lang w:val="cs-CZ"/>
        </w:rPr>
        <w:t>ý</w:t>
      </w:r>
      <w:r w:rsidRPr="005237CD">
        <w:rPr>
          <w:rFonts w:ascii="Verdana" w:hAnsi="Verdana"/>
          <w:sz w:val="20"/>
          <w:szCs w:val="20"/>
          <w:lang w:val="cs-CZ"/>
        </w:rPr>
        <w:t xml:space="preserve"> se společností </w:t>
      </w:r>
      <w:r w:rsidR="00E26CDC" w:rsidRPr="005237CD">
        <w:rPr>
          <w:rFonts w:ascii="Verdana" w:hAnsi="Verdana"/>
          <w:sz w:val="20"/>
          <w:szCs w:val="20"/>
          <w:lang w:val="cs-CZ"/>
        </w:rPr>
        <w:t>Č</w:t>
      </w:r>
      <w:r w:rsidRPr="005237CD">
        <w:rPr>
          <w:rFonts w:ascii="Verdana" w:hAnsi="Verdana"/>
          <w:sz w:val="20"/>
          <w:szCs w:val="20"/>
          <w:lang w:val="cs-CZ"/>
        </w:rPr>
        <w:t>EPS nebo je</w:t>
      </w:r>
      <w:r w:rsidR="00601C82" w:rsidRPr="005237CD">
        <w:rPr>
          <w:rFonts w:ascii="Verdana" w:hAnsi="Verdana"/>
          <w:sz w:val="20"/>
          <w:szCs w:val="20"/>
          <w:lang w:val="cs-CZ"/>
        </w:rPr>
        <w:t>ho</w:t>
      </w:r>
      <w:r w:rsidRPr="005237CD">
        <w:rPr>
          <w:rFonts w:ascii="Verdana" w:hAnsi="Verdana"/>
          <w:sz w:val="20"/>
          <w:szCs w:val="20"/>
          <w:lang w:val="cs-CZ"/>
        </w:rPr>
        <w:t xml:space="preserve"> část</w:t>
      </w:r>
      <w:r w:rsidR="00601C82" w:rsidRPr="005237CD">
        <w:rPr>
          <w:rFonts w:ascii="Verdana" w:hAnsi="Verdana"/>
          <w:sz w:val="20"/>
          <w:szCs w:val="20"/>
          <w:lang w:val="cs-CZ"/>
        </w:rPr>
        <w:t>,</w:t>
      </w:r>
      <w:r w:rsidRPr="005237CD">
        <w:rPr>
          <w:rFonts w:ascii="Verdana" w:hAnsi="Verdana"/>
          <w:sz w:val="20"/>
          <w:szCs w:val="20"/>
          <w:lang w:val="cs-CZ"/>
        </w:rPr>
        <w:t xml:space="preserve"> na </w:t>
      </w:r>
      <w:r w:rsidR="005068D8" w:rsidRPr="005237CD">
        <w:rPr>
          <w:rFonts w:ascii="Verdana" w:hAnsi="Verdana"/>
          <w:sz w:val="20"/>
          <w:szCs w:val="20"/>
          <w:lang w:val="cs-CZ"/>
        </w:rPr>
        <w:t>P</w:t>
      </w:r>
      <w:r w:rsidR="001D2EE9" w:rsidRPr="005237CD">
        <w:rPr>
          <w:rFonts w:ascii="Verdana" w:hAnsi="Verdana"/>
          <w:sz w:val="20"/>
          <w:szCs w:val="20"/>
          <w:lang w:val="cs-CZ"/>
        </w:rPr>
        <w:t>říjemce</w:t>
      </w:r>
      <w:r w:rsidRPr="005237CD">
        <w:rPr>
          <w:rFonts w:ascii="Verdana" w:hAnsi="Verdana"/>
          <w:sz w:val="20"/>
          <w:szCs w:val="20"/>
          <w:lang w:val="cs-CZ"/>
        </w:rPr>
        <w:t>.</w:t>
      </w:r>
      <w:r w:rsidR="00601C82" w:rsidRPr="005237CD">
        <w:rPr>
          <w:rFonts w:ascii="Verdana" w:hAnsi="Verdana"/>
          <w:sz w:val="20"/>
          <w:szCs w:val="20"/>
          <w:lang w:val="cs-CZ"/>
        </w:rPr>
        <w:t xml:space="preserve"> Pro vyloučení pochybností se uvádí, že Kontraktem se rozumí uzavřené dílčí smlouvy pro jednotlivé obchodní případy v souladu s Dohodou SVR</w:t>
      </w:r>
      <w:r w:rsidR="008655E3" w:rsidRPr="005237CD">
        <w:rPr>
          <w:rFonts w:ascii="Verdana" w:hAnsi="Verdana"/>
          <w:sz w:val="20"/>
          <w:szCs w:val="20"/>
          <w:lang w:val="cs-CZ"/>
        </w:rPr>
        <w:t xml:space="preserve"> a převodem Kontraktu Převodce převádí povinnost poskytovat podpůrní službu sjednanou v Kontraktu (stanovené množství výkonu po stanovenou dobu za cenu sjednanou v Kontraktu) na Příjemce</w:t>
      </w:r>
      <w:r w:rsidR="00601C82" w:rsidRPr="005237CD">
        <w:rPr>
          <w:rFonts w:ascii="Verdana" w:hAnsi="Verdana"/>
          <w:sz w:val="20"/>
          <w:szCs w:val="20"/>
          <w:lang w:val="cs-CZ"/>
        </w:rPr>
        <w:t>.</w:t>
      </w:r>
    </w:p>
    <w:p w14:paraId="498B6AC8"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048C4DAE" w14:textId="77777777" w:rsidR="00D2508E" w:rsidRPr="005237CD" w:rsidRDefault="00601C82"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 Kterákoli ze Smluvních stran může být v</w:t>
      </w:r>
      <w:r w:rsidR="00D2508E" w:rsidRPr="005237CD">
        <w:rPr>
          <w:rFonts w:ascii="Verdana" w:hAnsi="Verdana"/>
          <w:sz w:val="20"/>
          <w:szCs w:val="20"/>
          <w:lang w:val="cs-CZ"/>
        </w:rPr>
        <w:t xml:space="preserve"> průběhu trvání smluvního vztahu založeného touto </w:t>
      </w:r>
      <w:r w:rsidRPr="005237CD">
        <w:rPr>
          <w:rFonts w:ascii="Verdana" w:hAnsi="Verdana"/>
          <w:sz w:val="20"/>
          <w:szCs w:val="20"/>
          <w:lang w:val="cs-CZ"/>
        </w:rPr>
        <w:t xml:space="preserve">Smlouvou v případě jednotlivých konkrétních </w:t>
      </w:r>
      <w:r w:rsidR="008655E3" w:rsidRPr="005237CD">
        <w:rPr>
          <w:rFonts w:ascii="Verdana" w:hAnsi="Verdana"/>
          <w:sz w:val="20"/>
          <w:szCs w:val="20"/>
          <w:lang w:val="cs-CZ"/>
        </w:rPr>
        <w:t>převodů</w:t>
      </w:r>
      <w:r w:rsidRPr="005237CD">
        <w:rPr>
          <w:rFonts w:ascii="Verdana" w:hAnsi="Verdana"/>
          <w:sz w:val="20"/>
          <w:szCs w:val="20"/>
          <w:lang w:val="cs-CZ"/>
        </w:rPr>
        <w:t xml:space="preserve"> </w:t>
      </w:r>
      <w:r w:rsidR="00D2508E" w:rsidRPr="005237CD">
        <w:rPr>
          <w:rFonts w:ascii="Verdana" w:hAnsi="Verdana"/>
          <w:sz w:val="20"/>
          <w:szCs w:val="20"/>
          <w:lang w:val="cs-CZ"/>
        </w:rPr>
        <w:t xml:space="preserve">v postavení </w:t>
      </w:r>
      <w:r w:rsidR="00C43646" w:rsidRPr="005237CD">
        <w:rPr>
          <w:rFonts w:ascii="Verdana" w:hAnsi="Verdana"/>
          <w:sz w:val="20"/>
          <w:szCs w:val="20"/>
          <w:lang w:val="cs-CZ"/>
        </w:rPr>
        <w:t xml:space="preserve">Převodce </w:t>
      </w:r>
      <w:r w:rsidR="00D2508E" w:rsidRPr="005237CD">
        <w:rPr>
          <w:rFonts w:ascii="Verdana" w:hAnsi="Verdana"/>
          <w:sz w:val="20"/>
          <w:szCs w:val="20"/>
          <w:lang w:val="cs-CZ"/>
        </w:rPr>
        <w:t xml:space="preserve">nebo </w:t>
      </w:r>
      <w:r w:rsidR="00C43646" w:rsidRPr="005237CD">
        <w:rPr>
          <w:rFonts w:ascii="Verdana" w:hAnsi="Verdana"/>
          <w:sz w:val="20"/>
          <w:szCs w:val="20"/>
          <w:lang w:val="cs-CZ"/>
        </w:rPr>
        <w:t xml:space="preserve">Příjemce </w:t>
      </w:r>
      <w:r w:rsidR="00D2508E" w:rsidRPr="005237CD">
        <w:rPr>
          <w:rFonts w:ascii="Verdana" w:hAnsi="Verdana"/>
          <w:sz w:val="20"/>
          <w:szCs w:val="20"/>
          <w:lang w:val="cs-CZ"/>
        </w:rPr>
        <w:t xml:space="preserve">podle této </w:t>
      </w:r>
      <w:r w:rsidR="00C43646" w:rsidRPr="005237CD">
        <w:rPr>
          <w:rFonts w:ascii="Verdana" w:hAnsi="Verdana"/>
          <w:sz w:val="20"/>
          <w:szCs w:val="20"/>
          <w:lang w:val="cs-CZ"/>
        </w:rPr>
        <w:t>Smlouvy</w:t>
      </w:r>
      <w:r w:rsidR="00D2508E" w:rsidRPr="005237CD">
        <w:rPr>
          <w:rFonts w:ascii="Verdana" w:hAnsi="Verdana"/>
          <w:sz w:val="20"/>
          <w:szCs w:val="20"/>
          <w:lang w:val="cs-CZ"/>
        </w:rPr>
        <w:t xml:space="preserve">, přičemž za </w:t>
      </w:r>
      <w:r w:rsidR="00C43646" w:rsidRPr="005237CD">
        <w:rPr>
          <w:rFonts w:ascii="Verdana" w:hAnsi="Verdana"/>
          <w:sz w:val="20"/>
          <w:szCs w:val="20"/>
          <w:lang w:val="cs-CZ"/>
        </w:rPr>
        <w:t xml:space="preserve">Převodce </w:t>
      </w:r>
      <w:r w:rsidR="00D2508E" w:rsidRPr="005237CD">
        <w:rPr>
          <w:rFonts w:ascii="Verdana" w:hAnsi="Verdana"/>
          <w:sz w:val="20"/>
          <w:szCs w:val="20"/>
          <w:lang w:val="cs-CZ"/>
        </w:rPr>
        <w:t xml:space="preserve">se považuje Smluvní strana, která </w:t>
      </w:r>
      <w:r w:rsidR="00017DC3" w:rsidRPr="005237CD">
        <w:rPr>
          <w:rFonts w:ascii="Verdana" w:hAnsi="Verdana"/>
          <w:sz w:val="20"/>
          <w:szCs w:val="20"/>
          <w:lang w:val="cs-CZ"/>
        </w:rPr>
        <w:t xml:space="preserve">má </w:t>
      </w:r>
      <w:r w:rsidR="00D2508E" w:rsidRPr="005237CD">
        <w:rPr>
          <w:rFonts w:ascii="Verdana" w:hAnsi="Verdana"/>
          <w:sz w:val="20"/>
          <w:szCs w:val="20"/>
          <w:lang w:val="cs-CZ"/>
        </w:rPr>
        <w:t xml:space="preserve">se společností </w:t>
      </w:r>
      <w:r w:rsidR="00E26CDC" w:rsidRPr="005237CD">
        <w:rPr>
          <w:rFonts w:ascii="Verdana" w:hAnsi="Verdana"/>
          <w:sz w:val="20"/>
          <w:szCs w:val="20"/>
          <w:lang w:val="cs-CZ"/>
        </w:rPr>
        <w:t>Č</w:t>
      </w:r>
      <w:r w:rsidR="00D2508E" w:rsidRPr="005237CD">
        <w:rPr>
          <w:rFonts w:ascii="Verdana" w:hAnsi="Verdana"/>
          <w:sz w:val="20"/>
          <w:szCs w:val="20"/>
          <w:lang w:val="cs-CZ"/>
        </w:rPr>
        <w:t xml:space="preserve">EPS </w:t>
      </w:r>
      <w:r w:rsidR="00017DC3" w:rsidRPr="005237CD">
        <w:rPr>
          <w:rFonts w:ascii="Verdana" w:hAnsi="Verdana"/>
          <w:sz w:val="20"/>
          <w:szCs w:val="20"/>
          <w:lang w:val="cs-CZ"/>
        </w:rPr>
        <w:t xml:space="preserve">uzavřený </w:t>
      </w:r>
      <w:r w:rsidR="00D2508E" w:rsidRPr="005237CD">
        <w:rPr>
          <w:rFonts w:ascii="Verdana" w:hAnsi="Verdana"/>
          <w:sz w:val="20"/>
          <w:szCs w:val="20"/>
          <w:lang w:val="cs-CZ"/>
        </w:rPr>
        <w:t xml:space="preserve">konkrétní </w:t>
      </w:r>
      <w:r w:rsidR="00017DC3" w:rsidRPr="005237CD">
        <w:rPr>
          <w:rFonts w:ascii="Verdana" w:hAnsi="Verdana"/>
          <w:sz w:val="20"/>
          <w:szCs w:val="20"/>
          <w:lang w:val="cs-CZ"/>
        </w:rPr>
        <w:t>Kontrakt</w:t>
      </w:r>
      <w:r w:rsidR="00D2508E" w:rsidRPr="005237CD">
        <w:rPr>
          <w:rFonts w:ascii="Verdana" w:hAnsi="Verdana"/>
          <w:sz w:val="20"/>
          <w:szCs w:val="20"/>
          <w:lang w:val="cs-CZ"/>
        </w:rPr>
        <w:t xml:space="preserve"> a má zájem </w:t>
      </w:r>
      <w:r w:rsidR="00017DC3" w:rsidRPr="005237CD">
        <w:rPr>
          <w:rFonts w:ascii="Verdana" w:hAnsi="Verdana"/>
          <w:sz w:val="20"/>
          <w:szCs w:val="20"/>
          <w:lang w:val="cs-CZ"/>
        </w:rPr>
        <w:t>ho</w:t>
      </w:r>
      <w:r w:rsidR="00D2508E" w:rsidRPr="005237CD">
        <w:rPr>
          <w:rFonts w:ascii="Verdana" w:hAnsi="Verdana"/>
          <w:sz w:val="20"/>
          <w:szCs w:val="20"/>
          <w:lang w:val="cs-CZ"/>
        </w:rPr>
        <w:t xml:space="preserve"> </w:t>
      </w:r>
      <w:r w:rsidR="00C43646" w:rsidRPr="005237CD">
        <w:rPr>
          <w:rFonts w:ascii="Verdana" w:hAnsi="Verdana"/>
          <w:sz w:val="20"/>
          <w:szCs w:val="20"/>
          <w:lang w:val="cs-CZ"/>
        </w:rPr>
        <w:t>převést</w:t>
      </w:r>
      <w:r w:rsidR="00D2508E" w:rsidRPr="005237CD">
        <w:rPr>
          <w:rFonts w:ascii="Verdana" w:hAnsi="Verdana"/>
          <w:sz w:val="20"/>
          <w:szCs w:val="20"/>
          <w:lang w:val="cs-CZ"/>
        </w:rPr>
        <w:t xml:space="preserve">, a za </w:t>
      </w:r>
      <w:r w:rsidR="00AB0B46" w:rsidRPr="005237CD">
        <w:rPr>
          <w:rFonts w:ascii="Verdana" w:hAnsi="Verdana"/>
          <w:sz w:val="20"/>
          <w:szCs w:val="20"/>
          <w:lang w:val="cs-CZ"/>
        </w:rPr>
        <w:t>Př</w:t>
      </w:r>
      <w:r w:rsidR="00C43646" w:rsidRPr="005237CD">
        <w:rPr>
          <w:rFonts w:ascii="Verdana" w:hAnsi="Verdana"/>
          <w:sz w:val="20"/>
          <w:szCs w:val="20"/>
          <w:lang w:val="cs-CZ"/>
        </w:rPr>
        <w:t xml:space="preserve">íjemce </w:t>
      </w:r>
      <w:r w:rsidR="00D2508E" w:rsidRPr="005237CD">
        <w:rPr>
          <w:rFonts w:ascii="Verdana" w:hAnsi="Verdana"/>
          <w:sz w:val="20"/>
          <w:szCs w:val="20"/>
          <w:lang w:val="cs-CZ"/>
        </w:rPr>
        <w:t xml:space="preserve">se považuje Smluvní strana, která má zájem </w:t>
      </w:r>
      <w:r w:rsidR="00B421B3" w:rsidRPr="005237CD">
        <w:rPr>
          <w:rFonts w:ascii="Verdana" w:hAnsi="Verdana"/>
          <w:sz w:val="20"/>
          <w:szCs w:val="20"/>
          <w:lang w:val="cs-CZ"/>
        </w:rPr>
        <w:t>Kontrakt</w:t>
      </w:r>
      <w:r w:rsidR="00D2508E" w:rsidRPr="005237CD">
        <w:rPr>
          <w:rFonts w:ascii="Verdana" w:hAnsi="Verdana"/>
          <w:sz w:val="20"/>
          <w:szCs w:val="20"/>
          <w:lang w:val="cs-CZ"/>
        </w:rPr>
        <w:t xml:space="preserve"> (nebo je</w:t>
      </w:r>
      <w:r w:rsidR="00B421B3" w:rsidRPr="005237CD">
        <w:rPr>
          <w:rFonts w:ascii="Verdana" w:hAnsi="Verdana"/>
          <w:sz w:val="20"/>
          <w:szCs w:val="20"/>
          <w:lang w:val="cs-CZ"/>
        </w:rPr>
        <w:t>ho</w:t>
      </w:r>
      <w:r w:rsidR="00D2508E" w:rsidRPr="005237CD">
        <w:rPr>
          <w:rFonts w:ascii="Verdana" w:hAnsi="Verdana"/>
          <w:sz w:val="20"/>
          <w:szCs w:val="20"/>
          <w:lang w:val="cs-CZ"/>
        </w:rPr>
        <w:t xml:space="preserve"> část) nabýt a na je</w:t>
      </w:r>
      <w:r w:rsidR="00B421B3" w:rsidRPr="005237CD">
        <w:rPr>
          <w:rFonts w:ascii="Verdana" w:hAnsi="Verdana"/>
          <w:sz w:val="20"/>
          <w:szCs w:val="20"/>
          <w:lang w:val="cs-CZ"/>
        </w:rPr>
        <w:t>ho</w:t>
      </w:r>
      <w:r w:rsidR="00D2508E" w:rsidRPr="005237CD">
        <w:rPr>
          <w:rFonts w:ascii="Verdana" w:hAnsi="Verdana"/>
          <w:sz w:val="20"/>
          <w:szCs w:val="20"/>
          <w:lang w:val="cs-CZ"/>
        </w:rPr>
        <w:t xml:space="preserve"> základě poskytovat společnosti </w:t>
      </w:r>
      <w:r w:rsidR="00CE2AEA" w:rsidRPr="005237CD">
        <w:rPr>
          <w:rFonts w:ascii="Verdana" w:hAnsi="Verdana"/>
          <w:sz w:val="20"/>
          <w:szCs w:val="20"/>
          <w:lang w:val="cs-CZ"/>
        </w:rPr>
        <w:t>ČEPS</w:t>
      </w:r>
      <w:r w:rsidR="00D2508E" w:rsidRPr="005237CD">
        <w:rPr>
          <w:rFonts w:ascii="Verdana" w:hAnsi="Verdana"/>
          <w:sz w:val="20"/>
          <w:szCs w:val="20"/>
          <w:lang w:val="cs-CZ"/>
        </w:rPr>
        <w:t xml:space="preserve"> </w:t>
      </w:r>
      <w:r w:rsidR="00B421B3" w:rsidRPr="005237CD">
        <w:rPr>
          <w:rFonts w:ascii="Verdana" w:hAnsi="Verdana"/>
          <w:sz w:val="20"/>
          <w:szCs w:val="20"/>
          <w:lang w:val="cs-CZ"/>
        </w:rPr>
        <w:t>p</w:t>
      </w:r>
      <w:r w:rsidR="00D2508E" w:rsidRPr="005237CD">
        <w:rPr>
          <w:rFonts w:ascii="Verdana" w:hAnsi="Verdana"/>
          <w:sz w:val="20"/>
          <w:szCs w:val="20"/>
          <w:lang w:val="cs-CZ"/>
        </w:rPr>
        <w:t>odpůrné služby.</w:t>
      </w:r>
    </w:p>
    <w:p w14:paraId="158CC995"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551E038A" w14:textId="77777777" w:rsidR="00C95238" w:rsidRPr="005237CD" w:rsidRDefault="00C95238"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Smluvní strany vyhlašují, že předmětem této Smlouvy není společný postup ani jakákoli jiná koordinace při realizaci a plnění Kontraktů.</w:t>
      </w:r>
    </w:p>
    <w:p w14:paraId="7B7A97A0"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2917D4CE" w14:textId="77777777" w:rsidR="00B421B3" w:rsidRPr="005237CD" w:rsidRDefault="00B421B3"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t>II.</w:t>
      </w:r>
    </w:p>
    <w:p w14:paraId="124BAA19" w14:textId="77777777" w:rsidR="00B421B3" w:rsidRPr="005237CD" w:rsidRDefault="00B421B3"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t>Postup při převod</w:t>
      </w:r>
      <w:r w:rsidR="007F440E" w:rsidRPr="005237CD">
        <w:rPr>
          <w:rFonts w:ascii="Verdana" w:hAnsi="Verdana"/>
          <w:b/>
          <w:sz w:val="20"/>
          <w:szCs w:val="20"/>
          <w:lang w:val="cs-CZ"/>
        </w:rPr>
        <w:t>u</w:t>
      </w:r>
      <w:r w:rsidRPr="005237CD">
        <w:rPr>
          <w:rFonts w:ascii="Verdana" w:hAnsi="Verdana"/>
          <w:b/>
          <w:sz w:val="20"/>
          <w:szCs w:val="20"/>
          <w:lang w:val="cs-CZ"/>
        </w:rPr>
        <w:t xml:space="preserve"> Kontrakt</w:t>
      </w:r>
      <w:r w:rsidR="00FA0B4F" w:rsidRPr="005237CD">
        <w:rPr>
          <w:rFonts w:ascii="Verdana" w:hAnsi="Verdana"/>
          <w:b/>
          <w:sz w:val="20"/>
          <w:szCs w:val="20"/>
          <w:lang w:val="cs-CZ"/>
        </w:rPr>
        <w:t>u</w:t>
      </w:r>
    </w:p>
    <w:p w14:paraId="7BC92A97"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p>
    <w:p w14:paraId="6F73D4D2" w14:textId="77777777" w:rsidR="00B421B3" w:rsidRPr="005237CD" w:rsidRDefault="00B421B3" w:rsidP="00585F9E">
      <w:pPr>
        <w:pStyle w:val="Odstavecseseznamem"/>
        <w:widowControl w:val="0"/>
        <w:numPr>
          <w:ilvl w:val="0"/>
          <w:numId w:val="13"/>
        </w:numPr>
        <w:pBdr>
          <w:top w:val="nil"/>
          <w:left w:val="nil"/>
          <w:bottom w:val="nil"/>
          <w:right w:val="nil"/>
          <w:between w:val="nil"/>
          <w:bar w:val="nil"/>
        </w:pBdr>
        <w:snapToGrid w:val="0"/>
        <w:spacing w:after="0" w:line="240" w:lineRule="auto"/>
        <w:contextualSpacing w:val="0"/>
        <w:jc w:val="both"/>
        <w:rPr>
          <w:rFonts w:ascii="Verdana" w:hAnsi="Verdana"/>
          <w:vanish/>
          <w:sz w:val="20"/>
          <w:szCs w:val="20"/>
          <w:lang w:val="cs-CZ"/>
        </w:rPr>
      </w:pPr>
    </w:p>
    <w:p w14:paraId="49B860C5" w14:textId="77777777" w:rsidR="005969AE" w:rsidRPr="005237CD" w:rsidRDefault="00C43646"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Převodce</w:t>
      </w:r>
      <w:r w:rsidR="005068D8" w:rsidRPr="005237CD">
        <w:rPr>
          <w:rFonts w:ascii="Verdana" w:hAnsi="Verdana"/>
          <w:sz w:val="20"/>
          <w:szCs w:val="20"/>
          <w:lang w:val="cs-CZ"/>
        </w:rPr>
        <w:t xml:space="preserve"> </w:t>
      </w:r>
      <w:r w:rsidR="005969AE" w:rsidRPr="005237CD">
        <w:rPr>
          <w:rFonts w:ascii="Verdana" w:hAnsi="Verdana"/>
          <w:sz w:val="20"/>
          <w:szCs w:val="20"/>
          <w:lang w:val="cs-CZ"/>
        </w:rPr>
        <w:t xml:space="preserve">se zavazuje </w:t>
      </w:r>
      <w:r w:rsidR="008655E3" w:rsidRPr="005237CD">
        <w:rPr>
          <w:rFonts w:ascii="Verdana" w:hAnsi="Verdana"/>
          <w:sz w:val="20"/>
          <w:szCs w:val="20"/>
          <w:lang w:val="cs-CZ"/>
        </w:rPr>
        <w:t>převést Kontrakt</w:t>
      </w:r>
      <w:r w:rsidR="005969AE" w:rsidRPr="005237CD">
        <w:rPr>
          <w:rFonts w:ascii="Verdana" w:hAnsi="Verdana"/>
          <w:sz w:val="20"/>
          <w:szCs w:val="20"/>
          <w:lang w:val="cs-CZ"/>
        </w:rPr>
        <w:t xml:space="preserve"> na </w:t>
      </w:r>
      <w:r w:rsidR="005068D8" w:rsidRPr="005237CD">
        <w:rPr>
          <w:rFonts w:ascii="Verdana" w:hAnsi="Verdana"/>
          <w:sz w:val="20"/>
          <w:szCs w:val="20"/>
          <w:lang w:val="cs-CZ"/>
        </w:rPr>
        <w:t>P</w:t>
      </w:r>
      <w:r w:rsidRPr="005237CD">
        <w:rPr>
          <w:rFonts w:ascii="Verdana" w:hAnsi="Verdana"/>
          <w:sz w:val="20"/>
          <w:szCs w:val="20"/>
          <w:lang w:val="cs-CZ"/>
        </w:rPr>
        <w:t>říjemce</w:t>
      </w:r>
      <w:r w:rsidR="005969AE" w:rsidRPr="005237CD">
        <w:rPr>
          <w:rFonts w:ascii="Verdana" w:hAnsi="Verdana"/>
          <w:sz w:val="20"/>
          <w:szCs w:val="20"/>
          <w:lang w:val="cs-CZ"/>
        </w:rPr>
        <w:t xml:space="preserve"> a provést veškeré potřebné úkony ve vztahu k</w:t>
      </w:r>
      <w:r w:rsidR="00735E76" w:rsidRPr="005237CD">
        <w:rPr>
          <w:rFonts w:ascii="Verdana" w:hAnsi="Verdana"/>
          <w:sz w:val="20"/>
          <w:szCs w:val="20"/>
          <w:lang w:val="cs-CZ"/>
        </w:rPr>
        <w:t>e společnosti</w:t>
      </w:r>
      <w:r w:rsidR="00A4507E" w:rsidRPr="005237CD">
        <w:rPr>
          <w:rFonts w:ascii="Verdana" w:hAnsi="Verdana"/>
          <w:sz w:val="20"/>
          <w:szCs w:val="20"/>
          <w:lang w:val="cs-CZ"/>
        </w:rPr>
        <w:t> Č</w:t>
      </w:r>
      <w:r w:rsidR="005969AE" w:rsidRPr="005237CD">
        <w:rPr>
          <w:rFonts w:ascii="Verdana" w:hAnsi="Verdana"/>
          <w:sz w:val="20"/>
          <w:szCs w:val="20"/>
          <w:lang w:val="cs-CZ"/>
        </w:rPr>
        <w:t>EPS</w:t>
      </w:r>
      <w:r w:rsidR="00A4507E" w:rsidRPr="005237CD">
        <w:rPr>
          <w:rFonts w:ascii="Verdana" w:hAnsi="Verdana"/>
          <w:sz w:val="20"/>
          <w:szCs w:val="20"/>
          <w:lang w:val="cs-CZ"/>
        </w:rPr>
        <w:t xml:space="preserve">, </w:t>
      </w:r>
      <w:r w:rsidR="00E82C13" w:rsidRPr="005237CD">
        <w:rPr>
          <w:rFonts w:ascii="Verdana" w:hAnsi="Verdana"/>
          <w:sz w:val="20"/>
          <w:szCs w:val="20"/>
          <w:lang w:val="cs-CZ"/>
        </w:rPr>
        <w:t>(</w:t>
      </w:r>
      <w:r w:rsidR="005969AE" w:rsidRPr="005237CD">
        <w:rPr>
          <w:rFonts w:ascii="Verdana" w:hAnsi="Verdana"/>
          <w:sz w:val="20"/>
          <w:szCs w:val="20"/>
          <w:lang w:val="cs-CZ"/>
        </w:rPr>
        <w:t xml:space="preserve">zejména </w:t>
      </w:r>
      <w:r w:rsidRPr="005237CD">
        <w:rPr>
          <w:rFonts w:ascii="Verdana" w:hAnsi="Verdana"/>
          <w:sz w:val="20"/>
          <w:szCs w:val="20"/>
          <w:lang w:val="cs-CZ"/>
        </w:rPr>
        <w:t>zadat</w:t>
      </w:r>
      <w:r w:rsidR="00E82C13" w:rsidRPr="005237CD">
        <w:rPr>
          <w:rFonts w:ascii="Verdana" w:hAnsi="Verdana"/>
          <w:sz w:val="20"/>
          <w:szCs w:val="20"/>
          <w:lang w:val="cs-CZ"/>
        </w:rPr>
        <w:t xml:space="preserve">/založit </w:t>
      </w:r>
      <w:r w:rsidR="00E82C13" w:rsidRPr="005237CD">
        <w:rPr>
          <w:rFonts w:ascii="Verdana" w:hAnsi="Verdana"/>
          <w:i/>
          <w:sz w:val="20"/>
          <w:szCs w:val="20"/>
          <w:lang w:val="cs-CZ"/>
        </w:rPr>
        <w:t>Převod SVR</w:t>
      </w:r>
      <w:r w:rsidRPr="005237CD">
        <w:rPr>
          <w:rFonts w:ascii="Verdana" w:hAnsi="Verdana"/>
          <w:sz w:val="20"/>
          <w:szCs w:val="20"/>
          <w:lang w:val="cs-CZ"/>
        </w:rPr>
        <w:t xml:space="preserve"> v </w:t>
      </w:r>
      <w:r w:rsidR="00BD34EC" w:rsidRPr="005237CD">
        <w:rPr>
          <w:rFonts w:ascii="Verdana" w:hAnsi="Verdana"/>
          <w:sz w:val="20"/>
          <w:szCs w:val="20"/>
          <w:lang w:val="cs-CZ"/>
        </w:rPr>
        <w:t>obchodní</w:t>
      </w:r>
      <w:r w:rsidRPr="005237CD">
        <w:rPr>
          <w:rFonts w:ascii="Verdana" w:hAnsi="Verdana"/>
          <w:sz w:val="20"/>
          <w:szCs w:val="20"/>
          <w:lang w:val="cs-CZ"/>
        </w:rPr>
        <w:t>m</w:t>
      </w:r>
      <w:r w:rsidR="00BD34EC" w:rsidRPr="005237CD">
        <w:rPr>
          <w:rFonts w:ascii="Verdana" w:hAnsi="Verdana"/>
          <w:sz w:val="20"/>
          <w:szCs w:val="20"/>
          <w:lang w:val="cs-CZ"/>
        </w:rPr>
        <w:t xml:space="preserve"> portálu</w:t>
      </w:r>
      <w:r w:rsidR="00A4507E" w:rsidRPr="005237CD">
        <w:rPr>
          <w:rFonts w:ascii="Verdana" w:hAnsi="Verdana"/>
          <w:sz w:val="20"/>
          <w:szCs w:val="20"/>
          <w:lang w:val="cs-CZ"/>
        </w:rPr>
        <w:t xml:space="preserve"> </w:t>
      </w:r>
      <w:r w:rsidRPr="005237CD">
        <w:rPr>
          <w:rFonts w:ascii="Verdana" w:hAnsi="Verdana"/>
          <w:sz w:val="20"/>
          <w:szCs w:val="20"/>
          <w:lang w:val="cs-CZ"/>
        </w:rPr>
        <w:t xml:space="preserve">společnosti ČEPS </w:t>
      </w:r>
      <w:r w:rsidR="00A4507E" w:rsidRPr="005237CD">
        <w:rPr>
          <w:rFonts w:ascii="Verdana" w:hAnsi="Verdana"/>
          <w:sz w:val="20"/>
          <w:szCs w:val="20"/>
          <w:lang w:val="cs-CZ"/>
        </w:rPr>
        <w:t>MMS</w:t>
      </w:r>
      <w:r w:rsidR="00E82C13" w:rsidRPr="005237CD">
        <w:rPr>
          <w:rFonts w:ascii="Verdana" w:hAnsi="Verdana"/>
          <w:sz w:val="20"/>
          <w:szCs w:val="20"/>
          <w:lang w:val="cs-CZ"/>
        </w:rPr>
        <w:t xml:space="preserve">, </w:t>
      </w:r>
      <w:r w:rsidRPr="005237CD">
        <w:rPr>
          <w:rFonts w:ascii="Verdana" w:hAnsi="Verdana"/>
          <w:sz w:val="20"/>
          <w:szCs w:val="20"/>
          <w:lang w:val="cs-CZ"/>
        </w:rPr>
        <w:t>dále jen „</w:t>
      </w:r>
      <w:r w:rsidRPr="005237CD">
        <w:rPr>
          <w:rFonts w:ascii="Verdana" w:hAnsi="Verdana"/>
          <w:b/>
          <w:sz w:val="20"/>
          <w:szCs w:val="20"/>
          <w:lang w:val="cs-CZ"/>
        </w:rPr>
        <w:t>OP MMS</w:t>
      </w:r>
      <w:r w:rsidRPr="005237CD">
        <w:rPr>
          <w:rFonts w:ascii="Verdana" w:hAnsi="Verdana"/>
          <w:sz w:val="20"/>
          <w:szCs w:val="20"/>
          <w:lang w:val="cs-CZ"/>
        </w:rPr>
        <w:t>“)</w:t>
      </w:r>
      <w:r w:rsidR="00E82C13" w:rsidRPr="005237CD">
        <w:rPr>
          <w:rFonts w:ascii="Verdana" w:hAnsi="Verdana"/>
          <w:sz w:val="20"/>
          <w:szCs w:val="20"/>
          <w:lang w:val="cs-CZ"/>
        </w:rPr>
        <w:t xml:space="preserve"> aby byl proces převodu Kontraktu</w:t>
      </w:r>
      <w:r w:rsidR="00A4507E" w:rsidRPr="005237CD">
        <w:rPr>
          <w:rFonts w:ascii="Verdana" w:hAnsi="Verdana"/>
          <w:sz w:val="20"/>
          <w:szCs w:val="20"/>
          <w:lang w:val="cs-CZ"/>
        </w:rPr>
        <w:t xml:space="preserve"> </w:t>
      </w:r>
      <w:r w:rsidR="00E82C13" w:rsidRPr="005237CD">
        <w:rPr>
          <w:rFonts w:ascii="Verdana" w:hAnsi="Verdana"/>
          <w:sz w:val="20"/>
          <w:szCs w:val="20"/>
          <w:lang w:val="cs-CZ"/>
        </w:rPr>
        <w:t xml:space="preserve">z Převodce na Příjemce úspěšně završen a finančně se vypořádat s Příjemcem </w:t>
      </w:r>
      <w:r w:rsidR="005969AE" w:rsidRPr="005237CD">
        <w:rPr>
          <w:rFonts w:ascii="Verdana" w:hAnsi="Verdana"/>
          <w:sz w:val="20"/>
          <w:szCs w:val="20"/>
          <w:lang w:val="cs-CZ"/>
        </w:rPr>
        <w:t>(</w:t>
      </w:r>
      <w:r w:rsidR="00A4507E" w:rsidRPr="005237CD">
        <w:rPr>
          <w:rFonts w:ascii="Verdana" w:hAnsi="Verdana"/>
          <w:sz w:val="20"/>
          <w:szCs w:val="20"/>
          <w:lang w:val="cs-CZ"/>
        </w:rPr>
        <w:t xml:space="preserve">dle článku </w:t>
      </w:r>
      <w:r w:rsidR="00E82C13" w:rsidRPr="005237CD">
        <w:rPr>
          <w:rFonts w:ascii="Verdana" w:hAnsi="Verdana"/>
          <w:sz w:val="20"/>
          <w:szCs w:val="20"/>
          <w:lang w:val="cs-CZ"/>
        </w:rPr>
        <w:t xml:space="preserve">III </w:t>
      </w:r>
      <w:proofErr w:type="gramStart"/>
      <w:r w:rsidR="00A4507E" w:rsidRPr="005237CD">
        <w:rPr>
          <w:rFonts w:ascii="Verdana" w:hAnsi="Verdana"/>
          <w:sz w:val="20"/>
          <w:szCs w:val="20"/>
          <w:lang w:val="cs-CZ"/>
        </w:rPr>
        <w:t>této</w:t>
      </w:r>
      <w:proofErr w:type="gramEnd"/>
      <w:r w:rsidR="00A4507E" w:rsidRPr="005237CD">
        <w:rPr>
          <w:rFonts w:ascii="Verdana" w:hAnsi="Verdana"/>
          <w:sz w:val="20"/>
          <w:szCs w:val="20"/>
          <w:lang w:val="cs-CZ"/>
        </w:rPr>
        <w:t xml:space="preserve"> </w:t>
      </w:r>
      <w:r w:rsidR="00E82C13" w:rsidRPr="005237CD">
        <w:rPr>
          <w:rFonts w:ascii="Verdana" w:hAnsi="Verdana"/>
          <w:sz w:val="20"/>
          <w:szCs w:val="20"/>
          <w:lang w:val="cs-CZ"/>
        </w:rPr>
        <w:t>Smlouvy</w:t>
      </w:r>
      <w:r w:rsidR="005969AE" w:rsidRPr="005237CD">
        <w:rPr>
          <w:rFonts w:ascii="Verdana" w:hAnsi="Verdana"/>
          <w:sz w:val="20"/>
          <w:szCs w:val="20"/>
          <w:lang w:val="cs-CZ"/>
        </w:rPr>
        <w:t>).</w:t>
      </w:r>
      <w:r w:rsidR="00A33644" w:rsidRPr="005237CD">
        <w:rPr>
          <w:rFonts w:ascii="Verdana" w:hAnsi="Verdana"/>
          <w:sz w:val="20"/>
          <w:szCs w:val="20"/>
          <w:lang w:val="cs-CZ"/>
        </w:rPr>
        <w:t xml:space="preserve"> </w:t>
      </w:r>
      <w:r w:rsidR="00E82C13" w:rsidRPr="005237CD">
        <w:rPr>
          <w:rFonts w:ascii="Verdana" w:hAnsi="Verdana"/>
          <w:sz w:val="20"/>
          <w:szCs w:val="20"/>
          <w:lang w:val="cs-CZ"/>
        </w:rPr>
        <w:t xml:space="preserve">Završením převodu Kontraktu </w:t>
      </w:r>
      <w:r w:rsidR="005969AE" w:rsidRPr="005237CD">
        <w:rPr>
          <w:rFonts w:ascii="Verdana" w:hAnsi="Verdana"/>
          <w:sz w:val="20"/>
          <w:szCs w:val="20"/>
          <w:lang w:val="cs-CZ"/>
        </w:rPr>
        <w:t xml:space="preserve">se pro účely této </w:t>
      </w:r>
      <w:r w:rsidR="00E82C13" w:rsidRPr="005237CD">
        <w:rPr>
          <w:rFonts w:ascii="Verdana" w:hAnsi="Verdana"/>
          <w:sz w:val="20"/>
          <w:szCs w:val="20"/>
          <w:lang w:val="cs-CZ"/>
        </w:rPr>
        <w:t>Smlouvy</w:t>
      </w:r>
      <w:r w:rsidR="005969AE" w:rsidRPr="005237CD">
        <w:rPr>
          <w:rFonts w:ascii="Verdana" w:hAnsi="Verdana"/>
          <w:sz w:val="20"/>
          <w:szCs w:val="20"/>
          <w:lang w:val="cs-CZ"/>
        </w:rPr>
        <w:t xml:space="preserve"> rozumí potvrzení </w:t>
      </w:r>
      <w:r w:rsidR="00E82C13" w:rsidRPr="005237CD">
        <w:rPr>
          <w:rFonts w:ascii="Verdana" w:hAnsi="Verdana"/>
          <w:sz w:val="20"/>
          <w:szCs w:val="20"/>
          <w:lang w:val="cs-CZ"/>
        </w:rPr>
        <w:t>převodu Kontraktu v OP MMS</w:t>
      </w:r>
      <w:r w:rsidR="005E726A" w:rsidRPr="005237CD">
        <w:rPr>
          <w:rFonts w:ascii="Verdana" w:hAnsi="Verdana"/>
          <w:sz w:val="20"/>
          <w:szCs w:val="20"/>
          <w:lang w:val="cs-CZ"/>
        </w:rPr>
        <w:t xml:space="preserve"> </w:t>
      </w:r>
      <w:r w:rsidR="005969AE" w:rsidRPr="005237CD">
        <w:rPr>
          <w:rFonts w:ascii="Verdana" w:hAnsi="Verdana"/>
          <w:sz w:val="20"/>
          <w:szCs w:val="20"/>
          <w:lang w:val="cs-CZ"/>
        </w:rPr>
        <w:t>po je</w:t>
      </w:r>
      <w:r w:rsidR="005E726A" w:rsidRPr="005237CD">
        <w:rPr>
          <w:rFonts w:ascii="Verdana" w:hAnsi="Verdana"/>
          <w:sz w:val="20"/>
          <w:szCs w:val="20"/>
          <w:lang w:val="cs-CZ"/>
        </w:rPr>
        <w:t xml:space="preserve">ho </w:t>
      </w:r>
      <w:r w:rsidR="005969AE" w:rsidRPr="005237CD">
        <w:rPr>
          <w:rFonts w:ascii="Verdana" w:hAnsi="Verdana"/>
          <w:sz w:val="20"/>
          <w:szCs w:val="20"/>
          <w:lang w:val="cs-CZ"/>
        </w:rPr>
        <w:t xml:space="preserve">zadání </w:t>
      </w:r>
      <w:r w:rsidR="005E726A" w:rsidRPr="005237CD">
        <w:rPr>
          <w:rFonts w:ascii="Verdana" w:hAnsi="Verdana"/>
          <w:sz w:val="20"/>
          <w:szCs w:val="20"/>
          <w:lang w:val="cs-CZ"/>
        </w:rPr>
        <w:t xml:space="preserve">Převodcem a </w:t>
      </w:r>
      <w:r w:rsidR="005969AE" w:rsidRPr="005237CD">
        <w:rPr>
          <w:rFonts w:ascii="Verdana" w:hAnsi="Verdana"/>
          <w:sz w:val="20"/>
          <w:szCs w:val="20"/>
          <w:lang w:val="cs-CZ"/>
        </w:rPr>
        <w:t xml:space="preserve">potvrzení </w:t>
      </w:r>
      <w:r w:rsidR="005068D8" w:rsidRPr="005237CD">
        <w:rPr>
          <w:rFonts w:ascii="Verdana" w:hAnsi="Verdana"/>
          <w:sz w:val="20"/>
          <w:szCs w:val="20"/>
          <w:lang w:val="cs-CZ"/>
        </w:rPr>
        <w:t>P</w:t>
      </w:r>
      <w:r w:rsidR="005E726A" w:rsidRPr="005237CD">
        <w:rPr>
          <w:rFonts w:ascii="Verdana" w:hAnsi="Verdana"/>
          <w:sz w:val="20"/>
          <w:szCs w:val="20"/>
          <w:lang w:val="cs-CZ"/>
        </w:rPr>
        <w:t>říjemcem</w:t>
      </w:r>
      <w:r w:rsidR="005969AE" w:rsidRPr="005237CD">
        <w:rPr>
          <w:rFonts w:ascii="Verdana" w:hAnsi="Verdana"/>
          <w:sz w:val="20"/>
          <w:szCs w:val="20"/>
          <w:lang w:val="cs-CZ"/>
        </w:rPr>
        <w:t>,</w:t>
      </w:r>
      <w:r w:rsidR="005E726A" w:rsidRPr="005237CD">
        <w:rPr>
          <w:rFonts w:ascii="Verdana" w:hAnsi="Verdana"/>
          <w:sz w:val="20"/>
          <w:szCs w:val="20"/>
          <w:lang w:val="cs-CZ"/>
        </w:rPr>
        <w:t xml:space="preserve"> a jeho schválení operátorem (společností ČEPS) v </w:t>
      </w:r>
      <w:proofErr w:type="gramStart"/>
      <w:r w:rsidR="005E726A" w:rsidRPr="005237CD">
        <w:rPr>
          <w:rFonts w:ascii="Verdana" w:hAnsi="Verdana"/>
          <w:sz w:val="20"/>
          <w:szCs w:val="20"/>
          <w:lang w:val="cs-CZ"/>
        </w:rPr>
        <w:t>OP</w:t>
      </w:r>
      <w:proofErr w:type="gramEnd"/>
      <w:r w:rsidR="005E726A" w:rsidRPr="005237CD">
        <w:rPr>
          <w:rFonts w:ascii="Verdana" w:hAnsi="Verdana"/>
          <w:sz w:val="20"/>
          <w:szCs w:val="20"/>
          <w:lang w:val="cs-CZ"/>
        </w:rPr>
        <w:t xml:space="preserve"> MMS</w:t>
      </w:r>
      <w:r w:rsidR="00F44995" w:rsidRPr="005237CD">
        <w:rPr>
          <w:rFonts w:ascii="Verdana" w:hAnsi="Verdana"/>
          <w:sz w:val="20"/>
          <w:szCs w:val="20"/>
          <w:lang w:val="cs-CZ"/>
        </w:rPr>
        <w:t>.</w:t>
      </w:r>
    </w:p>
    <w:p w14:paraId="41652F5F"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61D72621" w14:textId="77777777" w:rsidR="005969AE" w:rsidRPr="005237CD" w:rsidRDefault="005068D8"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P</w:t>
      </w:r>
      <w:r w:rsidR="005E726A" w:rsidRPr="005237CD">
        <w:rPr>
          <w:rFonts w:ascii="Verdana" w:hAnsi="Verdana"/>
          <w:sz w:val="20"/>
          <w:szCs w:val="20"/>
          <w:lang w:val="cs-CZ"/>
        </w:rPr>
        <w:t>říjemce</w:t>
      </w:r>
      <w:r w:rsidR="005969AE" w:rsidRPr="005237CD">
        <w:rPr>
          <w:rFonts w:ascii="Verdana" w:hAnsi="Verdana"/>
          <w:sz w:val="20"/>
          <w:szCs w:val="20"/>
          <w:lang w:val="cs-CZ"/>
        </w:rPr>
        <w:t xml:space="preserve"> se zavazuje</w:t>
      </w:r>
      <w:r w:rsidR="00B655D2" w:rsidRPr="005237CD">
        <w:rPr>
          <w:rFonts w:ascii="Verdana" w:hAnsi="Verdana"/>
          <w:sz w:val="20"/>
          <w:szCs w:val="20"/>
          <w:lang w:val="cs-CZ"/>
        </w:rPr>
        <w:t xml:space="preserve"> </w:t>
      </w:r>
      <w:r w:rsidR="005E726A" w:rsidRPr="005237CD">
        <w:rPr>
          <w:rFonts w:ascii="Verdana" w:hAnsi="Verdana"/>
          <w:sz w:val="20"/>
          <w:szCs w:val="20"/>
          <w:lang w:val="cs-CZ"/>
        </w:rPr>
        <w:t>převzít Kontrakt (a závazek z něj</w:t>
      </w:r>
      <w:r w:rsidR="00A94E4B" w:rsidRPr="005237CD">
        <w:rPr>
          <w:rFonts w:ascii="Verdana" w:hAnsi="Verdana"/>
          <w:sz w:val="20"/>
          <w:szCs w:val="20"/>
          <w:lang w:val="cs-CZ"/>
        </w:rPr>
        <w:t xml:space="preserve"> plynoucí</w:t>
      </w:r>
      <w:r w:rsidR="005E726A" w:rsidRPr="005237CD">
        <w:rPr>
          <w:rFonts w:ascii="Verdana" w:hAnsi="Verdana"/>
          <w:sz w:val="20"/>
          <w:szCs w:val="20"/>
          <w:lang w:val="cs-CZ"/>
        </w:rPr>
        <w:t>)</w:t>
      </w:r>
      <w:r w:rsidR="00A94E4B" w:rsidRPr="005237CD">
        <w:rPr>
          <w:rFonts w:ascii="Verdana" w:hAnsi="Verdana"/>
          <w:sz w:val="20"/>
          <w:szCs w:val="20"/>
          <w:lang w:val="cs-CZ"/>
        </w:rPr>
        <w:t xml:space="preserve"> </w:t>
      </w:r>
      <w:r w:rsidR="005969AE" w:rsidRPr="005237CD">
        <w:rPr>
          <w:rFonts w:ascii="Verdana" w:hAnsi="Verdana"/>
          <w:sz w:val="20"/>
          <w:szCs w:val="20"/>
          <w:lang w:val="cs-CZ"/>
        </w:rPr>
        <w:t>a provést všechny potřebné úkony ve vztahu k</w:t>
      </w:r>
      <w:r w:rsidR="00735E76" w:rsidRPr="005237CD">
        <w:rPr>
          <w:rFonts w:ascii="Verdana" w:hAnsi="Verdana"/>
          <w:sz w:val="20"/>
          <w:szCs w:val="20"/>
          <w:lang w:val="cs-CZ"/>
        </w:rPr>
        <w:t>e společnosti</w:t>
      </w:r>
      <w:r w:rsidR="005969AE" w:rsidRPr="005237CD">
        <w:rPr>
          <w:rFonts w:ascii="Verdana" w:hAnsi="Verdana"/>
          <w:sz w:val="20"/>
          <w:szCs w:val="20"/>
          <w:lang w:val="cs-CZ"/>
        </w:rPr>
        <w:t xml:space="preserve"> </w:t>
      </w:r>
      <w:r w:rsidR="00A94E4B" w:rsidRPr="005237CD">
        <w:rPr>
          <w:rFonts w:ascii="Verdana" w:hAnsi="Verdana"/>
          <w:sz w:val="20"/>
          <w:szCs w:val="20"/>
          <w:lang w:val="cs-CZ"/>
        </w:rPr>
        <w:t>Č</w:t>
      </w:r>
      <w:r w:rsidR="005969AE" w:rsidRPr="005237CD">
        <w:rPr>
          <w:rFonts w:ascii="Verdana" w:hAnsi="Verdana"/>
          <w:sz w:val="20"/>
          <w:szCs w:val="20"/>
          <w:lang w:val="cs-CZ"/>
        </w:rPr>
        <w:t>EPS</w:t>
      </w:r>
      <w:r w:rsidR="00B17F39" w:rsidRPr="005237CD">
        <w:rPr>
          <w:rFonts w:ascii="Verdana" w:hAnsi="Verdana"/>
          <w:sz w:val="20"/>
          <w:szCs w:val="20"/>
          <w:lang w:val="cs-CZ"/>
        </w:rPr>
        <w:t xml:space="preserve"> (zejména potvrdit </w:t>
      </w:r>
      <w:r w:rsidR="00B17F39" w:rsidRPr="005237CD">
        <w:rPr>
          <w:rFonts w:ascii="Verdana" w:hAnsi="Verdana"/>
          <w:i/>
          <w:sz w:val="20"/>
          <w:szCs w:val="20"/>
          <w:lang w:val="cs-CZ"/>
        </w:rPr>
        <w:t xml:space="preserve">Převod SVR </w:t>
      </w:r>
      <w:r w:rsidR="00B17F39" w:rsidRPr="005237CD">
        <w:rPr>
          <w:rFonts w:ascii="Verdana" w:hAnsi="Verdana"/>
          <w:sz w:val="20"/>
          <w:szCs w:val="20"/>
          <w:lang w:val="cs-CZ"/>
        </w:rPr>
        <w:t>v </w:t>
      </w:r>
      <w:proofErr w:type="gramStart"/>
      <w:r w:rsidR="00B17F39" w:rsidRPr="005237CD">
        <w:rPr>
          <w:rFonts w:ascii="Verdana" w:hAnsi="Verdana"/>
          <w:sz w:val="20"/>
          <w:szCs w:val="20"/>
          <w:lang w:val="cs-CZ"/>
        </w:rPr>
        <w:t>OP</w:t>
      </w:r>
      <w:proofErr w:type="gramEnd"/>
      <w:r w:rsidR="00B17F39" w:rsidRPr="005237CD">
        <w:rPr>
          <w:rFonts w:ascii="Verdana" w:hAnsi="Verdana"/>
          <w:sz w:val="20"/>
          <w:szCs w:val="20"/>
          <w:lang w:val="cs-CZ"/>
        </w:rPr>
        <w:t xml:space="preserve"> MMS)</w:t>
      </w:r>
      <w:r w:rsidR="005969AE" w:rsidRPr="005237CD">
        <w:rPr>
          <w:rFonts w:ascii="Verdana" w:hAnsi="Verdana"/>
          <w:sz w:val="20"/>
          <w:szCs w:val="20"/>
          <w:lang w:val="cs-CZ"/>
        </w:rPr>
        <w:t xml:space="preserve"> a finančně se vypořádat s </w:t>
      </w:r>
      <w:r w:rsidR="00B17F39" w:rsidRPr="005237CD">
        <w:rPr>
          <w:rFonts w:ascii="Verdana" w:hAnsi="Verdana"/>
          <w:sz w:val="20"/>
          <w:szCs w:val="20"/>
          <w:lang w:val="cs-CZ"/>
        </w:rPr>
        <w:t xml:space="preserve">Převodcem </w:t>
      </w:r>
      <w:r w:rsidR="005969AE" w:rsidRPr="005237CD">
        <w:rPr>
          <w:rFonts w:ascii="Verdana" w:hAnsi="Verdana"/>
          <w:sz w:val="20"/>
          <w:szCs w:val="20"/>
          <w:lang w:val="cs-CZ"/>
        </w:rPr>
        <w:t>(</w:t>
      </w:r>
      <w:r w:rsidR="00A94E4B" w:rsidRPr="005237CD">
        <w:rPr>
          <w:rFonts w:ascii="Verdana" w:hAnsi="Verdana"/>
          <w:sz w:val="20"/>
          <w:szCs w:val="20"/>
          <w:lang w:val="cs-CZ"/>
        </w:rPr>
        <w:t xml:space="preserve">dle článku </w:t>
      </w:r>
      <w:r w:rsidR="00B17F39" w:rsidRPr="005237CD">
        <w:rPr>
          <w:rFonts w:ascii="Verdana" w:hAnsi="Verdana"/>
          <w:sz w:val="20"/>
          <w:szCs w:val="20"/>
          <w:lang w:val="cs-CZ"/>
        </w:rPr>
        <w:t xml:space="preserve">III </w:t>
      </w:r>
      <w:r w:rsidR="005969AE" w:rsidRPr="005237CD">
        <w:rPr>
          <w:rFonts w:ascii="Verdana" w:hAnsi="Verdana"/>
          <w:sz w:val="20"/>
          <w:szCs w:val="20"/>
          <w:lang w:val="cs-CZ"/>
        </w:rPr>
        <w:t xml:space="preserve">této </w:t>
      </w:r>
      <w:r w:rsidR="00B17F39" w:rsidRPr="005237CD">
        <w:rPr>
          <w:rFonts w:ascii="Verdana" w:hAnsi="Verdana"/>
          <w:sz w:val="20"/>
          <w:szCs w:val="20"/>
          <w:lang w:val="cs-CZ"/>
        </w:rPr>
        <w:t>Smlouvy</w:t>
      </w:r>
      <w:r w:rsidR="005969AE" w:rsidRPr="005237CD">
        <w:rPr>
          <w:rFonts w:ascii="Verdana" w:hAnsi="Verdana"/>
          <w:sz w:val="20"/>
          <w:szCs w:val="20"/>
          <w:lang w:val="cs-CZ"/>
        </w:rPr>
        <w:t xml:space="preserve">). </w:t>
      </w:r>
    </w:p>
    <w:p w14:paraId="15DE98EE"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179DAD3E" w14:textId="77777777" w:rsidR="005969AE"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Smluvní strany se zavazují dodržovat veškeré podmínky vyplývající z obecně závazných právních předpisů, </w:t>
      </w:r>
      <w:r w:rsidR="00A94E4B" w:rsidRPr="005237CD">
        <w:rPr>
          <w:rFonts w:ascii="Verdana" w:hAnsi="Verdana"/>
          <w:sz w:val="20"/>
          <w:szCs w:val="20"/>
          <w:lang w:val="cs-CZ"/>
        </w:rPr>
        <w:t>Kodexu přenosové soustavy vydané</w:t>
      </w:r>
      <w:r w:rsidR="00B17F39" w:rsidRPr="005237CD">
        <w:rPr>
          <w:rFonts w:ascii="Verdana" w:hAnsi="Verdana"/>
          <w:sz w:val="20"/>
          <w:szCs w:val="20"/>
          <w:lang w:val="cs-CZ"/>
        </w:rPr>
        <w:t>ho</w:t>
      </w:r>
      <w:r w:rsidR="00A94E4B" w:rsidRPr="005237CD">
        <w:rPr>
          <w:rFonts w:ascii="Verdana" w:hAnsi="Verdana"/>
          <w:sz w:val="20"/>
          <w:szCs w:val="20"/>
          <w:lang w:val="cs-CZ"/>
        </w:rPr>
        <w:t xml:space="preserve"> </w:t>
      </w:r>
      <w:r w:rsidR="00735E76" w:rsidRPr="005237CD">
        <w:rPr>
          <w:rFonts w:ascii="Verdana" w:hAnsi="Verdana"/>
          <w:sz w:val="20"/>
          <w:szCs w:val="20"/>
          <w:lang w:val="cs-CZ"/>
        </w:rPr>
        <w:t xml:space="preserve">společností </w:t>
      </w:r>
      <w:r w:rsidR="00A94E4B" w:rsidRPr="005237CD">
        <w:rPr>
          <w:rFonts w:ascii="Verdana" w:hAnsi="Verdana"/>
          <w:sz w:val="20"/>
          <w:szCs w:val="20"/>
          <w:lang w:val="cs-CZ"/>
        </w:rPr>
        <w:t>ČEPS</w:t>
      </w:r>
      <w:r w:rsidR="00B17F39" w:rsidRPr="005237CD">
        <w:rPr>
          <w:rFonts w:ascii="Verdana" w:hAnsi="Verdana"/>
          <w:sz w:val="20"/>
          <w:szCs w:val="20"/>
          <w:lang w:val="cs-CZ"/>
        </w:rPr>
        <w:t>,</w:t>
      </w:r>
      <w:r w:rsidR="00BD34EC" w:rsidRPr="005237CD">
        <w:rPr>
          <w:rFonts w:ascii="Verdana" w:hAnsi="Verdana"/>
          <w:sz w:val="20"/>
          <w:szCs w:val="20"/>
          <w:lang w:val="cs-CZ"/>
        </w:rPr>
        <w:t xml:space="preserve"> </w:t>
      </w:r>
      <w:r w:rsidR="004200B7" w:rsidRPr="005237CD">
        <w:rPr>
          <w:rFonts w:ascii="Verdana" w:hAnsi="Verdana"/>
          <w:sz w:val="20"/>
          <w:szCs w:val="20"/>
          <w:lang w:val="cs-CZ"/>
        </w:rPr>
        <w:t>Dohod SVR</w:t>
      </w:r>
      <w:r w:rsidRPr="005237CD">
        <w:rPr>
          <w:rFonts w:ascii="Verdana" w:hAnsi="Verdana"/>
          <w:sz w:val="20"/>
          <w:szCs w:val="20"/>
          <w:lang w:val="cs-CZ"/>
        </w:rPr>
        <w:t xml:space="preserve">, </w:t>
      </w:r>
      <w:r w:rsidR="00B17F39" w:rsidRPr="005237CD">
        <w:rPr>
          <w:rFonts w:ascii="Verdana" w:hAnsi="Verdana"/>
          <w:sz w:val="20"/>
          <w:szCs w:val="20"/>
          <w:lang w:val="cs-CZ"/>
        </w:rPr>
        <w:t xml:space="preserve">Pravidel provozu obchodního portálu MMS, které jsou pro převody Kontraktů vyžadované, </w:t>
      </w:r>
      <w:r w:rsidRPr="005237CD">
        <w:rPr>
          <w:rFonts w:ascii="Verdana" w:hAnsi="Verdana"/>
          <w:sz w:val="20"/>
          <w:szCs w:val="20"/>
          <w:lang w:val="cs-CZ"/>
        </w:rPr>
        <w:t xml:space="preserve">a to po celou dobu trvání smluvního vztahu založeného touto </w:t>
      </w:r>
      <w:r w:rsidR="00B17F39" w:rsidRPr="005237CD">
        <w:rPr>
          <w:rFonts w:ascii="Verdana" w:hAnsi="Verdana"/>
          <w:sz w:val="20"/>
          <w:szCs w:val="20"/>
          <w:lang w:val="cs-CZ"/>
        </w:rPr>
        <w:t>Smlouvou</w:t>
      </w:r>
      <w:r w:rsidRPr="005237CD">
        <w:rPr>
          <w:rFonts w:ascii="Verdana" w:hAnsi="Verdana"/>
          <w:sz w:val="20"/>
          <w:szCs w:val="20"/>
          <w:lang w:val="cs-CZ"/>
        </w:rPr>
        <w:t>.</w:t>
      </w:r>
    </w:p>
    <w:p w14:paraId="170BE1A4"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3DDC1A4F" w14:textId="77777777" w:rsidR="00EA6DD0"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Smluvní strany se zavazují </w:t>
      </w:r>
      <w:r w:rsidR="00B17F39" w:rsidRPr="005237CD">
        <w:rPr>
          <w:rFonts w:ascii="Verdana" w:hAnsi="Verdana"/>
          <w:sz w:val="20"/>
          <w:szCs w:val="20"/>
          <w:lang w:val="cs-CZ"/>
        </w:rPr>
        <w:t>provést potřebné úkony v </w:t>
      </w:r>
      <w:proofErr w:type="gramStart"/>
      <w:r w:rsidR="00B17F39" w:rsidRPr="005237CD">
        <w:rPr>
          <w:rFonts w:ascii="Verdana" w:hAnsi="Verdana"/>
          <w:sz w:val="20"/>
          <w:szCs w:val="20"/>
          <w:lang w:val="cs-CZ"/>
        </w:rPr>
        <w:t>OP</w:t>
      </w:r>
      <w:proofErr w:type="gramEnd"/>
      <w:r w:rsidR="00B17F39" w:rsidRPr="005237CD">
        <w:rPr>
          <w:rFonts w:ascii="Verdana" w:hAnsi="Verdana"/>
          <w:sz w:val="20"/>
          <w:szCs w:val="20"/>
          <w:lang w:val="cs-CZ"/>
        </w:rPr>
        <w:t xml:space="preserve"> MMS </w:t>
      </w:r>
      <w:r w:rsidRPr="005237CD">
        <w:rPr>
          <w:rFonts w:ascii="Verdana" w:hAnsi="Verdana"/>
          <w:sz w:val="20"/>
          <w:szCs w:val="20"/>
          <w:lang w:val="cs-CZ"/>
        </w:rPr>
        <w:t xml:space="preserve">v přiměřeném časovém předstihu </w:t>
      </w:r>
      <w:r w:rsidR="00B17F39" w:rsidRPr="005237CD">
        <w:rPr>
          <w:rFonts w:ascii="Verdana" w:hAnsi="Verdana"/>
          <w:sz w:val="20"/>
          <w:szCs w:val="20"/>
          <w:lang w:val="cs-CZ"/>
        </w:rPr>
        <w:t>předem, aby došlo k završení převodu Kontraktu z Pře</w:t>
      </w:r>
      <w:r w:rsidR="00FA0B4F" w:rsidRPr="005237CD">
        <w:rPr>
          <w:rFonts w:ascii="Verdana" w:hAnsi="Verdana"/>
          <w:sz w:val="20"/>
          <w:szCs w:val="20"/>
          <w:lang w:val="cs-CZ"/>
        </w:rPr>
        <w:t>vodce na Příjemce a ze strany Př</w:t>
      </w:r>
      <w:r w:rsidR="00B17F39" w:rsidRPr="005237CD">
        <w:rPr>
          <w:rFonts w:ascii="Verdana" w:hAnsi="Verdana"/>
          <w:sz w:val="20"/>
          <w:szCs w:val="20"/>
          <w:lang w:val="cs-CZ"/>
        </w:rPr>
        <w:t>íjemce mohl být Kontrakt (zá</w:t>
      </w:r>
      <w:r w:rsidR="00FA0B4F" w:rsidRPr="005237CD">
        <w:rPr>
          <w:rFonts w:ascii="Verdana" w:hAnsi="Verdana"/>
          <w:sz w:val="20"/>
          <w:szCs w:val="20"/>
          <w:lang w:val="cs-CZ"/>
        </w:rPr>
        <w:t>vazek z něj plynoucí) řádně plně</w:t>
      </w:r>
      <w:r w:rsidR="00B17F39" w:rsidRPr="005237CD">
        <w:rPr>
          <w:rFonts w:ascii="Verdana" w:hAnsi="Verdana"/>
          <w:sz w:val="20"/>
          <w:szCs w:val="20"/>
          <w:lang w:val="cs-CZ"/>
        </w:rPr>
        <w:t xml:space="preserve">n. </w:t>
      </w:r>
    </w:p>
    <w:p w14:paraId="3FEA1859" w14:textId="77777777" w:rsidR="003E4C04" w:rsidRPr="005237CD" w:rsidRDefault="003E4C04"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28774D7F" w14:textId="77777777" w:rsidR="00084B5D" w:rsidRPr="005237CD" w:rsidRDefault="00084B5D"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bookmarkStart w:id="0" w:name="_Ref129264410"/>
      <w:r w:rsidRPr="005237CD">
        <w:rPr>
          <w:rFonts w:ascii="Verdana" w:hAnsi="Verdana"/>
          <w:b/>
          <w:sz w:val="20"/>
          <w:szCs w:val="20"/>
          <w:lang w:val="cs-CZ"/>
        </w:rPr>
        <w:br/>
      </w:r>
    </w:p>
    <w:p w14:paraId="7BEE2ECB" w14:textId="77777777" w:rsidR="00084B5D" w:rsidRPr="005237CD" w:rsidRDefault="00084B5D">
      <w:pPr>
        <w:rPr>
          <w:rFonts w:ascii="Verdana" w:hAnsi="Verdana"/>
          <w:b/>
          <w:sz w:val="20"/>
          <w:szCs w:val="20"/>
          <w:lang w:val="cs-CZ"/>
        </w:rPr>
      </w:pPr>
      <w:r w:rsidRPr="005237CD">
        <w:rPr>
          <w:rFonts w:ascii="Verdana" w:hAnsi="Verdana"/>
          <w:b/>
          <w:sz w:val="20"/>
          <w:szCs w:val="20"/>
          <w:lang w:val="cs-CZ"/>
        </w:rPr>
        <w:br w:type="page"/>
      </w:r>
    </w:p>
    <w:p w14:paraId="12B4EB65" w14:textId="03E4CF37" w:rsidR="003E4C04" w:rsidRPr="005237CD" w:rsidRDefault="003E4C04"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lastRenderedPageBreak/>
        <w:t>III.</w:t>
      </w:r>
    </w:p>
    <w:bookmarkEnd w:id="0"/>
    <w:p w14:paraId="41B74C18" w14:textId="77777777" w:rsidR="00A131AD" w:rsidRPr="005237CD" w:rsidRDefault="003E4C04" w:rsidP="00585F9E">
      <w:pPr>
        <w:pStyle w:val="Odstavecseseznamem"/>
        <w:tabs>
          <w:tab w:val="left" w:pos="567"/>
        </w:tabs>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t>Finanční vypořádaní převodu Kontraktu</w:t>
      </w:r>
    </w:p>
    <w:p w14:paraId="2FEF1CB8" w14:textId="77777777" w:rsidR="003E4C04" w:rsidRPr="005237CD" w:rsidRDefault="003E4C04" w:rsidP="00585F9E">
      <w:pPr>
        <w:pStyle w:val="Odstavecseseznamem"/>
        <w:widowControl w:val="0"/>
        <w:numPr>
          <w:ilvl w:val="0"/>
          <w:numId w:val="13"/>
        </w:numPr>
        <w:pBdr>
          <w:top w:val="nil"/>
          <w:left w:val="nil"/>
          <w:bottom w:val="nil"/>
          <w:right w:val="nil"/>
          <w:between w:val="nil"/>
          <w:bar w:val="nil"/>
        </w:pBdr>
        <w:snapToGrid w:val="0"/>
        <w:spacing w:after="0" w:line="240" w:lineRule="auto"/>
        <w:contextualSpacing w:val="0"/>
        <w:jc w:val="both"/>
        <w:rPr>
          <w:rFonts w:ascii="Verdana" w:hAnsi="Verdana"/>
          <w:vanish/>
          <w:sz w:val="20"/>
          <w:szCs w:val="20"/>
          <w:lang w:val="cs-CZ"/>
        </w:rPr>
      </w:pPr>
    </w:p>
    <w:p w14:paraId="032D9D2F" w14:textId="77777777" w:rsidR="00BD34EC"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Pro účely </w:t>
      </w:r>
      <w:r w:rsidR="00D574FE" w:rsidRPr="005237CD">
        <w:rPr>
          <w:rFonts w:ascii="Verdana" w:hAnsi="Verdana"/>
          <w:sz w:val="20"/>
          <w:szCs w:val="20"/>
          <w:lang w:val="cs-CZ"/>
        </w:rPr>
        <w:t xml:space="preserve">této </w:t>
      </w:r>
      <w:r w:rsidR="003E4C04" w:rsidRPr="005237CD">
        <w:rPr>
          <w:rFonts w:ascii="Verdana" w:hAnsi="Verdana"/>
          <w:sz w:val="20"/>
          <w:szCs w:val="20"/>
          <w:lang w:val="cs-CZ"/>
        </w:rPr>
        <w:t xml:space="preserve">Smlouvy </w:t>
      </w:r>
      <w:r w:rsidRPr="005237CD">
        <w:rPr>
          <w:rFonts w:ascii="Verdana" w:hAnsi="Verdana"/>
          <w:sz w:val="20"/>
          <w:szCs w:val="20"/>
          <w:lang w:val="cs-CZ"/>
        </w:rPr>
        <w:t xml:space="preserve">se finančním vypořádáním </w:t>
      </w:r>
      <w:r w:rsidR="003E4C04" w:rsidRPr="005237CD">
        <w:rPr>
          <w:rFonts w:ascii="Verdana" w:hAnsi="Verdana"/>
          <w:sz w:val="20"/>
          <w:szCs w:val="20"/>
          <w:lang w:val="cs-CZ"/>
        </w:rPr>
        <w:t xml:space="preserve">převodu Kontraktu </w:t>
      </w:r>
      <w:r w:rsidRPr="005237CD">
        <w:rPr>
          <w:rFonts w:ascii="Verdana" w:hAnsi="Verdana"/>
          <w:sz w:val="20"/>
          <w:szCs w:val="20"/>
          <w:lang w:val="cs-CZ"/>
        </w:rPr>
        <w:t xml:space="preserve">rozumí rozdíl mezi částkou, která je cenou za poskytování </w:t>
      </w:r>
      <w:r w:rsidR="003E4C04" w:rsidRPr="005237CD">
        <w:rPr>
          <w:rFonts w:ascii="Verdana" w:hAnsi="Verdana"/>
          <w:sz w:val="20"/>
          <w:szCs w:val="20"/>
          <w:lang w:val="cs-CZ"/>
        </w:rPr>
        <w:t>p</w:t>
      </w:r>
      <w:r w:rsidRPr="005237CD">
        <w:rPr>
          <w:rFonts w:ascii="Verdana" w:hAnsi="Verdana"/>
          <w:sz w:val="20"/>
          <w:szCs w:val="20"/>
          <w:lang w:val="cs-CZ"/>
        </w:rPr>
        <w:t>odpůrných služeb dle uzavřené</w:t>
      </w:r>
      <w:r w:rsidR="003E4C04" w:rsidRPr="005237CD">
        <w:rPr>
          <w:rFonts w:ascii="Verdana" w:hAnsi="Verdana"/>
          <w:sz w:val="20"/>
          <w:szCs w:val="20"/>
          <w:lang w:val="cs-CZ"/>
        </w:rPr>
        <w:t>ho Kontraktu (a</w:t>
      </w:r>
      <w:r w:rsidRPr="005237CD">
        <w:rPr>
          <w:rFonts w:ascii="Verdana" w:hAnsi="Verdana"/>
          <w:sz w:val="20"/>
          <w:szCs w:val="20"/>
          <w:lang w:val="cs-CZ"/>
        </w:rPr>
        <w:t xml:space="preserve"> </w:t>
      </w:r>
      <w:r w:rsidR="004200B7" w:rsidRPr="005237CD">
        <w:rPr>
          <w:rFonts w:ascii="Verdana" w:hAnsi="Verdana"/>
          <w:sz w:val="20"/>
          <w:szCs w:val="20"/>
          <w:lang w:val="cs-CZ"/>
        </w:rPr>
        <w:t>Dohody SVR</w:t>
      </w:r>
      <w:r w:rsidR="003E4C04" w:rsidRPr="005237CD">
        <w:rPr>
          <w:rFonts w:ascii="Verdana" w:hAnsi="Verdana"/>
          <w:sz w:val="20"/>
          <w:szCs w:val="20"/>
          <w:lang w:val="cs-CZ"/>
        </w:rPr>
        <w:t>)</w:t>
      </w:r>
      <w:r w:rsidR="003E4C04" w:rsidRPr="005237CD">
        <w:rPr>
          <w:rStyle w:val="Znakapoznpodarou"/>
          <w:rFonts w:ascii="Verdana" w:hAnsi="Verdana"/>
          <w:sz w:val="20"/>
          <w:szCs w:val="20"/>
          <w:lang w:val="cs-CZ"/>
        </w:rPr>
        <w:t xml:space="preserve"> </w:t>
      </w:r>
      <w:r w:rsidR="003E4C04" w:rsidRPr="005237CD">
        <w:rPr>
          <w:rFonts w:ascii="Verdana" w:hAnsi="Verdana"/>
          <w:sz w:val="20"/>
          <w:szCs w:val="20"/>
          <w:lang w:val="cs-CZ"/>
        </w:rPr>
        <w:t>hrazenou</w:t>
      </w:r>
      <w:r w:rsidRPr="005237CD">
        <w:rPr>
          <w:rFonts w:ascii="Verdana" w:hAnsi="Verdana"/>
          <w:sz w:val="20"/>
          <w:szCs w:val="20"/>
          <w:lang w:val="cs-CZ"/>
        </w:rPr>
        <w:t xml:space="preserve"> společností </w:t>
      </w:r>
      <w:r w:rsidR="001960F2" w:rsidRPr="005237CD">
        <w:rPr>
          <w:rFonts w:ascii="Verdana" w:hAnsi="Verdana"/>
          <w:sz w:val="20"/>
          <w:szCs w:val="20"/>
          <w:lang w:val="cs-CZ"/>
        </w:rPr>
        <w:t>Č</w:t>
      </w:r>
      <w:r w:rsidRPr="005237CD">
        <w:rPr>
          <w:rFonts w:ascii="Verdana" w:hAnsi="Verdana"/>
          <w:sz w:val="20"/>
          <w:szCs w:val="20"/>
          <w:lang w:val="cs-CZ"/>
        </w:rPr>
        <w:t xml:space="preserve">EPS, a </w:t>
      </w:r>
      <w:r w:rsidR="007F440E" w:rsidRPr="005237CD">
        <w:rPr>
          <w:rFonts w:ascii="Verdana" w:hAnsi="Verdana"/>
          <w:sz w:val="20"/>
          <w:szCs w:val="20"/>
          <w:lang w:val="cs-CZ"/>
        </w:rPr>
        <w:t>odměn</w:t>
      </w:r>
      <w:r w:rsidR="005C3C5A" w:rsidRPr="005237CD">
        <w:rPr>
          <w:rFonts w:ascii="Verdana" w:hAnsi="Verdana"/>
          <w:sz w:val="20"/>
          <w:szCs w:val="20"/>
          <w:lang w:val="cs-CZ"/>
        </w:rPr>
        <w:t>o</w:t>
      </w:r>
      <w:r w:rsidR="007F440E" w:rsidRPr="005237CD">
        <w:rPr>
          <w:rFonts w:ascii="Verdana" w:hAnsi="Verdana"/>
          <w:sz w:val="20"/>
          <w:szCs w:val="20"/>
          <w:lang w:val="cs-CZ"/>
        </w:rPr>
        <w:t>u</w:t>
      </w:r>
      <w:r w:rsidR="00642357" w:rsidRPr="005237CD">
        <w:rPr>
          <w:rFonts w:ascii="Verdana" w:hAnsi="Verdana"/>
          <w:sz w:val="20"/>
          <w:szCs w:val="20"/>
          <w:lang w:val="cs-CZ"/>
        </w:rPr>
        <w:t xml:space="preserve"> </w:t>
      </w:r>
      <w:r w:rsidRPr="005237CD">
        <w:rPr>
          <w:rFonts w:ascii="Verdana" w:hAnsi="Verdana"/>
          <w:sz w:val="20"/>
          <w:szCs w:val="20"/>
          <w:lang w:val="cs-CZ"/>
        </w:rPr>
        <w:t xml:space="preserve">za </w:t>
      </w:r>
      <w:r w:rsidR="003E4C04" w:rsidRPr="005237CD">
        <w:rPr>
          <w:rFonts w:ascii="Verdana" w:hAnsi="Verdana"/>
          <w:sz w:val="20"/>
          <w:szCs w:val="20"/>
          <w:lang w:val="cs-CZ"/>
        </w:rPr>
        <w:t xml:space="preserve">převod Kontraktu </w:t>
      </w:r>
      <w:r w:rsidRPr="005237CD">
        <w:rPr>
          <w:rFonts w:ascii="Verdana" w:hAnsi="Verdana"/>
          <w:sz w:val="20"/>
          <w:szCs w:val="20"/>
          <w:lang w:val="cs-CZ"/>
        </w:rPr>
        <w:t xml:space="preserve">dohodnutou Smluvními stranami. Finanční vypořádání za </w:t>
      </w:r>
      <w:r w:rsidR="003E4C04" w:rsidRPr="005237CD">
        <w:rPr>
          <w:rFonts w:ascii="Verdana" w:hAnsi="Verdana"/>
          <w:sz w:val="20"/>
          <w:szCs w:val="20"/>
          <w:lang w:val="cs-CZ"/>
        </w:rPr>
        <w:t>převod Kontraktu</w:t>
      </w:r>
      <w:r w:rsidRPr="005237CD">
        <w:rPr>
          <w:rFonts w:ascii="Verdana" w:hAnsi="Verdana"/>
          <w:sz w:val="20"/>
          <w:szCs w:val="20"/>
          <w:lang w:val="cs-CZ"/>
        </w:rPr>
        <w:t xml:space="preserve"> může </w:t>
      </w:r>
      <w:r w:rsidR="00474858" w:rsidRPr="005237CD">
        <w:rPr>
          <w:rFonts w:ascii="Verdana" w:hAnsi="Verdana"/>
          <w:sz w:val="20"/>
          <w:szCs w:val="20"/>
          <w:lang w:val="cs-CZ"/>
        </w:rPr>
        <w:t>být</w:t>
      </w:r>
      <w:r w:rsidR="00BD34EC" w:rsidRPr="005237CD">
        <w:rPr>
          <w:rFonts w:ascii="Verdana" w:hAnsi="Verdana"/>
          <w:sz w:val="20"/>
          <w:szCs w:val="20"/>
          <w:lang w:val="cs-CZ"/>
        </w:rPr>
        <w:t>:</w:t>
      </w:r>
      <w:r w:rsidR="00A33644" w:rsidRPr="005237CD">
        <w:rPr>
          <w:rFonts w:ascii="Verdana" w:hAnsi="Verdana"/>
          <w:sz w:val="20"/>
          <w:szCs w:val="20"/>
          <w:lang w:val="cs-CZ"/>
        </w:rPr>
        <w:t xml:space="preserve"> </w:t>
      </w:r>
    </w:p>
    <w:p w14:paraId="07F3BB7E" w14:textId="48D8F9A3" w:rsidR="00BD34EC" w:rsidRPr="0067568F" w:rsidRDefault="005969AE" w:rsidP="00585F9E">
      <w:pPr>
        <w:pStyle w:val="Odstavecseseznamem"/>
        <w:widowControl w:val="0"/>
        <w:numPr>
          <w:ilvl w:val="0"/>
          <w:numId w:val="16"/>
        </w:numPr>
        <w:pBdr>
          <w:top w:val="nil"/>
          <w:left w:val="nil"/>
          <w:bottom w:val="nil"/>
          <w:right w:val="nil"/>
          <w:between w:val="nil"/>
          <w:bar w:val="nil"/>
        </w:pBdr>
        <w:snapToGrid w:val="0"/>
        <w:spacing w:after="0" w:line="240" w:lineRule="auto"/>
        <w:contextualSpacing w:val="0"/>
        <w:jc w:val="both"/>
        <w:rPr>
          <w:rFonts w:ascii="Verdana" w:hAnsi="Verdana"/>
          <w:sz w:val="20"/>
          <w:szCs w:val="20"/>
          <w:lang w:val="cs-CZ"/>
        </w:rPr>
      </w:pPr>
      <w:bookmarkStart w:id="1" w:name="_Hlk143242237"/>
      <w:r w:rsidRPr="0067568F">
        <w:rPr>
          <w:rFonts w:ascii="Verdana" w:hAnsi="Verdana"/>
          <w:sz w:val="20"/>
          <w:szCs w:val="20"/>
          <w:lang w:val="cs-CZ"/>
        </w:rPr>
        <w:t>kladné, tj. částka dohodnutá S</w:t>
      </w:r>
      <w:r w:rsidR="00474858" w:rsidRPr="0067568F">
        <w:rPr>
          <w:rFonts w:ascii="Verdana" w:hAnsi="Verdana"/>
          <w:sz w:val="20"/>
          <w:szCs w:val="20"/>
          <w:lang w:val="cs-CZ"/>
        </w:rPr>
        <w:t>mluvními s</w:t>
      </w:r>
      <w:r w:rsidRPr="0067568F">
        <w:rPr>
          <w:rFonts w:ascii="Verdana" w:hAnsi="Verdana"/>
          <w:sz w:val="20"/>
          <w:szCs w:val="20"/>
          <w:lang w:val="cs-CZ"/>
        </w:rPr>
        <w:t xml:space="preserve">tranami je vyšší než cena za poskytování </w:t>
      </w:r>
      <w:r w:rsidR="003E4C04" w:rsidRPr="0067568F">
        <w:rPr>
          <w:rFonts w:ascii="Verdana" w:hAnsi="Verdana"/>
          <w:sz w:val="20"/>
          <w:szCs w:val="20"/>
          <w:lang w:val="cs-CZ"/>
        </w:rPr>
        <w:t>p</w:t>
      </w:r>
      <w:r w:rsidRPr="0067568F">
        <w:rPr>
          <w:rFonts w:ascii="Verdana" w:hAnsi="Verdana"/>
          <w:sz w:val="20"/>
          <w:szCs w:val="20"/>
          <w:lang w:val="cs-CZ"/>
        </w:rPr>
        <w:t xml:space="preserve">odpůrných služeb </w:t>
      </w:r>
      <w:r w:rsidR="00642357" w:rsidRPr="0067568F">
        <w:rPr>
          <w:rFonts w:ascii="Verdana" w:hAnsi="Verdana"/>
          <w:sz w:val="20"/>
          <w:szCs w:val="20"/>
          <w:lang w:val="cs-CZ"/>
        </w:rPr>
        <w:t>dle uzavřeného Kontraktu (a Dohody SVR)</w:t>
      </w:r>
      <w:r w:rsidR="00642357" w:rsidRPr="0067568F">
        <w:rPr>
          <w:rStyle w:val="Znakapoznpodarou"/>
          <w:rFonts w:ascii="Verdana" w:hAnsi="Verdana"/>
          <w:sz w:val="20"/>
          <w:szCs w:val="20"/>
          <w:lang w:val="cs-CZ"/>
        </w:rPr>
        <w:t xml:space="preserve"> </w:t>
      </w:r>
      <w:r w:rsidR="00642357" w:rsidRPr="0067568F">
        <w:rPr>
          <w:rFonts w:ascii="Verdana" w:hAnsi="Verdana"/>
          <w:sz w:val="20"/>
          <w:szCs w:val="20"/>
          <w:lang w:val="cs-CZ"/>
        </w:rPr>
        <w:t>hrazená společností ČEPS</w:t>
      </w:r>
      <w:r w:rsidRPr="0067568F">
        <w:rPr>
          <w:rFonts w:ascii="Verdana" w:hAnsi="Verdana"/>
          <w:sz w:val="20"/>
          <w:szCs w:val="20"/>
          <w:lang w:val="cs-CZ"/>
        </w:rPr>
        <w:t xml:space="preserve">, </w:t>
      </w:r>
      <w:r w:rsidR="00642357" w:rsidRPr="0067568F">
        <w:rPr>
          <w:rFonts w:ascii="Verdana" w:hAnsi="Verdana"/>
          <w:sz w:val="20"/>
          <w:szCs w:val="20"/>
          <w:lang w:val="cs-CZ"/>
        </w:rPr>
        <w:t xml:space="preserve">tj. </w:t>
      </w:r>
      <w:r w:rsidR="00653823" w:rsidRPr="0067568F">
        <w:rPr>
          <w:rFonts w:ascii="Verdana" w:hAnsi="Verdana"/>
          <w:sz w:val="20"/>
          <w:szCs w:val="20"/>
          <w:lang w:val="cs-CZ"/>
        </w:rPr>
        <w:t>Převodce</w:t>
      </w:r>
      <w:r w:rsidR="00642357" w:rsidRPr="0067568F">
        <w:rPr>
          <w:rFonts w:ascii="Verdana" w:hAnsi="Verdana"/>
          <w:sz w:val="20"/>
          <w:szCs w:val="20"/>
          <w:lang w:val="cs-CZ"/>
        </w:rPr>
        <w:t xml:space="preserve"> Kontraktu uhr</w:t>
      </w:r>
      <w:r w:rsidRPr="0067568F">
        <w:rPr>
          <w:rFonts w:ascii="Verdana" w:hAnsi="Verdana"/>
          <w:sz w:val="20"/>
          <w:szCs w:val="20"/>
          <w:lang w:val="cs-CZ"/>
        </w:rPr>
        <w:t>a</w:t>
      </w:r>
      <w:r w:rsidR="00642357" w:rsidRPr="0067568F">
        <w:rPr>
          <w:rFonts w:ascii="Verdana" w:hAnsi="Verdana"/>
          <w:sz w:val="20"/>
          <w:szCs w:val="20"/>
          <w:lang w:val="cs-CZ"/>
        </w:rPr>
        <w:t>d</w:t>
      </w:r>
      <w:r w:rsidRPr="0067568F">
        <w:rPr>
          <w:rFonts w:ascii="Verdana" w:hAnsi="Verdana"/>
          <w:sz w:val="20"/>
          <w:szCs w:val="20"/>
          <w:lang w:val="cs-CZ"/>
        </w:rPr>
        <w:t xml:space="preserve">í finanční vypořádání </w:t>
      </w:r>
      <w:r w:rsidR="00653823" w:rsidRPr="0067568F">
        <w:rPr>
          <w:rFonts w:ascii="Verdana" w:hAnsi="Verdana"/>
          <w:sz w:val="20"/>
          <w:szCs w:val="20"/>
          <w:lang w:val="cs-CZ"/>
        </w:rPr>
        <w:t>Příjemci</w:t>
      </w:r>
      <w:r w:rsidRPr="0067568F">
        <w:rPr>
          <w:rFonts w:ascii="Verdana" w:hAnsi="Verdana"/>
          <w:sz w:val="20"/>
          <w:szCs w:val="20"/>
          <w:lang w:val="cs-CZ"/>
        </w:rPr>
        <w:t>; nebo</w:t>
      </w:r>
      <w:r w:rsidR="00A33644" w:rsidRPr="0067568F">
        <w:rPr>
          <w:rFonts w:ascii="Verdana" w:hAnsi="Verdana"/>
          <w:sz w:val="20"/>
          <w:szCs w:val="20"/>
          <w:lang w:val="cs-CZ"/>
        </w:rPr>
        <w:t xml:space="preserve"> </w:t>
      </w:r>
    </w:p>
    <w:p w14:paraId="2C6C72B8" w14:textId="7EE5C207" w:rsidR="00BD34EC" w:rsidRPr="0067568F" w:rsidRDefault="005969AE" w:rsidP="00585F9E">
      <w:pPr>
        <w:pStyle w:val="Odstavecseseznamem"/>
        <w:widowControl w:val="0"/>
        <w:numPr>
          <w:ilvl w:val="0"/>
          <w:numId w:val="16"/>
        </w:numPr>
        <w:pBdr>
          <w:top w:val="nil"/>
          <w:left w:val="nil"/>
          <w:bottom w:val="nil"/>
          <w:right w:val="nil"/>
          <w:between w:val="nil"/>
          <w:bar w:val="nil"/>
        </w:pBdr>
        <w:snapToGrid w:val="0"/>
        <w:spacing w:after="0" w:line="240" w:lineRule="auto"/>
        <w:contextualSpacing w:val="0"/>
        <w:jc w:val="both"/>
        <w:rPr>
          <w:rFonts w:ascii="Verdana" w:hAnsi="Verdana"/>
          <w:sz w:val="20"/>
          <w:szCs w:val="20"/>
          <w:lang w:val="cs-CZ"/>
        </w:rPr>
      </w:pPr>
      <w:r w:rsidRPr="0067568F">
        <w:rPr>
          <w:rFonts w:ascii="Verdana" w:hAnsi="Verdana"/>
          <w:sz w:val="20"/>
          <w:szCs w:val="20"/>
          <w:lang w:val="cs-CZ"/>
        </w:rPr>
        <w:t>záporn</w:t>
      </w:r>
      <w:r w:rsidR="00642357" w:rsidRPr="0067568F">
        <w:rPr>
          <w:rFonts w:ascii="Verdana" w:hAnsi="Verdana"/>
          <w:sz w:val="20"/>
          <w:szCs w:val="20"/>
          <w:lang w:val="cs-CZ"/>
        </w:rPr>
        <w:t>é</w:t>
      </w:r>
      <w:r w:rsidRPr="0067568F">
        <w:rPr>
          <w:rFonts w:ascii="Verdana" w:hAnsi="Verdana"/>
          <w:sz w:val="20"/>
          <w:szCs w:val="20"/>
          <w:lang w:val="cs-CZ"/>
        </w:rPr>
        <w:t>, tj. částka dohodnutá S</w:t>
      </w:r>
      <w:r w:rsidR="00112102" w:rsidRPr="0067568F">
        <w:rPr>
          <w:rFonts w:ascii="Verdana" w:hAnsi="Verdana"/>
          <w:sz w:val="20"/>
          <w:szCs w:val="20"/>
          <w:lang w:val="cs-CZ"/>
        </w:rPr>
        <w:t>mluvními s</w:t>
      </w:r>
      <w:r w:rsidRPr="0067568F">
        <w:rPr>
          <w:rFonts w:ascii="Verdana" w:hAnsi="Verdana"/>
          <w:sz w:val="20"/>
          <w:szCs w:val="20"/>
          <w:lang w:val="cs-CZ"/>
        </w:rPr>
        <w:t xml:space="preserve">tranami je nižší než cena za poskytování </w:t>
      </w:r>
      <w:r w:rsidR="00642357" w:rsidRPr="0067568F">
        <w:rPr>
          <w:rFonts w:ascii="Verdana" w:hAnsi="Verdana"/>
          <w:sz w:val="20"/>
          <w:szCs w:val="20"/>
          <w:lang w:val="cs-CZ"/>
        </w:rPr>
        <w:t>p</w:t>
      </w:r>
      <w:r w:rsidRPr="0067568F">
        <w:rPr>
          <w:rFonts w:ascii="Verdana" w:hAnsi="Verdana"/>
          <w:sz w:val="20"/>
          <w:szCs w:val="20"/>
          <w:lang w:val="cs-CZ"/>
        </w:rPr>
        <w:t xml:space="preserve">odpůrných služeb </w:t>
      </w:r>
      <w:r w:rsidR="00642357" w:rsidRPr="0067568F">
        <w:rPr>
          <w:rFonts w:ascii="Verdana" w:hAnsi="Verdana"/>
          <w:sz w:val="20"/>
          <w:szCs w:val="20"/>
          <w:lang w:val="cs-CZ"/>
        </w:rPr>
        <w:t>dle uzavřeného Kontraktu (a Dohody SVR)</w:t>
      </w:r>
      <w:r w:rsidR="00642357" w:rsidRPr="0067568F">
        <w:rPr>
          <w:rStyle w:val="Znakapoznpodarou"/>
          <w:rFonts w:ascii="Verdana" w:hAnsi="Verdana"/>
          <w:sz w:val="20"/>
          <w:szCs w:val="20"/>
          <w:lang w:val="cs-CZ"/>
        </w:rPr>
        <w:t xml:space="preserve"> </w:t>
      </w:r>
      <w:r w:rsidR="00642357" w:rsidRPr="0067568F">
        <w:rPr>
          <w:rFonts w:ascii="Verdana" w:hAnsi="Verdana"/>
          <w:sz w:val="20"/>
          <w:szCs w:val="20"/>
          <w:lang w:val="cs-CZ"/>
        </w:rPr>
        <w:t>hrazená společností ČEPS</w:t>
      </w:r>
      <w:r w:rsidRPr="0067568F">
        <w:rPr>
          <w:rFonts w:ascii="Verdana" w:hAnsi="Verdana"/>
          <w:sz w:val="20"/>
          <w:szCs w:val="20"/>
          <w:lang w:val="cs-CZ"/>
        </w:rPr>
        <w:t xml:space="preserve">, </w:t>
      </w:r>
      <w:r w:rsidR="00642357" w:rsidRPr="0067568F">
        <w:rPr>
          <w:rFonts w:ascii="Verdana" w:hAnsi="Verdana"/>
          <w:sz w:val="20"/>
          <w:szCs w:val="20"/>
          <w:lang w:val="cs-CZ"/>
        </w:rPr>
        <w:t xml:space="preserve">tj. </w:t>
      </w:r>
      <w:r w:rsidR="00653823" w:rsidRPr="0067568F">
        <w:rPr>
          <w:rFonts w:ascii="Verdana" w:hAnsi="Verdana"/>
          <w:sz w:val="20"/>
          <w:szCs w:val="20"/>
          <w:lang w:val="cs-CZ"/>
        </w:rPr>
        <w:t>Příjemce</w:t>
      </w:r>
      <w:r w:rsidR="00642357" w:rsidRPr="0067568F">
        <w:rPr>
          <w:rFonts w:ascii="Verdana" w:hAnsi="Verdana"/>
          <w:sz w:val="20"/>
          <w:szCs w:val="20"/>
          <w:lang w:val="cs-CZ"/>
        </w:rPr>
        <w:t xml:space="preserve"> </w:t>
      </w:r>
      <w:r w:rsidRPr="0067568F">
        <w:rPr>
          <w:rFonts w:ascii="Verdana" w:hAnsi="Verdana"/>
          <w:sz w:val="20"/>
          <w:szCs w:val="20"/>
          <w:lang w:val="cs-CZ"/>
        </w:rPr>
        <w:t>uhradí finanční vypořádání</w:t>
      </w:r>
      <w:r w:rsidR="00642357" w:rsidRPr="0067568F">
        <w:rPr>
          <w:rFonts w:ascii="Verdana" w:hAnsi="Verdana"/>
          <w:sz w:val="20"/>
          <w:szCs w:val="20"/>
          <w:lang w:val="cs-CZ"/>
        </w:rPr>
        <w:t xml:space="preserve"> </w:t>
      </w:r>
      <w:r w:rsidR="00653823" w:rsidRPr="0067568F">
        <w:rPr>
          <w:rFonts w:ascii="Verdana" w:hAnsi="Verdana"/>
          <w:sz w:val="20"/>
          <w:szCs w:val="20"/>
          <w:lang w:val="cs-CZ"/>
        </w:rPr>
        <w:t>Převodci</w:t>
      </w:r>
      <w:r w:rsidRPr="0067568F">
        <w:rPr>
          <w:rFonts w:ascii="Verdana" w:hAnsi="Verdana"/>
          <w:sz w:val="20"/>
          <w:szCs w:val="20"/>
          <w:lang w:val="cs-CZ"/>
        </w:rPr>
        <w:t>; nebo</w:t>
      </w:r>
      <w:r w:rsidR="00A33644" w:rsidRPr="0067568F">
        <w:rPr>
          <w:rFonts w:ascii="Verdana" w:hAnsi="Verdana"/>
          <w:sz w:val="20"/>
          <w:szCs w:val="20"/>
          <w:lang w:val="cs-CZ"/>
        </w:rPr>
        <w:t xml:space="preserve"> </w:t>
      </w:r>
    </w:p>
    <w:bookmarkEnd w:id="1"/>
    <w:p w14:paraId="5779D22D" w14:textId="77777777" w:rsidR="00BD34EC" w:rsidRPr="005237CD" w:rsidRDefault="005969AE" w:rsidP="00585F9E">
      <w:pPr>
        <w:pStyle w:val="Odstavecseseznamem"/>
        <w:widowControl w:val="0"/>
        <w:numPr>
          <w:ilvl w:val="0"/>
          <w:numId w:val="16"/>
        </w:numPr>
        <w:pBdr>
          <w:top w:val="nil"/>
          <w:left w:val="nil"/>
          <w:bottom w:val="nil"/>
          <w:right w:val="nil"/>
          <w:between w:val="nil"/>
          <w:bar w:val="nil"/>
        </w:pBdr>
        <w:snapToGrid w:val="0"/>
        <w:spacing w:after="0" w:line="240" w:lineRule="auto"/>
        <w:contextualSpacing w:val="0"/>
        <w:jc w:val="both"/>
        <w:rPr>
          <w:rFonts w:ascii="Verdana" w:hAnsi="Verdana"/>
          <w:sz w:val="20"/>
          <w:szCs w:val="20"/>
          <w:lang w:val="cs-CZ"/>
        </w:rPr>
      </w:pPr>
      <w:r w:rsidRPr="005237CD">
        <w:rPr>
          <w:rFonts w:ascii="Verdana" w:hAnsi="Verdana"/>
          <w:sz w:val="20"/>
          <w:szCs w:val="20"/>
          <w:lang w:val="cs-CZ"/>
        </w:rPr>
        <w:t>nulov</w:t>
      </w:r>
      <w:r w:rsidR="00642357" w:rsidRPr="005237CD">
        <w:rPr>
          <w:rFonts w:ascii="Verdana" w:hAnsi="Verdana"/>
          <w:sz w:val="20"/>
          <w:szCs w:val="20"/>
          <w:lang w:val="cs-CZ"/>
        </w:rPr>
        <w:t>á</w:t>
      </w:r>
      <w:r w:rsidRPr="005237CD">
        <w:rPr>
          <w:rFonts w:ascii="Verdana" w:hAnsi="Verdana"/>
          <w:sz w:val="20"/>
          <w:szCs w:val="20"/>
          <w:lang w:val="cs-CZ"/>
        </w:rPr>
        <w:t>, pokud se částka dohodnutá S</w:t>
      </w:r>
      <w:r w:rsidR="00E22BED" w:rsidRPr="005237CD">
        <w:rPr>
          <w:rFonts w:ascii="Verdana" w:hAnsi="Verdana"/>
          <w:sz w:val="20"/>
          <w:szCs w:val="20"/>
          <w:lang w:val="cs-CZ"/>
        </w:rPr>
        <w:t>mluvními s</w:t>
      </w:r>
      <w:r w:rsidRPr="005237CD">
        <w:rPr>
          <w:rFonts w:ascii="Verdana" w:hAnsi="Verdana"/>
          <w:sz w:val="20"/>
          <w:szCs w:val="20"/>
          <w:lang w:val="cs-CZ"/>
        </w:rPr>
        <w:t xml:space="preserve">tranami rovná ceně za poskytování </w:t>
      </w:r>
      <w:r w:rsidR="00642357" w:rsidRPr="005237CD">
        <w:rPr>
          <w:rFonts w:ascii="Verdana" w:hAnsi="Verdana"/>
          <w:sz w:val="20"/>
          <w:szCs w:val="20"/>
          <w:lang w:val="cs-CZ"/>
        </w:rPr>
        <w:t>p</w:t>
      </w:r>
      <w:r w:rsidRPr="005237CD">
        <w:rPr>
          <w:rFonts w:ascii="Verdana" w:hAnsi="Verdana"/>
          <w:sz w:val="20"/>
          <w:szCs w:val="20"/>
          <w:lang w:val="cs-CZ"/>
        </w:rPr>
        <w:t>odpůrných služeb dle uzavřené</w:t>
      </w:r>
      <w:r w:rsidR="00642357" w:rsidRPr="005237CD">
        <w:rPr>
          <w:rFonts w:ascii="Verdana" w:hAnsi="Verdana"/>
          <w:sz w:val="20"/>
          <w:szCs w:val="20"/>
          <w:lang w:val="cs-CZ"/>
        </w:rPr>
        <w:t>ho Kontraktu (a</w:t>
      </w:r>
      <w:r w:rsidRPr="005237CD">
        <w:rPr>
          <w:rFonts w:ascii="Verdana" w:hAnsi="Verdana"/>
          <w:sz w:val="20"/>
          <w:szCs w:val="20"/>
          <w:lang w:val="cs-CZ"/>
        </w:rPr>
        <w:t xml:space="preserve"> </w:t>
      </w:r>
      <w:r w:rsidR="004200B7" w:rsidRPr="005237CD">
        <w:rPr>
          <w:rFonts w:ascii="Verdana" w:hAnsi="Verdana"/>
          <w:sz w:val="20"/>
          <w:szCs w:val="20"/>
          <w:lang w:val="cs-CZ"/>
        </w:rPr>
        <w:t>Dohody SVR</w:t>
      </w:r>
      <w:r w:rsidR="00642357" w:rsidRPr="005237CD">
        <w:rPr>
          <w:rFonts w:ascii="Verdana" w:hAnsi="Verdana"/>
          <w:sz w:val="20"/>
          <w:szCs w:val="20"/>
          <w:lang w:val="cs-CZ"/>
        </w:rPr>
        <w:t>)</w:t>
      </w:r>
      <w:r w:rsidRPr="005237CD">
        <w:rPr>
          <w:rFonts w:ascii="Verdana" w:hAnsi="Verdana"/>
          <w:sz w:val="20"/>
          <w:szCs w:val="20"/>
          <w:lang w:val="cs-CZ"/>
        </w:rPr>
        <w:t xml:space="preserve">, </w:t>
      </w:r>
      <w:r w:rsidR="00642357" w:rsidRPr="005237CD">
        <w:rPr>
          <w:rFonts w:ascii="Verdana" w:hAnsi="Verdana"/>
          <w:sz w:val="20"/>
          <w:szCs w:val="20"/>
          <w:lang w:val="cs-CZ"/>
        </w:rPr>
        <w:t xml:space="preserve">hrazenou </w:t>
      </w:r>
      <w:r w:rsidRPr="005237CD">
        <w:rPr>
          <w:rFonts w:ascii="Verdana" w:hAnsi="Verdana"/>
          <w:sz w:val="20"/>
          <w:szCs w:val="20"/>
          <w:lang w:val="cs-CZ"/>
        </w:rPr>
        <w:t>společnost</w:t>
      </w:r>
      <w:r w:rsidR="00642357" w:rsidRPr="005237CD">
        <w:rPr>
          <w:rFonts w:ascii="Verdana" w:hAnsi="Verdana"/>
          <w:sz w:val="20"/>
          <w:szCs w:val="20"/>
          <w:lang w:val="cs-CZ"/>
        </w:rPr>
        <w:t>í</w:t>
      </w:r>
      <w:r w:rsidRPr="005237CD">
        <w:rPr>
          <w:rFonts w:ascii="Verdana" w:hAnsi="Verdana"/>
          <w:sz w:val="20"/>
          <w:szCs w:val="20"/>
          <w:lang w:val="cs-CZ"/>
        </w:rPr>
        <w:t xml:space="preserve"> </w:t>
      </w:r>
      <w:r w:rsidR="00112102" w:rsidRPr="005237CD">
        <w:rPr>
          <w:rFonts w:ascii="Verdana" w:hAnsi="Verdana"/>
          <w:sz w:val="20"/>
          <w:szCs w:val="20"/>
          <w:lang w:val="cs-CZ"/>
        </w:rPr>
        <w:t>Č</w:t>
      </w:r>
      <w:r w:rsidRPr="005237CD">
        <w:rPr>
          <w:rFonts w:ascii="Verdana" w:hAnsi="Verdana"/>
          <w:sz w:val="20"/>
          <w:szCs w:val="20"/>
          <w:lang w:val="cs-CZ"/>
        </w:rPr>
        <w:t>EPS, tj. S</w:t>
      </w:r>
      <w:r w:rsidR="00112102" w:rsidRPr="005237CD">
        <w:rPr>
          <w:rFonts w:ascii="Verdana" w:hAnsi="Verdana"/>
          <w:sz w:val="20"/>
          <w:szCs w:val="20"/>
          <w:lang w:val="cs-CZ"/>
        </w:rPr>
        <w:t>mluvní s</w:t>
      </w:r>
      <w:r w:rsidRPr="005237CD">
        <w:rPr>
          <w:rFonts w:ascii="Verdana" w:hAnsi="Verdana"/>
          <w:sz w:val="20"/>
          <w:szCs w:val="20"/>
          <w:lang w:val="cs-CZ"/>
        </w:rPr>
        <w:t>trany si navzájem neplatí žádné finanční vypořádání.</w:t>
      </w:r>
      <w:r w:rsidR="00A33644" w:rsidRPr="005237CD">
        <w:rPr>
          <w:rFonts w:ascii="Verdana" w:hAnsi="Verdana"/>
          <w:sz w:val="20"/>
          <w:szCs w:val="20"/>
          <w:lang w:val="cs-CZ"/>
        </w:rPr>
        <w:t xml:space="preserve"> </w:t>
      </w:r>
    </w:p>
    <w:p w14:paraId="7780F507" w14:textId="77777777" w:rsidR="003E6CCE" w:rsidRPr="005237CD" w:rsidRDefault="003E6CC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29450CA0" w14:textId="47BF56FB" w:rsidR="00585F9E" w:rsidRPr="005237CD" w:rsidRDefault="003E6CC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r w:rsidRPr="005237CD">
        <w:rPr>
          <w:rFonts w:ascii="Verdana" w:hAnsi="Verdana"/>
          <w:sz w:val="20"/>
          <w:szCs w:val="20"/>
          <w:lang w:val="cs-CZ"/>
        </w:rPr>
        <w:t>Pro vyloučení pochybností se uvádí, že odměnou za převod Kontraktu dohodnutou Smluvními stranami se rozumí částka/odměna dle zaslané nabídkové ceny.</w:t>
      </w:r>
      <w:r w:rsidR="00642826" w:rsidRPr="005237CD">
        <w:rPr>
          <w:rFonts w:ascii="Verdana" w:hAnsi="Verdana"/>
          <w:sz w:val="20"/>
          <w:szCs w:val="20"/>
          <w:lang w:val="cs-CZ"/>
        </w:rPr>
        <w:t xml:space="preserve"> Celkový objem finančního vyrovnání bude stanoven před převodem Kontraktu formou předávacího protokolu podepsaného zástupci obou smluvních stran</w:t>
      </w:r>
      <w:r w:rsidR="00BA39D8" w:rsidRPr="005237CD">
        <w:rPr>
          <w:rFonts w:ascii="Verdana" w:hAnsi="Verdana"/>
          <w:sz w:val="20"/>
          <w:szCs w:val="20"/>
          <w:lang w:val="cs-CZ"/>
        </w:rPr>
        <w:t xml:space="preserve"> </w:t>
      </w:r>
      <w:proofErr w:type="gramStart"/>
      <w:r w:rsidR="00BA39D8" w:rsidRPr="005237CD">
        <w:rPr>
          <w:rFonts w:ascii="Verdana" w:hAnsi="Verdana"/>
          <w:sz w:val="20"/>
          <w:szCs w:val="20"/>
          <w:lang w:val="cs-CZ"/>
        </w:rPr>
        <w:t>viz. příloha</w:t>
      </w:r>
      <w:proofErr w:type="gramEnd"/>
      <w:r w:rsidR="00F93428" w:rsidRPr="005237CD">
        <w:rPr>
          <w:rFonts w:ascii="Verdana" w:hAnsi="Verdana"/>
          <w:sz w:val="20"/>
          <w:szCs w:val="20"/>
          <w:lang w:val="cs-CZ"/>
        </w:rPr>
        <w:t xml:space="preserve"> 1.</w:t>
      </w:r>
    </w:p>
    <w:p w14:paraId="59020BFF" w14:textId="77777777" w:rsidR="003E6CCE" w:rsidRPr="005237CD" w:rsidRDefault="003E6CC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3E93267B" w14:textId="77777777" w:rsidR="00176380" w:rsidRPr="005237CD" w:rsidRDefault="00176380"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Pokud bude akceptována nabídková cena v EUR/</w:t>
      </w:r>
      <w:proofErr w:type="spellStart"/>
      <w:r w:rsidRPr="005237CD">
        <w:rPr>
          <w:rFonts w:ascii="Verdana" w:hAnsi="Verdana"/>
          <w:sz w:val="20"/>
          <w:szCs w:val="20"/>
          <w:lang w:val="cs-CZ"/>
        </w:rPr>
        <w:t>MWh</w:t>
      </w:r>
      <w:proofErr w:type="spellEnd"/>
      <w:r w:rsidRPr="005237CD">
        <w:rPr>
          <w:rFonts w:ascii="Verdana" w:hAnsi="Verdana"/>
          <w:sz w:val="20"/>
          <w:szCs w:val="20"/>
          <w:lang w:val="cs-CZ"/>
        </w:rPr>
        <w:t>, použijí smluvní strany pro přepočet ceny na CZK/</w:t>
      </w:r>
      <w:proofErr w:type="spellStart"/>
      <w:r w:rsidRPr="005237CD">
        <w:rPr>
          <w:rFonts w:ascii="Verdana" w:hAnsi="Verdana"/>
          <w:sz w:val="20"/>
          <w:szCs w:val="20"/>
          <w:lang w:val="cs-CZ"/>
        </w:rPr>
        <w:t>MWh</w:t>
      </w:r>
      <w:proofErr w:type="spellEnd"/>
      <w:r w:rsidRPr="005237CD">
        <w:rPr>
          <w:rFonts w:ascii="Verdana" w:hAnsi="Verdana"/>
          <w:sz w:val="20"/>
          <w:szCs w:val="20"/>
          <w:lang w:val="cs-CZ"/>
        </w:rPr>
        <w:t xml:space="preserve"> na každý příslušný cen směnný kurz platný pro denní trh služeb výkonové rovnováhy zveřejněný v </w:t>
      </w:r>
      <w:proofErr w:type="gramStart"/>
      <w:r w:rsidRPr="005237CD">
        <w:rPr>
          <w:rFonts w:ascii="Verdana" w:hAnsi="Verdana"/>
          <w:sz w:val="20"/>
          <w:szCs w:val="20"/>
          <w:lang w:val="cs-CZ"/>
        </w:rPr>
        <w:t>OP</w:t>
      </w:r>
      <w:proofErr w:type="gramEnd"/>
      <w:r w:rsidRPr="005237CD">
        <w:rPr>
          <w:rFonts w:ascii="Verdana" w:hAnsi="Verdana"/>
          <w:sz w:val="20"/>
          <w:szCs w:val="20"/>
          <w:lang w:val="cs-CZ"/>
        </w:rPr>
        <w:t xml:space="preserve"> MMS. </w:t>
      </w:r>
    </w:p>
    <w:p w14:paraId="2E38054A" w14:textId="77777777" w:rsidR="00176380" w:rsidRPr="005237CD" w:rsidRDefault="00176380" w:rsidP="00176380">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362FC219" w14:textId="77777777" w:rsidR="005969AE"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Smluvní strany se zavazují vzájemně finančně vypořádat, tj. zaplatit si finanční vypořádání </w:t>
      </w:r>
      <w:r w:rsidR="005B5AF3" w:rsidRPr="005237CD">
        <w:rPr>
          <w:rFonts w:ascii="Verdana" w:hAnsi="Verdana"/>
          <w:sz w:val="20"/>
          <w:szCs w:val="20"/>
          <w:lang w:val="cs-CZ"/>
        </w:rPr>
        <w:t xml:space="preserve">převodu Kontraktu </w:t>
      </w:r>
      <w:r w:rsidRPr="005237CD">
        <w:rPr>
          <w:rFonts w:ascii="Verdana" w:hAnsi="Verdana"/>
          <w:sz w:val="20"/>
          <w:szCs w:val="20"/>
          <w:lang w:val="cs-CZ"/>
        </w:rPr>
        <w:t xml:space="preserve">dle této </w:t>
      </w:r>
      <w:r w:rsidR="005B5AF3" w:rsidRPr="005237CD">
        <w:rPr>
          <w:rFonts w:ascii="Verdana" w:hAnsi="Verdana"/>
          <w:sz w:val="20"/>
          <w:szCs w:val="20"/>
          <w:lang w:val="cs-CZ"/>
        </w:rPr>
        <w:t>Smlouvy</w:t>
      </w:r>
      <w:r w:rsidRPr="005237CD">
        <w:rPr>
          <w:rFonts w:ascii="Verdana" w:hAnsi="Verdana"/>
          <w:sz w:val="20"/>
          <w:szCs w:val="20"/>
          <w:lang w:val="cs-CZ"/>
        </w:rPr>
        <w:t xml:space="preserve">. Kladné finanční vypořádání uhradí </w:t>
      </w:r>
      <w:r w:rsidR="005B5AF3" w:rsidRPr="005237CD">
        <w:rPr>
          <w:rFonts w:ascii="Verdana" w:hAnsi="Verdana"/>
          <w:sz w:val="20"/>
          <w:szCs w:val="20"/>
          <w:lang w:val="cs-CZ"/>
        </w:rPr>
        <w:t>Příjemce Převodci</w:t>
      </w:r>
      <w:r w:rsidRPr="005237CD">
        <w:rPr>
          <w:rFonts w:ascii="Verdana" w:hAnsi="Verdana"/>
          <w:sz w:val="20"/>
          <w:szCs w:val="20"/>
          <w:lang w:val="cs-CZ"/>
        </w:rPr>
        <w:t xml:space="preserve"> </w:t>
      </w:r>
      <w:r w:rsidR="00735E76" w:rsidRPr="005237CD">
        <w:rPr>
          <w:rFonts w:ascii="Verdana" w:hAnsi="Verdana"/>
          <w:sz w:val="20"/>
          <w:szCs w:val="20"/>
          <w:lang w:val="cs-CZ"/>
        </w:rPr>
        <w:t xml:space="preserve">nejpozději </w:t>
      </w:r>
      <w:r w:rsidRPr="005237CD">
        <w:rPr>
          <w:rFonts w:ascii="Verdana" w:hAnsi="Verdana"/>
          <w:sz w:val="20"/>
          <w:szCs w:val="20"/>
          <w:lang w:val="cs-CZ"/>
        </w:rPr>
        <w:t>v</w:t>
      </w:r>
      <w:r w:rsidR="000778A9" w:rsidRPr="005237CD">
        <w:rPr>
          <w:rFonts w:ascii="Verdana" w:hAnsi="Verdana"/>
          <w:sz w:val="20"/>
          <w:szCs w:val="20"/>
          <w:lang w:val="cs-CZ"/>
        </w:rPr>
        <w:t> </w:t>
      </w:r>
      <w:r w:rsidRPr="005237CD">
        <w:rPr>
          <w:rFonts w:ascii="Verdana" w:hAnsi="Verdana"/>
          <w:sz w:val="20"/>
          <w:szCs w:val="20"/>
          <w:lang w:val="cs-CZ"/>
        </w:rPr>
        <w:t xml:space="preserve">den splatnosti, záporné finanční vypořádání uhradí </w:t>
      </w:r>
      <w:r w:rsidR="005068D8" w:rsidRPr="005237CD">
        <w:rPr>
          <w:rFonts w:ascii="Verdana" w:hAnsi="Verdana"/>
          <w:sz w:val="20"/>
          <w:szCs w:val="20"/>
          <w:lang w:val="cs-CZ"/>
        </w:rPr>
        <w:t>P</w:t>
      </w:r>
      <w:r w:rsidR="005B5AF3" w:rsidRPr="005237CD">
        <w:rPr>
          <w:rFonts w:ascii="Verdana" w:hAnsi="Verdana"/>
          <w:sz w:val="20"/>
          <w:szCs w:val="20"/>
          <w:lang w:val="cs-CZ"/>
        </w:rPr>
        <w:t xml:space="preserve">řevodce </w:t>
      </w:r>
      <w:r w:rsidR="005068D8" w:rsidRPr="005237CD">
        <w:rPr>
          <w:rFonts w:ascii="Verdana" w:hAnsi="Verdana"/>
          <w:sz w:val="20"/>
          <w:szCs w:val="20"/>
          <w:lang w:val="cs-CZ"/>
        </w:rPr>
        <w:t>P</w:t>
      </w:r>
      <w:r w:rsidR="005B5AF3" w:rsidRPr="005237CD">
        <w:rPr>
          <w:rFonts w:ascii="Verdana" w:hAnsi="Verdana"/>
          <w:sz w:val="20"/>
          <w:szCs w:val="20"/>
          <w:lang w:val="cs-CZ"/>
        </w:rPr>
        <w:t xml:space="preserve">říjemci </w:t>
      </w:r>
      <w:r w:rsidR="000778A9" w:rsidRPr="005237CD">
        <w:rPr>
          <w:rFonts w:ascii="Verdana" w:hAnsi="Verdana"/>
          <w:sz w:val="20"/>
          <w:szCs w:val="20"/>
          <w:lang w:val="cs-CZ"/>
        </w:rPr>
        <w:t xml:space="preserve">nejpozději </w:t>
      </w:r>
      <w:r w:rsidRPr="005237CD">
        <w:rPr>
          <w:rFonts w:ascii="Verdana" w:hAnsi="Verdana"/>
          <w:sz w:val="20"/>
          <w:szCs w:val="20"/>
          <w:lang w:val="cs-CZ"/>
        </w:rPr>
        <w:t>v den splatnosti.</w:t>
      </w:r>
    </w:p>
    <w:p w14:paraId="6136073B"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70C04D94" w14:textId="77777777" w:rsidR="005969AE"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Smluvní strany se dohodly, že faktury podle této </w:t>
      </w:r>
      <w:r w:rsidR="005B5AF3" w:rsidRPr="005237CD">
        <w:rPr>
          <w:rFonts w:ascii="Verdana" w:hAnsi="Verdana"/>
          <w:sz w:val="20"/>
          <w:szCs w:val="20"/>
          <w:lang w:val="cs-CZ"/>
        </w:rPr>
        <w:t xml:space="preserve">Smlouvy </w:t>
      </w:r>
      <w:r w:rsidRPr="005237CD">
        <w:rPr>
          <w:rFonts w:ascii="Verdana" w:hAnsi="Verdana"/>
          <w:sz w:val="20"/>
          <w:szCs w:val="20"/>
          <w:lang w:val="cs-CZ"/>
        </w:rPr>
        <w:t xml:space="preserve">vystaví ta Smluvní strana, které bude hrazeno finanční vypořádání. Smluvní strana vystaví fakturu dle </w:t>
      </w:r>
      <w:r w:rsidR="00D574FE" w:rsidRPr="005237CD">
        <w:rPr>
          <w:rFonts w:ascii="Verdana" w:hAnsi="Verdana"/>
          <w:sz w:val="20"/>
          <w:szCs w:val="20"/>
          <w:lang w:val="cs-CZ"/>
        </w:rPr>
        <w:t xml:space="preserve">této </w:t>
      </w:r>
      <w:r w:rsidR="005B5AF3" w:rsidRPr="005237CD">
        <w:rPr>
          <w:rFonts w:ascii="Verdana" w:hAnsi="Verdana"/>
          <w:sz w:val="20"/>
          <w:szCs w:val="20"/>
          <w:lang w:val="cs-CZ"/>
        </w:rPr>
        <w:t xml:space="preserve">Smlouvy </w:t>
      </w:r>
      <w:r w:rsidRPr="005237CD">
        <w:rPr>
          <w:rFonts w:ascii="Verdana" w:hAnsi="Verdana"/>
          <w:sz w:val="20"/>
          <w:szCs w:val="20"/>
          <w:lang w:val="cs-CZ"/>
        </w:rPr>
        <w:t xml:space="preserve">do </w:t>
      </w:r>
      <w:r w:rsidR="00176380" w:rsidRPr="005237CD">
        <w:rPr>
          <w:rFonts w:ascii="Verdana" w:hAnsi="Verdana" w:cs="Times New Roman"/>
          <w:sz w:val="20"/>
          <w:szCs w:val="20"/>
          <w:lang w:val="cs-CZ"/>
        </w:rPr>
        <w:t>10</w:t>
      </w:r>
      <w:r w:rsidR="000778A9" w:rsidRPr="005237CD">
        <w:rPr>
          <w:rFonts w:ascii="Verdana" w:hAnsi="Verdana"/>
          <w:sz w:val="20"/>
          <w:szCs w:val="20"/>
          <w:lang w:val="cs-CZ"/>
        </w:rPr>
        <w:t xml:space="preserve"> </w:t>
      </w:r>
      <w:r w:rsidRPr="005237CD">
        <w:rPr>
          <w:rFonts w:ascii="Verdana" w:hAnsi="Verdana"/>
          <w:sz w:val="20"/>
          <w:szCs w:val="20"/>
          <w:lang w:val="cs-CZ"/>
        </w:rPr>
        <w:t xml:space="preserve">dnů ode dne </w:t>
      </w:r>
      <w:r w:rsidR="00EA6DD0" w:rsidRPr="005237CD">
        <w:rPr>
          <w:rFonts w:ascii="Verdana" w:hAnsi="Verdana"/>
          <w:sz w:val="20"/>
          <w:szCs w:val="20"/>
          <w:lang w:val="cs-CZ"/>
        </w:rPr>
        <w:t>završení převodu Kontraktu v </w:t>
      </w:r>
      <w:proofErr w:type="gramStart"/>
      <w:r w:rsidR="00EA6DD0" w:rsidRPr="005237CD">
        <w:rPr>
          <w:rFonts w:ascii="Verdana" w:hAnsi="Verdana"/>
          <w:sz w:val="20"/>
          <w:szCs w:val="20"/>
          <w:lang w:val="cs-CZ"/>
        </w:rPr>
        <w:t>OP</w:t>
      </w:r>
      <w:proofErr w:type="gramEnd"/>
      <w:r w:rsidR="00EA6DD0" w:rsidRPr="005237CD">
        <w:rPr>
          <w:rFonts w:ascii="Verdana" w:hAnsi="Verdana"/>
          <w:sz w:val="20"/>
          <w:szCs w:val="20"/>
          <w:lang w:val="cs-CZ"/>
        </w:rPr>
        <w:t xml:space="preserve"> MMS</w:t>
      </w:r>
      <w:r w:rsidRPr="005237CD">
        <w:rPr>
          <w:rFonts w:ascii="Verdana" w:hAnsi="Verdana"/>
          <w:sz w:val="20"/>
          <w:szCs w:val="20"/>
          <w:lang w:val="cs-CZ"/>
        </w:rPr>
        <w:t xml:space="preserve">. Faktura bude druhé Smluvní straně zaslána e-mailem na kontaktní e-mailovou adresu Smluvní strany </w:t>
      </w:r>
      <w:r w:rsidR="000778A9" w:rsidRPr="005237CD">
        <w:rPr>
          <w:rFonts w:ascii="Verdana" w:hAnsi="Verdana"/>
          <w:sz w:val="20"/>
          <w:szCs w:val="20"/>
          <w:lang w:val="cs-CZ"/>
        </w:rPr>
        <w:t xml:space="preserve">uvedenou v této </w:t>
      </w:r>
      <w:r w:rsidR="00EA6DD0" w:rsidRPr="005237CD">
        <w:rPr>
          <w:rFonts w:ascii="Verdana" w:hAnsi="Verdana"/>
          <w:sz w:val="20"/>
          <w:szCs w:val="20"/>
          <w:lang w:val="cs-CZ"/>
        </w:rPr>
        <w:t>Smlouvě</w:t>
      </w:r>
      <w:r w:rsidRPr="005237CD">
        <w:rPr>
          <w:rFonts w:ascii="Verdana" w:hAnsi="Verdana"/>
          <w:sz w:val="20"/>
          <w:szCs w:val="20"/>
          <w:lang w:val="cs-CZ"/>
        </w:rPr>
        <w:t xml:space="preserve">, s čímž obě Smluvní strany podpisem </w:t>
      </w:r>
      <w:r w:rsidR="00D574FE" w:rsidRPr="005237CD">
        <w:rPr>
          <w:rFonts w:ascii="Verdana" w:hAnsi="Verdana"/>
          <w:sz w:val="20"/>
          <w:szCs w:val="20"/>
          <w:lang w:val="cs-CZ"/>
        </w:rPr>
        <w:t xml:space="preserve">této </w:t>
      </w:r>
      <w:r w:rsidR="00EA6DD0" w:rsidRPr="005237CD">
        <w:rPr>
          <w:rFonts w:ascii="Verdana" w:hAnsi="Verdana"/>
          <w:sz w:val="20"/>
          <w:szCs w:val="20"/>
          <w:lang w:val="cs-CZ"/>
        </w:rPr>
        <w:t>Smlouvy</w:t>
      </w:r>
      <w:r w:rsidRPr="005237CD">
        <w:rPr>
          <w:rFonts w:ascii="Verdana" w:hAnsi="Verdana"/>
          <w:sz w:val="20"/>
          <w:szCs w:val="20"/>
          <w:lang w:val="cs-CZ"/>
        </w:rPr>
        <w:t xml:space="preserve"> souhlasí. Faktury budou vystavovány v souladu s obecně závaznými právními předpisy, zejména zákonem č. 2</w:t>
      </w:r>
      <w:r w:rsidR="0099389E" w:rsidRPr="005237CD">
        <w:rPr>
          <w:rFonts w:ascii="Verdana" w:hAnsi="Verdana"/>
          <w:sz w:val="20"/>
          <w:szCs w:val="20"/>
          <w:lang w:val="cs-CZ"/>
        </w:rPr>
        <w:t>35</w:t>
      </w:r>
      <w:r w:rsidRPr="005237CD">
        <w:rPr>
          <w:rFonts w:ascii="Verdana" w:hAnsi="Verdana"/>
          <w:sz w:val="20"/>
          <w:szCs w:val="20"/>
          <w:lang w:val="cs-CZ"/>
        </w:rPr>
        <w:t>/2004 Sb.</w:t>
      </w:r>
      <w:r w:rsidR="000778A9" w:rsidRPr="005237CD">
        <w:rPr>
          <w:rFonts w:ascii="Verdana" w:hAnsi="Verdana"/>
          <w:sz w:val="20"/>
          <w:szCs w:val="20"/>
          <w:lang w:val="cs-CZ"/>
        </w:rPr>
        <w:t>,</w:t>
      </w:r>
      <w:r w:rsidRPr="005237CD">
        <w:rPr>
          <w:rFonts w:ascii="Verdana" w:hAnsi="Verdana"/>
          <w:sz w:val="20"/>
          <w:szCs w:val="20"/>
          <w:lang w:val="cs-CZ"/>
        </w:rPr>
        <w:t xml:space="preserve"> o dani z přidané hodnoty, ve znění pozdějších předpisů.</w:t>
      </w:r>
      <w:r w:rsidR="00C95238" w:rsidRPr="005237CD">
        <w:rPr>
          <w:rFonts w:ascii="Verdana" w:hAnsi="Verdana"/>
          <w:sz w:val="20"/>
          <w:szCs w:val="20"/>
          <w:lang w:val="cs-CZ"/>
        </w:rPr>
        <w:t xml:space="preserve"> </w:t>
      </w:r>
    </w:p>
    <w:p w14:paraId="1C6D1D3B"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21071AA8" w14:textId="77777777" w:rsidR="005969AE"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K částce finančního vypořádání bude uplatněna daň z přidané hodnoty v souladu s obecně závaznými právními předpisy platnými v době uskutečnění zdanitelného plnění. </w:t>
      </w:r>
    </w:p>
    <w:p w14:paraId="289657AE"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2AAE6DFA" w14:textId="31FEA3CC" w:rsidR="005969AE"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Splatnost faktury je </w:t>
      </w:r>
      <w:r w:rsidR="00582003" w:rsidRPr="005237CD">
        <w:rPr>
          <w:rFonts w:ascii="Verdana" w:hAnsi="Verdana"/>
          <w:sz w:val="20"/>
          <w:szCs w:val="20"/>
          <w:lang w:val="cs-CZ"/>
        </w:rPr>
        <w:t>35</w:t>
      </w:r>
      <w:r w:rsidR="001C49C0" w:rsidRPr="005237CD">
        <w:rPr>
          <w:rFonts w:ascii="Verdana" w:hAnsi="Verdana"/>
          <w:sz w:val="20"/>
          <w:szCs w:val="20"/>
          <w:lang w:val="cs-CZ"/>
        </w:rPr>
        <w:t xml:space="preserve"> </w:t>
      </w:r>
      <w:r w:rsidR="00582003" w:rsidRPr="005237CD">
        <w:rPr>
          <w:rFonts w:ascii="Verdana" w:hAnsi="Verdana"/>
          <w:sz w:val="20"/>
          <w:szCs w:val="20"/>
          <w:lang w:val="cs-CZ"/>
        </w:rPr>
        <w:t>pracovních dní</w:t>
      </w:r>
      <w:r w:rsidR="001C49C0" w:rsidRPr="005237CD">
        <w:rPr>
          <w:rFonts w:ascii="Verdana" w:hAnsi="Verdana"/>
          <w:sz w:val="20"/>
          <w:szCs w:val="20"/>
          <w:lang w:val="cs-CZ"/>
        </w:rPr>
        <w:t xml:space="preserve"> </w:t>
      </w:r>
      <w:r w:rsidRPr="005237CD">
        <w:rPr>
          <w:rFonts w:ascii="Verdana" w:hAnsi="Verdana"/>
          <w:sz w:val="20"/>
          <w:szCs w:val="20"/>
          <w:lang w:val="cs-CZ"/>
        </w:rPr>
        <w:t xml:space="preserve">ode dne jejího vystavení. Připadne-li den splatnosti faktury dle předchozí věty na sobotu, neděli nebo svátek, je dnem splatnosti nejbližší následující pracovní den. Za zaplacení faktury se považuje připsání fakturované částky na účet </w:t>
      </w:r>
      <w:r w:rsidR="0099389E" w:rsidRPr="005237CD">
        <w:rPr>
          <w:rFonts w:ascii="Verdana" w:hAnsi="Verdana"/>
          <w:sz w:val="20"/>
          <w:szCs w:val="20"/>
          <w:lang w:val="cs-CZ"/>
        </w:rPr>
        <w:t>Smluvní strany, které má být hrazeno</w:t>
      </w:r>
      <w:r w:rsidRPr="005237CD">
        <w:rPr>
          <w:rFonts w:ascii="Verdana" w:hAnsi="Verdana"/>
          <w:sz w:val="20"/>
          <w:szCs w:val="20"/>
          <w:lang w:val="cs-CZ"/>
        </w:rPr>
        <w:t>.</w:t>
      </w:r>
      <w:r w:rsidR="00441EF0" w:rsidRPr="005237CD">
        <w:rPr>
          <w:rFonts w:ascii="Verdana" w:hAnsi="Verdana"/>
          <w:sz w:val="20"/>
          <w:szCs w:val="20"/>
          <w:lang w:val="cs-CZ"/>
        </w:rPr>
        <w:t xml:space="preserve"> </w:t>
      </w:r>
    </w:p>
    <w:p w14:paraId="00BDD967" w14:textId="77777777" w:rsidR="002F5723" w:rsidRPr="005237CD" w:rsidRDefault="002F5723"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62F9A2A6" w14:textId="77777777" w:rsidR="00084B5D" w:rsidRPr="005237CD" w:rsidRDefault="00084B5D">
      <w:pPr>
        <w:rPr>
          <w:rFonts w:ascii="Verdana" w:hAnsi="Verdana"/>
          <w:b/>
          <w:sz w:val="20"/>
          <w:szCs w:val="20"/>
          <w:lang w:val="cs-CZ"/>
        </w:rPr>
      </w:pPr>
      <w:r w:rsidRPr="005237CD">
        <w:rPr>
          <w:rFonts w:ascii="Verdana" w:hAnsi="Verdana"/>
          <w:b/>
          <w:sz w:val="20"/>
          <w:szCs w:val="20"/>
          <w:lang w:val="cs-CZ"/>
        </w:rPr>
        <w:br w:type="page"/>
      </w:r>
    </w:p>
    <w:p w14:paraId="0E4A0622" w14:textId="7B861C53" w:rsidR="002F5723" w:rsidRPr="005237CD" w:rsidRDefault="002F5723" w:rsidP="00585F9E">
      <w:pPr>
        <w:pStyle w:val="Odstavecseseznamem"/>
        <w:tabs>
          <w:tab w:val="left" w:pos="567"/>
        </w:tabs>
        <w:spacing w:after="0" w:line="240" w:lineRule="auto"/>
        <w:ind w:left="357" w:hanging="357"/>
        <w:contextualSpacing w:val="0"/>
        <w:jc w:val="center"/>
        <w:rPr>
          <w:rFonts w:ascii="Verdana" w:hAnsi="Verdana"/>
          <w:b/>
          <w:sz w:val="20"/>
          <w:szCs w:val="20"/>
          <w:lang w:val="cs-CZ"/>
        </w:rPr>
      </w:pPr>
      <w:r w:rsidRPr="005237CD">
        <w:rPr>
          <w:rFonts w:ascii="Verdana" w:hAnsi="Verdana"/>
          <w:b/>
          <w:sz w:val="20"/>
          <w:szCs w:val="20"/>
          <w:lang w:val="cs-CZ"/>
        </w:rPr>
        <w:lastRenderedPageBreak/>
        <w:t>IV.</w:t>
      </w:r>
    </w:p>
    <w:p w14:paraId="48DA054B" w14:textId="77777777" w:rsidR="002F5723" w:rsidRPr="005237CD" w:rsidRDefault="002F5723" w:rsidP="00585F9E">
      <w:pPr>
        <w:pStyle w:val="Odstavecseseznamem"/>
        <w:tabs>
          <w:tab w:val="left" w:pos="567"/>
        </w:tabs>
        <w:spacing w:after="0" w:line="240" w:lineRule="auto"/>
        <w:ind w:left="357" w:hanging="357"/>
        <w:contextualSpacing w:val="0"/>
        <w:jc w:val="center"/>
        <w:rPr>
          <w:rFonts w:ascii="Verdana" w:hAnsi="Verdana"/>
          <w:b/>
          <w:sz w:val="20"/>
          <w:szCs w:val="20"/>
          <w:lang w:val="cs-CZ"/>
        </w:rPr>
      </w:pPr>
      <w:r w:rsidRPr="005237CD">
        <w:rPr>
          <w:rFonts w:ascii="Verdana" w:hAnsi="Verdana"/>
          <w:b/>
          <w:sz w:val="20"/>
          <w:szCs w:val="20"/>
          <w:lang w:val="cs-CZ"/>
        </w:rPr>
        <w:t>Odpovědnost za škodu a prodlení</w:t>
      </w:r>
    </w:p>
    <w:p w14:paraId="6F09E366" w14:textId="77777777" w:rsidR="005969AE" w:rsidRPr="005237CD" w:rsidRDefault="005969AE" w:rsidP="00585F9E">
      <w:pPr>
        <w:pStyle w:val="Odstavecseseznamem"/>
        <w:tabs>
          <w:tab w:val="left" w:pos="567"/>
        </w:tabs>
        <w:spacing w:after="0" w:line="240" w:lineRule="auto"/>
        <w:ind w:left="360" w:hanging="360"/>
        <w:contextualSpacing w:val="0"/>
        <w:jc w:val="both"/>
        <w:rPr>
          <w:rFonts w:ascii="Verdana" w:hAnsi="Verdana" w:cs="Times New Roman"/>
          <w:sz w:val="20"/>
          <w:szCs w:val="20"/>
          <w:lang w:val="cs-CZ"/>
        </w:rPr>
      </w:pPr>
    </w:p>
    <w:p w14:paraId="6965BDC8" w14:textId="77777777" w:rsidR="002F5723" w:rsidRPr="005237CD" w:rsidRDefault="002F5723" w:rsidP="00585F9E">
      <w:pPr>
        <w:pStyle w:val="Odstavecseseznamem"/>
        <w:widowControl w:val="0"/>
        <w:numPr>
          <w:ilvl w:val="0"/>
          <w:numId w:val="13"/>
        </w:numPr>
        <w:pBdr>
          <w:top w:val="nil"/>
          <w:left w:val="nil"/>
          <w:bottom w:val="nil"/>
          <w:right w:val="nil"/>
          <w:between w:val="nil"/>
          <w:bar w:val="nil"/>
        </w:pBdr>
        <w:snapToGrid w:val="0"/>
        <w:spacing w:after="0" w:line="240" w:lineRule="auto"/>
        <w:contextualSpacing w:val="0"/>
        <w:jc w:val="both"/>
        <w:rPr>
          <w:rFonts w:ascii="Verdana" w:eastAsia="Times New Roman" w:hAnsi="Verdana" w:cs="Arial"/>
          <w:vanish/>
          <w:sz w:val="20"/>
          <w:szCs w:val="20"/>
          <w:lang w:val="cs-CZ" w:eastAsia="sk-SK"/>
        </w:rPr>
      </w:pPr>
    </w:p>
    <w:p w14:paraId="7F2E9A10" w14:textId="77777777" w:rsidR="005969AE"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eastAsia="Times New Roman" w:hAnsi="Verdana" w:cs="Arial"/>
          <w:sz w:val="20"/>
          <w:szCs w:val="20"/>
          <w:lang w:val="cs-CZ" w:eastAsia="sk-SK"/>
        </w:rPr>
      </w:pPr>
      <w:r w:rsidRPr="005237CD">
        <w:rPr>
          <w:rFonts w:ascii="Verdana" w:eastAsia="Times New Roman" w:hAnsi="Verdana" w:cs="Arial"/>
          <w:sz w:val="20"/>
          <w:szCs w:val="20"/>
          <w:lang w:val="cs-CZ" w:eastAsia="sk-SK"/>
        </w:rPr>
        <w:t>Smluvní strany věnují zvláštní pozornost prevenci škod a zejména obecné prevenci škod v souladu s platnými předpisy. S</w:t>
      </w:r>
      <w:r w:rsidR="00700D69" w:rsidRPr="005237CD">
        <w:rPr>
          <w:rFonts w:ascii="Verdana" w:eastAsia="Times New Roman" w:hAnsi="Verdana" w:cs="Arial"/>
          <w:sz w:val="20"/>
          <w:szCs w:val="20"/>
          <w:lang w:val="cs-CZ" w:eastAsia="sk-SK"/>
        </w:rPr>
        <w:t>mluvní s</w:t>
      </w:r>
      <w:r w:rsidRPr="005237CD">
        <w:rPr>
          <w:rFonts w:ascii="Verdana" w:eastAsia="Times New Roman" w:hAnsi="Verdana" w:cs="Arial"/>
          <w:sz w:val="20"/>
          <w:szCs w:val="20"/>
          <w:lang w:val="cs-CZ" w:eastAsia="sk-SK"/>
        </w:rPr>
        <w:t>trana, která porušuje svou povinnost nebo která by s přihlédnutím ke všem okolnostem měla vědět, že poruší svou povinnost vyplývající z</w:t>
      </w:r>
      <w:r w:rsidR="002F5723" w:rsidRPr="005237CD">
        <w:rPr>
          <w:rFonts w:ascii="Verdana" w:eastAsia="Times New Roman" w:hAnsi="Verdana" w:cs="Arial"/>
          <w:sz w:val="20"/>
          <w:szCs w:val="20"/>
          <w:lang w:val="cs-CZ" w:eastAsia="sk-SK"/>
        </w:rPr>
        <w:t>e</w:t>
      </w:r>
      <w:r w:rsidRPr="005237CD">
        <w:rPr>
          <w:rFonts w:ascii="Verdana" w:eastAsia="Times New Roman" w:hAnsi="Verdana" w:cs="Arial"/>
          <w:sz w:val="20"/>
          <w:szCs w:val="20"/>
          <w:lang w:val="cs-CZ" w:eastAsia="sk-SK"/>
        </w:rPr>
        <w:t xml:space="preserve"> </w:t>
      </w:r>
      <w:r w:rsidR="002F5723" w:rsidRPr="005237CD">
        <w:rPr>
          <w:rFonts w:ascii="Verdana" w:eastAsia="Times New Roman" w:hAnsi="Verdana" w:cs="Arial"/>
          <w:sz w:val="20"/>
          <w:szCs w:val="20"/>
          <w:lang w:val="cs-CZ" w:eastAsia="sk-SK"/>
        </w:rPr>
        <w:t>Smlouvy</w:t>
      </w:r>
      <w:r w:rsidRPr="005237CD">
        <w:rPr>
          <w:rFonts w:ascii="Verdana" w:eastAsia="Times New Roman" w:hAnsi="Verdana" w:cs="Arial"/>
          <w:sz w:val="20"/>
          <w:szCs w:val="20"/>
          <w:lang w:val="cs-CZ" w:eastAsia="sk-SK"/>
        </w:rPr>
        <w:t xml:space="preserve">, je povinna </w:t>
      </w:r>
      <w:r w:rsidR="000778A9" w:rsidRPr="005237CD">
        <w:rPr>
          <w:rFonts w:ascii="Verdana" w:eastAsia="Times New Roman" w:hAnsi="Verdana" w:cs="Arial"/>
          <w:sz w:val="20"/>
          <w:szCs w:val="20"/>
          <w:lang w:val="cs-CZ" w:eastAsia="sk-SK"/>
        </w:rPr>
        <w:t xml:space="preserve">písemně </w:t>
      </w:r>
      <w:r w:rsidRPr="005237CD">
        <w:rPr>
          <w:rFonts w:ascii="Verdana" w:eastAsia="Times New Roman" w:hAnsi="Verdana" w:cs="Arial"/>
          <w:sz w:val="20"/>
          <w:szCs w:val="20"/>
          <w:lang w:val="cs-CZ" w:eastAsia="sk-SK"/>
        </w:rPr>
        <w:t>oznámit druhé S</w:t>
      </w:r>
      <w:r w:rsidR="0099389E" w:rsidRPr="005237CD">
        <w:rPr>
          <w:rFonts w:ascii="Verdana" w:eastAsia="Times New Roman" w:hAnsi="Verdana" w:cs="Arial"/>
          <w:sz w:val="20"/>
          <w:szCs w:val="20"/>
          <w:lang w:val="cs-CZ" w:eastAsia="sk-SK"/>
        </w:rPr>
        <w:t>mluvní s</w:t>
      </w:r>
      <w:r w:rsidRPr="005237CD">
        <w:rPr>
          <w:rFonts w:ascii="Verdana" w:eastAsia="Times New Roman" w:hAnsi="Verdana" w:cs="Arial"/>
          <w:sz w:val="20"/>
          <w:szCs w:val="20"/>
          <w:lang w:val="cs-CZ" w:eastAsia="sk-SK"/>
        </w:rPr>
        <w:t>traně povahu překážky, která jí brání nebo bude bránit ve splnění její povinnosti, a její důsledky. Oznámení musí být učiněno bez zbytečného odkladu poté, co se povinná strana o překážce dozvěděla nebo při náležité péči mohla dozvědět. Povinná</w:t>
      </w:r>
      <w:r w:rsidR="0099389E" w:rsidRPr="005237CD">
        <w:rPr>
          <w:rFonts w:ascii="Verdana" w:eastAsia="Times New Roman" w:hAnsi="Verdana" w:cs="Arial"/>
          <w:sz w:val="20"/>
          <w:szCs w:val="20"/>
          <w:lang w:val="cs-CZ" w:eastAsia="sk-SK"/>
        </w:rPr>
        <w:t xml:space="preserve"> Smluvní</w:t>
      </w:r>
      <w:r w:rsidRPr="005237CD">
        <w:rPr>
          <w:rFonts w:ascii="Verdana" w:eastAsia="Times New Roman" w:hAnsi="Verdana" w:cs="Arial"/>
          <w:sz w:val="20"/>
          <w:szCs w:val="20"/>
          <w:lang w:val="cs-CZ" w:eastAsia="sk-SK"/>
        </w:rPr>
        <w:t xml:space="preserve"> strana je oprávněna požadovat náhradu škody způsobené porušením povinnosti druhou </w:t>
      </w:r>
      <w:r w:rsidR="0063273A" w:rsidRPr="005237CD">
        <w:rPr>
          <w:rFonts w:ascii="Verdana" w:eastAsia="Times New Roman" w:hAnsi="Verdana" w:cs="Arial"/>
          <w:sz w:val="20"/>
          <w:szCs w:val="20"/>
          <w:lang w:val="cs-CZ" w:eastAsia="sk-SK"/>
        </w:rPr>
        <w:t xml:space="preserve">Smluvní </w:t>
      </w:r>
      <w:r w:rsidRPr="005237CD">
        <w:rPr>
          <w:rFonts w:ascii="Verdana" w:eastAsia="Times New Roman" w:hAnsi="Verdana" w:cs="Arial"/>
          <w:sz w:val="20"/>
          <w:szCs w:val="20"/>
          <w:lang w:val="cs-CZ" w:eastAsia="sk-SK"/>
        </w:rPr>
        <w:t>stranou.</w:t>
      </w:r>
    </w:p>
    <w:p w14:paraId="39D9540B" w14:textId="77777777" w:rsidR="002F5723" w:rsidRPr="005237CD" w:rsidRDefault="002F5723"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eastAsia="Times New Roman" w:hAnsi="Verdana" w:cs="Arial"/>
          <w:sz w:val="20"/>
          <w:szCs w:val="20"/>
          <w:lang w:val="cs-CZ" w:eastAsia="sk-SK"/>
        </w:rPr>
      </w:pPr>
    </w:p>
    <w:p w14:paraId="617A0A21" w14:textId="77777777" w:rsidR="005969AE" w:rsidRPr="005237CD" w:rsidRDefault="005969AE"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eastAsia="Times New Roman" w:hAnsi="Verdana" w:cs="Arial"/>
          <w:sz w:val="20"/>
          <w:szCs w:val="20"/>
          <w:lang w:val="cs-CZ" w:eastAsia="sk-SK"/>
        </w:rPr>
      </w:pPr>
      <w:r w:rsidRPr="005237CD">
        <w:rPr>
          <w:rFonts w:ascii="Verdana" w:eastAsia="Times New Roman" w:hAnsi="Verdana" w:cs="Arial"/>
          <w:sz w:val="20"/>
          <w:szCs w:val="20"/>
          <w:lang w:val="cs-CZ" w:eastAsia="sk-SK"/>
        </w:rPr>
        <w:t>Právo na náhradu škody se řídí ustanoveními obecně závazných právních předpisů, zejména</w:t>
      </w:r>
      <w:r w:rsidR="003C5F50" w:rsidRPr="005237CD">
        <w:rPr>
          <w:rFonts w:ascii="Verdana" w:eastAsia="Times New Roman" w:hAnsi="Verdana" w:cs="Arial"/>
          <w:sz w:val="20"/>
          <w:szCs w:val="20"/>
          <w:lang w:val="cs-CZ" w:eastAsia="sk-SK"/>
        </w:rPr>
        <w:t xml:space="preserve"> příslušnými</w:t>
      </w:r>
      <w:r w:rsidRPr="005237CD">
        <w:rPr>
          <w:rFonts w:ascii="Verdana" w:eastAsia="Times New Roman" w:hAnsi="Verdana" w:cs="Arial"/>
          <w:sz w:val="20"/>
          <w:szCs w:val="20"/>
          <w:lang w:val="cs-CZ" w:eastAsia="sk-SK"/>
        </w:rPr>
        <w:t xml:space="preserve"> ustanoveními </w:t>
      </w:r>
      <w:r w:rsidR="00341248" w:rsidRPr="005237CD">
        <w:rPr>
          <w:rFonts w:ascii="Verdana" w:eastAsia="Times New Roman" w:hAnsi="Verdana" w:cs="Arial"/>
          <w:sz w:val="20"/>
          <w:szCs w:val="20"/>
          <w:lang w:val="cs-CZ" w:eastAsia="sk-SK"/>
        </w:rPr>
        <w:t>občanského zákoníku.</w:t>
      </w:r>
    </w:p>
    <w:p w14:paraId="21E36F8E" w14:textId="77777777" w:rsidR="002F5723" w:rsidRPr="005237CD" w:rsidRDefault="002F5723"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eastAsia="Times New Roman" w:hAnsi="Verdana" w:cs="Arial"/>
          <w:sz w:val="20"/>
          <w:szCs w:val="20"/>
          <w:lang w:val="cs-CZ" w:eastAsia="sk-SK"/>
        </w:rPr>
      </w:pPr>
    </w:p>
    <w:p w14:paraId="2D3B4CB7" w14:textId="77777777" w:rsidR="002F5723" w:rsidRPr="005237CD" w:rsidRDefault="002F5723"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eastAsia="Times New Roman" w:hAnsi="Verdana" w:cs="Arial"/>
          <w:sz w:val="20"/>
          <w:szCs w:val="20"/>
          <w:lang w:val="cs-CZ" w:eastAsia="sk-SK"/>
        </w:rPr>
      </w:pPr>
      <w:r w:rsidRPr="005237CD">
        <w:rPr>
          <w:rFonts w:ascii="Verdana" w:eastAsia="Times New Roman" w:hAnsi="Verdana" w:cs="Arial"/>
          <w:sz w:val="20"/>
          <w:szCs w:val="20"/>
          <w:lang w:val="cs-CZ" w:eastAsia="sk-SK"/>
        </w:rPr>
        <w:t>Smluvní strany se dohodly, že v </w:t>
      </w:r>
      <w:r w:rsidR="00C95238" w:rsidRPr="005237CD">
        <w:rPr>
          <w:rFonts w:ascii="Verdana" w:eastAsia="Times New Roman" w:hAnsi="Verdana" w:cs="Arial"/>
          <w:sz w:val="20"/>
          <w:szCs w:val="20"/>
          <w:lang w:val="cs-CZ" w:eastAsia="sk-SK"/>
        </w:rPr>
        <w:t>případě</w:t>
      </w:r>
      <w:r w:rsidRPr="005237CD">
        <w:rPr>
          <w:rFonts w:ascii="Verdana" w:eastAsia="Times New Roman" w:hAnsi="Verdana" w:cs="Arial"/>
          <w:sz w:val="20"/>
          <w:szCs w:val="20"/>
          <w:lang w:val="cs-CZ" w:eastAsia="sk-SK"/>
        </w:rPr>
        <w:t xml:space="preserve"> prodlení s úhradou splatného závazku </w:t>
      </w:r>
      <w:proofErr w:type="gramStart"/>
      <w:r w:rsidRPr="005237CD">
        <w:rPr>
          <w:rFonts w:ascii="Verdana" w:eastAsia="Times New Roman" w:hAnsi="Verdana" w:cs="Arial"/>
          <w:sz w:val="20"/>
          <w:szCs w:val="20"/>
          <w:lang w:val="cs-CZ" w:eastAsia="sk-SK"/>
        </w:rPr>
        <w:t>dle</w:t>
      </w:r>
      <w:proofErr w:type="gramEnd"/>
    </w:p>
    <w:p w14:paraId="56FACFD0" w14:textId="77777777" w:rsidR="002F5723" w:rsidRPr="005237CD" w:rsidRDefault="00413C02" w:rsidP="00585F9E">
      <w:pPr>
        <w:pStyle w:val="Odstavecseseznamem"/>
        <w:spacing w:after="0" w:line="240" w:lineRule="auto"/>
        <w:ind w:left="0"/>
        <w:jc w:val="both"/>
        <w:rPr>
          <w:lang w:val="cs-CZ" w:eastAsia="sk-SK"/>
        </w:rPr>
      </w:pPr>
      <w:r w:rsidRPr="005237CD">
        <w:rPr>
          <w:rFonts w:ascii="Verdana" w:eastAsia="Times New Roman" w:hAnsi="Verdana" w:cs="Arial"/>
          <w:sz w:val="20"/>
          <w:szCs w:val="20"/>
          <w:lang w:val="cs-CZ" w:eastAsia="sk-SK"/>
        </w:rPr>
        <w:t xml:space="preserve">této </w:t>
      </w:r>
      <w:r w:rsidR="002F5723" w:rsidRPr="005237CD">
        <w:rPr>
          <w:rFonts w:ascii="Verdana" w:eastAsia="Times New Roman" w:hAnsi="Verdana" w:cs="Arial"/>
          <w:sz w:val="20"/>
          <w:szCs w:val="20"/>
          <w:lang w:val="cs-CZ" w:eastAsia="sk-SK"/>
        </w:rPr>
        <w:t xml:space="preserve">Smlouvy </w:t>
      </w:r>
      <w:r w:rsidR="000778A9" w:rsidRPr="005237CD">
        <w:rPr>
          <w:rFonts w:ascii="Verdana" w:eastAsia="Times New Roman" w:hAnsi="Verdana" w:cs="Arial"/>
          <w:sz w:val="20"/>
          <w:szCs w:val="20"/>
          <w:lang w:val="cs-CZ" w:eastAsia="sk-SK"/>
        </w:rPr>
        <w:t>má oprávněná S</w:t>
      </w:r>
      <w:r w:rsidR="005969AE" w:rsidRPr="005237CD">
        <w:rPr>
          <w:rFonts w:ascii="Verdana" w:eastAsia="Times New Roman" w:hAnsi="Verdana" w:cs="Arial"/>
          <w:sz w:val="20"/>
          <w:szCs w:val="20"/>
          <w:lang w:val="cs-CZ" w:eastAsia="sk-SK"/>
        </w:rPr>
        <w:t xml:space="preserve">mluvní strana </w:t>
      </w:r>
      <w:r w:rsidR="000778A9" w:rsidRPr="005237CD">
        <w:rPr>
          <w:rFonts w:ascii="Verdana" w:eastAsia="Times New Roman" w:hAnsi="Verdana" w:cs="Arial"/>
          <w:sz w:val="20"/>
          <w:szCs w:val="20"/>
          <w:lang w:val="cs-CZ" w:eastAsia="sk-SK"/>
        </w:rPr>
        <w:t xml:space="preserve">nárok na </w:t>
      </w:r>
      <w:r w:rsidR="002F5723" w:rsidRPr="005237CD">
        <w:rPr>
          <w:rFonts w:ascii="Verdana" w:eastAsia="Times New Roman" w:hAnsi="Verdana" w:cs="Arial"/>
          <w:sz w:val="20"/>
          <w:szCs w:val="20"/>
          <w:lang w:val="cs-CZ" w:eastAsia="sk-SK"/>
        </w:rPr>
        <w:t>úrok z prodlení podle obecně závazných právních předpisů</w:t>
      </w:r>
      <w:r w:rsidR="00F44995" w:rsidRPr="005237CD">
        <w:rPr>
          <w:rFonts w:ascii="Verdana" w:eastAsia="Times New Roman" w:hAnsi="Verdana" w:cs="Arial"/>
          <w:sz w:val="20"/>
          <w:szCs w:val="20"/>
          <w:lang w:val="cs-CZ" w:eastAsia="sk-SK"/>
        </w:rPr>
        <w:t>,</w:t>
      </w:r>
      <w:r w:rsidR="002F5723" w:rsidRPr="005237CD">
        <w:rPr>
          <w:rFonts w:ascii="Verdana" w:eastAsia="Times New Roman" w:hAnsi="Verdana" w:cs="Arial"/>
          <w:sz w:val="20"/>
          <w:szCs w:val="20"/>
          <w:lang w:val="cs-CZ" w:eastAsia="sk-SK"/>
        </w:rPr>
        <w:t xml:space="preserve"> a to </w:t>
      </w:r>
      <w:r w:rsidR="000778A9" w:rsidRPr="005237CD">
        <w:rPr>
          <w:rFonts w:ascii="Verdana" w:eastAsia="Times New Roman" w:hAnsi="Verdana" w:cs="Arial"/>
          <w:sz w:val="20"/>
          <w:szCs w:val="20"/>
          <w:lang w:val="cs-CZ" w:eastAsia="sk-SK"/>
        </w:rPr>
        <w:t>za každý započatý den prodlení</w:t>
      </w:r>
      <w:r w:rsidR="005969AE" w:rsidRPr="005237CD">
        <w:rPr>
          <w:rFonts w:ascii="Verdana" w:eastAsia="Times New Roman" w:hAnsi="Verdana" w:cs="Arial"/>
          <w:sz w:val="20"/>
          <w:szCs w:val="20"/>
          <w:lang w:val="cs-CZ" w:eastAsia="sk-SK"/>
        </w:rPr>
        <w:t>.</w:t>
      </w:r>
    </w:p>
    <w:p w14:paraId="6F033567" w14:textId="77777777" w:rsidR="002F5723" w:rsidRPr="005237CD" w:rsidRDefault="002F5723" w:rsidP="00585F9E">
      <w:pPr>
        <w:widowControl w:val="0"/>
        <w:pBdr>
          <w:top w:val="nil"/>
          <w:left w:val="nil"/>
          <w:bottom w:val="nil"/>
          <w:right w:val="nil"/>
          <w:between w:val="nil"/>
          <w:bar w:val="nil"/>
        </w:pBdr>
        <w:snapToGrid w:val="0"/>
        <w:spacing w:after="0" w:line="240" w:lineRule="auto"/>
        <w:jc w:val="center"/>
        <w:rPr>
          <w:rFonts w:ascii="Verdana" w:eastAsia="Times New Roman" w:hAnsi="Verdana" w:cs="Arial"/>
          <w:sz w:val="20"/>
          <w:szCs w:val="20"/>
          <w:lang w:val="cs-CZ" w:eastAsia="sk-SK"/>
        </w:rPr>
      </w:pPr>
    </w:p>
    <w:p w14:paraId="69249E43" w14:textId="77777777" w:rsidR="009C3E92" w:rsidRPr="005237CD" w:rsidRDefault="009C3E92" w:rsidP="00585F9E">
      <w:pPr>
        <w:widowControl w:val="0"/>
        <w:pBdr>
          <w:top w:val="nil"/>
          <w:left w:val="nil"/>
          <w:bottom w:val="nil"/>
          <w:right w:val="nil"/>
          <w:between w:val="nil"/>
          <w:bar w:val="nil"/>
        </w:pBdr>
        <w:snapToGrid w:val="0"/>
        <w:spacing w:after="0" w:line="240" w:lineRule="auto"/>
        <w:jc w:val="center"/>
        <w:rPr>
          <w:rFonts w:ascii="Verdana" w:eastAsia="Times New Roman" w:hAnsi="Verdana" w:cs="Arial"/>
          <w:sz w:val="20"/>
          <w:szCs w:val="20"/>
          <w:lang w:val="cs-CZ" w:eastAsia="sk-SK"/>
        </w:rPr>
      </w:pPr>
    </w:p>
    <w:p w14:paraId="547DE2DD" w14:textId="77777777" w:rsidR="002F5723" w:rsidRPr="005237CD" w:rsidRDefault="002F5723"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t>V.</w:t>
      </w:r>
    </w:p>
    <w:p w14:paraId="7C7517BE" w14:textId="77777777" w:rsidR="002F5723" w:rsidRPr="005237CD" w:rsidRDefault="002F5723"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t>Povinnost mlčenlivosti</w:t>
      </w:r>
    </w:p>
    <w:p w14:paraId="331CBD99" w14:textId="77777777" w:rsidR="00011EBE" w:rsidRPr="005237CD" w:rsidRDefault="00011EBE"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p>
    <w:p w14:paraId="70A26DDF" w14:textId="77777777" w:rsidR="005969AE" w:rsidRPr="005237CD" w:rsidRDefault="00011EBE" w:rsidP="00585F9E">
      <w:pPr>
        <w:spacing w:after="0" w:line="240" w:lineRule="auto"/>
        <w:jc w:val="both"/>
        <w:rPr>
          <w:rFonts w:ascii="Verdana" w:hAnsi="Verdana"/>
          <w:sz w:val="20"/>
          <w:szCs w:val="20"/>
          <w:lang w:val="cs-CZ" w:eastAsia="sk-SK"/>
        </w:rPr>
      </w:pPr>
      <w:proofErr w:type="gramStart"/>
      <w:r w:rsidRPr="005237CD">
        <w:rPr>
          <w:rFonts w:ascii="Verdana" w:eastAsia="Times New Roman" w:hAnsi="Verdana" w:cs="Arial"/>
          <w:sz w:val="20"/>
          <w:szCs w:val="20"/>
          <w:lang w:val="cs-CZ" w:eastAsia="sk-SK"/>
        </w:rPr>
        <w:t>5.</w:t>
      </w:r>
      <w:r w:rsidRPr="005237CD">
        <w:rPr>
          <w:rFonts w:ascii="Verdana" w:hAnsi="Verdana"/>
          <w:sz w:val="20"/>
          <w:szCs w:val="20"/>
          <w:lang w:val="cs-CZ"/>
        </w:rPr>
        <w:t>1</w:t>
      </w:r>
      <w:proofErr w:type="gramEnd"/>
      <w:r w:rsidRPr="005237CD">
        <w:rPr>
          <w:rFonts w:ascii="Verdana" w:eastAsia="Times New Roman" w:hAnsi="Verdana" w:cs="Arial"/>
          <w:sz w:val="20"/>
          <w:szCs w:val="20"/>
          <w:lang w:val="cs-CZ" w:eastAsia="sk-SK"/>
        </w:rPr>
        <w:t>.</w:t>
      </w:r>
      <w:r w:rsidRPr="005237CD">
        <w:rPr>
          <w:rFonts w:ascii="Verdana" w:eastAsia="Times New Roman" w:hAnsi="Verdana" w:cs="Arial"/>
          <w:sz w:val="20"/>
          <w:szCs w:val="20"/>
          <w:lang w:val="cs-CZ" w:eastAsia="sk-SK"/>
        </w:rPr>
        <w:tab/>
      </w:r>
      <w:r w:rsidR="005969AE" w:rsidRPr="005237CD">
        <w:rPr>
          <w:rFonts w:ascii="Verdana" w:hAnsi="Verdana"/>
          <w:sz w:val="20"/>
          <w:szCs w:val="20"/>
          <w:lang w:val="cs-CZ" w:eastAsia="sk-SK"/>
        </w:rPr>
        <w:t xml:space="preserve">Smluvní strany se zavazují, že obchodní nebo technické informace, které jsou součástí </w:t>
      </w:r>
      <w:r w:rsidR="00413C02" w:rsidRPr="005237CD">
        <w:rPr>
          <w:rFonts w:ascii="Verdana" w:hAnsi="Verdana"/>
          <w:sz w:val="20"/>
          <w:szCs w:val="20"/>
          <w:lang w:val="cs-CZ" w:eastAsia="sk-SK"/>
        </w:rPr>
        <w:t xml:space="preserve">této </w:t>
      </w:r>
      <w:r w:rsidR="00EE6E34" w:rsidRPr="005237CD">
        <w:rPr>
          <w:rFonts w:ascii="Verdana" w:hAnsi="Verdana"/>
          <w:sz w:val="20"/>
          <w:szCs w:val="20"/>
          <w:lang w:val="cs-CZ" w:eastAsia="sk-SK"/>
        </w:rPr>
        <w:t xml:space="preserve">Smlouvy </w:t>
      </w:r>
      <w:r w:rsidR="005969AE" w:rsidRPr="005237CD">
        <w:rPr>
          <w:rFonts w:ascii="Verdana" w:hAnsi="Verdana"/>
          <w:sz w:val="20"/>
          <w:szCs w:val="20"/>
          <w:lang w:val="cs-CZ" w:eastAsia="sk-SK"/>
        </w:rPr>
        <w:t xml:space="preserve">nebo které se </w:t>
      </w:r>
      <w:r w:rsidR="00FA5023" w:rsidRPr="005237CD">
        <w:rPr>
          <w:rFonts w:ascii="Verdana" w:hAnsi="Verdana"/>
          <w:sz w:val="20"/>
          <w:szCs w:val="20"/>
          <w:lang w:val="cs-CZ" w:eastAsia="sk-SK"/>
        </w:rPr>
        <w:t>S</w:t>
      </w:r>
      <w:r w:rsidR="005969AE" w:rsidRPr="005237CD">
        <w:rPr>
          <w:rFonts w:ascii="Verdana" w:hAnsi="Verdana"/>
          <w:sz w:val="20"/>
          <w:szCs w:val="20"/>
          <w:lang w:val="cs-CZ" w:eastAsia="sk-SK"/>
        </w:rPr>
        <w:t xml:space="preserve">mluvní strany dozvědí v průběhu smluvního vztahu založeného </w:t>
      </w:r>
      <w:r w:rsidR="00413C02" w:rsidRPr="005237CD">
        <w:rPr>
          <w:rFonts w:ascii="Verdana" w:hAnsi="Verdana"/>
          <w:sz w:val="20"/>
          <w:szCs w:val="20"/>
          <w:lang w:val="cs-CZ" w:eastAsia="sk-SK"/>
        </w:rPr>
        <w:t xml:space="preserve">touto </w:t>
      </w:r>
      <w:r w:rsidR="00EE6E34" w:rsidRPr="005237CD">
        <w:rPr>
          <w:rFonts w:ascii="Verdana" w:hAnsi="Verdana"/>
          <w:sz w:val="20"/>
          <w:szCs w:val="20"/>
          <w:lang w:val="cs-CZ" w:eastAsia="sk-SK"/>
        </w:rPr>
        <w:t>Smlouvou</w:t>
      </w:r>
      <w:r w:rsidR="005969AE" w:rsidRPr="005237CD">
        <w:rPr>
          <w:rFonts w:ascii="Verdana" w:hAnsi="Verdana"/>
          <w:sz w:val="20"/>
          <w:szCs w:val="20"/>
          <w:lang w:val="cs-CZ" w:eastAsia="sk-SK"/>
        </w:rPr>
        <w:t>, podléhají obchodnímu tajemství a nebudou použity k jinému než smluvnímu účelu a nebudou poskytnuty žádné třetí straně. S</w:t>
      </w:r>
      <w:r w:rsidR="00341248" w:rsidRPr="005237CD">
        <w:rPr>
          <w:rFonts w:ascii="Verdana" w:hAnsi="Verdana"/>
          <w:sz w:val="20"/>
          <w:szCs w:val="20"/>
          <w:lang w:val="cs-CZ" w:eastAsia="sk-SK"/>
        </w:rPr>
        <w:t>mluvní s</w:t>
      </w:r>
      <w:r w:rsidR="005969AE" w:rsidRPr="005237CD">
        <w:rPr>
          <w:rFonts w:ascii="Verdana" w:hAnsi="Verdana"/>
          <w:sz w:val="20"/>
          <w:szCs w:val="20"/>
          <w:lang w:val="cs-CZ" w:eastAsia="sk-SK"/>
        </w:rPr>
        <w:t xml:space="preserve">trany jsou si vědomy důsledků, které mohou být vůči nim uplatněny v případě porušení tohoto závazku. Toto ustanovení se nevztahuje na údaje známé před uzavřením </w:t>
      </w:r>
      <w:r w:rsidR="000778A9" w:rsidRPr="005237CD">
        <w:rPr>
          <w:rFonts w:ascii="Verdana" w:hAnsi="Verdana"/>
          <w:sz w:val="20"/>
          <w:szCs w:val="20"/>
          <w:lang w:val="cs-CZ" w:eastAsia="sk-SK"/>
        </w:rPr>
        <w:t xml:space="preserve">této </w:t>
      </w:r>
      <w:r w:rsidRPr="005237CD">
        <w:rPr>
          <w:rFonts w:ascii="Verdana" w:hAnsi="Verdana"/>
          <w:sz w:val="20"/>
          <w:szCs w:val="20"/>
          <w:lang w:val="cs-CZ" w:eastAsia="sk-SK"/>
        </w:rPr>
        <w:t>Smlouvy</w:t>
      </w:r>
      <w:r w:rsidR="005969AE" w:rsidRPr="005237CD">
        <w:rPr>
          <w:rFonts w:ascii="Verdana" w:hAnsi="Verdana"/>
          <w:sz w:val="20"/>
          <w:szCs w:val="20"/>
          <w:lang w:val="cs-CZ" w:eastAsia="sk-SK"/>
        </w:rPr>
        <w:t xml:space="preserve"> nebo na údaje </w:t>
      </w:r>
      <w:r w:rsidR="00FA5023" w:rsidRPr="005237CD">
        <w:rPr>
          <w:rFonts w:ascii="Verdana" w:hAnsi="Verdana"/>
          <w:sz w:val="20"/>
          <w:szCs w:val="20"/>
          <w:lang w:val="cs-CZ" w:eastAsia="sk-SK"/>
        </w:rPr>
        <w:t xml:space="preserve">veřejně </w:t>
      </w:r>
      <w:r w:rsidR="005969AE" w:rsidRPr="005237CD">
        <w:rPr>
          <w:rFonts w:ascii="Verdana" w:hAnsi="Verdana"/>
          <w:sz w:val="20"/>
          <w:szCs w:val="20"/>
          <w:lang w:val="cs-CZ" w:eastAsia="sk-SK"/>
        </w:rPr>
        <w:t>známé.</w:t>
      </w:r>
    </w:p>
    <w:p w14:paraId="225DF54E" w14:textId="77777777" w:rsidR="00585F9E" w:rsidRPr="005237CD" w:rsidRDefault="00585F9E" w:rsidP="00585F9E">
      <w:pPr>
        <w:spacing w:after="0" w:line="240" w:lineRule="auto"/>
        <w:jc w:val="both"/>
        <w:rPr>
          <w:rFonts w:ascii="Verdana" w:hAnsi="Verdana"/>
          <w:sz w:val="20"/>
          <w:szCs w:val="20"/>
          <w:lang w:val="cs-CZ" w:eastAsia="sk-SK"/>
        </w:rPr>
      </w:pPr>
    </w:p>
    <w:p w14:paraId="09987D64" w14:textId="77777777" w:rsidR="005969AE" w:rsidRPr="005237CD" w:rsidRDefault="0092202F" w:rsidP="00585F9E">
      <w:pPr>
        <w:spacing w:after="0" w:line="240" w:lineRule="auto"/>
        <w:jc w:val="both"/>
        <w:rPr>
          <w:rFonts w:ascii="Verdana" w:hAnsi="Verdana"/>
          <w:sz w:val="20"/>
          <w:szCs w:val="20"/>
          <w:lang w:val="cs-CZ"/>
        </w:rPr>
      </w:pPr>
      <w:r w:rsidRPr="005237CD">
        <w:rPr>
          <w:rFonts w:ascii="Verdana" w:hAnsi="Verdana"/>
          <w:sz w:val="20"/>
          <w:szCs w:val="20"/>
          <w:lang w:val="cs-CZ" w:eastAsia="sk-SK"/>
        </w:rPr>
        <w:t xml:space="preserve">5.2. </w:t>
      </w:r>
      <w:r w:rsidRPr="005237CD">
        <w:rPr>
          <w:rFonts w:ascii="Verdana" w:hAnsi="Verdana"/>
          <w:sz w:val="20"/>
          <w:szCs w:val="20"/>
          <w:lang w:val="cs-CZ" w:eastAsia="sk-SK"/>
        </w:rPr>
        <w:tab/>
      </w:r>
      <w:r w:rsidR="005969AE" w:rsidRPr="005237CD">
        <w:rPr>
          <w:rFonts w:ascii="Verdana" w:hAnsi="Verdana"/>
          <w:sz w:val="20"/>
          <w:szCs w:val="20"/>
          <w:lang w:val="cs-CZ"/>
        </w:rPr>
        <w:t xml:space="preserve">Smluvní strany se zavazují zachovávat mlčenlivost o všech poznatcích a informacích, které si vzájemně poskytly při jednání o uzavření </w:t>
      </w:r>
      <w:r w:rsidR="00D52F14" w:rsidRPr="005237CD">
        <w:rPr>
          <w:rFonts w:ascii="Verdana" w:hAnsi="Verdana"/>
          <w:sz w:val="20"/>
          <w:szCs w:val="20"/>
          <w:lang w:val="cs-CZ"/>
        </w:rPr>
        <w:t>této</w:t>
      </w:r>
      <w:r w:rsidR="007614A3" w:rsidRPr="005237CD">
        <w:rPr>
          <w:rFonts w:ascii="Verdana" w:hAnsi="Verdana"/>
          <w:sz w:val="20"/>
          <w:szCs w:val="20"/>
          <w:lang w:val="cs-CZ"/>
        </w:rPr>
        <w:t xml:space="preserve"> </w:t>
      </w:r>
      <w:r w:rsidRPr="005237CD">
        <w:rPr>
          <w:rFonts w:ascii="Verdana" w:hAnsi="Verdana"/>
          <w:sz w:val="20"/>
          <w:szCs w:val="20"/>
          <w:lang w:val="cs-CZ"/>
        </w:rPr>
        <w:t>Smlouvy</w:t>
      </w:r>
      <w:r w:rsidR="005969AE" w:rsidRPr="005237CD">
        <w:rPr>
          <w:rFonts w:ascii="Verdana" w:hAnsi="Verdana"/>
          <w:sz w:val="20"/>
          <w:szCs w:val="20"/>
          <w:lang w:val="cs-CZ"/>
        </w:rPr>
        <w:t xml:space="preserve">, jakož i o všech poznatcích a informacích, které se dozvěděly v souvislosti s výkonem svých práv a povinností podle </w:t>
      </w:r>
      <w:r w:rsidRPr="005237CD">
        <w:rPr>
          <w:rFonts w:ascii="Verdana" w:hAnsi="Verdana"/>
          <w:sz w:val="20"/>
          <w:szCs w:val="20"/>
          <w:lang w:val="cs-CZ"/>
        </w:rPr>
        <w:t>Smlouvy</w:t>
      </w:r>
      <w:r w:rsidR="005969AE" w:rsidRPr="005237CD">
        <w:rPr>
          <w:rFonts w:ascii="Verdana" w:hAnsi="Verdana"/>
          <w:sz w:val="20"/>
          <w:szCs w:val="20"/>
          <w:lang w:val="cs-CZ"/>
        </w:rPr>
        <w:t xml:space="preserve">; tento závazek mlčenlivosti neplatí, pokud některá ze </w:t>
      </w:r>
      <w:r w:rsidR="00B51D68" w:rsidRPr="005237CD">
        <w:rPr>
          <w:rFonts w:ascii="Verdana" w:hAnsi="Verdana"/>
          <w:sz w:val="20"/>
          <w:szCs w:val="20"/>
          <w:lang w:val="cs-CZ"/>
        </w:rPr>
        <w:t>S</w:t>
      </w:r>
      <w:r w:rsidR="005969AE" w:rsidRPr="005237CD">
        <w:rPr>
          <w:rFonts w:ascii="Verdana" w:hAnsi="Verdana"/>
          <w:sz w:val="20"/>
          <w:szCs w:val="20"/>
          <w:lang w:val="cs-CZ"/>
        </w:rPr>
        <w:t>mluvních stran poskytne informace nebo dokumenty týkající se</w:t>
      </w:r>
      <w:r w:rsidR="00D52F14" w:rsidRPr="005237CD">
        <w:rPr>
          <w:rFonts w:ascii="Verdana" w:hAnsi="Verdana"/>
          <w:sz w:val="20"/>
          <w:szCs w:val="20"/>
          <w:lang w:val="cs-CZ"/>
        </w:rPr>
        <w:t xml:space="preserve"> této </w:t>
      </w:r>
      <w:r w:rsidR="003D7B2D" w:rsidRPr="005237CD">
        <w:rPr>
          <w:rFonts w:ascii="Verdana" w:hAnsi="Verdana"/>
          <w:sz w:val="20"/>
          <w:szCs w:val="20"/>
          <w:lang w:val="cs-CZ"/>
        </w:rPr>
        <w:t xml:space="preserve">Smlouvy </w:t>
      </w:r>
      <w:r w:rsidR="005969AE" w:rsidRPr="005237CD">
        <w:rPr>
          <w:rFonts w:ascii="Verdana" w:hAnsi="Verdana"/>
          <w:sz w:val="20"/>
          <w:szCs w:val="20"/>
          <w:lang w:val="cs-CZ"/>
        </w:rPr>
        <w:t>třetím osobám, které jí poskytují odborné služby a které mají zákonem stanovenou povinnost mlčenlivosti (např. třetí osobě, která má zákonem stanovenou povinnost mlčenlivosti</w:t>
      </w:r>
      <w:r w:rsidR="000778A9" w:rsidRPr="005237CD">
        <w:rPr>
          <w:rFonts w:ascii="Verdana" w:hAnsi="Verdana"/>
          <w:sz w:val="20"/>
          <w:szCs w:val="20"/>
          <w:lang w:val="cs-CZ"/>
        </w:rPr>
        <w:t>, tj.</w:t>
      </w:r>
      <w:r w:rsidR="005969AE" w:rsidRPr="005237CD">
        <w:rPr>
          <w:rFonts w:ascii="Verdana" w:hAnsi="Verdana"/>
          <w:sz w:val="20"/>
          <w:szCs w:val="20"/>
          <w:lang w:val="cs-CZ"/>
        </w:rPr>
        <w:t xml:space="preserve"> advokátům v souvislosti s poskytováním právní pomoci, daňovým poradcům v souvislosti s poskytováním daňového poradenství) nebo povinnost zpřístupnit informace či dokumenty týkající se </w:t>
      </w:r>
      <w:r w:rsidR="000778A9" w:rsidRPr="005237CD">
        <w:rPr>
          <w:rFonts w:ascii="Verdana" w:hAnsi="Verdana"/>
          <w:sz w:val="20"/>
          <w:szCs w:val="20"/>
          <w:lang w:val="cs-CZ"/>
        </w:rPr>
        <w:t xml:space="preserve">této Smlouvy </w:t>
      </w:r>
      <w:r w:rsidR="005969AE" w:rsidRPr="005237CD">
        <w:rPr>
          <w:rFonts w:ascii="Verdana" w:hAnsi="Verdana"/>
          <w:sz w:val="20"/>
          <w:szCs w:val="20"/>
          <w:lang w:val="cs-CZ"/>
        </w:rPr>
        <w:t>vyplývá z obecně závazného právního předpisu.</w:t>
      </w:r>
      <w:r w:rsidR="00A33644" w:rsidRPr="005237CD">
        <w:rPr>
          <w:rFonts w:ascii="Verdana" w:hAnsi="Verdana"/>
          <w:sz w:val="20"/>
          <w:szCs w:val="20"/>
          <w:lang w:val="cs-CZ"/>
        </w:rPr>
        <w:t xml:space="preserve"> </w:t>
      </w:r>
    </w:p>
    <w:p w14:paraId="3A0F26D1" w14:textId="77777777" w:rsidR="00585F9E" w:rsidRPr="005237CD" w:rsidRDefault="00585F9E" w:rsidP="00585F9E">
      <w:pPr>
        <w:spacing w:after="0" w:line="240" w:lineRule="auto"/>
        <w:jc w:val="both"/>
        <w:rPr>
          <w:rFonts w:ascii="Verdana" w:hAnsi="Verdana"/>
          <w:sz w:val="20"/>
          <w:szCs w:val="20"/>
          <w:lang w:val="cs-CZ"/>
        </w:rPr>
      </w:pPr>
    </w:p>
    <w:p w14:paraId="7250F052" w14:textId="77777777" w:rsidR="00C54298" w:rsidRPr="005237CD" w:rsidRDefault="003D7B2D" w:rsidP="00585F9E">
      <w:pPr>
        <w:spacing w:after="0" w:line="240" w:lineRule="auto"/>
        <w:jc w:val="both"/>
        <w:rPr>
          <w:rFonts w:ascii="Verdana" w:hAnsi="Verdana"/>
          <w:sz w:val="20"/>
          <w:szCs w:val="20"/>
          <w:lang w:val="cs-CZ"/>
        </w:rPr>
      </w:pPr>
      <w:proofErr w:type="gramStart"/>
      <w:r w:rsidRPr="005237CD">
        <w:rPr>
          <w:rFonts w:ascii="Verdana" w:hAnsi="Verdana"/>
          <w:sz w:val="20"/>
          <w:szCs w:val="20"/>
          <w:lang w:val="cs-CZ"/>
        </w:rPr>
        <w:t>5.3</w:t>
      </w:r>
      <w:proofErr w:type="gramEnd"/>
      <w:r w:rsidRPr="005237CD">
        <w:rPr>
          <w:rFonts w:ascii="Verdana" w:hAnsi="Verdana"/>
          <w:sz w:val="20"/>
          <w:szCs w:val="20"/>
          <w:lang w:val="cs-CZ"/>
        </w:rPr>
        <w:t>.</w:t>
      </w:r>
      <w:r w:rsidRPr="005237CD">
        <w:rPr>
          <w:rFonts w:ascii="Verdana" w:hAnsi="Verdana"/>
          <w:sz w:val="20"/>
          <w:szCs w:val="20"/>
          <w:lang w:val="cs-CZ"/>
        </w:rPr>
        <w:tab/>
      </w:r>
      <w:r w:rsidR="00804DA3" w:rsidRPr="005237CD">
        <w:rPr>
          <w:rFonts w:ascii="Verdana" w:hAnsi="Verdana"/>
          <w:sz w:val="20"/>
          <w:szCs w:val="20"/>
          <w:lang w:val="cs-CZ"/>
        </w:rPr>
        <w:t>Závazek</w:t>
      </w:r>
      <w:r w:rsidR="005969AE" w:rsidRPr="005237CD">
        <w:rPr>
          <w:rFonts w:ascii="Verdana" w:hAnsi="Verdana"/>
          <w:sz w:val="20"/>
          <w:szCs w:val="20"/>
          <w:lang w:val="cs-CZ"/>
        </w:rPr>
        <w:t xml:space="preserve"> mlčenlivosti</w:t>
      </w:r>
      <w:r w:rsidR="00804DA3" w:rsidRPr="005237CD">
        <w:rPr>
          <w:rFonts w:ascii="Verdana" w:hAnsi="Verdana"/>
          <w:sz w:val="20"/>
          <w:szCs w:val="20"/>
          <w:lang w:val="cs-CZ"/>
        </w:rPr>
        <w:t xml:space="preserve"> podle tohoto článku Smlouvy platí </w:t>
      </w:r>
      <w:r w:rsidR="005969AE" w:rsidRPr="005237CD">
        <w:rPr>
          <w:rFonts w:ascii="Verdana" w:hAnsi="Verdana"/>
          <w:sz w:val="20"/>
          <w:szCs w:val="20"/>
          <w:lang w:val="cs-CZ"/>
        </w:rPr>
        <w:t xml:space="preserve">i po ukončení </w:t>
      </w:r>
      <w:r w:rsidR="000778A9" w:rsidRPr="005237CD">
        <w:rPr>
          <w:rFonts w:ascii="Verdana" w:hAnsi="Verdana"/>
          <w:sz w:val="20"/>
          <w:szCs w:val="20"/>
          <w:lang w:val="cs-CZ"/>
        </w:rPr>
        <w:t xml:space="preserve">této </w:t>
      </w:r>
      <w:r w:rsidRPr="005237CD">
        <w:rPr>
          <w:rFonts w:ascii="Verdana" w:hAnsi="Verdana"/>
          <w:sz w:val="20"/>
          <w:szCs w:val="20"/>
          <w:lang w:val="cs-CZ"/>
        </w:rPr>
        <w:t>Smlouvy</w:t>
      </w:r>
      <w:r w:rsidR="005969AE" w:rsidRPr="005237CD">
        <w:rPr>
          <w:rFonts w:ascii="Verdana" w:hAnsi="Verdana"/>
          <w:sz w:val="20"/>
          <w:szCs w:val="20"/>
          <w:lang w:val="cs-CZ"/>
        </w:rPr>
        <w:t xml:space="preserve">; </w:t>
      </w:r>
      <w:r w:rsidR="00804DA3" w:rsidRPr="005237CD">
        <w:rPr>
          <w:rFonts w:ascii="Verdana" w:hAnsi="Verdana"/>
          <w:sz w:val="20"/>
          <w:szCs w:val="20"/>
          <w:lang w:val="cs-CZ"/>
        </w:rPr>
        <w:t xml:space="preserve">od této povinnosti může být </w:t>
      </w:r>
      <w:r w:rsidR="000778A9" w:rsidRPr="005237CD">
        <w:rPr>
          <w:rFonts w:ascii="Verdana" w:hAnsi="Verdana"/>
          <w:sz w:val="20"/>
          <w:szCs w:val="20"/>
          <w:lang w:val="cs-CZ"/>
        </w:rPr>
        <w:t>S</w:t>
      </w:r>
      <w:r w:rsidR="005969AE" w:rsidRPr="005237CD">
        <w:rPr>
          <w:rFonts w:ascii="Verdana" w:hAnsi="Verdana"/>
          <w:sz w:val="20"/>
          <w:szCs w:val="20"/>
          <w:lang w:val="cs-CZ"/>
        </w:rPr>
        <w:t xml:space="preserve">mluvní strana </w:t>
      </w:r>
      <w:r w:rsidR="00804DA3" w:rsidRPr="005237CD">
        <w:rPr>
          <w:rFonts w:ascii="Verdana" w:hAnsi="Verdana"/>
          <w:sz w:val="20"/>
          <w:szCs w:val="20"/>
          <w:lang w:val="cs-CZ"/>
        </w:rPr>
        <w:t xml:space="preserve">zproštěna </w:t>
      </w:r>
      <w:r w:rsidR="005969AE" w:rsidRPr="005237CD">
        <w:rPr>
          <w:rFonts w:ascii="Verdana" w:hAnsi="Verdana"/>
          <w:sz w:val="20"/>
          <w:szCs w:val="20"/>
          <w:lang w:val="cs-CZ"/>
        </w:rPr>
        <w:t xml:space="preserve">pouze tehdy, stanoví-li tak obecně závazný právní předpis nebo písemným prohlášením druhé </w:t>
      </w:r>
      <w:r w:rsidR="000778A9" w:rsidRPr="005237CD">
        <w:rPr>
          <w:rFonts w:ascii="Verdana" w:hAnsi="Verdana"/>
          <w:sz w:val="20"/>
          <w:szCs w:val="20"/>
          <w:lang w:val="cs-CZ"/>
        </w:rPr>
        <w:t>S</w:t>
      </w:r>
      <w:r w:rsidR="005969AE" w:rsidRPr="005237CD">
        <w:rPr>
          <w:rFonts w:ascii="Verdana" w:hAnsi="Verdana"/>
          <w:sz w:val="20"/>
          <w:szCs w:val="20"/>
          <w:lang w:val="cs-CZ"/>
        </w:rPr>
        <w:t>mluvní strany.</w:t>
      </w:r>
    </w:p>
    <w:p w14:paraId="2620762C" w14:textId="77777777" w:rsidR="00446281" w:rsidRPr="005237CD" w:rsidRDefault="00446281" w:rsidP="00585F9E">
      <w:pPr>
        <w:widowControl w:val="0"/>
        <w:pBdr>
          <w:top w:val="nil"/>
          <w:left w:val="nil"/>
          <w:bottom w:val="nil"/>
          <w:right w:val="nil"/>
          <w:between w:val="nil"/>
          <w:bar w:val="nil"/>
        </w:pBdr>
        <w:snapToGrid w:val="0"/>
        <w:spacing w:after="0" w:line="240" w:lineRule="auto"/>
        <w:jc w:val="center"/>
        <w:rPr>
          <w:rFonts w:ascii="Verdana" w:hAnsi="Verdana"/>
          <w:sz w:val="20"/>
          <w:szCs w:val="20"/>
          <w:lang w:val="cs-CZ"/>
        </w:rPr>
      </w:pPr>
    </w:p>
    <w:p w14:paraId="72421E02" w14:textId="77777777" w:rsidR="00084B5D" w:rsidRPr="005237CD" w:rsidRDefault="00084B5D">
      <w:pPr>
        <w:rPr>
          <w:rFonts w:ascii="Verdana" w:hAnsi="Verdana"/>
          <w:b/>
          <w:sz w:val="20"/>
          <w:szCs w:val="20"/>
          <w:lang w:val="cs-CZ"/>
        </w:rPr>
      </w:pPr>
      <w:r w:rsidRPr="005237CD">
        <w:rPr>
          <w:rFonts w:ascii="Verdana" w:hAnsi="Verdana"/>
          <w:b/>
          <w:sz w:val="20"/>
          <w:szCs w:val="20"/>
          <w:lang w:val="cs-CZ"/>
        </w:rPr>
        <w:br w:type="page"/>
      </w:r>
    </w:p>
    <w:p w14:paraId="46623D8A" w14:textId="1DE195F2" w:rsidR="0092202F" w:rsidRPr="005237CD" w:rsidRDefault="0092202F"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lastRenderedPageBreak/>
        <w:t>VI.</w:t>
      </w:r>
    </w:p>
    <w:p w14:paraId="41DFC2E1" w14:textId="77777777" w:rsidR="00C54298" w:rsidRPr="005237CD" w:rsidRDefault="003D7B2D"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t>Doba trvání Smlouvy</w:t>
      </w:r>
    </w:p>
    <w:p w14:paraId="40441338"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p>
    <w:p w14:paraId="0EA23140" w14:textId="77777777" w:rsidR="003D7B2D" w:rsidRPr="005237CD" w:rsidRDefault="003D7B2D" w:rsidP="00155CE5">
      <w:pPr>
        <w:pStyle w:val="Odstavecseseznamem"/>
        <w:widowControl w:val="0"/>
        <w:pBdr>
          <w:top w:val="nil"/>
          <w:left w:val="nil"/>
          <w:bottom w:val="nil"/>
          <w:right w:val="nil"/>
          <w:between w:val="nil"/>
          <w:bar w:val="nil"/>
        </w:pBdr>
        <w:snapToGrid w:val="0"/>
        <w:spacing w:after="0" w:line="240" w:lineRule="auto"/>
        <w:contextualSpacing w:val="0"/>
        <w:jc w:val="both"/>
        <w:rPr>
          <w:rFonts w:ascii="Verdana" w:hAnsi="Verdana"/>
          <w:vanish/>
          <w:sz w:val="20"/>
          <w:szCs w:val="20"/>
          <w:lang w:val="cs-CZ"/>
        </w:rPr>
      </w:pPr>
    </w:p>
    <w:p w14:paraId="7F4818EC" w14:textId="77777777" w:rsidR="003D7B2D" w:rsidRPr="005237CD" w:rsidRDefault="003D7B2D" w:rsidP="00585F9E">
      <w:pPr>
        <w:pStyle w:val="Odstavecseseznamem"/>
        <w:widowControl w:val="0"/>
        <w:numPr>
          <w:ilvl w:val="0"/>
          <w:numId w:val="13"/>
        </w:numPr>
        <w:pBdr>
          <w:top w:val="nil"/>
          <w:left w:val="nil"/>
          <w:bottom w:val="nil"/>
          <w:right w:val="nil"/>
          <w:between w:val="nil"/>
          <w:bar w:val="nil"/>
        </w:pBdr>
        <w:snapToGrid w:val="0"/>
        <w:spacing w:after="0" w:line="240" w:lineRule="auto"/>
        <w:contextualSpacing w:val="0"/>
        <w:jc w:val="both"/>
        <w:rPr>
          <w:rFonts w:ascii="Verdana" w:hAnsi="Verdana"/>
          <w:vanish/>
          <w:sz w:val="20"/>
          <w:szCs w:val="20"/>
          <w:lang w:val="cs-CZ"/>
        </w:rPr>
      </w:pPr>
    </w:p>
    <w:p w14:paraId="0BF10A2D" w14:textId="3B56771A" w:rsidR="00C54298" w:rsidRPr="005237CD" w:rsidRDefault="00C54298"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720"/>
        <w:contextualSpacing w:val="0"/>
        <w:jc w:val="both"/>
        <w:rPr>
          <w:rFonts w:ascii="Verdana" w:hAnsi="Verdana"/>
          <w:sz w:val="20"/>
          <w:szCs w:val="20"/>
          <w:lang w:val="cs-CZ"/>
        </w:rPr>
      </w:pPr>
      <w:r w:rsidRPr="005237CD">
        <w:rPr>
          <w:rFonts w:ascii="Verdana" w:hAnsi="Verdana"/>
          <w:sz w:val="20"/>
          <w:szCs w:val="20"/>
          <w:lang w:val="cs-CZ"/>
        </w:rPr>
        <w:t xml:space="preserve">Tato </w:t>
      </w:r>
      <w:r w:rsidR="000F650A" w:rsidRPr="005237CD">
        <w:rPr>
          <w:rFonts w:ascii="Verdana" w:hAnsi="Verdana"/>
          <w:sz w:val="20"/>
          <w:szCs w:val="20"/>
          <w:lang w:val="cs-CZ"/>
        </w:rPr>
        <w:t xml:space="preserve">Smlouva </w:t>
      </w:r>
      <w:r w:rsidRPr="005237CD">
        <w:rPr>
          <w:rFonts w:ascii="Verdana" w:hAnsi="Verdana"/>
          <w:sz w:val="20"/>
          <w:szCs w:val="20"/>
          <w:lang w:val="cs-CZ"/>
        </w:rPr>
        <w:t xml:space="preserve">se uzavírá </w:t>
      </w:r>
      <w:r w:rsidR="00155CE5" w:rsidRPr="005237CD">
        <w:rPr>
          <w:rFonts w:ascii="Verdana" w:hAnsi="Verdana"/>
          <w:sz w:val="20"/>
          <w:szCs w:val="20"/>
          <w:lang w:val="cs-CZ"/>
        </w:rPr>
        <w:t xml:space="preserve">do </w:t>
      </w:r>
      <w:proofErr w:type="gramStart"/>
      <w:r w:rsidR="00155CE5" w:rsidRPr="005237CD">
        <w:rPr>
          <w:rFonts w:ascii="Verdana" w:hAnsi="Verdana"/>
          <w:sz w:val="20"/>
          <w:szCs w:val="20"/>
          <w:lang w:val="cs-CZ"/>
        </w:rPr>
        <w:t>31.12.2023</w:t>
      </w:r>
      <w:proofErr w:type="gramEnd"/>
      <w:r w:rsidRPr="005237CD">
        <w:rPr>
          <w:rFonts w:ascii="Verdana" w:hAnsi="Verdana"/>
          <w:sz w:val="20"/>
          <w:szCs w:val="20"/>
          <w:lang w:val="cs-CZ"/>
        </w:rPr>
        <w:t xml:space="preserve">. </w:t>
      </w:r>
    </w:p>
    <w:p w14:paraId="39201E50"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contextualSpacing w:val="0"/>
        <w:jc w:val="both"/>
        <w:rPr>
          <w:rFonts w:ascii="Verdana" w:hAnsi="Verdana"/>
          <w:sz w:val="20"/>
          <w:szCs w:val="20"/>
          <w:lang w:val="cs-CZ"/>
        </w:rPr>
      </w:pPr>
    </w:p>
    <w:p w14:paraId="2037C539" w14:textId="77777777" w:rsidR="00C54298" w:rsidRPr="005237CD" w:rsidRDefault="00C54298"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Smluvní vztah založený touto </w:t>
      </w:r>
      <w:r w:rsidR="003D7B2D" w:rsidRPr="005237CD">
        <w:rPr>
          <w:rFonts w:ascii="Verdana" w:hAnsi="Verdana"/>
          <w:sz w:val="20"/>
          <w:szCs w:val="20"/>
          <w:lang w:val="cs-CZ"/>
        </w:rPr>
        <w:t xml:space="preserve">Smlouvou </w:t>
      </w:r>
      <w:r w:rsidRPr="005237CD">
        <w:rPr>
          <w:rFonts w:ascii="Verdana" w:hAnsi="Verdana"/>
          <w:sz w:val="20"/>
          <w:szCs w:val="20"/>
          <w:lang w:val="cs-CZ"/>
        </w:rPr>
        <w:t xml:space="preserve">může být </w:t>
      </w:r>
      <w:r w:rsidR="003E6CCE" w:rsidRPr="005237CD">
        <w:rPr>
          <w:rFonts w:ascii="Verdana" w:hAnsi="Verdana"/>
          <w:sz w:val="20"/>
          <w:szCs w:val="20"/>
          <w:lang w:val="cs-CZ"/>
        </w:rPr>
        <w:t xml:space="preserve">v době trvání smlouvy </w:t>
      </w:r>
      <w:r w:rsidRPr="005237CD">
        <w:rPr>
          <w:rFonts w:ascii="Verdana" w:hAnsi="Verdana"/>
          <w:sz w:val="20"/>
          <w:szCs w:val="20"/>
          <w:lang w:val="cs-CZ"/>
        </w:rPr>
        <w:t xml:space="preserve">ukončen </w:t>
      </w:r>
      <w:r w:rsidR="000778A9" w:rsidRPr="005237CD">
        <w:rPr>
          <w:rFonts w:ascii="Verdana" w:hAnsi="Verdana"/>
          <w:sz w:val="20"/>
          <w:szCs w:val="20"/>
          <w:lang w:val="cs-CZ"/>
        </w:rPr>
        <w:t>výlučně z následujících důvodů:</w:t>
      </w:r>
    </w:p>
    <w:p w14:paraId="1695CD3D" w14:textId="77777777" w:rsidR="00C54298" w:rsidRPr="005237CD" w:rsidRDefault="00C54298" w:rsidP="00585F9E">
      <w:pPr>
        <w:pStyle w:val="Odstavecseseznamem"/>
        <w:widowControl w:val="0"/>
        <w:numPr>
          <w:ilvl w:val="0"/>
          <w:numId w:val="14"/>
        </w:numPr>
        <w:pBdr>
          <w:top w:val="nil"/>
          <w:left w:val="nil"/>
          <w:bottom w:val="nil"/>
          <w:right w:val="nil"/>
          <w:between w:val="nil"/>
          <w:bar w:val="nil"/>
        </w:pBdr>
        <w:snapToGrid w:val="0"/>
        <w:spacing w:after="0" w:line="240" w:lineRule="auto"/>
        <w:ind w:left="924" w:hanging="357"/>
        <w:contextualSpacing w:val="0"/>
        <w:jc w:val="both"/>
        <w:rPr>
          <w:rFonts w:ascii="Verdana" w:hAnsi="Verdana"/>
          <w:sz w:val="20"/>
          <w:szCs w:val="20"/>
          <w:lang w:val="cs-CZ"/>
        </w:rPr>
      </w:pPr>
      <w:r w:rsidRPr="005237CD">
        <w:rPr>
          <w:rFonts w:ascii="Verdana" w:hAnsi="Verdana" w:cs="Times New Roman"/>
          <w:sz w:val="20"/>
          <w:szCs w:val="20"/>
          <w:lang w:val="cs-CZ"/>
        </w:rPr>
        <w:t xml:space="preserve">písemnou dohodou </w:t>
      </w:r>
      <w:r w:rsidR="00AD0877" w:rsidRPr="005237CD">
        <w:rPr>
          <w:rFonts w:ascii="Verdana" w:hAnsi="Verdana" w:cs="Times New Roman"/>
          <w:sz w:val="20"/>
          <w:szCs w:val="20"/>
          <w:lang w:val="cs-CZ"/>
        </w:rPr>
        <w:t>S</w:t>
      </w:r>
      <w:r w:rsidRPr="005237CD">
        <w:rPr>
          <w:rFonts w:ascii="Verdana" w:hAnsi="Verdana" w:cs="Times New Roman"/>
          <w:sz w:val="20"/>
          <w:szCs w:val="20"/>
          <w:lang w:val="cs-CZ"/>
        </w:rPr>
        <w:t>mluvních stran</w:t>
      </w:r>
      <w:r w:rsidR="00A848C6" w:rsidRPr="005237CD">
        <w:rPr>
          <w:rFonts w:ascii="Verdana" w:hAnsi="Verdana" w:cs="Times New Roman"/>
          <w:sz w:val="20"/>
          <w:szCs w:val="20"/>
          <w:lang w:val="cs-CZ"/>
        </w:rPr>
        <w:t>;</w:t>
      </w:r>
    </w:p>
    <w:p w14:paraId="0BEF531D" w14:textId="77777777" w:rsidR="00C54298" w:rsidRPr="005237CD" w:rsidRDefault="00C54298" w:rsidP="00585F9E">
      <w:pPr>
        <w:pStyle w:val="Odstavecseseznamem"/>
        <w:widowControl w:val="0"/>
        <w:numPr>
          <w:ilvl w:val="0"/>
          <w:numId w:val="14"/>
        </w:numPr>
        <w:pBdr>
          <w:top w:val="nil"/>
          <w:left w:val="nil"/>
          <w:bottom w:val="nil"/>
          <w:right w:val="nil"/>
          <w:between w:val="nil"/>
          <w:bar w:val="nil"/>
        </w:pBdr>
        <w:snapToGrid w:val="0"/>
        <w:spacing w:after="0" w:line="240" w:lineRule="auto"/>
        <w:ind w:left="924" w:hanging="357"/>
        <w:contextualSpacing w:val="0"/>
        <w:jc w:val="both"/>
        <w:rPr>
          <w:rFonts w:ascii="Verdana" w:hAnsi="Verdana" w:cs="Times New Roman"/>
          <w:sz w:val="20"/>
          <w:szCs w:val="20"/>
          <w:lang w:val="cs-CZ"/>
        </w:rPr>
      </w:pPr>
      <w:r w:rsidRPr="005237CD">
        <w:rPr>
          <w:rFonts w:ascii="Verdana" w:hAnsi="Verdana" w:cs="Times New Roman"/>
          <w:sz w:val="20"/>
          <w:szCs w:val="20"/>
          <w:lang w:val="cs-CZ"/>
        </w:rPr>
        <w:t xml:space="preserve">písemnou výpovědí kterékoli ze </w:t>
      </w:r>
      <w:r w:rsidR="00365917" w:rsidRPr="005237CD">
        <w:rPr>
          <w:rFonts w:ascii="Verdana" w:hAnsi="Verdana" w:cs="Times New Roman"/>
          <w:sz w:val="20"/>
          <w:szCs w:val="20"/>
          <w:lang w:val="cs-CZ"/>
        </w:rPr>
        <w:t>S</w:t>
      </w:r>
      <w:r w:rsidRPr="005237CD">
        <w:rPr>
          <w:rFonts w:ascii="Verdana" w:hAnsi="Verdana" w:cs="Times New Roman"/>
          <w:sz w:val="20"/>
          <w:szCs w:val="20"/>
          <w:lang w:val="cs-CZ"/>
        </w:rPr>
        <w:t>mluvních stran s</w:t>
      </w:r>
      <w:r w:rsidR="003E6CCE" w:rsidRPr="005237CD">
        <w:rPr>
          <w:rFonts w:ascii="Verdana" w:hAnsi="Verdana" w:cs="Times New Roman"/>
          <w:sz w:val="20"/>
          <w:szCs w:val="20"/>
          <w:lang w:val="cs-CZ"/>
        </w:rPr>
        <w:t> </w:t>
      </w:r>
      <w:r w:rsidR="00F44995" w:rsidRPr="005237CD">
        <w:rPr>
          <w:rFonts w:ascii="Verdana" w:hAnsi="Verdana" w:cs="Times New Roman"/>
          <w:sz w:val="20"/>
          <w:szCs w:val="20"/>
          <w:lang w:val="cs-CZ"/>
        </w:rPr>
        <w:t xml:space="preserve">měsíční </w:t>
      </w:r>
      <w:r w:rsidRPr="005237CD">
        <w:rPr>
          <w:rFonts w:ascii="Verdana" w:hAnsi="Verdana" w:cs="Times New Roman"/>
          <w:sz w:val="20"/>
          <w:szCs w:val="20"/>
          <w:lang w:val="cs-CZ"/>
        </w:rPr>
        <w:t xml:space="preserve">výpovědní </w:t>
      </w:r>
      <w:r w:rsidR="00365917" w:rsidRPr="005237CD">
        <w:rPr>
          <w:rFonts w:ascii="Verdana" w:hAnsi="Verdana" w:cs="Times New Roman"/>
          <w:sz w:val="20"/>
          <w:szCs w:val="20"/>
          <w:lang w:val="cs-CZ"/>
        </w:rPr>
        <w:t>dobou</w:t>
      </w:r>
      <w:r w:rsidR="00325AEB" w:rsidRPr="005237CD">
        <w:rPr>
          <w:rFonts w:ascii="Verdana" w:hAnsi="Verdana" w:cs="Times New Roman"/>
          <w:sz w:val="20"/>
          <w:szCs w:val="20"/>
          <w:lang w:val="cs-CZ"/>
        </w:rPr>
        <w:t xml:space="preserve"> bez udání důvodu</w:t>
      </w:r>
      <w:r w:rsidRPr="005237CD">
        <w:rPr>
          <w:rFonts w:ascii="Verdana" w:hAnsi="Verdana" w:cs="Times New Roman"/>
          <w:sz w:val="20"/>
          <w:szCs w:val="20"/>
          <w:lang w:val="cs-CZ"/>
        </w:rPr>
        <w:t xml:space="preserve">, která počíná běžet prvním dnem kalendářního měsíce následujícího po měsíci, v němž byla výpověď doručena </w:t>
      </w:r>
      <w:r w:rsidR="00FA5023" w:rsidRPr="005237CD">
        <w:rPr>
          <w:rFonts w:ascii="Verdana" w:hAnsi="Verdana" w:cs="Times New Roman"/>
          <w:sz w:val="20"/>
          <w:szCs w:val="20"/>
          <w:lang w:val="cs-CZ"/>
        </w:rPr>
        <w:t xml:space="preserve">druhé </w:t>
      </w:r>
      <w:r w:rsidR="00A848C6" w:rsidRPr="005237CD">
        <w:rPr>
          <w:rFonts w:ascii="Verdana" w:hAnsi="Verdana" w:cs="Times New Roman"/>
          <w:sz w:val="20"/>
          <w:szCs w:val="20"/>
          <w:lang w:val="cs-CZ"/>
        </w:rPr>
        <w:t>S</w:t>
      </w:r>
      <w:r w:rsidRPr="005237CD">
        <w:rPr>
          <w:rFonts w:ascii="Verdana" w:hAnsi="Verdana" w:cs="Times New Roman"/>
          <w:sz w:val="20"/>
          <w:szCs w:val="20"/>
          <w:lang w:val="cs-CZ"/>
        </w:rPr>
        <w:t>mluvní straně</w:t>
      </w:r>
      <w:r w:rsidR="00A848C6" w:rsidRPr="005237CD">
        <w:rPr>
          <w:rFonts w:ascii="Verdana" w:hAnsi="Verdana" w:cs="Times New Roman"/>
          <w:sz w:val="20"/>
          <w:szCs w:val="20"/>
          <w:lang w:val="cs-CZ"/>
        </w:rPr>
        <w:t>;</w:t>
      </w:r>
    </w:p>
    <w:p w14:paraId="77542A9E" w14:textId="77777777" w:rsidR="00C54298" w:rsidRPr="005237CD" w:rsidRDefault="00C54298" w:rsidP="00585F9E">
      <w:pPr>
        <w:pStyle w:val="Odstavecseseznamem"/>
        <w:widowControl w:val="0"/>
        <w:numPr>
          <w:ilvl w:val="0"/>
          <w:numId w:val="14"/>
        </w:numPr>
        <w:pBdr>
          <w:top w:val="nil"/>
          <w:left w:val="nil"/>
          <w:bottom w:val="nil"/>
          <w:right w:val="nil"/>
          <w:between w:val="nil"/>
          <w:bar w:val="nil"/>
        </w:pBdr>
        <w:snapToGrid w:val="0"/>
        <w:spacing w:after="0" w:line="240" w:lineRule="auto"/>
        <w:ind w:left="924" w:hanging="357"/>
        <w:contextualSpacing w:val="0"/>
        <w:jc w:val="both"/>
        <w:rPr>
          <w:rFonts w:ascii="Verdana" w:hAnsi="Verdana" w:cs="Times New Roman"/>
          <w:sz w:val="20"/>
          <w:szCs w:val="20"/>
          <w:lang w:val="cs-CZ"/>
        </w:rPr>
      </w:pPr>
      <w:r w:rsidRPr="005237CD">
        <w:rPr>
          <w:rFonts w:ascii="Verdana" w:hAnsi="Verdana" w:cs="Times New Roman"/>
          <w:sz w:val="20"/>
          <w:szCs w:val="20"/>
          <w:lang w:val="cs-CZ"/>
        </w:rPr>
        <w:t xml:space="preserve">odstoupením od </w:t>
      </w:r>
      <w:r w:rsidR="00240F3C" w:rsidRPr="005237CD">
        <w:rPr>
          <w:rFonts w:ascii="Verdana" w:hAnsi="Verdana" w:cs="Times New Roman"/>
          <w:sz w:val="20"/>
          <w:szCs w:val="20"/>
          <w:lang w:val="cs-CZ"/>
        </w:rPr>
        <w:t xml:space="preserve">této </w:t>
      </w:r>
      <w:r w:rsidR="00C9715C" w:rsidRPr="005237CD">
        <w:rPr>
          <w:rFonts w:ascii="Verdana" w:hAnsi="Verdana" w:cs="Times New Roman"/>
          <w:sz w:val="20"/>
          <w:szCs w:val="20"/>
          <w:lang w:val="cs-CZ"/>
        </w:rPr>
        <w:t xml:space="preserve">Smlouvy </w:t>
      </w:r>
      <w:r w:rsidRPr="005237CD">
        <w:rPr>
          <w:rFonts w:ascii="Verdana" w:hAnsi="Verdana" w:cs="Times New Roman"/>
          <w:sz w:val="20"/>
          <w:szCs w:val="20"/>
          <w:lang w:val="cs-CZ"/>
        </w:rPr>
        <w:t xml:space="preserve">z důvodů podstatného porušení povinností vyplývajících z této </w:t>
      </w:r>
      <w:r w:rsidR="00C9715C" w:rsidRPr="005237CD">
        <w:rPr>
          <w:rFonts w:ascii="Verdana" w:hAnsi="Verdana" w:cs="Times New Roman"/>
          <w:sz w:val="20"/>
          <w:szCs w:val="20"/>
          <w:lang w:val="cs-CZ"/>
        </w:rPr>
        <w:t xml:space="preserve">Smlouvy </w:t>
      </w:r>
      <w:r w:rsidRPr="005237CD">
        <w:rPr>
          <w:rFonts w:ascii="Verdana" w:hAnsi="Verdana" w:cs="Times New Roman"/>
          <w:sz w:val="20"/>
          <w:szCs w:val="20"/>
          <w:lang w:val="cs-CZ"/>
        </w:rPr>
        <w:t xml:space="preserve">nebo z důvodů, pro které je odstoupení přípustné podle </w:t>
      </w:r>
      <w:r w:rsidR="00A848C6" w:rsidRPr="005237CD">
        <w:rPr>
          <w:rFonts w:ascii="Verdana" w:hAnsi="Verdana" w:cs="Times New Roman"/>
          <w:sz w:val="20"/>
          <w:szCs w:val="20"/>
          <w:lang w:val="cs-CZ"/>
        </w:rPr>
        <w:t>občanského</w:t>
      </w:r>
      <w:r w:rsidRPr="005237CD">
        <w:rPr>
          <w:rFonts w:ascii="Verdana" w:hAnsi="Verdana" w:cs="Times New Roman"/>
          <w:sz w:val="20"/>
          <w:szCs w:val="20"/>
          <w:lang w:val="cs-CZ"/>
        </w:rPr>
        <w:t xml:space="preserve"> zákoníku.</w:t>
      </w:r>
    </w:p>
    <w:p w14:paraId="72F3DA3E"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924"/>
        <w:contextualSpacing w:val="0"/>
        <w:jc w:val="both"/>
        <w:rPr>
          <w:rFonts w:ascii="Verdana" w:hAnsi="Verdana" w:cs="Times New Roman"/>
          <w:sz w:val="20"/>
          <w:szCs w:val="20"/>
          <w:lang w:val="cs-CZ"/>
        </w:rPr>
      </w:pPr>
    </w:p>
    <w:p w14:paraId="10087DA1" w14:textId="77777777" w:rsidR="00C9715C" w:rsidRPr="005237CD" w:rsidRDefault="00C9715C"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Kterákoli se Smluvních stran je oprávněná vypovědět tuto Smlouvu i bez udání důvodu.</w:t>
      </w:r>
    </w:p>
    <w:p w14:paraId="30C83BC4"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sz w:val="20"/>
          <w:szCs w:val="20"/>
          <w:lang w:val="cs-CZ"/>
        </w:rPr>
      </w:pPr>
    </w:p>
    <w:p w14:paraId="0CA9A37A" w14:textId="77777777" w:rsidR="00C9715C" w:rsidRPr="005237CD" w:rsidRDefault="00C54298" w:rsidP="00585F9E">
      <w:pPr>
        <w:pStyle w:val="Odstavecseseznamem"/>
        <w:widowControl w:val="0"/>
        <w:numPr>
          <w:ilvl w:val="1"/>
          <w:numId w:val="13"/>
        </w:numPr>
        <w:pBdr>
          <w:top w:val="nil"/>
          <w:left w:val="nil"/>
          <w:bottom w:val="nil"/>
          <w:right w:val="nil"/>
          <w:between w:val="nil"/>
          <w:bar w:val="nil"/>
        </w:pBdr>
        <w:snapToGrid w:val="0"/>
        <w:spacing w:after="0" w:line="240" w:lineRule="auto"/>
        <w:ind w:left="0" w:firstLine="0"/>
        <w:contextualSpacing w:val="0"/>
        <w:jc w:val="both"/>
        <w:rPr>
          <w:rFonts w:ascii="Verdana" w:hAnsi="Verdana"/>
          <w:sz w:val="20"/>
          <w:szCs w:val="20"/>
          <w:lang w:val="cs-CZ"/>
        </w:rPr>
      </w:pPr>
      <w:r w:rsidRPr="005237CD">
        <w:rPr>
          <w:rFonts w:ascii="Verdana" w:hAnsi="Verdana"/>
          <w:sz w:val="20"/>
          <w:szCs w:val="20"/>
          <w:lang w:val="cs-CZ"/>
        </w:rPr>
        <w:t xml:space="preserve">Smluvní strana je oprávněna od této </w:t>
      </w:r>
      <w:r w:rsidR="00C9715C" w:rsidRPr="005237CD">
        <w:rPr>
          <w:rFonts w:ascii="Verdana" w:hAnsi="Verdana"/>
          <w:sz w:val="20"/>
          <w:szCs w:val="20"/>
          <w:lang w:val="cs-CZ"/>
        </w:rPr>
        <w:t xml:space="preserve">Smlouvy </w:t>
      </w:r>
      <w:r w:rsidRPr="005237CD">
        <w:rPr>
          <w:rFonts w:ascii="Verdana" w:hAnsi="Verdana"/>
          <w:sz w:val="20"/>
          <w:szCs w:val="20"/>
          <w:lang w:val="cs-CZ"/>
        </w:rPr>
        <w:t>odstoupit, pokud druhá Smluvní strana vstoupí do likvidace</w:t>
      </w:r>
      <w:r w:rsidR="003E6E2A" w:rsidRPr="005237CD">
        <w:rPr>
          <w:rFonts w:ascii="Verdana" w:hAnsi="Verdana"/>
          <w:sz w:val="20"/>
          <w:szCs w:val="20"/>
          <w:lang w:val="cs-CZ"/>
        </w:rPr>
        <w:t xml:space="preserve">, </w:t>
      </w:r>
      <w:r w:rsidR="00325AEB" w:rsidRPr="005237CD">
        <w:rPr>
          <w:rFonts w:ascii="Verdana" w:hAnsi="Verdana"/>
          <w:sz w:val="20"/>
          <w:szCs w:val="20"/>
          <w:lang w:val="cs-CZ"/>
        </w:rPr>
        <w:t xml:space="preserve">bude-li na ní podán insolvenční návrh nebo bude rozhodnuto o jejím </w:t>
      </w:r>
      <w:r w:rsidR="003C3DD2" w:rsidRPr="005237CD">
        <w:rPr>
          <w:rFonts w:ascii="Verdana" w:hAnsi="Verdana"/>
          <w:sz w:val="20"/>
          <w:szCs w:val="20"/>
          <w:lang w:val="cs-CZ"/>
        </w:rPr>
        <w:t>úpadku</w:t>
      </w:r>
      <w:r w:rsidR="003C3DD2" w:rsidRPr="005237CD" w:rsidDel="00325AEB">
        <w:rPr>
          <w:rFonts w:ascii="Verdana" w:hAnsi="Verdana"/>
          <w:sz w:val="20"/>
          <w:szCs w:val="20"/>
          <w:lang w:val="cs-CZ"/>
        </w:rPr>
        <w:t>.</w:t>
      </w:r>
    </w:p>
    <w:p w14:paraId="62F1278E" w14:textId="77777777" w:rsidR="00446281" w:rsidRPr="005237CD" w:rsidRDefault="00446281" w:rsidP="00585F9E">
      <w:pPr>
        <w:widowControl w:val="0"/>
        <w:pBdr>
          <w:top w:val="nil"/>
          <w:left w:val="nil"/>
          <w:bottom w:val="nil"/>
          <w:right w:val="nil"/>
          <w:between w:val="nil"/>
          <w:bar w:val="nil"/>
        </w:pBdr>
        <w:snapToGrid w:val="0"/>
        <w:spacing w:after="0" w:line="240" w:lineRule="auto"/>
        <w:jc w:val="center"/>
        <w:rPr>
          <w:rFonts w:ascii="Verdana" w:hAnsi="Verdana"/>
          <w:sz w:val="20"/>
          <w:szCs w:val="20"/>
          <w:lang w:val="cs-CZ"/>
        </w:rPr>
      </w:pPr>
    </w:p>
    <w:p w14:paraId="5887612E" w14:textId="6D861C4C" w:rsidR="003D7B2D" w:rsidRPr="005237CD" w:rsidRDefault="003D7B2D"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t>VII.</w:t>
      </w:r>
    </w:p>
    <w:p w14:paraId="5CA7FF72" w14:textId="77777777" w:rsidR="00C9715C" w:rsidRPr="005237CD" w:rsidRDefault="00C9715C"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r w:rsidRPr="005237CD">
        <w:rPr>
          <w:rFonts w:ascii="Verdana" w:hAnsi="Verdana"/>
          <w:b/>
          <w:sz w:val="20"/>
          <w:szCs w:val="20"/>
          <w:lang w:val="cs-CZ"/>
        </w:rPr>
        <w:t>Doručování a komunikace</w:t>
      </w:r>
    </w:p>
    <w:p w14:paraId="33FF9B2C" w14:textId="77777777" w:rsidR="00C9715C" w:rsidRPr="005237CD" w:rsidRDefault="00C9715C" w:rsidP="00585F9E">
      <w:pPr>
        <w:pStyle w:val="Odstavecseseznamem"/>
        <w:widowControl w:val="0"/>
        <w:pBdr>
          <w:top w:val="nil"/>
          <w:left w:val="nil"/>
          <w:bottom w:val="nil"/>
          <w:right w:val="nil"/>
          <w:between w:val="nil"/>
          <w:bar w:val="nil"/>
        </w:pBdr>
        <w:snapToGrid w:val="0"/>
        <w:spacing w:after="0" w:line="240" w:lineRule="auto"/>
        <w:ind w:left="0"/>
        <w:contextualSpacing w:val="0"/>
        <w:jc w:val="center"/>
        <w:rPr>
          <w:rFonts w:ascii="Verdana" w:hAnsi="Verdana"/>
          <w:b/>
          <w:sz w:val="20"/>
          <w:szCs w:val="20"/>
          <w:lang w:val="cs-CZ"/>
        </w:rPr>
      </w:pPr>
    </w:p>
    <w:p w14:paraId="6FF0A9E5" w14:textId="77777777" w:rsidR="003D7B2D" w:rsidRPr="005237CD" w:rsidRDefault="003D7B2D" w:rsidP="00585F9E">
      <w:pPr>
        <w:pStyle w:val="Odstavecseseznamem"/>
        <w:numPr>
          <w:ilvl w:val="0"/>
          <w:numId w:val="20"/>
        </w:numPr>
        <w:spacing w:after="0" w:line="240" w:lineRule="auto"/>
        <w:ind w:left="0" w:firstLine="0"/>
        <w:jc w:val="both"/>
        <w:rPr>
          <w:rFonts w:ascii="Verdana" w:hAnsi="Verdana"/>
          <w:sz w:val="20"/>
          <w:szCs w:val="20"/>
          <w:lang w:val="cs-CZ"/>
        </w:rPr>
      </w:pPr>
      <w:r w:rsidRPr="005237CD">
        <w:rPr>
          <w:rFonts w:ascii="Verdana" w:hAnsi="Verdana"/>
          <w:sz w:val="20"/>
          <w:szCs w:val="20"/>
          <w:lang w:val="cs-CZ"/>
        </w:rPr>
        <w:t xml:space="preserve">Komunikace mezi Smluvními stranami probíhá především elektronickou cestou doručováním zpráv na e-mailové adresy Smluvních stran uvedené v této </w:t>
      </w:r>
      <w:r w:rsidR="00C9715C" w:rsidRPr="005237CD">
        <w:rPr>
          <w:rFonts w:ascii="Verdana" w:hAnsi="Verdana"/>
          <w:sz w:val="20"/>
          <w:szCs w:val="20"/>
          <w:lang w:val="cs-CZ"/>
        </w:rPr>
        <w:t>Smlouv</w:t>
      </w:r>
      <w:r w:rsidRPr="005237CD">
        <w:rPr>
          <w:rFonts w:ascii="Verdana" w:hAnsi="Verdana"/>
          <w:sz w:val="20"/>
          <w:szCs w:val="20"/>
          <w:lang w:val="cs-CZ"/>
        </w:rPr>
        <w:t xml:space="preserve">ě. Změna e-mailové adresy je vůči druhé Smluvní straně účinná okamžikem prokazatelného doručení písemného oznámení obsahujícího nové údaje druhé Smluvní straně. Výměna informací ve smyslu předchozí věty probíhá výhradně na úrovni zástupců statutárních orgánů Smluvních stran, jinak není pro druhou Smluvní stranu závazná. Stejně tak jsou pouze zástupci statutárních orgánů Smluvních stran oprávněni komunikovat o zásadních otázkách týkajících se smluvního vztahu, znění, platnosti či účinnosti této </w:t>
      </w:r>
      <w:r w:rsidR="00C9715C" w:rsidRPr="005237CD">
        <w:rPr>
          <w:rFonts w:ascii="Verdana" w:hAnsi="Verdana"/>
          <w:sz w:val="20"/>
          <w:szCs w:val="20"/>
          <w:lang w:val="cs-CZ"/>
        </w:rPr>
        <w:t>Smlouvy</w:t>
      </w:r>
      <w:r w:rsidRPr="005237CD">
        <w:rPr>
          <w:rFonts w:ascii="Verdana" w:hAnsi="Verdana"/>
          <w:sz w:val="20"/>
          <w:szCs w:val="20"/>
          <w:lang w:val="cs-CZ"/>
        </w:rPr>
        <w:t>. Sdělení jiných osob k výše uvedeným zásadním otázkám nejsou pro Smluvní strany závazná.</w:t>
      </w:r>
    </w:p>
    <w:p w14:paraId="7EB297E5" w14:textId="77777777" w:rsidR="003D7B2D" w:rsidRPr="005237CD" w:rsidRDefault="003D7B2D" w:rsidP="00585F9E">
      <w:pPr>
        <w:widowControl w:val="0"/>
        <w:pBdr>
          <w:top w:val="nil"/>
          <w:left w:val="nil"/>
          <w:bottom w:val="nil"/>
          <w:right w:val="nil"/>
          <w:between w:val="nil"/>
          <w:bar w:val="nil"/>
        </w:pBdr>
        <w:snapToGrid w:val="0"/>
        <w:spacing w:after="0" w:line="240" w:lineRule="auto"/>
        <w:jc w:val="both"/>
        <w:rPr>
          <w:rFonts w:ascii="Verdana" w:hAnsi="Verdana"/>
          <w:sz w:val="20"/>
          <w:szCs w:val="20"/>
          <w:lang w:val="cs-CZ"/>
        </w:rPr>
      </w:pPr>
    </w:p>
    <w:p w14:paraId="247A2700" w14:textId="77777777" w:rsidR="00C9715C" w:rsidRPr="005237CD" w:rsidRDefault="00C9715C" w:rsidP="00585F9E">
      <w:pPr>
        <w:pStyle w:val="Odstavecseseznamem"/>
        <w:keepNext/>
        <w:tabs>
          <w:tab w:val="left" w:pos="567"/>
        </w:tabs>
        <w:spacing w:after="0" w:line="240" w:lineRule="auto"/>
        <w:ind w:left="357" w:hanging="357"/>
        <w:contextualSpacing w:val="0"/>
        <w:jc w:val="center"/>
        <w:rPr>
          <w:rFonts w:ascii="Verdana" w:hAnsi="Verdana"/>
          <w:b/>
          <w:sz w:val="20"/>
          <w:szCs w:val="20"/>
          <w:lang w:val="cs-CZ"/>
        </w:rPr>
      </w:pPr>
      <w:r w:rsidRPr="005237CD">
        <w:rPr>
          <w:rFonts w:ascii="Verdana" w:hAnsi="Verdana"/>
          <w:b/>
          <w:sz w:val="20"/>
          <w:szCs w:val="20"/>
          <w:lang w:val="cs-CZ"/>
        </w:rPr>
        <w:t>VIII.</w:t>
      </w:r>
    </w:p>
    <w:p w14:paraId="7D36F9BF" w14:textId="77777777" w:rsidR="00C9715C" w:rsidRPr="005237CD" w:rsidRDefault="00C9715C" w:rsidP="00585F9E">
      <w:pPr>
        <w:pStyle w:val="Odstavecseseznamem"/>
        <w:tabs>
          <w:tab w:val="left" w:pos="567"/>
        </w:tabs>
        <w:spacing w:after="0" w:line="240" w:lineRule="auto"/>
        <w:ind w:left="357" w:hanging="357"/>
        <w:contextualSpacing w:val="0"/>
        <w:jc w:val="center"/>
        <w:rPr>
          <w:rFonts w:ascii="Verdana" w:hAnsi="Verdana"/>
          <w:b/>
          <w:sz w:val="20"/>
          <w:szCs w:val="20"/>
          <w:lang w:val="cs-CZ"/>
        </w:rPr>
      </w:pPr>
      <w:r w:rsidRPr="005237CD">
        <w:rPr>
          <w:rFonts w:ascii="Verdana" w:hAnsi="Verdana"/>
          <w:b/>
          <w:sz w:val="20"/>
          <w:szCs w:val="20"/>
          <w:lang w:val="cs-CZ"/>
        </w:rPr>
        <w:t>Závěrečná ustanovení</w:t>
      </w:r>
    </w:p>
    <w:p w14:paraId="411810EB" w14:textId="77777777" w:rsidR="00585F9E" w:rsidRPr="005237CD" w:rsidRDefault="00585F9E" w:rsidP="00585F9E">
      <w:pPr>
        <w:pStyle w:val="Odstavecseseznamem"/>
        <w:tabs>
          <w:tab w:val="left" w:pos="567"/>
        </w:tabs>
        <w:spacing w:after="0" w:line="240" w:lineRule="auto"/>
        <w:ind w:left="357" w:hanging="357"/>
        <w:contextualSpacing w:val="0"/>
        <w:jc w:val="center"/>
        <w:rPr>
          <w:rFonts w:ascii="Verdana" w:hAnsi="Verdana"/>
          <w:b/>
          <w:sz w:val="20"/>
          <w:szCs w:val="20"/>
          <w:lang w:val="cs-CZ"/>
        </w:rPr>
      </w:pPr>
    </w:p>
    <w:p w14:paraId="2744C102" w14:textId="556B6A4D" w:rsidR="00202B90" w:rsidRDefault="00C9715C"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T</w:t>
      </w:r>
      <w:r w:rsidR="002D57FA" w:rsidRPr="005237CD">
        <w:rPr>
          <w:rFonts w:ascii="Verdana" w:hAnsi="Verdana" w:cs="Times New Roman"/>
          <w:sz w:val="20"/>
          <w:szCs w:val="20"/>
          <w:lang w:val="cs-CZ"/>
        </w:rPr>
        <w:t xml:space="preserve">ato </w:t>
      </w:r>
      <w:r w:rsidRPr="005237CD">
        <w:rPr>
          <w:rFonts w:ascii="Verdana" w:hAnsi="Verdana" w:cs="Times New Roman"/>
          <w:sz w:val="20"/>
          <w:szCs w:val="20"/>
          <w:lang w:val="cs-CZ"/>
        </w:rPr>
        <w:t xml:space="preserve">Smlouva </w:t>
      </w:r>
      <w:r w:rsidR="00C54298" w:rsidRPr="005237CD">
        <w:rPr>
          <w:rFonts w:ascii="Verdana" w:hAnsi="Verdana" w:cs="Times New Roman"/>
          <w:sz w:val="20"/>
          <w:szCs w:val="20"/>
          <w:lang w:val="cs-CZ"/>
        </w:rPr>
        <w:t xml:space="preserve">nabývá platnosti dnem jejího podpisu oběma </w:t>
      </w:r>
      <w:r w:rsidR="00694B4E" w:rsidRPr="005237CD">
        <w:rPr>
          <w:rFonts w:ascii="Verdana" w:hAnsi="Verdana" w:cs="Times New Roman"/>
          <w:sz w:val="20"/>
          <w:szCs w:val="20"/>
          <w:lang w:val="cs-CZ"/>
        </w:rPr>
        <w:t>S</w:t>
      </w:r>
      <w:r w:rsidR="00C54298" w:rsidRPr="005237CD">
        <w:rPr>
          <w:rFonts w:ascii="Verdana" w:hAnsi="Verdana" w:cs="Times New Roman"/>
          <w:sz w:val="20"/>
          <w:szCs w:val="20"/>
          <w:lang w:val="cs-CZ"/>
        </w:rPr>
        <w:t xml:space="preserve">mluvními </w:t>
      </w:r>
      <w:r w:rsidR="00202B90" w:rsidRPr="005237CD">
        <w:rPr>
          <w:rFonts w:ascii="Verdana" w:hAnsi="Verdana" w:cs="Times New Roman"/>
          <w:sz w:val="20"/>
          <w:szCs w:val="20"/>
          <w:lang w:val="cs-CZ"/>
        </w:rPr>
        <w:t>stranami</w:t>
      </w:r>
      <w:r w:rsidR="00202B90">
        <w:rPr>
          <w:rFonts w:ascii="Verdana" w:hAnsi="Verdana" w:cs="Times New Roman"/>
          <w:sz w:val="20"/>
          <w:szCs w:val="20"/>
          <w:lang w:val="cs-CZ"/>
        </w:rPr>
        <w:t xml:space="preserve"> a účinnosti dnem uveřejnění této smlouvy v registru smluv postupem podle zákona č. 340/2015 Sb., o registru smluv, ve znění pozdějších předpisů</w:t>
      </w:r>
      <w:r w:rsidR="00202B90" w:rsidRPr="005237CD">
        <w:rPr>
          <w:rFonts w:ascii="Verdana" w:hAnsi="Verdana" w:cs="Times New Roman"/>
          <w:sz w:val="20"/>
          <w:szCs w:val="20"/>
          <w:lang w:val="cs-CZ"/>
        </w:rPr>
        <w:t>.</w:t>
      </w:r>
    </w:p>
    <w:p w14:paraId="14E9B0C2" w14:textId="77777777" w:rsidR="00202B90" w:rsidRDefault="00202B90" w:rsidP="00B44A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22538CDB" w14:textId="0A9CDC6A" w:rsidR="00202B90" w:rsidRDefault="00202B90"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7286">
        <w:rPr>
          <w:rFonts w:ascii="Verdana" w:hAnsi="Verdana" w:cs="Times New Roman"/>
          <w:sz w:val="20"/>
          <w:szCs w:val="20"/>
          <w:lang w:val="cs-CZ"/>
        </w:rPr>
        <w:t>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w:t>
      </w:r>
      <w:r>
        <w:rPr>
          <w:rFonts w:ascii="Verdana" w:hAnsi="Verdana" w:cs="Times New Roman"/>
          <w:sz w:val="20"/>
          <w:szCs w:val="20"/>
          <w:lang w:val="cs-CZ"/>
        </w:rPr>
        <w:t xml:space="preserve"> smluv vloží Teplárny Brno,</w:t>
      </w:r>
      <w:r>
        <w:t> </w:t>
      </w:r>
      <w:r>
        <w:rPr>
          <w:rFonts w:ascii="Verdana" w:hAnsi="Verdana" w:cs="Times New Roman"/>
          <w:sz w:val="20"/>
          <w:szCs w:val="20"/>
          <w:lang w:val="cs-CZ"/>
        </w:rPr>
        <w:t>a.s</w:t>
      </w:r>
      <w:r w:rsidRPr="00527286">
        <w:rPr>
          <w:rFonts w:ascii="Verdana" w:hAnsi="Verdana" w:cs="Times New Roman"/>
          <w:sz w:val="20"/>
          <w:szCs w:val="20"/>
          <w:lang w:val="cs-CZ"/>
        </w:rPr>
        <w:t>. Za zveřejnění této smlouvy si nebudou smluvní strany nic platit ani nahrazovat či poskytovat. Smluvní strany souhlasně prohlašují, že platnost tohoto ujednání zůstává zachována i v případě zániku nebo neplatnosti této smlouvy</w:t>
      </w:r>
    </w:p>
    <w:p w14:paraId="534DDD03" w14:textId="14D9F686" w:rsidR="00C9715C" w:rsidRPr="00B44A9E" w:rsidRDefault="00C9715C" w:rsidP="00B44A9E">
      <w:pPr>
        <w:widowControl w:val="0"/>
        <w:pBdr>
          <w:top w:val="nil"/>
          <w:left w:val="nil"/>
          <w:bottom w:val="nil"/>
          <w:right w:val="nil"/>
          <w:between w:val="nil"/>
          <w:bar w:val="nil"/>
        </w:pBdr>
        <w:snapToGrid w:val="0"/>
        <w:spacing w:after="0" w:line="240" w:lineRule="auto"/>
        <w:jc w:val="both"/>
        <w:rPr>
          <w:rFonts w:ascii="Verdana" w:hAnsi="Verdana" w:cs="Times New Roman"/>
          <w:sz w:val="20"/>
          <w:szCs w:val="20"/>
          <w:lang w:val="cs-CZ"/>
        </w:rPr>
      </w:pPr>
    </w:p>
    <w:p w14:paraId="33221465" w14:textId="77777777" w:rsidR="00C9715C" w:rsidRPr="005237CD" w:rsidRDefault="00C9715C"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Tato Smlouva se řídí právními předpisy platnými v České republice, zejména ustanoveními občanského zákoníku</w:t>
      </w:r>
      <w:r w:rsidR="00585F9E" w:rsidRPr="005237CD">
        <w:rPr>
          <w:rFonts w:ascii="Verdana" w:hAnsi="Verdana" w:cs="Times New Roman"/>
          <w:sz w:val="20"/>
          <w:szCs w:val="20"/>
          <w:lang w:val="cs-CZ"/>
        </w:rPr>
        <w:t>.</w:t>
      </w:r>
    </w:p>
    <w:p w14:paraId="3D754660"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5719A8FD" w14:textId="77777777" w:rsidR="00C9715C" w:rsidRPr="005237CD" w:rsidRDefault="00C9715C"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 xml:space="preserve">Tato Smlouva je vyhotovena ve dvou (2) stejnopisech s platností originálu, z nichž každá ze Smluvních stran obdrží po jednom (1) vyhotovení. </w:t>
      </w:r>
    </w:p>
    <w:p w14:paraId="0E74E321"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353A2E13" w14:textId="77777777" w:rsidR="00C9715C" w:rsidRPr="005237CD" w:rsidRDefault="00C9715C"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lastRenderedPageBreak/>
        <w:t xml:space="preserve">Smluvní strany se zavazují vzájemně se včas a přesně informovat o všech změnách skutečností uvedených v této </w:t>
      </w:r>
      <w:r w:rsidR="00AD0EA1" w:rsidRPr="005237CD">
        <w:rPr>
          <w:rFonts w:ascii="Verdana" w:hAnsi="Verdana" w:cs="Times New Roman"/>
          <w:sz w:val="20"/>
          <w:szCs w:val="20"/>
          <w:lang w:val="cs-CZ"/>
        </w:rPr>
        <w:t>Smlouv</w:t>
      </w:r>
      <w:r w:rsidRPr="005237CD">
        <w:rPr>
          <w:rFonts w:ascii="Verdana" w:hAnsi="Verdana" w:cs="Times New Roman"/>
          <w:sz w:val="20"/>
          <w:szCs w:val="20"/>
          <w:lang w:val="cs-CZ"/>
        </w:rPr>
        <w:t>ě a poskytovat si veškeré informace, které by mohly mít vliv na její plnění. Smluvní strany se rovněž zavazují vzájemně se písemně informovat o všech skutečnostech, které jsou jim známy a které by mohly vést ke vzniku škody, a usilovat o odvrácení hrozící škody.</w:t>
      </w:r>
    </w:p>
    <w:p w14:paraId="14065484"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51E4F59D" w14:textId="77777777" w:rsidR="00AD0EA1" w:rsidRPr="005237CD" w:rsidRDefault="00AD0EA1"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V případě, že některé ustanovení této Smlouvy je nebo se stane neplatným, neúčinným a/nebo nevymahatelným, není tím dotčena platnost, účinnost a/nebo vymahatelnost ostatních ustanovení, ledaže to vylučuje sama povaha takového ustanovení podle platných právních předpisů. V takovém případě se Smluvní strany zavazují bez zbytečného odkladu nahradit takové neplatné, neúčinné a/nebo nevymahatelné ustanovení novým ustanovením, jehož předmět bude v nejvyšší možné míře odpovídat předmětu a obchodnímu smyslu původního ustanovení.</w:t>
      </w:r>
    </w:p>
    <w:p w14:paraId="57AF6193"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7E3F2090" w14:textId="77777777" w:rsidR="00AD0EA1" w:rsidRPr="005237CD" w:rsidRDefault="00AD0EA1"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Smluvní strany se mohou dohodnout na odlišné úpravě vzájemných práv a povinností než je sjednaná rámcově touto Smlouvou, přičemž úprava v této Smlouvě se použije v případě, že se Smluvní strany nedohodnou v konkrétním případě jinak.</w:t>
      </w:r>
    </w:p>
    <w:p w14:paraId="56D11E2F"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2F7FE43E" w14:textId="77777777" w:rsidR="00AD0EA1" w:rsidRPr="005237CD" w:rsidRDefault="00AD0EA1"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 xml:space="preserve">Veškeré změny a doplňky této Smlouvy musí být provedeny písemně. Tuto </w:t>
      </w:r>
      <w:r w:rsidR="007614A3" w:rsidRPr="005237CD">
        <w:rPr>
          <w:rFonts w:ascii="Verdana" w:hAnsi="Verdana" w:cs="Times New Roman"/>
          <w:sz w:val="20"/>
          <w:szCs w:val="20"/>
          <w:lang w:val="cs-CZ"/>
        </w:rPr>
        <w:t>Sm</w:t>
      </w:r>
      <w:r w:rsidR="00446281" w:rsidRPr="005237CD">
        <w:rPr>
          <w:rFonts w:ascii="Verdana" w:hAnsi="Verdana" w:cs="Times New Roman"/>
          <w:sz w:val="20"/>
          <w:szCs w:val="20"/>
          <w:lang w:val="cs-CZ"/>
        </w:rPr>
        <w:t>l</w:t>
      </w:r>
      <w:r w:rsidR="007614A3" w:rsidRPr="005237CD">
        <w:rPr>
          <w:rFonts w:ascii="Verdana" w:hAnsi="Verdana" w:cs="Times New Roman"/>
          <w:sz w:val="20"/>
          <w:szCs w:val="20"/>
          <w:lang w:val="cs-CZ"/>
        </w:rPr>
        <w:t>ouvu</w:t>
      </w:r>
      <w:r w:rsidRPr="005237CD">
        <w:rPr>
          <w:rFonts w:ascii="Verdana" w:hAnsi="Verdana" w:cs="Times New Roman"/>
          <w:sz w:val="20"/>
          <w:szCs w:val="20"/>
          <w:lang w:val="cs-CZ"/>
        </w:rPr>
        <w:t xml:space="preserve"> nelze měnit prostřednictvím e-mailových zpráv.</w:t>
      </w:r>
    </w:p>
    <w:p w14:paraId="5863D8F7"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09876FA6" w14:textId="77777777" w:rsidR="002F5780" w:rsidRPr="005237CD" w:rsidRDefault="002F5780"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Veškeré spory vzniklé v souvislosti s plněním předmětu této Smlouvy budou řešeny přednostně dohodou Smluvních stran. Pokud se Smluvní strany nedohodnou na smírném řešení sporu, jsou Smluvní strany oprávněny řešit vzniklé spory soudní cestou u příslušného obecného soudu České republiky.</w:t>
      </w:r>
    </w:p>
    <w:p w14:paraId="2BD2E6B5"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54E97875" w14:textId="77777777" w:rsidR="002F5780" w:rsidRPr="005237CD" w:rsidRDefault="002F5780"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Smluvní strany prohlašují, že tuto Smlouvu uzavírají jako podnikatelé a žádná z nich není vůči druhé Smluvní straně v postavení slabší strany ve smyslu § 433 občanského zákoníku.</w:t>
      </w:r>
    </w:p>
    <w:p w14:paraId="1BBEFE04" w14:textId="77777777" w:rsidR="002F5780" w:rsidRPr="005237CD" w:rsidRDefault="002F5780"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Smluvní strany přebírají nebezpečí změny okolností ve smyslu § 1765 odst. 2 občanského zákoníku, které mohou vyvstat po uzavření této Smlouvy.</w:t>
      </w:r>
    </w:p>
    <w:p w14:paraId="0923AD4F"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38BC589C" w14:textId="77777777" w:rsidR="002F5780" w:rsidRPr="005237CD" w:rsidRDefault="002F5780"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Smluvní strany tímto vylučují aplikaci následujících ustanovení občanského zákoníku: §§ 557 (výklad právních jednání), 1740 odst. 3 (přijetí nabídky s odchylkou), 1793 - 1794 (neúměrné krácení), 1799 - 1800 (</w:t>
      </w:r>
      <w:proofErr w:type="spellStart"/>
      <w:r w:rsidRPr="005237CD">
        <w:rPr>
          <w:rFonts w:ascii="Verdana" w:hAnsi="Verdana" w:cs="Times New Roman"/>
          <w:sz w:val="20"/>
          <w:szCs w:val="20"/>
          <w:lang w:val="cs-CZ"/>
        </w:rPr>
        <w:t>adhézní</w:t>
      </w:r>
      <w:proofErr w:type="spellEnd"/>
      <w:r w:rsidRPr="005237CD">
        <w:rPr>
          <w:rFonts w:ascii="Verdana" w:hAnsi="Verdana" w:cs="Times New Roman"/>
          <w:sz w:val="20"/>
          <w:szCs w:val="20"/>
          <w:lang w:val="cs-CZ"/>
        </w:rPr>
        <w:t xml:space="preserve"> smlouva), 1971 (náhrada škody krytá úroky z prodlení), 1977-1979 (prodlení stran), 1999 a 2000 (zrušení závazku), 2002-2004 (odstoupení od smlouvy), 2050 a 2051 (právo na náhradu </w:t>
      </w:r>
      <w:r w:rsidR="00585F9E" w:rsidRPr="005237CD">
        <w:rPr>
          <w:rFonts w:ascii="Verdana" w:hAnsi="Verdana" w:cs="Times New Roman"/>
          <w:sz w:val="20"/>
          <w:szCs w:val="20"/>
          <w:lang w:val="cs-CZ"/>
        </w:rPr>
        <w:t>škody a snížení smluvní pokuty).</w:t>
      </w:r>
    </w:p>
    <w:p w14:paraId="2CA03942"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19C151A0" w14:textId="77777777" w:rsidR="002F5780" w:rsidRPr="005237CD" w:rsidRDefault="002F5780" w:rsidP="00585F9E">
      <w:pPr>
        <w:pStyle w:val="Odstavecseseznamem"/>
        <w:widowControl w:val="0"/>
        <w:numPr>
          <w:ilvl w:val="0"/>
          <w:numId w:val="22"/>
        </w:numPr>
        <w:pBdr>
          <w:top w:val="nil"/>
          <w:left w:val="nil"/>
          <w:bottom w:val="nil"/>
          <w:right w:val="nil"/>
          <w:between w:val="nil"/>
          <w:bar w:val="nil"/>
        </w:pBdr>
        <w:snapToGrid w:val="0"/>
        <w:spacing w:after="0" w:line="240" w:lineRule="auto"/>
        <w:ind w:left="0" w:firstLine="0"/>
        <w:contextualSpacing w:val="0"/>
        <w:jc w:val="both"/>
        <w:rPr>
          <w:rFonts w:ascii="Verdana" w:hAnsi="Verdana" w:cs="Times New Roman"/>
          <w:sz w:val="20"/>
          <w:szCs w:val="20"/>
          <w:lang w:val="cs-CZ"/>
        </w:rPr>
      </w:pPr>
      <w:r w:rsidRPr="005237CD">
        <w:rPr>
          <w:rFonts w:ascii="Verdana" w:hAnsi="Verdana" w:cs="Times New Roman"/>
          <w:sz w:val="20"/>
          <w:szCs w:val="20"/>
          <w:lang w:val="cs-CZ"/>
        </w:rPr>
        <w:t>Smluvní strany prohlašují, že si tuto Smlouvu řádně přečetly a potvrzují, že tato Smlouvu a je srozumitelná a určitá a vyjadřuje jejich pravou, svobodnou a vážnou vůli, není uzavřena v tísni za nápadně nevýhodných podmínek a na důkaz souhlasu ji prostřednictvím oprávněných osob vlastnoručně podepsaly</w:t>
      </w:r>
      <w:r w:rsidR="00585F9E" w:rsidRPr="005237CD">
        <w:rPr>
          <w:rFonts w:ascii="Verdana" w:hAnsi="Verdana" w:cs="Times New Roman"/>
          <w:sz w:val="20"/>
          <w:szCs w:val="20"/>
          <w:lang w:val="cs-CZ"/>
        </w:rPr>
        <w:t>.</w:t>
      </w:r>
    </w:p>
    <w:p w14:paraId="286526E4" w14:textId="77777777" w:rsidR="00585F9E" w:rsidRPr="005237CD" w:rsidRDefault="00585F9E" w:rsidP="00585F9E">
      <w:pPr>
        <w:pStyle w:val="Odstavecseseznamem"/>
        <w:widowControl w:val="0"/>
        <w:pBdr>
          <w:top w:val="nil"/>
          <w:left w:val="nil"/>
          <w:bottom w:val="nil"/>
          <w:right w:val="nil"/>
          <w:between w:val="nil"/>
          <w:bar w:val="nil"/>
        </w:pBdr>
        <w:snapToGrid w:val="0"/>
        <w:spacing w:after="0" w:line="240" w:lineRule="auto"/>
        <w:ind w:left="0"/>
        <w:contextualSpacing w:val="0"/>
        <w:jc w:val="both"/>
        <w:rPr>
          <w:rFonts w:ascii="Verdana" w:hAnsi="Verdana" w:cs="Times New Roman"/>
          <w:sz w:val="20"/>
          <w:szCs w:val="20"/>
          <w:lang w:val="cs-CZ"/>
        </w:rPr>
      </w:pPr>
    </w:p>
    <w:p w14:paraId="4B91C268" w14:textId="08D33166" w:rsidR="00FB0791" w:rsidRPr="005237CD" w:rsidRDefault="002F5780" w:rsidP="00585F9E">
      <w:pPr>
        <w:tabs>
          <w:tab w:val="left" w:pos="4962"/>
        </w:tabs>
        <w:spacing w:after="0" w:line="240" w:lineRule="auto"/>
        <w:rPr>
          <w:rFonts w:ascii="Verdana" w:hAnsi="Verdana"/>
          <w:snapToGrid w:val="0"/>
          <w:color w:val="000000"/>
          <w:sz w:val="20"/>
          <w:szCs w:val="20"/>
          <w:lang w:val="cs-CZ"/>
        </w:rPr>
      </w:pPr>
      <w:r w:rsidRPr="005237CD" w:rsidDel="002F5780">
        <w:rPr>
          <w:rFonts w:ascii="Verdana" w:hAnsi="Verdana" w:cs="Times New Roman"/>
          <w:sz w:val="20"/>
          <w:szCs w:val="20"/>
          <w:lang w:val="cs-CZ"/>
        </w:rPr>
        <w:t xml:space="preserve"> </w:t>
      </w:r>
      <w:r w:rsidR="00FB0791" w:rsidRPr="005237CD">
        <w:rPr>
          <w:rFonts w:ascii="Verdana" w:hAnsi="Verdana"/>
          <w:snapToGrid w:val="0"/>
          <w:color w:val="000000"/>
          <w:sz w:val="20"/>
          <w:szCs w:val="20"/>
          <w:lang w:val="cs-CZ"/>
        </w:rPr>
        <w:t>V</w:t>
      </w:r>
      <w:r w:rsidR="000C4F36" w:rsidRPr="005237CD">
        <w:rPr>
          <w:rFonts w:ascii="Verdana" w:hAnsi="Verdana"/>
          <w:snapToGrid w:val="0"/>
          <w:color w:val="000000"/>
          <w:sz w:val="20"/>
          <w:szCs w:val="20"/>
          <w:lang w:val="cs-CZ"/>
        </w:rPr>
        <w:t> </w:t>
      </w:r>
      <w:r w:rsidR="000C4F36" w:rsidRPr="005237CD">
        <w:rPr>
          <w:rFonts w:ascii="Verdana" w:hAnsi="Verdana" w:cs="Times New Roman"/>
          <w:sz w:val="20"/>
          <w:szCs w:val="20"/>
          <w:lang w:val="cs-CZ"/>
        </w:rPr>
        <w:t>Plané nad Lužnicí,</w:t>
      </w:r>
      <w:r w:rsidR="00FB0791" w:rsidRPr="005237CD">
        <w:rPr>
          <w:rFonts w:ascii="Verdana" w:hAnsi="Verdana"/>
          <w:snapToGrid w:val="0"/>
          <w:color w:val="000000"/>
          <w:sz w:val="20"/>
          <w:szCs w:val="20"/>
          <w:lang w:val="cs-CZ"/>
        </w:rPr>
        <w:t xml:space="preserve"> dne </w:t>
      </w:r>
      <w:proofErr w:type="gramStart"/>
      <w:r w:rsidR="005237CD" w:rsidRPr="005237CD">
        <w:rPr>
          <w:rFonts w:ascii="Verdana" w:hAnsi="Verdana" w:cs="Times New Roman"/>
          <w:sz w:val="20"/>
          <w:szCs w:val="20"/>
          <w:lang w:val="cs-CZ"/>
        </w:rPr>
        <w:t>1</w:t>
      </w:r>
      <w:r w:rsidR="0016674C">
        <w:rPr>
          <w:rFonts w:ascii="Verdana" w:hAnsi="Verdana" w:cs="Times New Roman"/>
          <w:sz w:val="20"/>
          <w:szCs w:val="20"/>
          <w:lang w:val="cs-CZ"/>
        </w:rPr>
        <w:t>8</w:t>
      </w:r>
      <w:r w:rsidR="005237CD" w:rsidRPr="005237CD">
        <w:rPr>
          <w:rFonts w:ascii="Verdana" w:hAnsi="Verdana" w:cs="Times New Roman"/>
          <w:sz w:val="20"/>
          <w:szCs w:val="20"/>
          <w:lang w:val="cs-CZ"/>
        </w:rPr>
        <w:t>.8.2023</w:t>
      </w:r>
      <w:proofErr w:type="gramEnd"/>
      <w:r w:rsidR="00FB0791" w:rsidRPr="005237CD">
        <w:rPr>
          <w:rFonts w:ascii="Verdana" w:hAnsi="Verdana"/>
          <w:snapToGrid w:val="0"/>
          <w:color w:val="000000"/>
          <w:sz w:val="20"/>
          <w:szCs w:val="20"/>
          <w:lang w:val="cs-CZ"/>
        </w:rPr>
        <w:tab/>
        <w:t>V </w:t>
      </w:r>
      <w:r w:rsidR="00696D68">
        <w:rPr>
          <w:rFonts w:ascii="Verdana" w:hAnsi="Verdana" w:cs="Times New Roman"/>
          <w:sz w:val="20"/>
          <w:szCs w:val="20"/>
          <w:lang w:val="cs-CZ"/>
        </w:rPr>
        <w:t>Brně</w:t>
      </w:r>
      <w:r w:rsidR="00FB0791" w:rsidRPr="005237CD">
        <w:rPr>
          <w:rFonts w:ascii="Verdana" w:hAnsi="Verdana"/>
          <w:snapToGrid w:val="0"/>
          <w:color w:val="000000"/>
          <w:sz w:val="20"/>
          <w:szCs w:val="20"/>
          <w:lang w:val="cs-CZ"/>
        </w:rPr>
        <w:t>, dne</w:t>
      </w:r>
      <w:r w:rsidR="00B33069" w:rsidRPr="005237CD">
        <w:rPr>
          <w:rFonts w:ascii="Verdana" w:hAnsi="Verdana"/>
          <w:snapToGrid w:val="0"/>
          <w:color w:val="000000"/>
          <w:sz w:val="20"/>
          <w:szCs w:val="20"/>
          <w:lang w:val="cs-CZ"/>
        </w:rPr>
        <w:t xml:space="preserve"> </w:t>
      </w:r>
      <w:r w:rsidR="00696D68">
        <w:rPr>
          <w:rFonts w:ascii="Verdana" w:hAnsi="Verdana"/>
          <w:snapToGrid w:val="0"/>
          <w:color w:val="000000"/>
          <w:sz w:val="20"/>
          <w:szCs w:val="20"/>
          <w:lang w:val="cs-CZ"/>
        </w:rPr>
        <w:t>18.8.2023</w:t>
      </w:r>
      <w:r w:rsidR="00FB0791" w:rsidRPr="005237CD">
        <w:rPr>
          <w:rFonts w:ascii="Verdana" w:hAnsi="Verdana"/>
          <w:snapToGrid w:val="0"/>
          <w:color w:val="000000"/>
          <w:sz w:val="20"/>
          <w:szCs w:val="20"/>
          <w:lang w:val="cs-CZ"/>
        </w:rPr>
        <w:tab/>
      </w:r>
      <w:r w:rsidR="00FB0791" w:rsidRPr="005237CD">
        <w:rPr>
          <w:rFonts w:ascii="Verdana" w:hAnsi="Verdana"/>
          <w:snapToGrid w:val="0"/>
          <w:color w:val="000000"/>
          <w:sz w:val="20"/>
          <w:szCs w:val="20"/>
          <w:lang w:val="cs-CZ"/>
        </w:rPr>
        <w:tab/>
      </w:r>
    </w:p>
    <w:p w14:paraId="31DBF7DC" w14:textId="77777777" w:rsidR="00FB0791" w:rsidRPr="005237CD" w:rsidRDefault="00FB0791" w:rsidP="00585F9E">
      <w:pPr>
        <w:tabs>
          <w:tab w:val="left" w:pos="4962"/>
        </w:tabs>
        <w:spacing w:after="0" w:line="240" w:lineRule="auto"/>
        <w:rPr>
          <w:rFonts w:ascii="Verdana" w:hAnsi="Verdana"/>
          <w:snapToGrid w:val="0"/>
          <w:color w:val="000000"/>
          <w:sz w:val="20"/>
          <w:szCs w:val="20"/>
          <w:lang w:val="cs-CZ"/>
        </w:rPr>
      </w:pPr>
    </w:p>
    <w:p w14:paraId="5EC071DC" w14:textId="77777777" w:rsidR="00FB0791" w:rsidRPr="005237CD" w:rsidRDefault="00FB0791" w:rsidP="00585F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b/>
          <w:sz w:val="20"/>
          <w:szCs w:val="20"/>
          <w:lang w:val="cs-CZ"/>
        </w:rPr>
      </w:pPr>
    </w:p>
    <w:p w14:paraId="17DCF4F1" w14:textId="77777777" w:rsidR="000C4F36" w:rsidRPr="005237CD" w:rsidRDefault="000C4F36" w:rsidP="00585F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b/>
          <w:sz w:val="20"/>
          <w:szCs w:val="20"/>
          <w:lang w:val="cs-CZ"/>
        </w:rPr>
      </w:pPr>
    </w:p>
    <w:p w14:paraId="12AD8A3C" w14:textId="77777777" w:rsidR="000C4F36" w:rsidRPr="005237CD" w:rsidRDefault="000C4F36" w:rsidP="00585F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b/>
          <w:sz w:val="20"/>
          <w:szCs w:val="20"/>
          <w:lang w:val="cs-CZ"/>
        </w:rPr>
      </w:pPr>
    </w:p>
    <w:p w14:paraId="269CDA9E" w14:textId="77777777" w:rsidR="00FB0791" w:rsidRPr="005237CD" w:rsidRDefault="00FB0791" w:rsidP="00585F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sz w:val="20"/>
          <w:szCs w:val="20"/>
          <w:lang w:val="cs-CZ"/>
        </w:rPr>
      </w:pPr>
      <w:r w:rsidRPr="005237CD">
        <w:rPr>
          <w:rFonts w:ascii="Verdana" w:hAnsi="Verdana"/>
          <w:sz w:val="20"/>
          <w:szCs w:val="20"/>
          <w:lang w:val="cs-CZ"/>
        </w:rPr>
        <w:t>_________________________</w:t>
      </w:r>
      <w:r w:rsidRPr="005237CD">
        <w:rPr>
          <w:rFonts w:ascii="Verdana" w:hAnsi="Verdana"/>
          <w:sz w:val="20"/>
          <w:szCs w:val="20"/>
          <w:lang w:val="cs-CZ"/>
        </w:rPr>
        <w:tab/>
      </w:r>
      <w:r w:rsidRPr="005237CD">
        <w:rPr>
          <w:rFonts w:ascii="Verdana" w:hAnsi="Verdana"/>
          <w:sz w:val="20"/>
          <w:szCs w:val="20"/>
          <w:lang w:val="cs-CZ"/>
        </w:rPr>
        <w:tab/>
      </w:r>
      <w:r w:rsidRPr="005237CD">
        <w:rPr>
          <w:rFonts w:ascii="Verdana" w:hAnsi="Verdana"/>
          <w:sz w:val="20"/>
          <w:szCs w:val="20"/>
          <w:lang w:val="cs-CZ"/>
        </w:rPr>
        <w:tab/>
      </w:r>
      <w:r w:rsidRPr="005237CD">
        <w:rPr>
          <w:rFonts w:ascii="Verdana" w:hAnsi="Verdana"/>
          <w:sz w:val="20"/>
          <w:szCs w:val="20"/>
          <w:lang w:val="cs-CZ"/>
        </w:rPr>
        <w:tab/>
        <w:t>_________________________</w:t>
      </w:r>
      <w:r w:rsidRPr="005237CD">
        <w:rPr>
          <w:rFonts w:ascii="Verdana" w:hAnsi="Verdana"/>
          <w:sz w:val="20"/>
          <w:szCs w:val="20"/>
          <w:lang w:val="cs-CZ"/>
        </w:rPr>
        <w:tab/>
      </w:r>
    </w:p>
    <w:p w14:paraId="6A7BA96D" w14:textId="7ADB078C" w:rsidR="00517FE7" w:rsidRPr="005237CD" w:rsidRDefault="00FB0791" w:rsidP="00585F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b/>
          <w:bCs/>
          <w:sz w:val="20"/>
          <w:szCs w:val="20"/>
          <w:lang w:val="cs-CZ"/>
        </w:rPr>
      </w:pPr>
      <w:r w:rsidRPr="005237CD">
        <w:rPr>
          <w:rFonts w:ascii="Verdana" w:hAnsi="Verdana" w:cs="Times New Roman"/>
          <w:sz w:val="20"/>
          <w:szCs w:val="20"/>
          <w:lang w:val="cs-CZ"/>
        </w:rPr>
        <w:t xml:space="preserve">Za </w:t>
      </w:r>
      <w:r w:rsidR="000C4F36" w:rsidRPr="005237CD">
        <w:rPr>
          <w:rFonts w:ascii="Verdana" w:hAnsi="Verdana"/>
          <w:b/>
          <w:bCs/>
          <w:sz w:val="20"/>
          <w:szCs w:val="20"/>
          <w:lang w:val="cs-CZ"/>
        </w:rPr>
        <w:t>C-</w:t>
      </w:r>
      <w:proofErr w:type="spellStart"/>
      <w:r w:rsidR="000C4F36" w:rsidRPr="005237CD">
        <w:rPr>
          <w:rFonts w:ascii="Verdana" w:hAnsi="Verdana"/>
          <w:b/>
          <w:bCs/>
          <w:sz w:val="20"/>
          <w:szCs w:val="20"/>
          <w:lang w:val="cs-CZ"/>
        </w:rPr>
        <w:t>Energy</w:t>
      </w:r>
      <w:proofErr w:type="spellEnd"/>
      <w:r w:rsidR="000C4F36" w:rsidRPr="005237CD">
        <w:rPr>
          <w:rFonts w:ascii="Verdana" w:hAnsi="Verdana"/>
          <w:b/>
          <w:bCs/>
          <w:sz w:val="20"/>
          <w:szCs w:val="20"/>
          <w:lang w:val="cs-CZ"/>
        </w:rPr>
        <w:t xml:space="preserve"> Planá s.r.o. </w:t>
      </w:r>
      <w:r w:rsidR="000C4F36" w:rsidRPr="005237CD">
        <w:rPr>
          <w:rFonts w:ascii="Verdana" w:hAnsi="Verdana"/>
          <w:b/>
          <w:bCs/>
          <w:sz w:val="20"/>
          <w:szCs w:val="20"/>
          <w:lang w:val="cs-CZ"/>
        </w:rPr>
        <w:tab/>
      </w:r>
      <w:r w:rsidRPr="005237CD">
        <w:rPr>
          <w:rFonts w:ascii="Verdana" w:hAnsi="Verdana"/>
          <w:sz w:val="20"/>
          <w:szCs w:val="20"/>
          <w:lang w:val="cs-CZ"/>
        </w:rPr>
        <w:tab/>
      </w:r>
      <w:r w:rsidRPr="005237CD">
        <w:rPr>
          <w:rFonts w:ascii="Verdana" w:hAnsi="Verdana"/>
          <w:sz w:val="20"/>
          <w:szCs w:val="20"/>
          <w:lang w:val="cs-CZ"/>
        </w:rPr>
        <w:tab/>
      </w:r>
      <w:r w:rsidRPr="005237CD">
        <w:rPr>
          <w:rFonts w:ascii="Verdana" w:hAnsi="Verdana"/>
          <w:sz w:val="20"/>
          <w:szCs w:val="20"/>
          <w:lang w:val="cs-CZ"/>
        </w:rPr>
        <w:tab/>
      </w:r>
      <w:r w:rsidRPr="005237CD">
        <w:rPr>
          <w:rFonts w:ascii="Verdana" w:hAnsi="Verdana"/>
          <w:sz w:val="20"/>
          <w:szCs w:val="20"/>
          <w:lang w:val="cs-CZ"/>
        </w:rPr>
        <w:tab/>
      </w:r>
      <w:r w:rsidRPr="005237CD">
        <w:rPr>
          <w:rFonts w:ascii="Verdana" w:hAnsi="Verdana" w:cs="Times New Roman"/>
          <w:sz w:val="20"/>
          <w:szCs w:val="20"/>
          <w:lang w:val="cs-CZ"/>
        </w:rPr>
        <w:t xml:space="preserve">Za </w:t>
      </w:r>
      <w:r w:rsidR="00696D68">
        <w:rPr>
          <w:rFonts w:ascii="Verdana" w:hAnsi="Verdana" w:cs="Times New Roman"/>
          <w:b/>
          <w:bCs/>
          <w:sz w:val="20"/>
          <w:szCs w:val="20"/>
          <w:lang w:val="cs-CZ"/>
        </w:rPr>
        <w:t>Teplárny Brno, a.s.</w:t>
      </w:r>
    </w:p>
    <w:p w14:paraId="4913FEC6" w14:textId="4148A9E4" w:rsidR="00084B5D" w:rsidRPr="005237CD" w:rsidRDefault="000C4F36" w:rsidP="00585F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cs="Times New Roman"/>
          <w:sz w:val="20"/>
          <w:szCs w:val="20"/>
          <w:lang w:val="cs-CZ"/>
        </w:rPr>
      </w:pPr>
      <w:r w:rsidRPr="005237CD">
        <w:rPr>
          <w:rFonts w:ascii="Verdana" w:hAnsi="Verdana" w:cs="Times New Roman"/>
          <w:sz w:val="20"/>
          <w:szCs w:val="20"/>
          <w:lang w:val="cs-CZ"/>
        </w:rPr>
        <w:t xml:space="preserve">Ing. </w:t>
      </w:r>
      <w:r w:rsidR="00084B5D" w:rsidRPr="005237CD">
        <w:rPr>
          <w:rFonts w:ascii="Verdana" w:hAnsi="Verdana" w:cs="Times New Roman"/>
          <w:sz w:val="20"/>
          <w:szCs w:val="20"/>
          <w:lang w:val="cs-CZ"/>
        </w:rPr>
        <w:t xml:space="preserve">Libor Doležal </w:t>
      </w:r>
      <w:r w:rsidR="00084B5D" w:rsidRPr="005237CD">
        <w:rPr>
          <w:rFonts w:ascii="Verdana" w:hAnsi="Verdana" w:cs="Times New Roman"/>
          <w:sz w:val="20"/>
          <w:szCs w:val="20"/>
          <w:lang w:val="cs-CZ"/>
        </w:rPr>
        <w:tab/>
      </w:r>
      <w:r w:rsidR="00084B5D" w:rsidRPr="005237CD">
        <w:rPr>
          <w:rFonts w:ascii="Verdana" w:hAnsi="Verdana" w:cs="Times New Roman"/>
          <w:sz w:val="20"/>
          <w:szCs w:val="20"/>
          <w:lang w:val="cs-CZ"/>
        </w:rPr>
        <w:tab/>
      </w:r>
      <w:r w:rsidR="00084B5D" w:rsidRPr="005237CD">
        <w:rPr>
          <w:rFonts w:ascii="Verdana" w:hAnsi="Verdana" w:cs="Times New Roman"/>
          <w:sz w:val="20"/>
          <w:szCs w:val="20"/>
          <w:lang w:val="cs-CZ"/>
        </w:rPr>
        <w:tab/>
      </w:r>
      <w:r w:rsidR="00084B5D" w:rsidRPr="005237CD">
        <w:rPr>
          <w:rFonts w:ascii="Verdana" w:hAnsi="Verdana" w:cs="Times New Roman"/>
          <w:sz w:val="20"/>
          <w:szCs w:val="20"/>
          <w:lang w:val="cs-CZ"/>
        </w:rPr>
        <w:tab/>
      </w:r>
      <w:r w:rsidR="00084B5D" w:rsidRPr="005237CD">
        <w:rPr>
          <w:rFonts w:ascii="Verdana" w:hAnsi="Verdana" w:cs="Times New Roman"/>
          <w:sz w:val="20"/>
          <w:szCs w:val="20"/>
          <w:lang w:val="cs-CZ"/>
        </w:rPr>
        <w:tab/>
      </w:r>
      <w:r w:rsidR="00084B5D" w:rsidRPr="005237CD">
        <w:rPr>
          <w:rFonts w:ascii="Verdana" w:hAnsi="Verdana" w:cs="Times New Roman"/>
          <w:sz w:val="20"/>
          <w:szCs w:val="20"/>
          <w:lang w:val="cs-CZ"/>
        </w:rPr>
        <w:tab/>
      </w:r>
      <w:r w:rsidR="00084B5D" w:rsidRPr="005237CD">
        <w:rPr>
          <w:rFonts w:ascii="Verdana" w:hAnsi="Verdana" w:cs="Times New Roman"/>
          <w:sz w:val="20"/>
          <w:szCs w:val="20"/>
          <w:lang w:val="cs-CZ"/>
        </w:rPr>
        <w:tab/>
      </w:r>
      <w:r w:rsidR="00696D68" w:rsidRPr="00620ADF">
        <w:rPr>
          <w:rStyle w:val="platne"/>
          <w:rFonts w:ascii="Verdana" w:hAnsi="Verdana" w:cstheme="minorHAnsi"/>
          <w:sz w:val="20"/>
          <w:szCs w:val="20"/>
        </w:rPr>
        <w:t xml:space="preserve">Ing. Petr </w:t>
      </w:r>
      <w:proofErr w:type="spellStart"/>
      <w:r w:rsidR="00696D68" w:rsidRPr="00620ADF">
        <w:rPr>
          <w:rStyle w:val="platne"/>
          <w:rFonts w:ascii="Verdana" w:hAnsi="Verdana" w:cstheme="minorHAnsi"/>
          <w:sz w:val="20"/>
          <w:szCs w:val="20"/>
        </w:rPr>
        <w:t>Fajmon</w:t>
      </w:r>
      <w:proofErr w:type="spellEnd"/>
      <w:r w:rsidR="00696D68" w:rsidRPr="00620ADF">
        <w:rPr>
          <w:rStyle w:val="platne"/>
          <w:rFonts w:ascii="Verdana" w:hAnsi="Verdana" w:cstheme="minorHAnsi"/>
          <w:sz w:val="20"/>
          <w:szCs w:val="20"/>
        </w:rPr>
        <w:t>, MBA</w:t>
      </w:r>
    </w:p>
    <w:p w14:paraId="251FA61F" w14:textId="56C7CC21" w:rsidR="00FB0791" w:rsidRPr="005237CD" w:rsidRDefault="00084B5D" w:rsidP="00585F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cs="Times New Roman"/>
          <w:sz w:val="20"/>
          <w:szCs w:val="20"/>
          <w:lang w:val="cs-CZ"/>
        </w:rPr>
      </w:pPr>
      <w:r w:rsidRPr="005237CD">
        <w:rPr>
          <w:rFonts w:ascii="Verdana" w:hAnsi="Verdana" w:cs="Times New Roman"/>
          <w:sz w:val="20"/>
          <w:szCs w:val="20"/>
          <w:lang w:val="cs-CZ"/>
        </w:rPr>
        <w:t>Generální ředitel</w:t>
      </w:r>
      <w:r w:rsidR="000C4F36" w:rsidRPr="005237CD">
        <w:rPr>
          <w:rFonts w:ascii="Verdana" w:hAnsi="Verdana" w:cs="Times New Roman"/>
          <w:sz w:val="20"/>
          <w:szCs w:val="20"/>
          <w:lang w:val="cs-CZ"/>
        </w:rPr>
        <w:tab/>
      </w:r>
      <w:r w:rsidR="000C4F36" w:rsidRPr="005237CD">
        <w:rPr>
          <w:rFonts w:ascii="Verdana" w:hAnsi="Verdana" w:cs="Times New Roman"/>
          <w:sz w:val="20"/>
          <w:szCs w:val="20"/>
          <w:lang w:val="cs-CZ"/>
        </w:rPr>
        <w:tab/>
      </w:r>
      <w:r w:rsidR="000C4F36" w:rsidRPr="005237CD">
        <w:rPr>
          <w:rFonts w:ascii="Verdana" w:hAnsi="Verdana" w:cs="Times New Roman"/>
          <w:sz w:val="20"/>
          <w:szCs w:val="20"/>
          <w:lang w:val="cs-CZ"/>
        </w:rPr>
        <w:tab/>
      </w:r>
      <w:r w:rsidR="00FB0791" w:rsidRPr="005237CD">
        <w:rPr>
          <w:rFonts w:ascii="Verdana" w:hAnsi="Verdana" w:cs="Times New Roman"/>
          <w:sz w:val="20"/>
          <w:szCs w:val="20"/>
          <w:lang w:val="cs-CZ"/>
        </w:rPr>
        <w:tab/>
      </w:r>
      <w:r w:rsidR="00FB0791" w:rsidRPr="005237CD">
        <w:rPr>
          <w:rFonts w:ascii="Verdana" w:hAnsi="Verdana" w:cs="Times New Roman"/>
          <w:sz w:val="20"/>
          <w:szCs w:val="20"/>
          <w:lang w:val="cs-CZ"/>
        </w:rPr>
        <w:tab/>
      </w:r>
      <w:r w:rsidR="00FB0791" w:rsidRPr="005237CD">
        <w:rPr>
          <w:rFonts w:ascii="Verdana" w:hAnsi="Verdana" w:cs="Times New Roman"/>
          <w:sz w:val="20"/>
          <w:szCs w:val="20"/>
          <w:lang w:val="cs-CZ"/>
        </w:rPr>
        <w:tab/>
      </w:r>
      <w:r w:rsidR="00283814" w:rsidRPr="005237CD">
        <w:rPr>
          <w:rFonts w:ascii="Verdana" w:hAnsi="Verdana" w:cs="Times New Roman"/>
          <w:sz w:val="20"/>
          <w:szCs w:val="20"/>
          <w:lang w:val="cs-CZ"/>
        </w:rPr>
        <w:tab/>
      </w:r>
      <w:r w:rsidR="00283814" w:rsidRPr="005237CD">
        <w:rPr>
          <w:rFonts w:ascii="Verdana" w:hAnsi="Verdana" w:cs="Times New Roman"/>
          <w:sz w:val="20"/>
          <w:szCs w:val="20"/>
          <w:lang w:val="cs-CZ"/>
        </w:rPr>
        <w:tab/>
      </w:r>
      <w:r w:rsidR="00696D68">
        <w:rPr>
          <w:rFonts w:ascii="Verdana" w:hAnsi="Verdana" w:cs="Times New Roman"/>
          <w:sz w:val="20"/>
          <w:szCs w:val="20"/>
          <w:lang w:val="cs-CZ"/>
        </w:rPr>
        <w:t>Generální ředitel</w:t>
      </w:r>
    </w:p>
    <w:p w14:paraId="4A34BFD7" w14:textId="77777777" w:rsidR="00585F9E" w:rsidRPr="005237CD" w:rsidRDefault="00585F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cs="Times New Roman"/>
          <w:sz w:val="20"/>
          <w:szCs w:val="20"/>
          <w:lang w:val="cs-CZ"/>
        </w:rPr>
      </w:pPr>
    </w:p>
    <w:p w14:paraId="7237A7C6" w14:textId="77777777" w:rsidR="0076189E" w:rsidRPr="005237CD" w:rsidRDefault="007618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cs="Times New Roman"/>
          <w:sz w:val="20"/>
          <w:szCs w:val="20"/>
          <w:lang w:val="cs-CZ"/>
        </w:rPr>
      </w:pPr>
    </w:p>
    <w:p w14:paraId="282F321B" w14:textId="77777777" w:rsidR="0076189E" w:rsidRPr="005237CD" w:rsidRDefault="007618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cs="Times New Roman"/>
          <w:sz w:val="20"/>
          <w:szCs w:val="20"/>
          <w:lang w:val="cs-CZ"/>
        </w:rPr>
      </w:pPr>
    </w:p>
    <w:p w14:paraId="6ED13E10" w14:textId="5C288FBA" w:rsidR="0076189E" w:rsidRPr="005237CD" w:rsidRDefault="0076189E">
      <w:pPr>
        <w:tabs>
          <w:tab w:val="left" w:pos="-1927"/>
          <w:tab w:val="left" w:pos="-1207"/>
          <w:tab w:val="left" w:pos="-211"/>
          <w:tab w:val="left" w:pos="461"/>
          <w:tab w:val="left" w:pos="953"/>
          <w:tab w:val="left" w:pos="1673"/>
          <w:tab w:val="left" w:pos="2006"/>
          <w:tab w:val="left" w:pos="2393"/>
          <w:tab w:val="left" w:pos="3113"/>
          <w:tab w:val="left" w:pos="3833"/>
          <w:tab w:val="left" w:pos="4553"/>
          <w:tab w:val="left" w:pos="4962"/>
          <w:tab w:val="left" w:pos="5993"/>
          <w:tab w:val="left" w:pos="6713"/>
          <w:tab w:val="left" w:pos="7433"/>
          <w:tab w:val="left" w:pos="8153"/>
        </w:tabs>
        <w:spacing w:after="0" w:line="240" w:lineRule="auto"/>
        <w:ind w:right="-110"/>
        <w:jc w:val="both"/>
        <w:rPr>
          <w:rFonts w:ascii="Verdana" w:hAnsi="Verdana" w:cs="Times New Roman"/>
          <w:sz w:val="20"/>
          <w:szCs w:val="20"/>
          <w:lang w:val="cs-CZ"/>
        </w:rPr>
      </w:pPr>
      <w:bookmarkStart w:id="2" w:name="_GoBack"/>
      <w:bookmarkEnd w:id="2"/>
      <w:r w:rsidRPr="005237CD">
        <w:rPr>
          <w:rFonts w:ascii="Verdana" w:hAnsi="Verdana" w:cs="Times New Roman"/>
          <w:sz w:val="20"/>
          <w:szCs w:val="20"/>
          <w:lang w:val="cs-CZ"/>
        </w:rPr>
        <w:lastRenderedPageBreak/>
        <w:t xml:space="preserve">Příloha 1.: Vzor předávacího </w:t>
      </w:r>
      <w:r w:rsidR="00927F40" w:rsidRPr="005237CD">
        <w:rPr>
          <w:rFonts w:ascii="Verdana" w:hAnsi="Verdana" w:cs="Times New Roman"/>
          <w:sz w:val="20"/>
          <w:szCs w:val="20"/>
          <w:lang w:val="cs-CZ"/>
        </w:rPr>
        <w:t>protokolu</w:t>
      </w:r>
    </w:p>
    <w:p w14:paraId="543EC156" w14:textId="77777777" w:rsidR="00316236" w:rsidRPr="00232047" w:rsidRDefault="00927F40" w:rsidP="00316236">
      <w:pPr>
        <w:pStyle w:val="Nadpis1"/>
      </w:pPr>
      <w:r w:rsidRPr="005237CD">
        <w:tab/>
      </w:r>
      <w:r w:rsidR="00316236" w:rsidRPr="00232047">
        <w:t>Předávací protokol: převod SVR</w:t>
      </w:r>
    </w:p>
    <w:p w14:paraId="068BE0AE" w14:textId="77777777" w:rsidR="00316236" w:rsidRPr="00232047" w:rsidRDefault="00316236" w:rsidP="00316236"/>
    <w:p w14:paraId="3F371DEC" w14:textId="77777777" w:rsidR="00316236" w:rsidRPr="00232047" w:rsidRDefault="00316236" w:rsidP="00316236">
      <w:pPr>
        <w:pStyle w:val="Nadpis2"/>
      </w:pPr>
      <w:r w:rsidRPr="00232047">
        <w:t>Věc:</w:t>
      </w:r>
    </w:p>
    <w:p w14:paraId="4083AEBE" w14:textId="77777777" w:rsidR="00316236" w:rsidRPr="00232047" w:rsidRDefault="00316236" w:rsidP="00316236">
      <w:proofErr w:type="spellStart"/>
      <w:r w:rsidRPr="00232047">
        <w:t>Převod</w:t>
      </w:r>
      <w:proofErr w:type="spellEnd"/>
      <w:r w:rsidRPr="00232047">
        <w:t xml:space="preserve"> SVR</w:t>
      </w:r>
      <w:r>
        <w:t>: služby XXXXX</w:t>
      </w:r>
    </w:p>
    <w:p w14:paraId="16D377DB" w14:textId="77777777" w:rsidR="00316236" w:rsidRPr="00232047" w:rsidRDefault="00316236" w:rsidP="00316236">
      <w:pPr>
        <w:pStyle w:val="Nadpis2"/>
      </w:pPr>
      <w:r w:rsidRPr="00232047">
        <w:t>Příslušnost k dokumentu:</w:t>
      </w:r>
    </w:p>
    <w:p w14:paraId="49A9D550" w14:textId="77777777" w:rsidR="00316236" w:rsidRPr="00232047" w:rsidRDefault="00316236" w:rsidP="00316236">
      <w:r w:rsidRPr="00232047">
        <w:t xml:space="preserve">Rámcová </w:t>
      </w:r>
      <w:proofErr w:type="spellStart"/>
      <w:r w:rsidRPr="00232047">
        <w:t>smlouva</w:t>
      </w:r>
      <w:proofErr w:type="spellEnd"/>
      <w:r w:rsidRPr="00232047">
        <w:t xml:space="preserve"> o </w:t>
      </w:r>
      <w:proofErr w:type="spellStart"/>
      <w:r w:rsidRPr="00232047">
        <w:t>podmínkách</w:t>
      </w:r>
      <w:proofErr w:type="spellEnd"/>
      <w:r w:rsidRPr="00232047">
        <w:t xml:space="preserve"> </w:t>
      </w:r>
      <w:proofErr w:type="spellStart"/>
      <w:r w:rsidRPr="00232047">
        <w:t>převodu</w:t>
      </w:r>
      <w:proofErr w:type="spellEnd"/>
      <w:r w:rsidRPr="00232047">
        <w:t xml:space="preserve"> </w:t>
      </w:r>
      <w:proofErr w:type="spellStart"/>
      <w:r w:rsidRPr="00232047">
        <w:t>kontraktů</w:t>
      </w:r>
      <w:proofErr w:type="spellEnd"/>
      <w:r w:rsidRPr="00232047">
        <w:t xml:space="preserve"> a </w:t>
      </w:r>
      <w:proofErr w:type="spellStart"/>
      <w:r w:rsidRPr="00232047">
        <w:t>finančním</w:t>
      </w:r>
      <w:proofErr w:type="spellEnd"/>
      <w:r w:rsidRPr="00232047">
        <w:t xml:space="preserve"> </w:t>
      </w:r>
      <w:proofErr w:type="spellStart"/>
      <w:r w:rsidRPr="00232047">
        <w:t>vypořádání</w:t>
      </w:r>
      <w:proofErr w:type="spellEnd"/>
      <w:r w:rsidRPr="00232047">
        <w:t xml:space="preserve"> č. XXXYYY </w:t>
      </w:r>
      <w:proofErr w:type="spellStart"/>
      <w:r w:rsidRPr="00232047">
        <w:t>ze</w:t>
      </w:r>
      <w:proofErr w:type="spellEnd"/>
      <w:r w:rsidRPr="00232047">
        <w:t xml:space="preserve"> dne AA.BB.CCCC</w:t>
      </w:r>
    </w:p>
    <w:p w14:paraId="13694637" w14:textId="77777777" w:rsidR="00316236" w:rsidRPr="00232047" w:rsidRDefault="00316236" w:rsidP="00316236">
      <w:pPr>
        <w:pStyle w:val="Nadpis2"/>
      </w:pPr>
      <w:r w:rsidRPr="00232047">
        <w:t>Převodce:</w:t>
      </w:r>
    </w:p>
    <w:p w14:paraId="48B771E3" w14:textId="77777777" w:rsidR="00316236" w:rsidRPr="00232047" w:rsidRDefault="00316236" w:rsidP="00316236">
      <w:pPr>
        <w:pStyle w:val="Normlnweb"/>
        <w:adjustRightInd w:val="0"/>
        <w:snapToGrid w:val="0"/>
        <w:spacing w:before="0" w:beforeAutospacing="0" w:after="0" w:afterAutospacing="0"/>
        <w:jc w:val="both"/>
        <w:rPr>
          <w:rFonts w:ascii="Verdana" w:hAnsi="Verdana" w:cs="Arial"/>
          <w:sz w:val="20"/>
          <w:szCs w:val="20"/>
        </w:rPr>
      </w:pPr>
      <w:r w:rsidRPr="00232047">
        <w:rPr>
          <w:rFonts w:ascii="Verdana" w:hAnsi="Verdana" w:cs="Arial"/>
          <w:sz w:val="20"/>
          <w:szCs w:val="20"/>
        </w:rPr>
        <w:t>C-</w:t>
      </w:r>
      <w:proofErr w:type="spellStart"/>
      <w:r w:rsidRPr="00232047">
        <w:rPr>
          <w:rFonts w:ascii="Verdana" w:hAnsi="Verdana" w:cs="Arial"/>
          <w:sz w:val="20"/>
          <w:szCs w:val="20"/>
        </w:rPr>
        <w:t>Energy</w:t>
      </w:r>
      <w:proofErr w:type="spellEnd"/>
      <w:r w:rsidRPr="00232047">
        <w:rPr>
          <w:rFonts w:ascii="Verdana" w:hAnsi="Verdana" w:cs="Arial"/>
          <w:sz w:val="20"/>
          <w:szCs w:val="20"/>
        </w:rPr>
        <w:t xml:space="preserve"> Planá s.r.o.</w:t>
      </w:r>
    </w:p>
    <w:p w14:paraId="4098FD5D" w14:textId="77777777" w:rsidR="00316236" w:rsidRPr="00232047" w:rsidRDefault="00316236" w:rsidP="00316236"/>
    <w:p w14:paraId="483CA1D7" w14:textId="77777777" w:rsidR="00316236" w:rsidRPr="00232047" w:rsidRDefault="00316236" w:rsidP="00316236">
      <w:pPr>
        <w:pStyle w:val="Nadpis2"/>
      </w:pPr>
      <w:r w:rsidRPr="00232047">
        <w:t>Příjemce:</w:t>
      </w:r>
    </w:p>
    <w:p w14:paraId="591992C4" w14:textId="68E237CD" w:rsidR="00316236" w:rsidRDefault="00696D68" w:rsidP="00316236">
      <w:proofErr w:type="spellStart"/>
      <w:r>
        <w:t>Teplárny</w:t>
      </w:r>
      <w:proofErr w:type="spellEnd"/>
      <w:r>
        <w:t xml:space="preserve"> Brno, </w:t>
      </w:r>
      <w:proofErr w:type="spellStart"/>
      <w:r>
        <w:t>a.s</w:t>
      </w:r>
      <w:proofErr w:type="spellEnd"/>
      <w:r>
        <w:t>.</w:t>
      </w:r>
    </w:p>
    <w:p w14:paraId="452044FE" w14:textId="77777777" w:rsidR="00316236" w:rsidRDefault="00316236" w:rsidP="00316236"/>
    <w:p w14:paraId="02038B4F" w14:textId="77777777" w:rsidR="00316236" w:rsidRDefault="00316236" w:rsidP="00316236"/>
    <w:p w14:paraId="5D0410AB" w14:textId="77777777" w:rsidR="00316236" w:rsidRPr="00232047" w:rsidRDefault="00316236" w:rsidP="00316236"/>
    <w:p w14:paraId="00004818" w14:textId="77777777" w:rsidR="00316236" w:rsidRPr="00232047" w:rsidRDefault="00316236" w:rsidP="00316236">
      <w:pPr>
        <w:pStyle w:val="Nadpis2"/>
      </w:pPr>
      <w:r w:rsidRPr="00232047">
        <w:t>Rozpis převáděného výkonu</w:t>
      </w:r>
      <w:r>
        <w:t xml:space="preserve"> za dohodnutou cenu</w:t>
      </w:r>
      <w:r w:rsidRPr="00232047">
        <w:t>:</w:t>
      </w:r>
    </w:p>
    <w:p w14:paraId="25DA6E47" w14:textId="77777777" w:rsidR="00316236" w:rsidRPr="00232047" w:rsidRDefault="00316236" w:rsidP="00316236">
      <w:proofErr w:type="spellStart"/>
      <w:r w:rsidRPr="00232047">
        <w:t>Příloha</w:t>
      </w:r>
      <w:proofErr w:type="spellEnd"/>
      <w:r w:rsidRPr="00232047">
        <w:t xml:space="preserve"> 1</w:t>
      </w:r>
    </w:p>
    <w:p w14:paraId="47C55E0E" w14:textId="77777777" w:rsidR="00316236" w:rsidRPr="00232047" w:rsidRDefault="00316236" w:rsidP="00316236">
      <w:pPr>
        <w:pStyle w:val="Nadpis2"/>
      </w:pPr>
      <w:r w:rsidRPr="00232047">
        <w:t xml:space="preserve">Rozpis </w:t>
      </w:r>
      <w:r>
        <w:t xml:space="preserve">obdržených plateb za převáděný </w:t>
      </w:r>
      <w:proofErr w:type="gramStart"/>
      <w:r>
        <w:t xml:space="preserve">výkon </w:t>
      </w:r>
      <w:r w:rsidRPr="00232047">
        <w:t>:</w:t>
      </w:r>
      <w:proofErr w:type="gramEnd"/>
    </w:p>
    <w:p w14:paraId="79B6128E" w14:textId="77777777" w:rsidR="00316236" w:rsidRPr="00232047" w:rsidRDefault="00316236" w:rsidP="00316236">
      <w:proofErr w:type="spellStart"/>
      <w:r w:rsidRPr="00232047">
        <w:t>Příloha</w:t>
      </w:r>
      <w:proofErr w:type="spellEnd"/>
      <w:r w:rsidRPr="00232047">
        <w:t xml:space="preserve"> </w:t>
      </w:r>
      <w:r>
        <w:t>2</w:t>
      </w:r>
    </w:p>
    <w:p w14:paraId="58F2B8C3" w14:textId="77777777" w:rsidR="00316236" w:rsidRPr="00232047" w:rsidRDefault="00316236" w:rsidP="00316236"/>
    <w:p w14:paraId="72A6EF52" w14:textId="77777777" w:rsidR="00316236" w:rsidRDefault="00316236" w:rsidP="00316236"/>
    <w:p w14:paraId="09381EDE" w14:textId="77777777" w:rsidR="00316236" w:rsidRPr="00232047" w:rsidRDefault="00316236" w:rsidP="00316236"/>
    <w:p w14:paraId="4904EAB6" w14:textId="77777777" w:rsidR="00316236" w:rsidRPr="00232047" w:rsidRDefault="00316236" w:rsidP="00316236"/>
    <w:p w14:paraId="5CAD2D92" w14:textId="77777777" w:rsidR="00316236" w:rsidRPr="00232047" w:rsidRDefault="00316236" w:rsidP="00316236">
      <w:r w:rsidRPr="00232047">
        <w:t xml:space="preserve">Za </w:t>
      </w:r>
      <w:proofErr w:type="spellStart"/>
      <w:r w:rsidRPr="00232047">
        <w:t>smluvní</w:t>
      </w:r>
      <w:proofErr w:type="spellEnd"/>
      <w:r w:rsidRPr="00232047">
        <w:t xml:space="preserve"> strany:</w:t>
      </w:r>
      <w:r w:rsidRPr="00232047">
        <w:br/>
      </w:r>
    </w:p>
    <w:p w14:paraId="7ABA11A1" w14:textId="77777777" w:rsidR="00316236" w:rsidRPr="00232047" w:rsidRDefault="00316236" w:rsidP="00316236"/>
    <w:p w14:paraId="4F43344A" w14:textId="77777777" w:rsidR="00316236" w:rsidRDefault="00316236" w:rsidP="00316236">
      <w:pPr>
        <w:rPr>
          <w:lang w:val="en-US"/>
        </w:rPr>
      </w:pPr>
    </w:p>
    <w:p w14:paraId="6039DCD0" w14:textId="77777777" w:rsidR="00316236" w:rsidRDefault="00316236" w:rsidP="00316236">
      <w:pPr>
        <w:rPr>
          <w:lang w:val="en-US"/>
        </w:rPr>
      </w:pPr>
    </w:p>
    <w:p w14:paraId="26D900EA" w14:textId="77777777" w:rsidR="00316236" w:rsidRDefault="00316236" w:rsidP="00316236">
      <w:pPr>
        <w:rPr>
          <w:lang w:val="en-US"/>
        </w:rPr>
      </w:pPr>
      <w:r>
        <w:rPr>
          <w:lang w:val="en-US"/>
        </w:rPr>
        <w:tab/>
        <w:t>____________________</w:t>
      </w:r>
      <w:r>
        <w:rPr>
          <w:lang w:val="en-US"/>
        </w:rPr>
        <w:tab/>
      </w:r>
      <w:r>
        <w:rPr>
          <w:lang w:val="en-US"/>
        </w:rPr>
        <w:tab/>
      </w:r>
      <w:r>
        <w:rPr>
          <w:lang w:val="en-US"/>
        </w:rPr>
        <w:tab/>
      </w:r>
      <w:r>
        <w:rPr>
          <w:lang w:val="en-US"/>
        </w:rPr>
        <w:tab/>
        <w:t>___________________</w:t>
      </w:r>
    </w:p>
    <w:p w14:paraId="30816B98" w14:textId="04FFFA2C" w:rsidR="00927F40" w:rsidRPr="005237CD" w:rsidRDefault="00316236" w:rsidP="00927F40">
      <w:pPr>
        <w:rPr>
          <w:lang w:val="cs-CZ"/>
        </w:rPr>
      </w:pPr>
      <w:r>
        <w:rPr>
          <w:lang w:val="en-US"/>
        </w:rPr>
        <w:tab/>
      </w:r>
      <w:proofErr w:type="spellStart"/>
      <w:r>
        <w:rPr>
          <w:lang w:val="en-US"/>
        </w:rPr>
        <w:t>Podpis</w:t>
      </w:r>
      <w:proofErr w:type="spellEnd"/>
      <w:r>
        <w:rPr>
          <w:lang w:val="en-US"/>
        </w:rPr>
        <w:t xml:space="preserve"> </w:t>
      </w:r>
      <w:proofErr w:type="spellStart"/>
      <w:r>
        <w:rPr>
          <w:lang w:val="en-US"/>
        </w:rPr>
        <w:t>Převodce</w:t>
      </w:r>
      <w:proofErr w:type="spellEnd"/>
      <w:r>
        <w:rPr>
          <w:lang w:val="en-US"/>
        </w:rPr>
        <w:tab/>
      </w:r>
      <w:r>
        <w:rPr>
          <w:lang w:val="en-US"/>
        </w:rPr>
        <w:tab/>
      </w:r>
      <w:r>
        <w:rPr>
          <w:lang w:val="en-US"/>
        </w:rPr>
        <w:tab/>
      </w:r>
      <w:r>
        <w:rPr>
          <w:lang w:val="en-US"/>
        </w:rPr>
        <w:tab/>
      </w:r>
      <w:r>
        <w:rPr>
          <w:lang w:val="en-US"/>
        </w:rPr>
        <w:tab/>
      </w:r>
      <w:proofErr w:type="spellStart"/>
      <w:r>
        <w:rPr>
          <w:lang w:val="en-US"/>
        </w:rPr>
        <w:t>Podpis</w:t>
      </w:r>
      <w:proofErr w:type="spellEnd"/>
      <w:r>
        <w:rPr>
          <w:lang w:val="en-US"/>
        </w:rPr>
        <w:t xml:space="preserve"> </w:t>
      </w:r>
      <w:proofErr w:type="spellStart"/>
      <w:r>
        <w:rPr>
          <w:lang w:val="en-US"/>
        </w:rPr>
        <w:t>Příjem</w:t>
      </w:r>
      <w:proofErr w:type="spellEnd"/>
    </w:p>
    <w:sectPr w:rsidR="00927F40" w:rsidRPr="005237CD" w:rsidSect="0064235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196A4" w14:textId="77777777" w:rsidR="0002534C" w:rsidRDefault="0002534C">
      <w:pPr>
        <w:spacing w:after="0" w:line="240" w:lineRule="auto"/>
      </w:pPr>
      <w:r>
        <w:separator/>
      </w:r>
    </w:p>
  </w:endnote>
  <w:endnote w:type="continuationSeparator" w:id="0">
    <w:p w14:paraId="1CA0398C" w14:textId="77777777" w:rsidR="0002534C" w:rsidRDefault="0002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elvetica" w:hAnsi="Helvetica"/>
        <w:sz w:val="20"/>
        <w:szCs w:val="20"/>
      </w:rPr>
      <w:id w:val="-904997373"/>
      <w:docPartObj>
        <w:docPartGallery w:val="Page Numbers (Bottom of Page)"/>
        <w:docPartUnique/>
      </w:docPartObj>
    </w:sdtPr>
    <w:sdtEndPr>
      <w:rPr>
        <w:rFonts w:ascii="Verdana" w:hAnsi="Verdana" w:cs="Times New Roman"/>
        <w:sz w:val="16"/>
        <w:szCs w:val="16"/>
      </w:rPr>
    </w:sdtEndPr>
    <w:sdtContent>
      <w:p w14:paraId="699FDA6D" w14:textId="4F9D02E0" w:rsidR="00642357" w:rsidRPr="00446281" w:rsidRDefault="00446281">
        <w:pPr>
          <w:pStyle w:val="Zpat"/>
          <w:jc w:val="center"/>
          <w:rPr>
            <w:rFonts w:ascii="Verdana" w:hAnsi="Verdana" w:cs="Times New Roman"/>
            <w:sz w:val="16"/>
            <w:szCs w:val="16"/>
          </w:rPr>
        </w:pPr>
        <w:r w:rsidRPr="00446281">
          <w:rPr>
            <w:rFonts w:ascii="Verdana" w:hAnsi="Verdana"/>
            <w:sz w:val="16"/>
            <w:szCs w:val="16"/>
          </w:rPr>
          <w:fldChar w:fldCharType="begin"/>
        </w:r>
        <w:r w:rsidRPr="00446281">
          <w:rPr>
            <w:rFonts w:ascii="Verdana" w:hAnsi="Verdana"/>
            <w:sz w:val="16"/>
            <w:szCs w:val="16"/>
          </w:rPr>
          <w:instrText xml:space="preserve"> PAGE   \* MERGEFORMAT </w:instrText>
        </w:r>
        <w:r w:rsidRPr="00446281">
          <w:rPr>
            <w:rFonts w:ascii="Verdana" w:hAnsi="Verdana"/>
            <w:sz w:val="16"/>
            <w:szCs w:val="16"/>
          </w:rPr>
          <w:fldChar w:fldCharType="separate"/>
        </w:r>
        <w:r w:rsidR="00E16B13">
          <w:rPr>
            <w:rFonts w:ascii="Verdana" w:hAnsi="Verdana"/>
            <w:noProof/>
            <w:sz w:val="16"/>
            <w:szCs w:val="16"/>
          </w:rPr>
          <w:t>7</w:t>
        </w:r>
        <w:r w:rsidRPr="00446281">
          <w:rPr>
            <w:rFonts w:ascii="Verdana" w:hAnsi="Verdana"/>
            <w:sz w:val="16"/>
            <w:szCs w:val="16"/>
          </w:rPr>
          <w:fldChar w:fldCharType="end"/>
        </w:r>
      </w:p>
    </w:sdtContent>
  </w:sdt>
  <w:p w14:paraId="348B65C9" w14:textId="77777777" w:rsidR="00642357" w:rsidRPr="006B700D" w:rsidRDefault="00642357">
    <w:pPr>
      <w:pStyle w:val="Zpat"/>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B8F7" w14:textId="77777777" w:rsidR="0002534C" w:rsidRDefault="0002534C">
      <w:pPr>
        <w:spacing w:after="0" w:line="240" w:lineRule="auto"/>
      </w:pPr>
      <w:r>
        <w:separator/>
      </w:r>
    </w:p>
  </w:footnote>
  <w:footnote w:type="continuationSeparator" w:id="0">
    <w:p w14:paraId="4638F43A" w14:textId="77777777" w:rsidR="0002534C" w:rsidRDefault="0002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D5F"/>
    <w:multiLevelType w:val="hybridMultilevel"/>
    <w:tmpl w:val="D57C70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75625EF"/>
    <w:multiLevelType w:val="multilevel"/>
    <w:tmpl w:val="7F927714"/>
    <w:lvl w:ilvl="0">
      <w:start w:val="5"/>
      <w:numFmt w:val="decimal"/>
      <w:lvlText w:val="%1."/>
      <w:lvlJc w:val="left"/>
      <w:pPr>
        <w:ind w:left="400" w:hanging="400"/>
      </w:pPr>
      <w:rPr>
        <w:rFonts w:hint="default"/>
      </w:rPr>
    </w:lvl>
    <w:lvl w:ilvl="1">
      <w:start w:val="1"/>
      <w:numFmt w:val="decimal"/>
      <w:lvlText w:val="6.%2."/>
      <w:lvlJc w:val="left"/>
      <w:pPr>
        <w:ind w:left="7525" w:hanging="72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75A3223"/>
    <w:multiLevelType w:val="multilevel"/>
    <w:tmpl w:val="6C86D92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C36238"/>
    <w:multiLevelType w:val="multilevel"/>
    <w:tmpl w:val="F38A82D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A9C3D9E"/>
    <w:multiLevelType w:val="hybridMultilevel"/>
    <w:tmpl w:val="3A7AC3B8"/>
    <w:lvl w:ilvl="0" w:tplc="8230F3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A7D5A"/>
    <w:multiLevelType w:val="hybridMultilevel"/>
    <w:tmpl w:val="4E22C2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D41C3F"/>
    <w:multiLevelType w:val="hybridMultilevel"/>
    <w:tmpl w:val="0512F556"/>
    <w:lvl w:ilvl="0" w:tplc="648E151E">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D8A5EE3"/>
    <w:multiLevelType w:val="multilevel"/>
    <w:tmpl w:val="F45E81C8"/>
    <w:lvl w:ilvl="0">
      <w:start w:val="4"/>
      <w:numFmt w:val="decimal"/>
      <w:lvlText w:val="%1."/>
      <w:lvlJc w:val="left"/>
      <w:pPr>
        <w:ind w:left="400" w:hanging="40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1B732F5"/>
    <w:multiLevelType w:val="hybridMultilevel"/>
    <w:tmpl w:val="2944978A"/>
    <w:lvl w:ilvl="0" w:tplc="F848A0E0">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7365F8"/>
    <w:multiLevelType w:val="hybridMultilevel"/>
    <w:tmpl w:val="2C16973E"/>
    <w:lvl w:ilvl="0" w:tplc="B5B2EF26">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CA19B5"/>
    <w:multiLevelType w:val="hybridMultilevel"/>
    <w:tmpl w:val="D57C70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6AA2AD9"/>
    <w:multiLevelType w:val="hybridMultilevel"/>
    <w:tmpl w:val="E466CB12"/>
    <w:lvl w:ilvl="0" w:tplc="041B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FF4B7A"/>
    <w:multiLevelType w:val="hybridMultilevel"/>
    <w:tmpl w:val="8A242080"/>
    <w:lvl w:ilvl="0" w:tplc="CB062B6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D102700"/>
    <w:multiLevelType w:val="hybridMultilevel"/>
    <w:tmpl w:val="D30AD708"/>
    <w:lvl w:ilvl="0" w:tplc="20247A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0F51F3F"/>
    <w:multiLevelType w:val="multilevel"/>
    <w:tmpl w:val="A358D3A8"/>
    <w:lvl w:ilvl="0">
      <w:start w:val="6"/>
      <w:numFmt w:val="decimal"/>
      <w:lvlText w:val="%1."/>
      <w:lvlJc w:val="left"/>
      <w:pPr>
        <w:ind w:left="400" w:hanging="400"/>
      </w:pPr>
      <w:rPr>
        <w:rFonts w:hint="default"/>
      </w:rPr>
    </w:lvl>
    <w:lvl w:ilvl="1">
      <w:start w:val="1"/>
      <w:numFmt w:val="decimal"/>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646DA7"/>
    <w:multiLevelType w:val="hybridMultilevel"/>
    <w:tmpl w:val="EEF4B20C"/>
    <w:lvl w:ilvl="0" w:tplc="4FB65DE2">
      <w:start w:val="1"/>
      <w:numFmt w:val="decimal"/>
      <w:lvlText w:val="8.%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F440077"/>
    <w:multiLevelType w:val="hybridMultilevel"/>
    <w:tmpl w:val="4E94DD66"/>
    <w:lvl w:ilvl="0" w:tplc="15385F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CB6A42"/>
    <w:multiLevelType w:val="multilevel"/>
    <w:tmpl w:val="8C4E20A4"/>
    <w:lvl w:ilvl="0">
      <w:start w:val="5"/>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6EBA2846"/>
    <w:multiLevelType w:val="hybridMultilevel"/>
    <w:tmpl w:val="102CC8B8"/>
    <w:lvl w:ilvl="0" w:tplc="F640A6A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473E18"/>
    <w:multiLevelType w:val="hybridMultilevel"/>
    <w:tmpl w:val="408CAE7A"/>
    <w:lvl w:ilvl="0" w:tplc="144C14DE">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7910A4"/>
    <w:multiLevelType w:val="hybridMultilevel"/>
    <w:tmpl w:val="2B581BDE"/>
    <w:lvl w:ilvl="0" w:tplc="F640A6A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622CB7"/>
    <w:multiLevelType w:val="multilevel"/>
    <w:tmpl w:val="ECA0458E"/>
    <w:lvl w:ilvl="0">
      <w:start w:val="1"/>
      <w:numFmt w:val="upperRoman"/>
      <w:lvlText w:val="%1."/>
      <w:lvlJc w:val="left"/>
      <w:pPr>
        <w:ind w:left="6391" w:hanging="72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751" w:hanging="1080"/>
      </w:pPr>
      <w:rPr>
        <w:rFonts w:hint="default"/>
      </w:rPr>
    </w:lvl>
    <w:lvl w:ilvl="4">
      <w:start w:val="1"/>
      <w:numFmt w:val="decimal"/>
      <w:isLgl/>
      <w:lvlText w:val="%1.%2.%3.%4.%5."/>
      <w:lvlJc w:val="left"/>
      <w:pPr>
        <w:ind w:left="7111" w:hanging="1440"/>
      </w:pPr>
      <w:rPr>
        <w:rFonts w:hint="default"/>
      </w:rPr>
    </w:lvl>
    <w:lvl w:ilvl="5">
      <w:start w:val="1"/>
      <w:numFmt w:val="decimal"/>
      <w:isLgl/>
      <w:lvlText w:val="%1.%2.%3.%4.%5.%6."/>
      <w:lvlJc w:val="left"/>
      <w:pPr>
        <w:ind w:left="7111" w:hanging="1440"/>
      </w:pPr>
      <w:rPr>
        <w:rFonts w:hint="default"/>
      </w:rPr>
    </w:lvl>
    <w:lvl w:ilvl="6">
      <w:start w:val="1"/>
      <w:numFmt w:val="decimal"/>
      <w:isLgl/>
      <w:lvlText w:val="%1.%2.%3.%4.%5.%6.%7."/>
      <w:lvlJc w:val="left"/>
      <w:pPr>
        <w:ind w:left="7471" w:hanging="1800"/>
      </w:pPr>
      <w:rPr>
        <w:rFonts w:hint="default"/>
      </w:rPr>
    </w:lvl>
    <w:lvl w:ilvl="7">
      <w:start w:val="1"/>
      <w:numFmt w:val="decimal"/>
      <w:isLgl/>
      <w:lvlText w:val="%1.%2.%3.%4.%5.%6.%7.%8."/>
      <w:lvlJc w:val="left"/>
      <w:pPr>
        <w:ind w:left="7831" w:hanging="2160"/>
      </w:pPr>
      <w:rPr>
        <w:rFonts w:hint="default"/>
      </w:rPr>
    </w:lvl>
    <w:lvl w:ilvl="8">
      <w:start w:val="1"/>
      <w:numFmt w:val="decimal"/>
      <w:isLgl/>
      <w:lvlText w:val="%1.%2.%3.%4.%5.%6.%7.%8.%9."/>
      <w:lvlJc w:val="left"/>
      <w:pPr>
        <w:ind w:left="7831" w:hanging="2160"/>
      </w:pPr>
      <w:rPr>
        <w:rFonts w:hint="default"/>
      </w:rPr>
    </w:lvl>
  </w:abstractNum>
  <w:num w:numId="1">
    <w:abstractNumId w:val="21"/>
  </w:num>
  <w:num w:numId="2">
    <w:abstractNumId w:val="7"/>
  </w:num>
  <w:num w:numId="3">
    <w:abstractNumId w:val="1"/>
  </w:num>
  <w:num w:numId="4">
    <w:abstractNumId w:val="13"/>
  </w:num>
  <w:num w:numId="5">
    <w:abstractNumId w:val="14"/>
  </w:num>
  <w:num w:numId="6">
    <w:abstractNumId w:val="17"/>
  </w:num>
  <w:num w:numId="7">
    <w:abstractNumId w:val="18"/>
  </w:num>
  <w:num w:numId="8">
    <w:abstractNumId w:val="2"/>
  </w:num>
  <w:num w:numId="9">
    <w:abstractNumId w:val="5"/>
  </w:num>
  <w:num w:numId="10">
    <w:abstractNumId w:val="16"/>
  </w:num>
  <w:num w:numId="11">
    <w:abstractNumId w:val="4"/>
  </w:num>
  <w:num w:numId="12">
    <w:abstractNumId w:val="11"/>
  </w:num>
  <w:num w:numId="13">
    <w:abstractNumId w:val="3"/>
  </w:num>
  <w:num w:numId="14">
    <w:abstractNumId w:val="6"/>
  </w:num>
  <w:num w:numId="15">
    <w:abstractNumId w:val="10"/>
  </w:num>
  <w:num w:numId="16">
    <w:abstractNumId w:val="12"/>
  </w:num>
  <w:num w:numId="17">
    <w:abstractNumId w:val="20"/>
  </w:num>
  <w:num w:numId="18">
    <w:abstractNumId w:val="8"/>
  </w:num>
  <w:num w:numId="19">
    <w:abstractNumId w:val="0"/>
  </w:num>
  <w:num w:numId="20">
    <w:abstractNumId w:val="19"/>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D"/>
    <w:rsid w:val="0000395E"/>
    <w:rsid w:val="000114BE"/>
    <w:rsid w:val="00011EBE"/>
    <w:rsid w:val="00017DC3"/>
    <w:rsid w:val="0002534C"/>
    <w:rsid w:val="000778A9"/>
    <w:rsid w:val="00084B5D"/>
    <w:rsid w:val="00097071"/>
    <w:rsid w:val="000C4F36"/>
    <w:rsid w:val="000F650A"/>
    <w:rsid w:val="00112102"/>
    <w:rsid w:val="00122A0D"/>
    <w:rsid w:val="00131D59"/>
    <w:rsid w:val="00146BAC"/>
    <w:rsid w:val="00155CE5"/>
    <w:rsid w:val="00164D14"/>
    <w:rsid w:val="0016674C"/>
    <w:rsid w:val="00176380"/>
    <w:rsid w:val="001960F2"/>
    <w:rsid w:val="001B15D6"/>
    <w:rsid w:val="001C49C0"/>
    <w:rsid w:val="001D2EE9"/>
    <w:rsid w:val="001F0449"/>
    <w:rsid w:val="00201C0D"/>
    <w:rsid w:val="00202B90"/>
    <w:rsid w:val="002130C6"/>
    <w:rsid w:val="002133B6"/>
    <w:rsid w:val="00216A89"/>
    <w:rsid w:val="00220547"/>
    <w:rsid w:val="00224EF0"/>
    <w:rsid w:val="00240F3C"/>
    <w:rsid w:val="002529EF"/>
    <w:rsid w:val="0026503F"/>
    <w:rsid w:val="0028135A"/>
    <w:rsid w:val="00283814"/>
    <w:rsid w:val="00283D91"/>
    <w:rsid w:val="002A75D1"/>
    <w:rsid w:val="002D4AEC"/>
    <w:rsid w:val="002D570F"/>
    <w:rsid w:val="002D57FA"/>
    <w:rsid w:val="002E1974"/>
    <w:rsid w:val="002F393F"/>
    <w:rsid w:val="002F5723"/>
    <w:rsid w:val="002F5780"/>
    <w:rsid w:val="00316236"/>
    <w:rsid w:val="003179E1"/>
    <w:rsid w:val="00325AEB"/>
    <w:rsid w:val="003343E2"/>
    <w:rsid w:val="00341248"/>
    <w:rsid w:val="003526A6"/>
    <w:rsid w:val="00365917"/>
    <w:rsid w:val="003748BB"/>
    <w:rsid w:val="003771BE"/>
    <w:rsid w:val="00386468"/>
    <w:rsid w:val="003B0D16"/>
    <w:rsid w:val="003C3BC9"/>
    <w:rsid w:val="003C3DD2"/>
    <w:rsid w:val="003C5F50"/>
    <w:rsid w:val="003D7B2D"/>
    <w:rsid w:val="003E4C04"/>
    <w:rsid w:val="003E6CCE"/>
    <w:rsid w:val="003E6E2A"/>
    <w:rsid w:val="004017AA"/>
    <w:rsid w:val="00413C02"/>
    <w:rsid w:val="004200B7"/>
    <w:rsid w:val="004324D3"/>
    <w:rsid w:val="004411DB"/>
    <w:rsid w:val="00441EF0"/>
    <w:rsid w:val="00446281"/>
    <w:rsid w:val="0045006F"/>
    <w:rsid w:val="00465CBD"/>
    <w:rsid w:val="00474858"/>
    <w:rsid w:val="004B1553"/>
    <w:rsid w:val="004B34FD"/>
    <w:rsid w:val="004E2A39"/>
    <w:rsid w:val="004E349F"/>
    <w:rsid w:val="005023EB"/>
    <w:rsid w:val="005068D8"/>
    <w:rsid w:val="00517FE7"/>
    <w:rsid w:val="005237CD"/>
    <w:rsid w:val="00582003"/>
    <w:rsid w:val="00584A59"/>
    <w:rsid w:val="00585F9E"/>
    <w:rsid w:val="00587CAA"/>
    <w:rsid w:val="005969AE"/>
    <w:rsid w:val="005A0E02"/>
    <w:rsid w:val="005B5AF3"/>
    <w:rsid w:val="005C3C5A"/>
    <w:rsid w:val="005E726A"/>
    <w:rsid w:val="005E7EFD"/>
    <w:rsid w:val="00601C82"/>
    <w:rsid w:val="0060595C"/>
    <w:rsid w:val="00620ADF"/>
    <w:rsid w:val="0063273A"/>
    <w:rsid w:val="00634B3F"/>
    <w:rsid w:val="00642357"/>
    <w:rsid w:val="00642826"/>
    <w:rsid w:val="00653823"/>
    <w:rsid w:val="0067568F"/>
    <w:rsid w:val="0068150F"/>
    <w:rsid w:val="006854B8"/>
    <w:rsid w:val="006879FB"/>
    <w:rsid w:val="00694B4E"/>
    <w:rsid w:val="00696D68"/>
    <w:rsid w:val="006A4314"/>
    <w:rsid w:val="006A624F"/>
    <w:rsid w:val="006B2294"/>
    <w:rsid w:val="006B700D"/>
    <w:rsid w:val="00700D69"/>
    <w:rsid w:val="00735E76"/>
    <w:rsid w:val="00760158"/>
    <w:rsid w:val="007614A3"/>
    <w:rsid w:val="0076189E"/>
    <w:rsid w:val="007620D6"/>
    <w:rsid w:val="00772910"/>
    <w:rsid w:val="00791078"/>
    <w:rsid w:val="00793786"/>
    <w:rsid w:val="007E46A1"/>
    <w:rsid w:val="007F440E"/>
    <w:rsid w:val="007F4C11"/>
    <w:rsid w:val="00802BF8"/>
    <w:rsid w:val="00803349"/>
    <w:rsid w:val="00804DA3"/>
    <w:rsid w:val="00850273"/>
    <w:rsid w:val="008655E3"/>
    <w:rsid w:val="008852FB"/>
    <w:rsid w:val="00901261"/>
    <w:rsid w:val="0090480F"/>
    <w:rsid w:val="0092202F"/>
    <w:rsid w:val="00927F40"/>
    <w:rsid w:val="009350D2"/>
    <w:rsid w:val="0099389E"/>
    <w:rsid w:val="009A234E"/>
    <w:rsid w:val="009A28DF"/>
    <w:rsid w:val="009C3E92"/>
    <w:rsid w:val="00A03828"/>
    <w:rsid w:val="00A04ADE"/>
    <w:rsid w:val="00A131AD"/>
    <w:rsid w:val="00A33644"/>
    <w:rsid w:val="00A41293"/>
    <w:rsid w:val="00A4507E"/>
    <w:rsid w:val="00A67EAF"/>
    <w:rsid w:val="00A848C6"/>
    <w:rsid w:val="00A94E4B"/>
    <w:rsid w:val="00A9749A"/>
    <w:rsid w:val="00AA3AD0"/>
    <w:rsid w:val="00AA57B2"/>
    <w:rsid w:val="00AB0B46"/>
    <w:rsid w:val="00AB2EB1"/>
    <w:rsid w:val="00AB42F0"/>
    <w:rsid w:val="00AB77A1"/>
    <w:rsid w:val="00AD0877"/>
    <w:rsid w:val="00AD0EA1"/>
    <w:rsid w:val="00AD1068"/>
    <w:rsid w:val="00AE343A"/>
    <w:rsid w:val="00AF5DA8"/>
    <w:rsid w:val="00B0246A"/>
    <w:rsid w:val="00B105A4"/>
    <w:rsid w:val="00B17F39"/>
    <w:rsid w:val="00B238D9"/>
    <w:rsid w:val="00B33069"/>
    <w:rsid w:val="00B34B67"/>
    <w:rsid w:val="00B421B3"/>
    <w:rsid w:val="00B44A9E"/>
    <w:rsid w:val="00B51D68"/>
    <w:rsid w:val="00B655D2"/>
    <w:rsid w:val="00B7028E"/>
    <w:rsid w:val="00B838A3"/>
    <w:rsid w:val="00B90F54"/>
    <w:rsid w:val="00BA39D8"/>
    <w:rsid w:val="00BC09A6"/>
    <w:rsid w:val="00BC6E09"/>
    <w:rsid w:val="00BD34EC"/>
    <w:rsid w:val="00C06467"/>
    <w:rsid w:val="00C43646"/>
    <w:rsid w:val="00C54298"/>
    <w:rsid w:val="00C8616F"/>
    <w:rsid w:val="00C95238"/>
    <w:rsid w:val="00C9715C"/>
    <w:rsid w:val="00CA00CE"/>
    <w:rsid w:val="00CA6DF7"/>
    <w:rsid w:val="00CC2896"/>
    <w:rsid w:val="00CC74FF"/>
    <w:rsid w:val="00CD3D58"/>
    <w:rsid w:val="00CE2AEA"/>
    <w:rsid w:val="00D213B5"/>
    <w:rsid w:val="00D2508E"/>
    <w:rsid w:val="00D52F14"/>
    <w:rsid w:val="00D54640"/>
    <w:rsid w:val="00D574FE"/>
    <w:rsid w:val="00D808DB"/>
    <w:rsid w:val="00DA1CB6"/>
    <w:rsid w:val="00E16B13"/>
    <w:rsid w:val="00E22BED"/>
    <w:rsid w:val="00E26CDC"/>
    <w:rsid w:val="00E764D1"/>
    <w:rsid w:val="00E82C13"/>
    <w:rsid w:val="00E877AA"/>
    <w:rsid w:val="00EA4D3D"/>
    <w:rsid w:val="00EA6DD0"/>
    <w:rsid w:val="00EE6E34"/>
    <w:rsid w:val="00EE7807"/>
    <w:rsid w:val="00F13D7F"/>
    <w:rsid w:val="00F2673A"/>
    <w:rsid w:val="00F44995"/>
    <w:rsid w:val="00F53119"/>
    <w:rsid w:val="00F93428"/>
    <w:rsid w:val="00FA0B4F"/>
    <w:rsid w:val="00FA5023"/>
    <w:rsid w:val="00FB07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B68B"/>
  <w15:docId w15:val="{74928EA6-DBB7-46E6-92B8-F14C74EF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31AD"/>
  </w:style>
  <w:style w:type="paragraph" w:styleId="Nadpis1">
    <w:name w:val="heading 1"/>
    <w:basedOn w:val="Normln"/>
    <w:next w:val="Normln"/>
    <w:link w:val="Nadpis1Char"/>
    <w:uiPriority w:val="9"/>
    <w:qFormat/>
    <w:rsid w:val="00927F4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cs-CZ"/>
    </w:rPr>
  </w:style>
  <w:style w:type="paragraph" w:styleId="Nadpis2">
    <w:name w:val="heading 2"/>
    <w:basedOn w:val="Normln"/>
    <w:next w:val="Normln"/>
    <w:link w:val="Nadpis2Char"/>
    <w:uiPriority w:val="9"/>
    <w:unhideWhenUsed/>
    <w:qFormat/>
    <w:rsid w:val="00927F4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31AD"/>
    <w:pPr>
      <w:ind w:left="720"/>
      <w:contextualSpacing/>
    </w:pPr>
  </w:style>
  <w:style w:type="character" w:styleId="Odkaznakoment">
    <w:name w:val="annotation reference"/>
    <w:basedOn w:val="Standardnpsmoodstavce"/>
    <w:uiPriority w:val="99"/>
    <w:unhideWhenUsed/>
    <w:rsid w:val="00A131AD"/>
    <w:rPr>
      <w:sz w:val="16"/>
      <w:szCs w:val="16"/>
    </w:rPr>
  </w:style>
  <w:style w:type="paragraph" w:styleId="Textkomente">
    <w:name w:val="annotation text"/>
    <w:basedOn w:val="Normln"/>
    <w:link w:val="TextkomenteChar"/>
    <w:uiPriority w:val="99"/>
    <w:unhideWhenUsed/>
    <w:rsid w:val="00A131AD"/>
    <w:pPr>
      <w:spacing w:line="240" w:lineRule="auto"/>
    </w:pPr>
    <w:rPr>
      <w:sz w:val="20"/>
      <w:szCs w:val="20"/>
    </w:rPr>
  </w:style>
  <w:style w:type="character" w:customStyle="1" w:styleId="TextkomenteChar">
    <w:name w:val="Text komentáře Char"/>
    <w:basedOn w:val="Standardnpsmoodstavce"/>
    <w:link w:val="Textkomente"/>
    <w:uiPriority w:val="99"/>
    <w:rsid w:val="00A131AD"/>
    <w:rPr>
      <w:sz w:val="20"/>
      <w:szCs w:val="20"/>
    </w:rPr>
  </w:style>
  <w:style w:type="paragraph" w:styleId="Zpat">
    <w:name w:val="footer"/>
    <w:basedOn w:val="Normln"/>
    <w:link w:val="ZpatChar"/>
    <w:uiPriority w:val="99"/>
    <w:unhideWhenUsed/>
    <w:rsid w:val="00A13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31AD"/>
  </w:style>
  <w:style w:type="paragraph" w:customStyle="1" w:styleId="Default">
    <w:name w:val="Default"/>
    <w:rsid w:val="00A131AD"/>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A131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1AD"/>
    <w:rPr>
      <w:rFonts w:ascii="Tahoma" w:hAnsi="Tahoma" w:cs="Tahoma"/>
      <w:sz w:val="16"/>
      <w:szCs w:val="16"/>
    </w:rPr>
  </w:style>
  <w:style w:type="paragraph" w:styleId="Normlnweb">
    <w:name w:val="Normal (Web)"/>
    <w:basedOn w:val="Normln"/>
    <w:uiPriority w:val="99"/>
    <w:unhideWhenUsed/>
    <w:rsid w:val="00D2508E"/>
    <w:pPr>
      <w:spacing w:before="100" w:beforeAutospacing="1" w:after="100" w:afterAutospacing="1" w:line="240" w:lineRule="auto"/>
    </w:pPr>
    <w:rPr>
      <w:rFonts w:ascii="Calibri" w:eastAsia="Calibri" w:hAnsi="Calibri" w:cs="Calibri"/>
      <w:lang w:val="cs-CZ" w:eastAsia="cs-CZ"/>
    </w:rPr>
  </w:style>
  <w:style w:type="character" w:styleId="Hypertextovodkaz">
    <w:name w:val="Hyperlink"/>
    <w:basedOn w:val="Standardnpsmoodstavce"/>
    <w:uiPriority w:val="99"/>
    <w:unhideWhenUsed/>
    <w:rsid w:val="00D2508E"/>
    <w:rPr>
      <w:color w:val="0000FF" w:themeColor="hyperlink"/>
      <w:u w:val="single"/>
    </w:rPr>
  </w:style>
  <w:style w:type="paragraph" w:styleId="Revize">
    <w:name w:val="Revision"/>
    <w:hidden/>
    <w:uiPriority w:val="99"/>
    <w:semiHidden/>
    <w:rsid w:val="00465CBD"/>
    <w:pPr>
      <w:spacing w:after="0" w:line="240" w:lineRule="auto"/>
    </w:pPr>
  </w:style>
  <w:style w:type="paragraph" w:styleId="Pedmtkomente">
    <w:name w:val="annotation subject"/>
    <w:basedOn w:val="Textkomente"/>
    <w:next w:val="Textkomente"/>
    <w:link w:val="PedmtkomenteChar"/>
    <w:uiPriority w:val="99"/>
    <w:semiHidden/>
    <w:unhideWhenUsed/>
    <w:rsid w:val="00735E76"/>
    <w:rPr>
      <w:b/>
      <w:bCs/>
    </w:rPr>
  </w:style>
  <w:style w:type="character" w:customStyle="1" w:styleId="PedmtkomenteChar">
    <w:name w:val="Předmět komentáře Char"/>
    <w:basedOn w:val="TextkomenteChar"/>
    <w:link w:val="Pedmtkomente"/>
    <w:uiPriority w:val="99"/>
    <w:semiHidden/>
    <w:rsid w:val="00735E76"/>
    <w:rPr>
      <w:b/>
      <w:bCs/>
      <w:sz w:val="20"/>
      <w:szCs w:val="20"/>
    </w:rPr>
  </w:style>
  <w:style w:type="paragraph" w:styleId="Zhlav">
    <w:name w:val="header"/>
    <w:basedOn w:val="Normln"/>
    <w:link w:val="ZhlavChar"/>
    <w:uiPriority w:val="99"/>
    <w:unhideWhenUsed/>
    <w:rsid w:val="00325A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5AEB"/>
  </w:style>
  <w:style w:type="paragraph" w:styleId="FormtovanvHTML">
    <w:name w:val="HTML Preformatted"/>
    <w:basedOn w:val="Normln"/>
    <w:link w:val="FormtovanvHTMLChar"/>
    <w:uiPriority w:val="99"/>
    <w:unhideWhenUsed/>
    <w:rsid w:val="00B1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FormtovanvHTMLChar">
    <w:name w:val="Formátovaný v HTML Char"/>
    <w:basedOn w:val="Standardnpsmoodstavce"/>
    <w:link w:val="FormtovanvHTML"/>
    <w:uiPriority w:val="99"/>
    <w:rsid w:val="00B17F39"/>
    <w:rPr>
      <w:rFonts w:ascii="Courier New" w:eastAsia="Times New Roman" w:hAnsi="Courier New" w:cs="Courier New"/>
      <w:sz w:val="20"/>
      <w:szCs w:val="20"/>
      <w:lang w:eastAsia="sk-SK"/>
    </w:rPr>
  </w:style>
  <w:style w:type="paragraph" w:styleId="Textpoznpodarou">
    <w:name w:val="footnote text"/>
    <w:basedOn w:val="Normln"/>
    <w:link w:val="TextpoznpodarouChar"/>
    <w:uiPriority w:val="99"/>
    <w:semiHidden/>
    <w:unhideWhenUsed/>
    <w:rsid w:val="003E4C0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4C04"/>
    <w:rPr>
      <w:sz w:val="20"/>
      <w:szCs w:val="20"/>
    </w:rPr>
  </w:style>
  <w:style w:type="character" w:styleId="Znakapoznpodarou">
    <w:name w:val="footnote reference"/>
    <w:basedOn w:val="Standardnpsmoodstavce"/>
    <w:uiPriority w:val="99"/>
    <w:semiHidden/>
    <w:unhideWhenUsed/>
    <w:rsid w:val="003E4C04"/>
    <w:rPr>
      <w:vertAlign w:val="superscript"/>
    </w:rPr>
  </w:style>
  <w:style w:type="character" w:customStyle="1" w:styleId="y2iqfc">
    <w:name w:val="y2iqfc"/>
    <w:basedOn w:val="Standardnpsmoodstavce"/>
    <w:rsid w:val="00AD0EA1"/>
  </w:style>
  <w:style w:type="paragraph" w:customStyle="1" w:styleId="l6">
    <w:name w:val="l6"/>
    <w:basedOn w:val="Normln"/>
    <w:rsid w:val="00A9749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7">
    <w:name w:val="l7"/>
    <w:basedOn w:val="Normln"/>
    <w:rsid w:val="00A974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omnnHTML">
    <w:name w:val="HTML Variable"/>
    <w:basedOn w:val="Standardnpsmoodstavce"/>
    <w:uiPriority w:val="99"/>
    <w:semiHidden/>
    <w:unhideWhenUsed/>
    <w:rsid w:val="00A9749A"/>
    <w:rPr>
      <w:i/>
      <w:iCs/>
    </w:rPr>
  </w:style>
  <w:style w:type="character" w:customStyle="1" w:styleId="Nevyeenzmnka1">
    <w:name w:val="Nevyřešená zmínka1"/>
    <w:basedOn w:val="Standardnpsmoodstavce"/>
    <w:uiPriority w:val="99"/>
    <w:semiHidden/>
    <w:unhideWhenUsed/>
    <w:rsid w:val="009350D2"/>
    <w:rPr>
      <w:color w:val="605E5C"/>
      <w:shd w:val="clear" w:color="auto" w:fill="E1DFDD"/>
    </w:rPr>
  </w:style>
  <w:style w:type="character" w:customStyle="1" w:styleId="Nadpis1Char">
    <w:name w:val="Nadpis 1 Char"/>
    <w:basedOn w:val="Standardnpsmoodstavce"/>
    <w:link w:val="Nadpis1"/>
    <w:uiPriority w:val="9"/>
    <w:rsid w:val="00927F40"/>
    <w:rPr>
      <w:rFonts w:asciiTheme="majorHAnsi" w:eastAsiaTheme="majorEastAsia" w:hAnsiTheme="majorHAnsi" w:cstheme="majorBidi"/>
      <w:color w:val="365F91" w:themeColor="accent1" w:themeShade="BF"/>
      <w:sz w:val="32"/>
      <w:szCs w:val="32"/>
      <w:lang w:val="cs-CZ"/>
    </w:rPr>
  </w:style>
  <w:style w:type="character" w:customStyle="1" w:styleId="Nadpis2Char">
    <w:name w:val="Nadpis 2 Char"/>
    <w:basedOn w:val="Standardnpsmoodstavce"/>
    <w:link w:val="Nadpis2"/>
    <w:uiPriority w:val="9"/>
    <w:rsid w:val="00927F40"/>
    <w:rPr>
      <w:rFonts w:asciiTheme="majorHAnsi" w:eastAsiaTheme="majorEastAsia" w:hAnsiTheme="majorHAnsi" w:cstheme="majorBidi"/>
      <w:color w:val="365F91" w:themeColor="accent1" w:themeShade="BF"/>
      <w:sz w:val="26"/>
      <w:szCs w:val="26"/>
      <w:lang w:val="cs-CZ"/>
    </w:rPr>
  </w:style>
  <w:style w:type="character" w:customStyle="1" w:styleId="platne">
    <w:name w:val="platne"/>
    <w:rsid w:val="00620A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2486">
      <w:bodyDiv w:val="1"/>
      <w:marLeft w:val="0"/>
      <w:marRight w:val="0"/>
      <w:marTop w:val="0"/>
      <w:marBottom w:val="0"/>
      <w:divBdr>
        <w:top w:val="none" w:sz="0" w:space="0" w:color="auto"/>
        <w:left w:val="none" w:sz="0" w:space="0" w:color="auto"/>
        <w:bottom w:val="none" w:sz="0" w:space="0" w:color="auto"/>
        <w:right w:val="none" w:sz="0" w:space="0" w:color="auto"/>
      </w:divBdr>
    </w:div>
    <w:div w:id="559024432">
      <w:bodyDiv w:val="1"/>
      <w:marLeft w:val="0"/>
      <w:marRight w:val="0"/>
      <w:marTop w:val="0"/>
      <w:marBottom w:val="0"/>
      <w:divBdr>
        <w:top w:val="none" w:sz="0" w:space="0" w:color="auto"/>
        <w:left w:val="none" w:sz="0" w:space="0" w:color="auto"/>
        <w:bottom w:val="none" w:sz="0" w:space="0" w:color="auto"/>
        <w:right w:val="none" w:sz="0" w:space="0" w:color="auto"/>
      </w:divBdr>
    </w:div>
    <w:div w:id="913392872">
      <w:bodyDiv w:val="1"/>
      <w:marLeft w:val="0"/>
      <w:marRight w:val="0"/>
      <w:marTop w:val="0"/>
      <w:marBottom w:val="0"/>
      <w:divBdr>
        <w:top w:val="none" w:sz="0" w:space="0" w:color="auto"/>
        <w:left w:val="none" w:sz="0" w:space="0" w:color="auto"/>
        <w:bottom w:val="none" w:sz="0" w:space="0" w:color="auto"/>
        <w:right w:val="none" w:sz="0" w:space="0" w:color="auto"/>
      </w:divBdr>
    </w:div>
    <w:div w:id="1210148207">
      <w:bodyDiv w:val="1"/>
      <w:marLeft w:val="0"/>
      <w:marRight w:val="0"/>
      <w:marTop w:val="0"/>
      <w:marBottom w:val="0"/>
      <w:divBdr>
        <w:top w:val="none" w:sz="0" w:space="0" w:color="auto"/>
        <w:left w:val="none" w:sz="0" w:space="0" w:color="auto"/>
        <w:bottom w:val="none" w:sz="0" w:space="0" w:color="auto"/>
        <w:right w:val="none" w:sz="0" w:space="0" w:color="auto"/>
      </w:divBdr>
      <w:divsChild>
        <w:div w:id="643201304">
          <w:marLeft w:val="0"/>
          <w:marRight w:val="0"/>
          <w:marTop w:val="0"/>
          <w:marBottom w:val="0"/>
          <w:divBdr>
            <w:top w:val="none" w:sz="0" w:space="0" w:color="auto"/>
            <w:left w:val="none" w:sz="0" w:space="0" w:color="auto"/>
            <w:bottom w:val="none" w:sz="0" w:space="0" w:color="auto"/>
            <w:right w:val="none" w:sz="0" w:space="0" w:color="auto"/>
          </w:divBdr>
        </w:div>
      </w:divsChild>
    </w:div>
    <w:div w:id="17201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2378</Words>
  <Characters>14033</Characters>
  <Application>Microsoft Office Word</Application>
  <DocSecurity>0</DocSecurity>
  <Lines>116</Lines>
  <Paragraphs>32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Černý</dc:creator>
  <cp:lastModifiedBy>Reinerová Martina</cp:lastModifiedBy>
  <cp:revision>4</cp:revision>
  <cp:lastPrinted>2023-08-18T05:57:00Z</cp:lastPrinted>
  <dcterms:created xsi:type="dcterms:W3CDTF">2023-08-21T07:20:00Z</dcterms:created>
  <dcterms:modified xsi:type="dcterms:W3CDTF">2023-08-21T07:21:00Z</dcterms:modified>
</cp:coreProperties>
</file>