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Priloha</w:t>
      </w:r>
      <w:proofErr w:type="spellEnd"/>
      <w:r>
        <w:rPr>
          <w:rFonts w:ascii="CIDFont+F1" w:hAnsi="CIDFont+F1" w:cs="CIDFont+F1"/>
          <w:color w:val="000000"/>
        </w:rPr>
        <w:t xml:space="preserve"> c. 2 SOD c. 1012/2023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Výzva k výkonu potápěčských </w:t>
      </w:r>
      <w:proofErr w:type="gramStart"/>
      <w:r>
        <w:rPr>
          <w:rFonts w:ascii="CIDFont+F1" w:hAnsi="CIDFont+F1" w:cs="CIDFont+F1"/>
          <w:color w:val="000000"/>
        </w:rPr>
        <w:t>prací - Potápěčské</w:t>
      </w:r>
      <w:proofErr w:type="gramEnd"/>
      <w:r>
        <w:rPr>
          <w:rFonts w:ascii="CIDFont+F1" w:hAnsi="CIDFont+F1" w:cs="CIDFont+F1"/>
          <w:color w:val="000000"/>
        </w:rPr>
        <w:t xml:space="preserve"> práce na VD Terezín - rok 2023 (pravé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pole) – potápěčské práce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2" w:eastAsia="CIDFont+F2" w:hAnsi="CIDFont+F1" w:cs="CIDFont+F2"/>
          <w:color w:val="0083C0"/>
          <w:sz w:val="20"/>
          <w:szCs w:val="20"/>
        </w:rPr>
        <w:t xml:space="preserve"> </w:t>
      </w:r>
      <w:proofErr w:type="gramStart"/>
      <w:r>
        <w:rPr>
          <w:rFonts w:ascii="CIDFont+F3" w:hAnsi="CIDFont+F3" w:cs="CIDFont+F3"/>
          <w:color w:val="909090"/>
          <w:sz w:val="20"/>
          <w:szCs w:val="20"/>
        </w:rPr>
        <w:t xml:space="preserve">do </w:t>
      </w:r>
      <w:r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18"/>
          <w:szCs w:val="18"/>
        </w:rPr>
        <w:t>11.08.2023</w:t>
      </w:r>
      <w:proofErr w:type="gramEnd"/>
      <w:r>
        <w:rPr>
          <w:rFonts w:ascii="CIDFont+F3" w:hAnsi="CIDFont+F3" w:cs="CIDFont+F3"/>
          <w:color w:val="000000"/>
          <w:sz w:val="18"/>
          <w:szCs w:val="18"/>
        </w:rPr>
        <w:t xml:space="preserve"> 11:56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818181"/>
          <w:sz w:val="18"/>
          <w:szCs w:val="18"/>
        </w:rPr>
        <w:t xml:space="preserve">Na vědomí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Od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Komu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Kopie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3" w:hAnsi="CIDFont+F3" w:cs="CIDFont+F3"/>
          <w:color w:val="818181"/>
          <w:sz w:val="18"/>
          <w:szCs w:val="18"/>
        </w:rPr>
      </w:pPr>
      <w:r>
        <w:rPr>
          <w:rFonts w:ascii="CIDFont+F3" w:hAnsi="CIDFont+F3" w:cs="CIDFont+F3"/>
          <w:color w:val="909090"/>
          <w:sz w:val="18"/>
          <w:szCs w:val="18"/>
        </w:rPr>
        <w:t xml:space="preserve">Na vědomí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Vážení obchodní partneři,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na základě uzavřené "Rámcové dohody" č. 755/2023, vás vyzýváme k výkonu potápěčských prací.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Údaje o požadovaném plnění: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Místo plnění: VD Terezín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Popis obsahu předmětu plnění díla: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Jedná se o potápěčské práce realizované na VD Terezín v roce 2023 v souvislosti s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plánovanou údržbou a provozní prohlídkou pravé jezové klapky dle programu TBD.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Konkrétně se jedná o provedení následujících prací: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1. Příprava pracoviště pro instalaci horního provizorního hrazení pravého jezového pole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(odstranění naplaveného materiálu z prostoru jezového prahu a jeho bezprostředního okolí, vyčištění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vodorovné drážky a očištění svislých drážek na pilířích od nečistot a koroze).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2. Kontrola stavebních a strojně-technologických částí vodního díla. V rámci pravidelné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kontroly bude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provedene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prohlídka stavebních konstrukcí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VD - jezového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prahu, jezových pilířů, vývaru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vč.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rozražečů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>, konstrukce rybího přechodu a dále technologických prvků vodního díla, např. uložení a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stavu jezových klapek, stavu těsnění jezových klapek, průchodnosti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vábicího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potrubí RP, stavu česlí a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uzavíracího šoupěte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vábicího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potrubí.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3. Montáž provizorního hrazení pravého jezového pole z horní vody.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Poznámka: těsnící materiál – škvára,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hadry - zajistí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objednatel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Nálezová zpráva bude vypracována a předána TDS ve 3 vyhotoveních a 1x elektronicky do 10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dnů od ukončení prací.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3. Termín: 24.8. - 25.8.2023, zahájeni v 9:00 hodin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Oceněné položky nad rámec dohody uvedené v "Ceníku potápěčských prací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2023 - 2024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>" uveďte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zvlášť pod čarou.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Přílohy: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Příloha č. 2 - návrh Smlouvy o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dílo_VD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Terezín.docxPříloha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č.1 -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cenik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potápěčských prací_aktual.xlsx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S přáním hezkého dne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technický dozor staveb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Povodí Ohře, státní podnik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Pražská 319, 411 55 Terezín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proofErr w:type="gramStart"/>
      <w:r>
        <w:rPr>
          <w:rFonts w:ascii="CIDFont+F4" w:hAnsi="CIDFont+F4" w:cs="CIDFont+F4"/>
          <w:color w:val="000000"/>
          <w:sz w:val="20"/>
          <w:szCs w:val="20"/>
        </w:rPr>
        <w:t>tel. :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mobil: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e-mail: 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4" w:hAnsi="CIDFont+F4" w:cs="CIDFont+F4"/>
          <w:color w:val="0000FF"/>
          <w:sz w:val="20"/>
          <w:szCs w:val="20"/>
        </w:rPr>
      </w:pPr>
      <w:r>
        <w:rPr>
          <w:rFonts w:ascii="CIDFont+F4" w:hAnsi="CIDFont+F4" w:cs="CIDFont+F4"/>
          <w:color w:val="0000FF"/>
          <w:sz w:val="20"/>
          <w:szCs w:val="20"/>
        </w:rPr>
        <w:t>http:</w:t>
      </w:r>
      <w:bookmarkStart w:id="0" w:name="_GoBack"/>
      <w:bookmarkEnd w:id="0"/>
    </w:p>
    <w:p w:rsidR="00297DBE" w:rsidRDefault="00297DBE" w:rsidP="00297DBE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0"/>
          <w:szCs w:val="20"/>
        </w:rPr>
        <w:t>_____________________________________________</w:t>
      </w:r>
      <w:r>
        <w:rPr>
          <w:rFonts w:ascii="CIDFont+F5" w:hAnsi="CIDFont+F5" w:cs="CIDFont+F5"/>
          <w:color w:val="000000"/>
          <w:sz w:val="24"/>
          <w:szCs w:val="24"/>
        </w:rPr>
        <w:t>__________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Tato zpráva má pouze informativní charakter a není myšlena jako závazný návrh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na uzavření smlouvy, podání nabídky či přijetí nabídky. Slouží pouze jako podklad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pro případné následné právní jednání stran. Jakékoli právní jednání Povodí Ohře,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státního podniku uvedené v předchozí větě musí být učiněno výhradně v písemné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formě včetně podpisu oprávněné osoby.</w:t>
      </w:r>
    </w:p>
    <w:p w:rsidR="00297DBE" w:rsidRDefault="00297DBE" w:rsidP="00297DBE">
      <w:pPr>
        <w:autoSpaceDE w:val="0"/>
        <w:autoSpaceDN w:val="0"/>
        <w:adjustRightInd w:val="0"/>
        <w:rPr>
          <w:rFonts w:ascii="CIDFont+F1" w:hAnsi="CIDFont+F1" w:cs="CIDFont+F1"/>
          <w:color w:val="818181"/>
          <w:sz w:val="16"/>
          <w:szCs w:val="16"/>
        </w:rPr>
      </w:pPr>
      <w:r>
        <w:rPr>
          <w:rFonts w:ascii="CIDFont+F1" w:hAnsi="CIDFont+F1" w:cs="CIDFont+F1"/>
          <w:color w:val="818181"/>
          <w:sz w:val="16"/>
          <w:szCs w:val="16"/>
        </w:rPr>
        <w:t>Zvažte prosím tisk této zprávy.</w:t>
      </w:r>
    </w:p>
    <w:p w:rsidR="00A9204E" w:rsidRPr="00AD2871" w:rsidRDefault="00297DBE" w:rsidP="00297DBE">
      <w:r>
        <w:rPr>
          <w:rFonts w:ascii="CIDFont+F1" w:hAnsi="CIDFont+F1" w:cs="CIDFont+F1"/>
          <w:color w:val="818181"/>
          <w:sz w:val="16"/>
          <w:szCs w:val="16"/>
        </w:rPr>
        <w:t>Kontrolováno antivirovým systémem SOPHOS.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302" w:rsidRDefault="00CE7302" w:rsidP="005F4E53">
      <w:r>
        <w:separator/>
      </w:r>
    </w:p>
  </w:endnote>
  <w:endnote w:type="continuationSeparator" w:id="0">
    <w:p w:rsidR="00CE7302" w:rsidRDefault="00CE730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302" w:rsidRDefault="00CE7302" w:rsidP="005F4E53">
      <w:r>
        <w:separator/>
      </w:r>
    </w:p>
  </w:footnote>
  <w:footnote w:type="continuationSeparator" w:id="0">
    <w:p w:rsidR="00CE7302" w:rsidRDefault="00CE730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97DBE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C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A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2023-08-17T09:37:00Z</dcterms:modified>
</cp:coreProperties>
</file>