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AEDC" w14:textId="77777777" w:rsidR="00463E29" w:rsidRDefault="00000000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služeb</w:t>
      </w:r>
    </w:p>
    <w:p w14:paraId="3E75013E" w14:textId="77777777" w:rsidR="00463E29" w:rsidRDefault="00463E29">
      <w:pPr>
        <w:pStyle w:val="Zkladntext"/>
        <w:spacing w:before="9"/>
        <w:rPr>
          <w:b/>
          <w:sz w:val="56"/>
        </w:rPr>
      </w:pPr>
    </w:p>
    <w:p w14:paraId="29BD80C4" w14:textId="77777777" w:rsidR="00463E29" w:rsidRDefault="00000000">
      <w:pPr>
        <w:pStyle w:val="Zkladntext"/>
        <w:ind w:left="587" w:right="786"/>
        <w:jc w:val="center"/>
      </w:pPr>
      <w:r>
        <w:t>Dnešního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uzavřeli</w:t>
      </w:r>
    </w:p>
    <w:p w14:paraId="66019F7D" w14:textId="77777777" w:rsidR="00463E29" w:rsidRDefault="00463E29">
      <w:pPr>
        <w:pStyle w:val="Zkladntext"/>
        <w:rPr>
          <w:sz w:val="28"/>
        </w:rPr>
      </w:pPr>
    </w:p>
    <w:p w14:paraId="675078C4" w14:textId="77777777" w:rsidR="00463E29" w:rsidRDefault="00463E29">
      <w:pPr>
        <w:pStyle w:val="Zkladntext"/>
        <w:spacing w:before="11"/>
        <w:rPr>
          <w:sz w:val="25"/>
        </w:rPr>
      </w:pPr>
    </w:p>
    <w:p w14:paraId="1535E8CC" w14:textId="77777777" w:rsidR="00463E29" w:rsidRDefault="00000000">
      <w:pPr>
        <w:spacing w:line="276" w:lineRule="auto"/>
        <w:ind w:left="2061" w:right="2263" w:firstLine="5"/>
        <w:jc w:val="center"/>
      </w:pPr>
      <w:r>
        <w:rPr>
          <w:b/>
        </w:rPr>
        <w:t>Pohřební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hřbitovní</w:t>
      </w:r>
      <w:r>
        <w:rPr>
          <w:b/>
          <w:spacing w:val="7"/>
        </w:rPr>
        <w:t xml:space="preserve"> </w:t>
      </w:r>
      <w:r>
        <w:rPr>
          <w:b/>
        </w:rPr>
        <w:t>služby</w:t>
      </w:r>
      <w:r>
        <w:rPr>
          <w:b/>
          <w:spacing w:val="8"/>
        </w:rPr>
        <w:t xml:space="preserve"> </w:t>
      </w:r>
      <w:r>
        <w:rPr>
          <w:b/>
        </w:rPr>
        <w:t>města</w:t>
      </w:r>
      <w:r>
        <w:rPr>
          <w:b/>
          <w:spacing w:val="9"/>
        </w:rPr>
        <w:t xml:space="preserve"> </w:t>
      </w:r>
      <w:r>
        <w:rPr>
          <w:b/>
        </w:rPr>
        <w:t>Brna,</w:t>
      </w:r>
      <w:r>
        <w:rPr>
          <w:b/>
          <w:spacing w:val="8"/>
        </w:rPr>
        <w:t xml:space="preserve"> </w:t>
      </w:r>
      <w:r>
        <w:rPr>
          <w:b/>
        </w:rPr>
        <w:t>a.s.</w:t>
      </w:r>
      <w:r>
        <w:rPr>
          <w:b/>
          <w:spacing w:val="1"/>
        </w:rPr>
        <w:t xml:space="preserve"> </w:t>
      </w:r>
      <w:r>
        <w:t>se sídlem Koliště 1909/7, Černá Pole, 602 00 Brno</w:t>
      </w:r>
      <w:r>
        <w:rPr>
          <w:spacing w:val="-58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60713330</w:t>
      </w:r>
    </w:p>
    <w:p w14:paraId="50309BAC" w14:textId="77777777" w:rsidR="00463E29" w:rsidRDefault="00000000">
      <w:pPr>
        <w:pStyle w:val="Zkladntext"/>
        <w:spacing w:before="1" w:line="276" w:lineRule="auto"/>
        <w:ind w:left="588" w:right="786"/>
        <w:jc w:val="center"/>
      </w:pPr>
      <w:r>
        <w:t>společnost je zapsána v obchodním rejstříku vedeném Krajským soudem v Brně,</w:t>
      </w:r>
      <w:r>
        <w:rPr>
          <w:spacing w:val="-58"/>
        </w:rPr>
        <w:t xml:space="preserve"> </w:t>
      </w:r>
      <w:r>
        <w:t>sp.</w:t>
      </w:r>
      <w:r>
        <w:rPr>
          <w:spacing w:val="-1"/>
        </w:rPr>
        <w:t xml:space="preserve"> </w:t>
      </w:r>
      <w:r>
        <w:t>zn.</w:t>
      </w:r>
      <w:r>
        <w:rPr>
          <w:spacing w:val="44"/>
        </w:rPr>
        <w:t xml:space="preserve"> </w:t>
      </w:r>
      <w:r>
        <w:t>B 5828</w:t>
      </w:r>
    </w:p>
    <w:p w14:paraId="73D0ECD9" w14:textId="77777777" w:rsidR="00463E29" w:rsidRDefault="00000000">
      <w:pPr>
        <w:pStyle w:val="Zkladntext"/>
        <w:spacing w:line="292" w:lineRule="exact"/>
        <w:ind w:left="583" w:right="780"/>
        <w:jc w:val="center"/>
      </w:pPr>
      <w:r>
        <w:t>zastoupená</w:t>
      </w:r>
      <w:r>
        <w:rPr>
          <w:spacing w:val="-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Leou</w:t>
      </w:r>
      <w:r>
        <w:rPr>
          <w:spacing w:val="-1"/>
        </w:rPr>
        <w:t xml:space="preserve"> </w:t>
      </w:r>
      <w:r>
        <w:t>Olšákovou,</w:t>
      </w:r>
      <w:r>
        <w:rPr>
          <w:spacing w:val="-2"/>
        </w:rPr>
        <w:t xml:space="preserve"> </w:t>
      </w:r>
      <w:r>
        <w:t>ředitelkou,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pověření</w:t>
      </w:r>
    </w:p>
    <w:p w14:paraId="311B3918" w14:textId="77777777" w:rsidR="00463E29" w:rsidRDefault="00000000">
      <w:pPr>
        <w:spacing w:before="46"/>
        <w:ind w:left="583" w:right="783"/>
        <w:jc w:val="center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Klient</w:t>
      </w:r>
      <w:r>
        <w:t>“)</w:t>
      </w:r>
    </w:p>
    <w:p w14:paraId="7C6A15B9" w14:textId="77777777" w:rsidR="00463E29" w:rsidRDefault="00463E29">
      <w:pPr>
        <w:pStyle w:val="Zkladntext"/>
        <w:rPr>
          <w:sz w:val="28"/>
        </w:rPr>
      </w:pPr>
    </w:p>
    <w:p w14:paraId="0CD04967" w14:textId="77777777" w:rsidR="00463E29" w:rsidRDefault="00463E29">
      <w:pPr>
        <w:pStyle w:val="Zkladntext"/>
        <w:spacing w:before="10"/>
        <w:rPr>
          <w:sz w:val="25"/>
        </w:rPr>
      </w:pPr>
    </w:p>
    <w:p w14:paraId="2D9CBD2D" w14:textId="77777777" w:rsidR="00463E29" w:rsidRDefault="00000000">
      <w:pPr>
        <w:pStyle w:val="Zkladntext"/>
        <w:spacing w:before="1"/>
        <w:ind w:right="201"/>
        <w:jc w:val="center"/>
      </w:pPr>
      <w:r>
        <w:t>a</w:t>
      </w:r>
    </w:p>
    <w:p w14:paraId="71122922" w14:textId="77777777" w:rsidR="00463E29" w:rsidRDefault="00463E29">
      <w:pPr>
        <w:pStyle w:val="Zkladntext"/>
        <w:rPr>
          <w:sz w:val="28"/>
        </w:rPr>
      </w:pPr>
    </w:p>
    <w:p w14:paraId="60C0E99F" w14:textId="77777777" w:rsidR="00463E29" w:rsidRDefault="00463E29">
      <w:pPr>
        <w:pStyle w:val="Zkladntext"/>
        <w:spacing w:before="12"/>
        <w:rPr>
          <w:sz w:val="25"/>
        </w:rPr>
      </w:pPr>
    </w:p>
    <w:p w14:paraId="63CF64BB" w14:textId="77777777" w:rsidR="00463E29" w:rsidRDefault="00000000">
      <w:pPr>
        <w:pStyle w:val="Nadpis1"/>
      </w:pPr>
      <w:r>
        <w:t>MT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s.r.o.,</w:t>
      </w:r>
      <w:r>
        <w:rPr>
          <w:spacing w:val="-5"/>
        </w:rPr>
        <w:t xml:space="preserve"> </w:t>
      </w:r>
      <w:r>
        <w:t>advokátní</w:t>
      </w:r>
      <w:r>
        <w:rPr>
          <w:spacing w:val="-3"/>
        </w:rPr>
        <w:t xml:space="preserve"> </w:t>
      </w:r>
      <w:r>
        <w:t>kancelář</w:t>
      </w:r>
    </w:p>
    <w:p w14:paraId="26585052" w14:textId="77777777" w:rsidR="00463E29" w:rsidRDefault="00000000">
      <w:pPr>
        <w:pStyle w:val="Zkladntext"/>
        <w:spacing w:before="44" w:line="276" w:lineRule="auto"/>
        <w:ind w:left="2309" w:right="2509"/>
        <w:jc w:val="center"/>
      </w:pPr>
      <w:r>
        <w:t>se sídlem Jana Babáka 2733/11, 612 00 Brno</w:t>
      </w:r>
      <w:r>
        <w:rPr>
          <w:spacing w:val="-58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28305043</w:t>
      </w:r>
    </w:p>
    <w:p w14:paraId="250E3355" w14:textId="77777777" w:rsidR="00463E29" w:rsidRDefault="00000000">
      <w:pPr>
        <w:pStyle w:val="Zkladntext"/>
        <w:spacing w:before="1"/>
        <w:ind w:left="583" w:right="783"/>
        <w:jc w:val="center"/>
      </w:pPr>
      <w:r>
        <w:t>společnost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zapsána 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 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</w:p>
    <w:p w14:paraId="2CD3F9AE" w14:textId="77777777" w:rsidR="00463E29" w:rsidRDefault="00000000">
      <w:pPr>
        <w:pStyle w:val="Zkladntext"/>
        <w:spacing w:before="44"/>
        <w:ind w:left="583" w:right="783"/>
        <w:jc w:val="center"/>
      </w:pPr>
      <w:r>
        <w:t>sp.</w:t>
      </w:r>
      <w:r>
        <w:rPr>
          <w:spacing w:val="-1"/>
        </w:rPr>
        <w:t xml:space="preserve"> </w:t>
      </w:r>
      <w:r>
        <w:t>zn.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60014</w:t>
      </w:r>
    </w:p>
    <w:p w14:paraId="5B1E4BB8" w14:textId="77777777" w:rsidR="00463E29" w:rsidRDefault="00000000">
      <w:pPr>
        <w:pStyle w:val="Zkladntext"/>
        <w:spacing w:before="43" w:line="276" w:lineRule="auto"/>
        <w:ind w:left="298" w:right="494"/>
        <w:jc w:val="center"/>
      </w:pPr>
      <w:r>
        <w:t>zastoupená Mgr. Milanem Šebestou, LL.M., advokátem a jednatelem</w:t>
      </w:r>
      <w:r>
        <w:rPr>
          <w:b/>
        </w:rPr>
        <w:t xml:space="preserve">, </w:t>
      </w:r>
      <w:r>
        <w:t>ev. č. ČAK 12253</w:t>
      </w:r>
      <w:r>
        <w:rPr>
          <w:spacing w:val="-58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též</w:t>
      </w:r>
      <w:r>
        <w:rPr>
          <w:spacing w:val="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b/>
        </w:rPr>
        <w:t>„Advokát“</w:t>
      </w:r>
      <w:r>
        <w:t>)</w:t>
      </w:r>
    </w:p>
    <w:p w14:paraId="344BC4EF" w14:textId="77777777" w:rsidR="00463E29" w:rsidRDefault="00463E29">
      <w:pPr>
        <w:pStyle w:val="Zkladntext"/>
        <w:rPr>
          <w:sz w:val="28"/>
        </w:rPr>
      </w:pPr>
    </w:p>
    <w:p w14:paraId="59CEDEA9" w14:textId="77777777" w:rsidR="00463E29" w:rsidRDefault="00463E29">
      <w:pPr>
        <w:pStyle w:val="Zkladntext"/>
        <w:rPr>
          <w:sz w:val="28"/>
        </w:rPr>
      </w:pPr>
    </w:p>
    <w:p w14:paraId="7040F16D" w14:textId="77777777" w:rsidR="00463E29" w:rsidRDefault="00463E29">
      <w:pPr>
        <w:pStyle w:val="Zkladntext"/>
        <w:rPr>
          <w:sz w:val="28"/>
        </w:rPr>
      </w:pPr>
    </w:p>
    <w:p w14:paraId="067AE25B" w14:textId="77777777" w:rsidR="00463E29" w:rsidRDefault="00000000">
      <w:pPr>
        <w:pStyle w:val="Zkladntext"/>
        <w:spacing w:before="228"/>
        <w:ind w:left="583" w:right="781"/>
        <w:jc w:val="center"/>
      </w:pPr>
      <w:r>
        <w:t>tuto</w:t>
      </w:r>
    </w:p>
    <w:p w14:paraId="334A64FF" w14:textId="77777777" w:rsidR="00463E29" w:rsidRDefault="00000000">
      <w:pPr>
        <w:pStyle w:val="Nadpis1"/>
        <w:spacing w:before="44"/>
        <w:ind w:right="786"/>
      </w:pP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služeb</w:t>
      </w:r>
    </w:p>
    <w:p w14:paraId="48115D5B" w14:textId="77777777" w:rsidR="00463E29" w:rsidRDefault="00000000">
      <w:pPr>
        <w:spacing w:before="46"/>
        <w:ind w:left="583" w:right="778"/>
        <w:jc w:val="center"/>
      </w:pPr>
      <w:r>
        <w:t>(dále</w:t>
      </w:r>
      <w:r>
        <w:rPr>
          <w:spacing w:val="-2"/>
        </w:rPr>
        <w:t xml:space="preserve"> </w:t>
      </w:r>
      <w:r>
        <w:t>též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smlouva</w:t>
      </w:r>
      <w:r>
        <w:t>“)</w:t>
      </w:r>
    </w:p>
    <w:p w14:paraId="5D375A47" w14:textId="77777777" w:rsidR="00463E29" w:rsidRDefault="00000000">
      <w:pPr>
        <w:pStyle w:val="Zkladntext"/>
        <w:spacing w:before="43" w:line="276" w:lineRule="auto"/>
        <w:ind w:left="941" w:right="1137"/>
        <w:jc w:val="center"/>
      </w:pPr>
      <w:r>
        <w:t>s poukazem na zákon č. 89/2012 Sb., občanský zákoník, v platném znění,</w:t>
      </w:r>
      <w:r>
        <w:rPr>
          <w:spacing w:val="-58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85/1996 Sb., o</w:t>
      </w:r>
      <w:r>
        <w:rPr>
          <w:spacing w:val="-2"/>
        </w:rPr>
        <w:t xml:space="preserve"> </w:t>
      </w:r>
      <w:r>
        <w:t>advokacii, v</w:t>
      </w:r>
      <w:r>
        <w:rPr>
          <w:spacing w:val="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</w:p>
    <w:p w14:paraId="2F8F370D" w14:textId="77777777" w:rsidR="00463E29" w:rsidRDefault="00000000">
      <w:pPr>
        <w:pStyle w:val="Zkladntext"/>
        <w:spacing w:line="292" w:lineRule="exact"/>
        <w:ind w:left="583" w:right="779"/>
        <w:jc w:val="center"/>
      </w:pPr>
      <w:r>
        <w:t>jakož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související</w:t>
      </w:r>
      <w:r>
        <w:rPr>
          <w:spacing w:val="-1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předpisy.</w:t>
      </w:r>
    </w:p>
    <w:p w14:paraId="243FBEB9" w14:textId="77777777" w:rsidR="00463E29" w:rsidRDefault="00463E29">
      <w:pPr>
        <w:spacing w:line="292" w:lineRule="exact"/>
        <w:jc w:val="center"/>
        <w:sectPr w:rsidR="00463E29">
          <w:type w:val="continuous"/>
          <w:pgSz w:w="11910" w:h="16840"/>
          <w:pgMar w:top="1320" w:right="1300" w:bottom="280" w:left="1500" w:header="708" w:footer="708" w:gutter="0"/>
          <w:cols w:space="708"/>
        </w:sectPr>
      </w:pPr>
    </w:p>
    <w:p w14:paraId="3C84803F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0"/>
        </w:tabs>
        <w:spacing w:before="77" w:line="276" w:lineRule="auto"/>
        <w:ind w:right="112"/>
        <w:jc w:val="both"/>
      </w:pPr>
      <w:r>
        <w:lastRenderedPageBreak/>
        <w:t>Advokát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poskytovat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spočívající</w:t>
      </w:r>
      <w:r>
        <w:rPr>
          <w:spacing w:val="1"/>
        </w:rPr>
        <w:t xml:space="preserve"> </w:t>
      </w:r>
      <w:r>
        <w:t>v administraci</w:t>
      </w:r>
      <w:r>
        <w:rPr>
          <w:spacing w:val="1"/>
        </w:rPr>
        <w:t xml:space="preserve"> </w:t>
      </w:r>
      <w:r>
        <w:t xml:space="preserve">podlimitní veřejné zakázky </w:t>
      </w:r>
      <w:r>
        <w:rPr>
          <w:i/>
        </w:rPr>
        <w:t>„Generální oprava technologie a zázemí Krematorium Brno</w:t>
      </w:r>
      <w:r>
        <w:rPr>
          <w:i/>
          <w:spacing w:val="1"/>
        </w:rPr>
        <w:t xml:space="preserve"> </w:t>
      </w:r>
      <w:r>
        <w:rPr>
          <w:i/>
        </w:rPr>
        <w:t xml:space="preserve">Jihlavská 1“ </w:t>
      </w:r>
      <w:r>
        <w:t>zadávané v otevřeném zadávacím řízení podle zákona č. 134/2016 Sb., o</w:t>
      </w:r>
      <w:r>
        <w:rPr>
          <w:spacing w:val="1"/>
        </w:rPr>
        <w:t xml:space="preserve"> </w:t>
      </w:r>
      <w:r>
        <w:t>zadávání veřejných zakázek, ve znění pozdějších předpisů (dále jen „</w:t>
      </w:r>
      <w:r>
        <w:rPr>
          <w:b/>
        </w:rPr>
        <w:t>ZZVZ</w:t>
      </w:r>
      <w:r>
        <w:t>“). Klient se</w:t>
      </w:r>
      <w:r>
        <w:rPr>
          <w:spacing w:val="1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za poskytnutí</w:t>
      </w:r>
      <w:r>
        <w:rPr>
          <w:spacing w:val="-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služby zaplatit</w:t>
      </w:r>
      <w:r>
        <w:rPr>
          <w:spacing w:val="-1"/>
        </w:rPr>
        <w:t xml:space="preserve"> </w:t>
      </w:r>
      <w:r>
        <w:t>Advokátovi</w:t>
      </w:r>
      <w:r>
        <w:rPr>
          <w:spacing w:val="-1"/>
        </w:rPr>
        <w:t xml:space="preserve"> </w:t>
      </w:r>
      <w:r>
        <w:t>odměnu.</w:t>
      </w:r>
    </w:p>
    <w:p w14:paraId="4238BDD7" w14:textId="77777777" w:rsidR="00463E29" w:rsidRDefault="00463E29">
      <w:pPr>
        <w:pStyle w:val="Zkladntext"/>
        <w:spacing w:before="6"/>
        <w:rPr>
          <w:sz w:val="25"/>
        </w:rPr>
      </w:pPr>
    </w:p>
    <w:p w14:paraId="15D7A97D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before="1" w:line="276" w:lineRule="auto"/>
        <w:ind w:left="636" w:right="114" w:hanging="360"/>
        <w:jc w:val="both"/>
      </w:pPr>
      <w:r>
        <w:t>Advokát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chránit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prosazovat</w:t>
      </w:r>
      <w:r>
        <w:rPr>
          <w:spacing w:val="-10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oprávněné</w:t>
      </w:r>
      <w:r>
        <w:rPr>
          <w:spacing w:val="-11"/>
        </w:rPr>
        <w:t xml:space="preserve"> </w:t>
      </w:r>
      <w:r>
        <w:t>zájmy</w:t>
      </w:r>
      <w:r>
        <w:rPr>
          <w:spacing w:val="-10"/>
        </w:rPr>
        <w:t xml:space="preserve"> </w:t>
      </w:r>
      <w:r>
        <w:t>Klienta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řídit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jeho</w:t>
      </w:r>
      <w:r>
        <w:rPr>
          <w:spacing w:val="-58"/>
        </w:rPr>
        <w:t xml:space="preserve"> </w:t>
      </w:r>
      <w:r>
        <w:t>pokyny. Advokát je povinen jednat čestně a svědomitě, je povinen využívat důsledně</w:t>
      </w:r>
      <w:r>
        <w:rPr>
          <w:spacing w:val="1"/>
        </w:rPr>
        <w:t xml:space="preserve"> </w:t>
      </w:r>
      <w:r>
        <w:rPr>
          <w:spacing w:val="-1"/>
        </w:rPr>
        <w:t>všechny</w:t>
      </w:r>
      <w:r>
        <w:rPr>
          <w:spacing w:val="-12"/>
        </w:rPr>
        <w:t xml:space="preserve"> </w:t>
      </w:r>
      <w:r>
        <w:rPr>
          <w:spacing w:val="-1"/>
        </w:rPr>
        <w:t>zákonné</w:t>
      </w:r>
      <w:r>
        <w:rPr>
          <w:spacing w:val="-13"/>
        </w:rPr>
        <w:t xml:space="preserve"> </w:t>
      </w:r>
      <w:r>
        <w:t>prostředky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jejich</w:t>
      </w:r>
      <w:r>
        <w:rPr>
          <w:spacing w:val="-13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uplatnit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zájmu</w:t>
      </w:r>
      <w:r>
        <w:rPr>
          <w:spacing w:val="-13"/>
        </w:rPr>
        <w:t xml:space="preserve"> </w:t>
      </w:r>
      <w:r>
        <w:t>Klienta</w:t>
      </w:r>
      <w:r>
        <w:rPr>
          <w:spacing w:val="-12"/>
        </w:rPr>
        <w:t xml:space="preserve"> </w:t>
      </w:r>
      <w:r>
        <w:t>vše,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svého</w:t>
      </w:r>
      <w:r>
        <w:rPr>
          <w:spacing w:val="-57"/>
        </w:rPr>
        <w:t xml:space="preserve"> </w:t>
      </w:r>
      <w:r>
        <w:t>přesvědčení</w:t>
      </w:r>
      <w:r>
        <w:rPr>
          <w:spacing w:val="-2"/>
        </w:rPr>
        <w:t xml:space="preserve"> </w:t>
      </w:r>
      <w:r>
        <w:t>pokládá</w:t>
      </w:r>
      <w:r>
        <w:rPr>
          <w:spacing w:val="-3"/>
        </w:rPr>
        <w:t xml:space="preserve"> </w:t>
      </w:r>
      <w:r>
        <w:t>za prospěšné.</w:t>
      </w:r>
    </w:p>
    <w:p w14:paraId="0D8DE5B9" w14:textId="77777777" w:rsidR="00463E29" w:rsidRDefault="00463E29">
      <w:pPr>
        <w:pStyle w:val="Zkladntext"/>
        <w:spacing w:before="3"/>
        <w:rPr>
          <w:sz w:val="25"/>
        </w:rPr>
      </w:pPr>
    </w:p>
    <w:p w14:paraId="17B29E5C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3" w:hanging="360"/>
        <w:jc w:val="both"/>
      </w:pPr>
      <w:r>
        <w:t>Klient</w:t>
      </w:r>
      <w:r>
        <w:rPr>
          <w:spacing w:val="40"/>
        </w:rPr>
        <w:t xml:space="preserve"> </w:t>
      </w:r>
      <w:r>
        <w:t>současně</w:t>
      </w:r>
      <w:r>
        <w:rPr>
          <w:spacing w:val="41"/>
        </w:rPr>
        <w:t xml:space="preserve"> </w:t>
      </w:r>
      <w:r>
        <w:t>s</w:t>
      </w:r>
      <w:r>
        <w:rPr>
          <w:spacing w:val="42"/>
        </w:rPr>
        <w:t xml:space="preserve"> </w:t>
      </w:r>
      <w:r>
        <w:t>podpisem</w:t>
      </w:r>
      <w:r>
        <w:rPr>
          <w:spacing w:val="40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t>smlouvy</w:t>
      </w:r>
      <w:r>
        <w:rPr>
          <w:spacing w:val="43"/>
        </w:rPr>
        <w:t xml:space="preserve"> </w:t>
      </w:r>
      <w:r>
        <w:t>výslovně</w:t>
      </w:r>
      <w:r>
        <w:rPr>
          <w:spacing w:val="40"/>
        </w:rPr>
        <w:t xml:space="preserve"> </w:t>
      </w:r>
      <w:r>
        <w:t>uděluje</w:t>
      </w:r>
      <w:r>
        <w:rPr>
          <w:spacing w:val="40"/>
        </w:rPr>
        <w:t xml:space="preserve"> </w:t>
      </w:r>
      <w:r>
        <w:t>Advokátovi</w:t>
      </w:r>
      <w:r>
        <w:rPr>
          <w:spacing w:val="38"/>
        </w:rPr>
        <w:t xml:space="preserve"> </w:t>
      </w:r>
      <w:r>
        <w:t>plnou</w:t>
      </w:r>
      <w:r>
        <w:rPr>
          <w:spacing w:val="41"/>
        </w:rPr>
        <w:t xml:space="preserve"> </w:t>
      </w:r>
      <w:r>
        <w:t>moc</w:t>
      </w:r>
      <w:r>
        <w:rPr>
          <w:spacing w:val="-58"/>
        </w:rPr>
        <w:t xml:space="preserve"> </w:t>
      </w:r>
      <w:r>
        <w:t>k jednání jeho jménem v mezích této smlouvy. Vyžaduje-li zákon zvláštní formu plné</w:t>
      </w:r>
      <w:r>
        <w:rPr>
          <w:spacing w:val="1"/>
        </w:rPr>
        <w:t xml:space="preserve"> </w:t>
      </w:r>
      <w:r>
        <w:t>moci,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Advokát</w:t>
      </w:r>
      <w:r>
        <w:rPr>
          <w:spacing w:val="1"/>
        </w:rPr>
        <w:t xml:space="preserve"> </w:t>
      </w:r>
      <w:r>
        <w:t>Klienta</w:t>
      </w:r>
      <w:r>
        <w:rPr>
          <w:spacing w:val="1"/>
        </w:rPr>
        <w:t xml:space="preserve"> </w:t>
      </w:r>
      <w:r>
        <w:t>vyzve,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Klient</w:t>
      </w:r>
      <w:r>
        <w:rPr>
          <w:spacing w:val="1"/>
        </w:rPr>
        <w:t xml:space="preserve"> </w:t>
      </w:r>
      <w:r>
        <w:t>vystavit</w:t>
      </w:r>
      <w:r>
        <w:rPr>
          <w:spacing w:val="1"/>
        </w:rPr>
        <w:t xml:space="preserve"> </w:t>
      </w:r>
      <w:r>
        <w:t>Advokátovi</w:t>
      </w:r>
      <w:r>
        <w:rPr>
          <w:spacing w:val="1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plnou moc</w:t>
      </w:r>
      <w:r>
        <w:rPr>
          <w:spacing w:val="1"/>
        </w:rPr>
        <w:t xml:space="preserve"> </w:t>
      </w:r>
      <w:r>
        <w:t>zvláštní</w:t>
      </w:r>
      <w:r>
        <w:rPr>
          <w:spacing w:val="-1"/>
        </w:rPr>
        <w:t xml:space="preserve"> </w:t>
      </w:r>
      <w:r>
        <w:t>listinou.</w:t>
      </w:r>
    </w:p>
    <w:p w14:paraId="3A71F315" w14:textId="77777777" w:rsidR="00463E29" w:rsidRDefault="00463E29">
      <w:pPr>
        <w:pStyle w:val="Zkladntext"/>
        <w:spacing w:before="5"/>
        <w:rPr>
          <w:sz w:val="25"/>
        </w:rPr>
      </w:pPr>
    </w:p>
    <w:p w14:paraId="4087474B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3" w:hanging="360"/>
        <w:jc w:val="both"/>
      </w:pPr>
      <w:r>
        <w:t>Klient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poskytovat</w:t>
      </w:r>
      <w:r>
        <w:rPr>
          <w:spacing w:val="-7"/>
        </w:rPr>
        <w:t xml:space="preserve"> </w:t>
      </w:r>
      <w:r>
        <w:t>Advokátovi</w:t>
      </w:r>
      <w:r>
        <w:rPr>
          <w:spacing w:val="-9"/>
        </w:rPr>
        <w:t xml:space="preserve"> </w:t>
      </w:r>
      <w:r>
        <w:t>včas</w:t>
      </w:r>
      <w:r>
        <w:rPr>
          <w:spacing w:val="-7"/>
        </w:rPr>
        <w:t xml:space="preserve"> </w:t>
      </w:r>
      <w:r>
        <w:t>úplné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pravdivé</w:t>
      </w:r>
      <w:r>
        <w:rPr>
          <w:spacing w:val="-8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předkládat</w:t>
      </w:r>
      <w:r>
        <w:rPr>
          <w:spacing w:val="-5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veškeré</w:t>
      </w:r>
      <w:r>
        <w:rPr>
          <w:spacing w:val="-9"/>
        </w:rPr>
        <w:t xml:space="preserve"> </w:t>
      </w:r>
      <w:r>
        <w:t>listinné</w:t>
      </w:r>
      <w:r>
        <w:rPr>
          <w:spacing w:val="-7"/>
        </w:rPr>
        <w:t xml:space="preserve"> </w:t>
      </w:r>
      <w:r>
        <w:t>materiály</w:t>
      </w:r>
      <w:r>
        <w:rPr>
          <w:spacing w:val="-6"/>
        </w:rPr>
        <w:t xml:space="preserve"> </w:t>
      </w:r>
      <w:r>
        <w:t>potřebné</w:t>
      </w:r>
      <w:r>
        <w:rPr>
          <w:spacing w:val="-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řádnému</w:t>
      </w:r>
      <w:r>
        <w:rPr>
          <w:spacing w:val="-9"/>
        </w:rPr>
        <w:t xml:space="preserve"> </w:t>
      </w:r>
      <w:r>
        <w:t>výkonu</w:t>
      </w:r>
      <w:r>
        <w:rPr>
          <w:spacing w:val="-9"/>
        </w:rPr>
        <w:t xml:space="preserve"> </w:t>
      </w:r>
      <w:r>
        <w:t>činnosti</w:t>
      </w:r>
      <w:r>
        <w:rPr>
          <w:spacing w:val="-10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57"/>
        </w:rPr>
        <w:t xml:space="preserve"> </w:t>
      </w:r>
      <w:r>
        <w:t>jakož i poskytnout jinou potřebnou součinnost; zejména stvrzuje pravdivost údajů,</w:t>
      </w:r>
      <w:r>
        <w:rPr>
          <w:spacing w:val="1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Advokátovi</w:t>
      </w:r>
      <w:r>
        <w:rPr>
          <w:spacing w:val="13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souvislosti</w:t>
      </w:r>
      <w:r>
        <w:rPr>
          <w:spacing w:val="13"/>
        </w:rPr>
        <w:t xml:space="preserve"> </w:t>
      </w:r>
      <w:r>
        <w:t>s jeho</w:t>
      </w:r>
      <w:r>
        <w:rPr>
          <w:spacing w:val="14"/>
        </w:rPr>
        <w:t xml:space="preserve"> </w:t>
      </w:r>
      <w:r>
        <w:t>činností</w:t>
      </w:r>
      <w:r>
        <w:rPr>
          <w:spacing w:val="13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poskytl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srozuměn</w:t>
      </w:r>
      <w:r>
        <w:rPr>
          <w:spacing w:val="-57"/>
        </w:rPr>
        <w:t xml:space="preserve"> </w:t>
      </w:r>
      <w:r>
        <w:rPr>
          <w:spacing w:val="-1"/>
        </w:rPr>
        <w:t>s následky</w:t>
      </w:r>
      <w:r>
        <w:rPr>
          <w:spacing w:val="-14"/>
        </w:rPr>
        <w:t xml:space="preserve"> </w:t>
      </w:r>
      <w:r>
        <w:rPr>
          <w:spacing w:val="-1"/>
        </w:rPr>
        <w:t>poskytnutí</w:t>
      </w:r>
      <w:r>
        <w:rPr>
          <w:spacing w:val="-15"/>
        </w:rPr>
        <w:t xml:space="preserve"> </w:t>
      </w:r>
      <w:r>
        <w:t>nepravdivých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neúplných</w:t>
      </w:r>
      <w:r>
        <w:rPr>
          <w:spacing w:val="-15"/>
        </w:rPr>
        <w:t xml:space="preserve"> </w:t>
      </w:r>
      <w:r>
        <w:t>informací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6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poskytováním</w:t>
      </w:r>
      <w:r>
        <w:rPr>
          <w:spacing w:val="-58"/>
        </w:rPr>
        <w:t xml:space="preserve"> </w:t>
      </w:r>
      <w:r>
        <w:rPr>
          <w:spacing w:val="-1"/>
        </w:rPr>
        <w:t>právních</w:t>
      </w:r>
      <w:r>
        <w:rPr>
          <w:spacing w:val="-15"/>
        </w:rPr>
        <w:t xml:space="preserve"> </w:t>
      </w:r>
      <w:r>
        <w:rPr>
          <w:spacing w:val="-1"/>
        </w:rPr>
        <w:t>služeb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smlouvy.</w:t>
      </w:r>
      <w:r>
        <w:rPr>
          <w:spacing w:val="-14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nepravdivých</w:t>
      </w:r>
      <w:r>
        <w:rPr>
          <w:spacing w:val="-15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neúplných</w:t>
      </w:r>
      <w:r>
        <w:rPr>
          <w:spacing w:val="-12"/>
        </w:rPr>
        <w:t xml:space="preserve"> </w:t>
      </w:r>
      <w:r>
        <w:t>informací</w:t>
      </w:r>
      <w:r>
        <w:rPr>
          <w:spacing w:val="-13"/>
        </w:rPr>
        <w:t xml:space="preserve"> </w:t>
      </w:r>
      <w:r>
        <w:t>může</w:t>
      </w:r>
      <w:r>
        <w:rPr>
          <w:spacing w:val="-58"/>
        </w:rPr>
        <w:t xml:space="preserve"> </w:t>
      </w:r>
      <w:r>
        <w:t>být Advokátem považováno za narušení důvěry mezi Klientem a Advokátem. Advokát</w:t>
      </w:r>
      <w:r>
        <w:rPr>
          <w:spacing w:val="1"/>
        </w:rPr>
        <w:t xml:space="preserve"> </w:t>
      </w:r>
      <w:r>
        <w:t>se zavazuje realizovat své činnosti tak, aby nevzniklo prodlení při přípravě zadávacích</w:t>
      </w:r>
      <w:r>
        <w:rPr>
          <w:spacing w:val="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postupu</w:t>
      </w:r>
      <w:r>
        <w:rPr>
          <w:spacing w:val="-1"/>
        </w:rPr>
        <w:t xml:space="preserve"> </w:t>
      </w:r>
      <w:r>
        <w:t>v zadávacím</w:t>
      </w:r>
      <w:r>
        <w:rPr>
          <w:spacing w:val="-1"/>
        </w:rPr>
        <w:t xml:space="preserve"> </w:t>
      </w:r>
      <w:r>
        <w:t>řízení.</w:t>
      </w:r>
    </w:p>
    <w:p w14:paraId="20C6D9D8" w14:textId="77777777" w:rsidR="00463E29" w:rsidRDefault="00463E29">
      <w:pPr>
        <w:pStyle w:val="Zkladntext"/>
        <w:spacing w:before="4"/>
        <w:rPr>
          <w:sz w:val="25"/>
        </w:rPr>
      </w:pPr>
    </w:p>
    <w:p w14:paraId="07A005E5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4" w:hanging="360"/>
        <w:jc w:val="both"/>
      </w:pPr>
      <w:r>
        <w:t>Advokát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zavazuje</w:t>
      </w:r>
      <w:r>
        <w:rPr>
          <w:spacing w:val="14"/>
        </w:rPr>
        <w:t xml:space="preserve"> </w:t>
      </w:r>
      <w:r>
        <w:t>informovat</w:t>
      </w:r>
      <w:r>
        <w:rPr>
          <w:spacing w:val="12"/>
        </w:rPr>
        <w:t xml:space="preserve"> </w:t>
      </w:r>
      <w:r>
        <w:t>včas</w:t>
      </w:r>
      <w:r>
        <w:rPr>
          <w:spacing w:val="14"/>
        </w:rPr>
        <w:t xml:space="preserve"> </w:t>
      </w:r>
      <w:r>
        <w:t>Klienta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důležitých</w:t>
      </w:r>
      <w:r>
        <w:rPr>
          <w:spacing w:val="14"/>
        </w:rPr>
        <w:t xml:space="preserve"> </w:t>
      </w:r>
      <w:r>
        <w:t>skutečnostech</w:t>
      </w:r>
      <w:r>
        <w:rPr>
          <w:spacing w:val="14"/>
        </w:rPr>
        <w:t xml:space="preserve"> </w:t>
      </w:r>
      <w:r>
        <w:t>souvisejících</w:t>
      </w:r>
      <w:r>
        <w:rPr>
          <w:spacing w:val="-58"/>
        </w:rPr>
        <w:t xml:space="preserve"> </w:t>
      </w:r>
      <w:r>
        <w:t>s poskytováním</w:t>
      </w:r>
      <w:r>
        <w:rPr>
          <w:spacing w:val="61"/>
        </w:rPr>
        <w:t xml:space="preserve"> </w:t>
      </w:r>
      <w:r>
        <w:t>právních</w:t>
      </w:r>
      <w:r>
        <w:rPr>
          <w:spacing w:val="61"/>
        </w:rPr>
        <w:t xml:space="preserve"> </w:t>
      </w:r>
      <w:r>
        <w:t>služeb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poučit   jej   o   jeho   oprávněných   nárocích</w:t>
      </w:r>
      <w:r>
        <w:rPr>
          <w:spacing w:val="1"/>
        </w:rPr>
        <w:t xml:space="preserve"> </w:t>
      </w:r>
      <w:r>
        <w:t>jakož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lhůtách,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nichž</w:t>
      </w:r>
      <w:r>
        <w:rPr>
          <w:spacing w:val="1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třeba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uplatňovat,</w:t>
      </w:r>
      <w:r>
        <w:rPr>
          <w:spacing w:val="16"/>
        </w:rPr>
        <w:t xml:space="preserve"> </w:t>
      </w:r>
      <w:r>
        <w:t>jakož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jeho</w:t>
      </w:r>
      <w:r>
        <w:rPr>
          <w:spacing w:val="17"/>
        </w:rPr>
        <w:t xml:space="preserve"> </w:t>
      </w:r>
      <w:r>
        <w:t>povinnostech</w:t>
      </w:r>
      <w:r>
        <w:rPr>
          <w:spacing w:val="13"/>
        </w:rPr>
        <w:t xml:space="preserve"> </w:t>
      </w:r>
      <w:r>
        <w:t>vyplývajících</w:t>
      </w:r>
      <w:r>
        <w:rPr>
          <w:spacing w:val="-5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právních</w:t>
      </w:r>
      <w:r>
        <w:rPr>
          <w:spacing w:val="-1"/>
        </w:rPr>
        <w:t xml:space="preserve"> </w:t>
      </w:r>
      <w:r>
        <w:t>a jiných</w:t>
      </w:r>
      <w:r>
        <w:rPr>
          <w:spacing w:val="-1"/>
        </w:rPr>
        <w:t xml:space="preserve"> </w:t>
      </w:r>
      <w:r>
        <w:t>předpisů.</w:t>
      </w:r>
    </w:p>
    <w:p w14:paraId="210ECE2D" w14:textId="77777777" w:rsidR="00463E29" w:rsidRDefault="00463E29">
      <w:pPr>
        <w:pStyle w:val="Zkladntext"/>
        <w:spacing w:before="4"/>
        <w:rPr>
          <w:sz w:val="25"/>
        </w:rPr>
      </w:pPr>
    </w:p>
    <w:p w14:paraId="50085FBA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4" w:hanging="360"/>
        <w:jc w:val="both"/>
      </w:pPr>
      <w:r>
        <w:t>Kontaktní osobou na straně Advokáta je Mgr. Milan Šebesta, LL.M. a další advokáti a</w:t>
      </w:r>
      <w:r>
        <w:rPr>
          <w:spacing w:val="1"/>
        </w:rPr>
        <w:t xml:space="preserve"> </w:t>
      </w:r>
      <w:r>
        <w:t>koncipienti</w:t>
      </w:r>
      <w:r>
        <w:rPr>
          <w:spacing w:val="1"/>
        </w:rPr>
        <w:t xml:space="preserve"> </w:t>
      </w:r>
      <w:r>
        <w:t>Advokáta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aktuální</w:t>
      </w:r>
      <w:r>
        <w:rPr>
          <w:spacing w:val="1"/>
        </w:rPr>
        <w:t xml:space="preserve"> </w:t>
      </w:r>
      <w:r>
        <w:t>potřeby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vlastního</w:t>
      </w:r>
      <w:r>
        <w:rPr>
          <w:spacing w:val="1"/>
        </w:rPr>
        <w:t xml:space="preserve"> </w:t>
      </w:r>
      <w:r>
        <w:t>uvážení.</w:t>
      </w:r>
      <w:r>
        <w:rPr>
          <w:spacing w:val="1"/>
        </w:rPr>
        <w:t xml:space="preserve"> </w:t>
      </w:r>
      <w:r>
        <w:t>Kontaktní</w:t>
      </w:r>
      <w:r>
        <w:rPr>
          <w:spacing w:val="1"/>
        </w:rPr>
        <w:t xml:space="preserve"> </w:t>
      </w:r>
      <w:r>
        <w:t>osobou</w:t>
      </w:r>
      <w:r>
        <w:rPr>
          <w:spacing w:val="-1"/>
        </w:rPr>
        <w:t xml:space="preserve"> </w:t>
      </w:r>
      <w:r>
        <w:t>na straně</w:t>
      </w:r>
      <w:r>
        <w:rPr>
          <w:spacing w:val="-1"/>
        </w:rPr>
        <w:t xml:space="preserve"> </w:t>
      </w:r>
      <w:r>
        <w:t>Klienta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Ing. Lea Olšáková,</w:t>
      </w:r>
      <w:r>
        <w:rPr>
          <w:spacing w:val="-1"/>
        </w:rPr>
        <w:t xml:space="preserve"> </w:t>
      </w:r>
      <w:r>
        <w:t>ředitelka.</w:t>
      </w:r>
    </w:p>
    <w:p w14:paraId="6C4D3211" w14:textId="77777777" w:rsidR="00463E29" w:rsidRDefault="00463E29">
      <w:pPr>
        <w:pStyle w:val="Zkladntext"/>
        <w:spacing w:before="5"/>
        <w:rPr>
          <w:sz w:val="25"/>
        </w:rPr>
      </w:pPr>
    </w:p>
    <w:p w14:paraId="6886ABA9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1" w:hanging="360"/>
        <w:jc w:val="both"/>
      </w:pPr>
      <w:r>
        <w:t>Klient bere na vědomí, že s přihlédnutím k § 26 zákona o advokacii může právní služby</w:t>
      </w:r>
      <w:r>
        <w:rPr>
          <w:spacing w:val="-58"/>
        </w:rPr>
        <w:t xml:space="preserve"> </w:t>
      </w:r>
      <w:r>
        <w:rPr>
          <w:spacing w:val="-1"/>
        </w:rPr>
        <w:t>poskytovat</w:t>
      </w:r>
      <w:r>
        <w:rPr>
          <w:spacing w:val="-15"/>
        </w:rPr>
        <w:t xml:space="preserve"> </w:t>
      </w:r>
      <w:r>
        <w:t>anebo</w:t>
      </w:r>
      <w:r>
        <w:rPr>
          <w:spacing w:val="-15"/>
        </w:rPr>
        <w:t xml:space="preserve"> </w:t>
      </w:r>
      <w:r>
        <w:t>Advokáta</w:t>
      </w:r>
      <w:r>
        <w:rPr>
          <w:spacing w:val="-15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jednotlivých</w:t>
      </w:r>
      <w:r>
        <w:rPr>
          <w:spacing w:val="-15"/>
        </w:rPr>
        <w:t xml:space="preserve"> </w:t>
      </w:r>
      <w:r>
        <w:t>úkonech</w:t>
      </w:r>
      <w:r>
        <w:rPr>
          <w:spacing w:val="-15"/>
        </w:rPr>
        <w:t xml:space="preserve"> </w:t>
      </w:r>
      <w:r>
        <w:t>zastoupit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jiný</w:t>
      </w:r>
      <w:r>
        <w:rPr>
          <w:spacing w:val="-14"/>
        </w:rPr>
        <w:t xml:space="preserve"> </w:t>
      </w:r>
      <w:r>
        <w:t>advokát,</w:t>
      </w:r>
      <w:r>
        <w:rPr>
          <w:spacing w:val="-15"/>
        </w:rPr>
        <w:t xml:space="preserve"> </w:t>
      </w:r>
      <w:r>
        <w:t>advokátní</w:t>
      </w:r>
      <w:r>
        <w:rPr>
          <w:spacing w:val="-58"/>
        </w:rPr>
        <w:t xml:space="preserve"> </w:t>
      </w:r>
      <w:r>
        <w:t>koncipient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zaměstnanec</w:t>
      </w:r>
      <w:r>
        <w:rPr>
          <w:spacing w:val="1"/>
        </w:rPr>
        <w:t xml:space="preserve"> </w:t>
      </w:r>
      <w:r>
        <w:t>advokátní</w:t>
      </w:r>
      <w:r>
        <w:rPr>
          <w:spacing w:val="1"/>
        </w:rPr>
        <w:t xml:space="preserve"> </w:t>
      </w:r>
      <w:r>
        <w:t>kanceláře.</w:t>
      </w:r>
      <w:r>
        <w:rPr>
          <w:spacing w:val="1"/>
        </w:rPr>
        <w:t xml:space="preserve"> </w:t>
      </w:r>
      <w:r>
        <w:t>Určení,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z pověřených</w:t>
      </w:r>
      <w:r>
        <w:rPr>
          <w:spacing w:val="1"/>
        </w:rPr>
        <w:t xml:space="preserve"> </w:t>
      </w:r>
      <w:r>
        <w:t>advokátů, koncipientů nebo pracovníků Advokáta se bude podílet na konkrétních</w:t>
      </w:r>
      <w:r>
        <w:rPr>
          <w:spacing w:val="1"/>
        </w:rPr>
        <w:t xml:space="preserve"> </w:t>
      </w:r>
      <w:r>
        <w:t>úkonech</w:t>
      </w:r>
      <w:r>
        <w:rPr>
          <w:spacing w:val="-9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služby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 jakém</w:t>
      </w:r>
      <w:r>
        <w:rPr>
          <w:spacing w:val="-9"/>
        </w:rPr>
        <w:t xml:space="preserve"> </w:t>
      </w:r>
      <w:r>
        <w:t>rozsahu,</w:t>
      </w:r>
      <w:r>
        <w:rPr>
          <w:spacing w:val="-9"/>
        </w:rPr>
        <w:t xml:space="preserve"> </w:t>
      </w:r>
      <w:r>
        <w:t>přísluší</w:t>
      </w:r>
      <w:r>
        <w:rPr>
          <w:spacing w:val="-12"/>
        </w:rPr>
        <w:t xml:space="preserve"> </w:t>
      </w:r>
      <w:r>
        <w:t>Advokátovi,</w:t>
      </w:r>
      <w:r>
        <w:rPr>
          <w:spacing w:val="-8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 daném</w:t>
      </w:r>
      <w:r>
        <w:rPr>
          <w:spacing w:val="-58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nedohodnou odchylně.</w:t>
      </w:r>
    </w:p>
    <w:p w14:paraId="11746B68" w14:textId="77777777" w:rsidR="00463E29" w:rsidRDefault="00463E29">
      <w:pPr>
        <w:spacing w:line="276" w:lineRule="auto"/>
        <w:jc w:val="both"/>
        <w:sectPr w:rsidR="00463E29">
          <w:pgSz w:w="11910" w:h="16840"/>
          <w:pgMar w:top="1320" w:right="1300" w:bottom="280" w:left="1500" w:header="708" w:footer="708" w:gutter="0"/>
          <w:cols w:space="708"/>
        </w:sectPr>
      </w:pPr>
    </w:p>
    <w:p w14:paraId="3A4935AB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0"/>
        </w:tabs>
        <w:spacing w:before="135"/>
      </w:pPr>
      <w:r>
        <w:lastRenderedPageBreak/>
        <w:t>Odměna</w:t>
      </w:r>
      <w:r>
        <w:rPr>
          <w:spacing w:val="34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poskytnutou</w:t>
      </w:r>
      <w:r>
        <w:rPr>
          <w:spacing w:val="34"/>
        </w:rPr>
        <w:t xml:space="preserve"> </w:t>
      </w:r>
      <w:r>
        <w:t>právní</w:t>
      </w:r>
      <w:r>
        <w:rPr>
          <w:spacing w:val="34"/>
        </w:rPr>
        <w:t xml:space="preserve"> </w:t>
      </w:r>
      <w:r>
        <w:t>službu</w:t>
      </w:r>
      <w:r>
        <w:rPr>
          <w:spacing w:val="35"/>
        </w:rPr>
        <w:t xml:space="preserve"> </w:t>
      </w:r>
      <w:r>
        <w:t>uvedenou</w:t>
      </w:r>
      <w:r>
        <w:rPr>
          <w:spacing w:val="34"/>
        </w:rPr>
        <w:t xml:space="preserve"> </w:t>
      </w:r>
      <w:r>
        <w:t>v čl.</w:t>
      </w:r>
      <w:r>
        <w:rPr>
          <w:spacing w:val="31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stanovuje</w:t>
      </w:r>
    </w:p>
    <w:p w14:paraId="259CC680" w14:textId="77777777" w:rsidR="00463E29" w:rsidRDefault="00000000">
      <w:pPr>
        <w:pStyle w:val="Zkladntext"/>
        <w:spacing w:before="24"/>
        <w:ind w:left="629"/>
      </w:pPr>
      <w:r>
        <w:t>dohodou</w:t>
      </w:r>
      <w:r>
        <w:rPr>
          <w:spacing w:val="-3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konečné</w:t>
      </w:r>
      <w:r>
        <w:rPr>
          <w:spacing w:val="-2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190.000,-</w:t>
      </w:r>
      <w:r>
        <w:rPr>
          <w:spacing w:val="-1"/>
        </w:rPr>
        <w:t xml:space="preserve"> </w:t>
      </w:r>
      <w:r>
        <w:t>Kč bez</w:t>
      </w:r>
      <w:r>
        <w:rPr>
          <w:spacing w:val="-3"/>
        </w:rPr>
        <w:t xml:space="preserve"> </w:t>
      </w:r>
      <w:r>
        <w:t>DPH.</w:t>
      </w:r>
    </w:p>
    <w:p w14:paraId="0A77ED20" w14:textId="77777777" w:rsidR="00463E29" w:rsidRDefault="00463E29">
      <w:pPr>
        <w:pStyle w:val="Zkladntext"/>
        <w:spacing w:before="6"/>
        <w:rPr>
          <w:sz w:val="25"/>
        </w:rPr>
      </w:pPr>
    </w:p>
    <w:p w14:paraId="35D0A92F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ind w:left="636" w:hanging="361"/>
      </w:pPr>
      <w:r>
        <w:t>Odměna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splatná</w:t>
      </w:r>
      <w:r>
        <w:rPr>
          <w:spacing w:val="-1"/>
        </w:rPr>
        <w:t xml:space="preserve"> </w:t>
      </w:r>
      <w:r>
        <w:t>následovně:</w:t>
      </w:r>
    </w:p>
    <w:p w14:paraId="20F751A2" w14:textId="77777777" w:rsidR="00463E29" w:rsidRDefault="00463E29">
      <w:pPr>
        <w:pStyle w:val="Zkladntext"/>
        <w:spacing w:before="6"/>
        <w:rPr>
          <w:sz w:val="25"/>
        </w:rPr>
      </w:pPr>
    </w:p>
    <w:p w14:paraId="4B037A5C" w14:textId="77777777" w:rsidR="00463E29" w:rsidRDefault="00000000">
      <w:pPr>
        <w:pStyle w:val="Odstavecseseznamem"/>
        <w:numPr>
          <w:ilvl w:val="1"/>
          <w:numId w:val="1"/>
        </w:numPr>
        <w:tabs>
          <w:tab w:val="left" w:pos="987"/>
        </w:tabs>
        <w:ind w:hanging="361"/>
      </w:pPr>
      <w:r>
        <w:t>35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odměny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splatné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dokumentace,</w:t>
      </w:r>
    </w:p>
    <w:p w14:paraId="5F79F256" w14:textId="77777777" w:rsidR="00463E29" w:rsidRDefault="00000000">
      <w:pPr>
        <w:pStyle w:val="Odstavecseseznamem"/>
        <w:numPr>
          <w:ilvl w:val="1"/>
          <w:numId w:val="1"/>
        </w:numPr>
        <w:tabs>
          <w:tab w:val="left" w:pos="987"/>
        </w:tabs>
        <w:spacing w:before="22"/>
        <w:ind w:hanging="361"/>
      </w:pPr>
      <w:r>
        <w:t>30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odměny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splatné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lhůty pro</w:t>
      </w:r>
      <w:r>
        <w:rPr>
          <w:spacing w:val="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nabídek,</w:t>
      </w:r>
    </w:p>
    <w:p w14:paraId="6452C20E" w14:textId="77777777" w:rsidR="00463E29" w:rsidRDefault="00000000">
      <w:pPr>
        <w:pStyle w:val="Odstavecseseznamem"/>
        <w:numPr>
          <w:ilvl w:val="1"/>
          <w:numId w:val="1"/>
        </w:numPr>
        <w:tabs>
          <w:tab w:val="left" w:pos="987"/>
        </w:tabs>
        <w:spacing w:before="24"/>
        <w:ind w:hanging="361"/>
      </w:pPr>
      <w:r>
        <w:t>35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odměny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splatné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zadávacího</w:t>
      </w:r>
      <w:r>
        <w:rPr>
          <w:spacing w:val="-1"/>
        </w:rPr>
        <w:t xml:space="preserve"> </w:t>
      </w:r>
      <w:r>
        <w:t>řízení.</w:t>
      </w:r>
    </w:p>
    <w:p w14:paraId="55EB73BE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before="183" w:line="276" w:lineRule="auto"/>
        <w:ind w:left="636" w:right="115" w:hanging="360"/>
        <w:jc w:val="both"/>
      </w:pPr>
      <w:r>
        <w:t>Klient je oprávněn tuto smlouvu vypovědět bez uvedení důvodu písemnou výpovědí.</w:t>
      </w:r>
      <w:r>
        <w:rPr>
          <w:spacing w:val="1"/>
        </w:rPr>
        <w:t xml:space="preserve"> </w:t>
      </w:r>
      <w:r>
        <w:t>Výpověď je účinná doručením druhé straně. V takovém případě je povinen uhradit</w:t>
      </w:r>
      <w:r>
        <w:rPr>
          <w:spacing w:val="1"/>
        </w:rPr>
        <w:t xml:space="preserve"> </w:t>
      </w:r>
      <w:r>
        <w:t>Advokátovi</w:t>
      </w:r>
      <w:r>
        <w:rPr>
          <w:spacing w:val="-2"/>
        </w:rPr>
        <w:t xml:space="preserve"> </w:t>
      </w:r>
      <w:r>
        <w:t>účelně</w:t>
      </w:r>
      <w:r>
        <w:rPr>
          <w:spacing w:val="-1"/>
        </w:rPr>
        <w:t xml:space="preserve"> </w:t>
      </w:r>
      <w:r>
        <w:t>vynaložené</w:t>
      </w:r>
      <w:r>
        <w:rPr>
          <w:spacing w:val="-1"/>
        </w:rPr>
        <w:t xml:space="preserve"> </w:t>
      </w:r>
      <w:r>
        <w:t>náklady.</w:t>
      </w:r>
    </w:p>
    <w:p w14:paraId="44C42600" w14:textId="77777777" w:rsidR="00463E29" w:rsidRDefault="00463E29">
      <w:pPr>
        <w:pStyle w:val="Zkladntext"/>
        <w:spacing w:before="4"/>
        <w:rPr>
          <w:sz w:val="25"/>
        </w:rPr>
      </w:pPr>
    </w:p>
    <w:p w14:paraId="33F2B002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before="1" w:line="276" w:lineRule="auto"/>
        <w:ind w:left="636" w:right="112" w:hanging="360"/>
        <w:jc w:val="both"/>
      </w:pPr>
      <w:r>
        <w:t>Advokát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zachovávat</w:t>
      </w:r>
      <w:r>
        <w:rPr>
          <w:spacing w:val="-6"/>
        </w:rPr>
        <w:t xml:space="preserve"> </w:t>
      </w:r>
      <w:r>
        <w:t>mlčenlivost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skutečnostech,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nichž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dozvěděl</w:t>
      </w:r>
      <w:r>
        <w:rPr>
          <w:spacing w:val="-58"/>
        </w:rPr>
        <w:t xml:space="preserve"> </w:t>
      </w:r>
      <w:r>
        <w:t>v souvislosti s poskytováním právních služeb. Této povinnosti může Advokáta zprostit</w:t>
      </w:r>
      <w:r>
        <w:rPr>
          <w:spacing w:val="1"/>
        </w:rPr>
        <w:t xml:space="preserve"> </w:t>
      </w:r>
      <w:r>
        <w:t>pouze Klient a po jeho smrti či zániku právní nástupce Klienta. I poté je však Advokát</w:t>
      </w:r>
      <w:r>
        <w:rPr>
          <w:spacing w:val="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zachovávat</w:t>
      </w:r>
      <w:r>
        <w:rPr>
          <w:spacing w:val="-9"/>
        </w:rPr>
        <w:t xml:space="preserve"> </w:t>
      </w:r>
      <w:r>
        <w:t>mlčenlivost,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okolností</w:t>
      </w:r>
      <w:r>
        <w:rPr>
          <w:spacing w:val="-10"/>
        </w:rPr>
        <w:t xml:space="preserve"> </w:t>
      </w:r>
      <w:r>
        <w:t>případu</w:t>
      </w:r>
      <w:r>
        <w:rPr>
          <w:spacing w:val="-9"/>
        </w:rPr>
        <w:t xml:space="preserve"> </w:t>
      </w:r>
      <w:r>
        <w:t>zřejmé,</w:t>
      </w:r>
      <w:r>
        <w:rPr>
          <w:spacing w:val="-11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Klient</w:t>
      </w:r>
      <w:r>
        <w:rPr>
          <w:spacing w:val="-10"/>
        </w:rPr>
        <w:t xml:space="preserve"> </w:t>
      </w:r>
      <w:r>
        <w:t>nebo</w:t>
      </w:r>
      <w:r>
        <w:rPr>
          <w:spacing w:val="-58"/>
        </w:rPr>
        <w:t xml:space="preserve"> </w:t>
      </w:r>
      <w:r>
        <w:t>jeho právní nástupce této povinnosti zprostil pod nátlakem nebo v tísni. Povinnost</w:t>
      </w:r>
      <w:r>
        <w:rPr>
          <w:spacing w:val="1"/>
        </w:rPr>
        <w:t xml:space="preserve"> </w:t>
      </w:r>
      <w:r>
        <w:t>mlčenlivosti se vztahuje i na osoby, které Advokáta zastupují podle článku 7. této</w:t>
      </w:r>
      <w:r>
        <w:rPr>
          <w:spacing w:val="1"/>
        </w:rPr>
        <w:t xml:space="preserve"> </w:t>
      </w:r>
      <w:r>
        <w:t>smlouvy a na zaměstnance Advokáta a další osoby, které Advokát použije v souvislosti</w:t>
      </w:r>
      <w:r>
        <w:rPr>
          <w:spacing w:val="-58"/>
        </w:rPr>
        <w:t xml:space="preserve"> </w:t>
      </w:r>
      <w:r>
        <w:t>s poskytováním právních služeb. Klient však souhlasí s tím, aby Advokát zakázku či</w:t>
      </w:r>
      <w:r>
        <w:rPr>
          <w:spacing w:val="1"/>
        </w:rPr>
        <w:t xml:space="preserve"> </w:t>
      </w:r>
      <w:r>
        <w:t>poradenství</w:t>
      </w:r>
      <w:r>
        <w:rPr>
          <w:spacing w:val="56"/>
        </w:rPr>
        <w:t xml:space="preserve"> </w:t>
      </w:r>
      <w:r>
        <w:t>realizované</w:t>
      </w:r>
      <w:r>
        <w:rPr>
          <w:spacing w:val="115"/>
        </w:rPr>
        <w:t xml:space="preserve"> </w:t>
      </w:r>
      <w:r>
        <w:t>na</w:t>
      </w:r>
      <w:r>
        <w:rPr>
          <w:spacing w:val="117"/>
        </w:rPr>
        <w:t xml:space="preserve"> </w:t>
      </w:r>
      <w:r>
        <w:t>základě</w:t>
      </w:r>
      <w:r>
        <w:rPr>
          <w:spacing w:val="117"/>
        </w:rPr>
        <w:t xml:space="preserve"> </w:t>
      </w:r>
      <w:r>
        <w:t>této</w:t>
      </w:r>
      <w:r>
        <w:rPr>
          <w:spacing w:val="117"/>
        </w:rPr>
        <w:t xml:space="preserve"> </w:t>
      </w:r>
      <w:r>
        <w:t>smlouvy</w:t>
      </w:r>
      <w:r>
        <w:rPr>
          <w:spacing w:val="118"/>
        </w:rPr>
        <w:t xml:space="preserve"> </w:t>
      </w:r>
      <w:r>
        <w:t>uváděl</w:t>
      </w:r>
      <w:r>
        <w:rPr>
          <w:spacing w:val="116"/>
        </w:rPr>
        <w:t xml:space="preserve"> </w:t>
      </w:r>
      <w:r>
        <w:t>jako</w:t>
      </w:r>
      <w:r>
        <w:rPr>
          <w:spacing w:val="118"/>
        </w:rPr>
        <w:t xml:space="preserve"> </w:t>
      </w:r>
      <w:r>
        <w:t>svou</w:t>
      </w:r>
      <w:r>
        <w:rPr>
          <w:spacing w:val="118"/>
        </w:rPr>
        <w:t xml:space="preserve"> </w:t>
      </w:r>
      <w:r>
        <w:t>referenci</w:t>
      </w:r>
      <w:r>
        <w:rPr>
          <w:spacing w:val="-58"/>
        </w:rPr>
        <w:t xml:space="preserve"> </w:t>
      </w:r>
      <w:r>
        <w:t>v nabídkách, a to v rozsahu obchodní firmy Klienta, kontaktní osoby, obecného popisu</w:t>
      </w:r>
      <w:r>
        <w:rPr>
          <w:spacing w:val="-58"/>
        </w:rPr>
        <w:t xml:space="preserve"> </w:t>
      </w:r>
      <w:r>
        <w:t>poskytovaných</w:t>
      </w:r>
      <w:r>
        <w:rPr>
          <w:spacing w:val="-10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služeb,</w:t>
      </w:r>
      <w:r>
        <w:rPr>
          <w:spacing w:val="-9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finančního</w:t>
      </w:r>
      <w:r>
        <w:rPr>
          <w:spacing w:val="-11"/>
        </w:rPr>
        <w:t xml:space="preserve"> </w:t>
      </w:r>
      <w:r>
        <w:t>objemu,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nezbytné,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doby</w:t>
      </w:r>
      <w:r>
        <w:rPr>
          <w:spacing w:val="-57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poskytování.</w:t>
      </w:r>
    </w:p>
    <w:p w14:paraId="005706AF" w14:textId="77777777" w:rsidR="00463E29" w:rsidRDefault="00463E29">
      <w:pPr>
        <w:pStyle w:val="Zkladntext"/>
        <w:spacing w:before="4"/>
        <w:rPr>
          <w:sz w:val="25"/>
        </w:rPr>
      </w:pPr>
    </w:p>
    <w:p w14:paraId="25A825C4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1" w:hanging="360"/>
        <w:jc w:val="both"/>
      </w:pPr>
      <w:r>
        <w:t>Advokát odpovídá Klientovi za škodu, kterou mu způsobil v souvislosti s výkonem</w:t>
      </w:r>
      <w:r>
        <w:rPr>
          <w:spacing w:val="1"/>
        </w:rPr>
        <w:t xml:space="preserve"> </w:t>
      </w:r>
      <w:r>
        <w:t>advokacie,</w:t>
      </w:r>
      <w:r>
        <w:rPr>
          <w:spacing w:val="1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maximálně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výše</w:t>
      </w:r>
      <w:r>
        <w:rPr>
          <w:spacing w:val="72"/>
        </w:rPr>
        <w:t xml:space="preserve"> </w:t>
      </w:r>
      <w:r>
        <w:t>poskytnuté</w:t>
      </w:r>
      <w:r>
        <w:rPr>
          <w:spacing w:val="72"/>
        </w:rPr>
        <w:t xml:space="preserve"> </w:t>
      </w:r>
      <w:r>
        <w:t>odměny</w:t>
      </w:r>
      <w:r>
        <w:rPr>
          <w:spacing w:val="71"/>
        </w:rPr>
        <w:t xml:space="preserve"> </w:t>
      </w:r>
      <w:r>
        <w:t>za</w:t>
      </w:r>
      <w:r>
        <w:rPr>
          <w:spacing w:val="73"/>
        </w:rPr>
        <w:t xml:space="preserve"> </w:t>
      </w:r>
      <w:r>
        <w:t>dané</w:t>
      </w:r>
      <w:r>
        <w:rPr>
          <w:spacing w:val="69"/>
        </w:rPr>
        <w:t xml:space="preserve"> </w:t>
      </w:r>
      <w:r>
        <w:t>právní</w:t>
      </w:r>
      <w:r>
        <w:rPr>
          <w:spacing w:val="71"/>
        </w:rPr>
        <w:t xml:space="preserve"> </w:t>
      </w:r>
      <w:r>
        <w:t>služby,</w:t>
      </w:r>
      <w:r>
        <w:rPr>
          <w:spacing w:val="-58"/>
        </w:rPr>
        <w:t xml:space="preserve"> </w:t>
      </w:r>
      <w:r>
        <w:t>v souvislosti,</w:t>
      </w:r>
      <w:r>
        <w:rPr>
          <w:spacing w:val="1"/>
        </w:rPr>
        <w:t xml:space="preserve"> </w:t>
      </w:r>
      <w:r>
        <w:t>se kterými</w:t>
      </w:r>
      <w:r>
        <w:rPr>
          <w:spacing w:val="1"/>
        </w:rPr>
        <w:t xml:space="preserve"> </w:t>
      </w:r>
      <w:r>
        <w:t>k případné</w:t>
      </w:r>
      <w:r>
        <w:rPr>
          <w:spacing w:val="1"/>
        </w:rPr>
        <w:t xml:space="preserve"> </w:t>
      </w:r>
      <w:r>
        <w:t>škodě</w:t>
      </w:r>
      <w:r>
        <w:rPr>
          <w:spacing w:val="1"/>
        </w:rPr>
        <w:t xml:space="preserve"> </w:t>
      </w:r>
      <w:r>
        <w:t>došlo.</w:t>
      </w:r>
      <w:r>
        <w:rPr>
          <w:spacing w:val="1"/>
        </w:rPr>
        <w:t xml:space="preserve"> </w:t>
      </w:r>
      <w:r>
        <w:t>Advokát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způsobenou</w:t>
      </w:r>
      <w:r>
        <w:rPr>
          <w:spacing w:val="1"/>
        </w:rPr>
        <w:t xml:space="preserve"> </w:t>
      </w:r>
      <w:r>
        <w:t>Klientovi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tehdy,</w:t>
      </w:r>
      <w:r>
        <w:rPr>
          <w:spacing w:val="1"/>
        </w:rPr>
        <w:t xml:space="preserve"> </w:t>
      </w:r>
      <w:r>
        <w:t>byla-li</w:t>
      </w:r>
      <w:r>
        <w:rPr>
          <w:spacing w:val="1"/>
        </w:rPr>
        <w:t xml:space="preserve"> </w:t>
      </w:r>
      <w:r>
        <w:t>škoda</w:t>
      </w:r>
      <w:r>
        <w:rPr>
          <w:spacing w:val="1"/>
        </w:rPr>
        <w:t xml:space="preserve"> </w:t>
      </w:r>
      <w:r>
        <w:t>způsobena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výkonem</w:t>
      </w:r>
      <w:r>
        <w:rPr>
          <w:spacing w:val="1"/>
        </w:rPr>
        <w:t xml:space="preserve"> </w:t>
      </w:r>
      <w:r>
        <w:t>advokacie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zástupcem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zaměstnancem.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Advokát</w:t>
      </w:r>
      <w:r>
        <w:rPr>
          <w:spacing w:val="1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pojištěn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pojistného</w:t>
      </w:r>
      <w:r>
        <w:rPr>
          <w:spacing w:val="-1"/>
        </w:rPr>
        <w:t xml:space="preserve"> </w:t>
      </w:r>
      <w:r>
        <w:t>krytí</w:t>
      </w:r>
      <w:r>
        <w:rPr>
          <w:spacing w:val="-1"/>
        </w:rPr>
        <w:t xml:space="preserve"> </w:t>
      </w:r>
      <w:r>
        <w:t>nejméně</w:t>
      </w:r>
      <w:r>
        <w:rPr>
          <w:spacing w:val="-2"/>
        </w:rPr>
        <w:t xml:space="preserve"> </w:t>
      </w:r>
      <w:r>
        <w:t>50.000.000,-</w:t>
      </w:r>
      <w:r>
        <w:rPr>
          <w:spacing w:val="-3"/>
        </w:rPr>
        <w:t xml:space="preserve"> </w:t>
      </w:r>
      <w:r>
        <w:t>Kč.</w:t>
      </w:r>
    </w:p>
    <w:p w14:paraId="3EBDA0E7" w14:textId="77777777" w:rsidR="00463E29" w:rsidRDefault="00463E29">
      <w:pPr>
        <w:pStyle w:val="Zkladntext"/>
        <w:spacing w:before="3"/>
        <w:rPr>
          <w:sz w:val="25"/>
        </w:rPr>
      </w:pPr>
    </w:p>
    <w:p w14:paraId="0BD297D6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2" w:hanging="360"/>
        <w:jc w:val="both"/>
      </w:pPr>
      <w:r>
        <w:t>Advokát</w:t>
      </w:r>
      <w:r>
        <w:rPr>
          <w:spacing w:val="-4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převést</w:t>
      </w:r>
      <w:r>
        <w:rPr>
          <w:spacing w:val="-4"/>
        </w:rPr>
        <w:t xml:space="preserve"> </w:t>
      </w:r>
      <w:r>
        <w:t>svá</w:t>
      </w:r>
      <w:r>
        <w:rPr>
          <w:spacing w:val="-6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její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třetí osobu bez předchozího výslovného souhlasu Klienta. Klient si tímto vyhrazuje</w:t>
      </w:r>
      <w:r>
        <w:rPr>
          <w:spacing w:val="1"/>
        </w:rPr>
        <w:t xml:space="preserve"> </w:t>
      </w:r>
      <w:r>
        <w:t>právo takový souhlas neudělit, a to i bez udání důvodu. Za účelem zvážení, zda takový</w:t>
      </w:r>
      <w:r>
        <w:rPr>
          <w:spacing w:val="-58"/>
        </w:rPr>
        <w:t xml:space="preserve"> </w:t>
      </w:r>
      <w:r>
        <w:rPr>
          <w:spacing w:val="-1"/>
        </w:rPr>
        <w:t>souhlas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převodem</w:t>
      </w:r>
      <w:r>
        <w:rPr>
          <w:spacing w:val="-15"/>
        </w:rPr>
        <w:t xml:space="preserve"> </w:t>
      </w:r>
      <w:r>
        <w:t>Klient</w:t>
      </w:r>
      <w:r>
        <w:rPr>
          <w:spacing w:val="-14"/>
        </w:rPr>
        <w:t xml:space="preserve"> </w:t>
      </w:r>
      <w:r>
        <w:t>udělí</w:t>
      </w:r>
      <w:r>
        <w:rPr>
          <w:spacing w:val="-14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nikoli,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Advokát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mu</w:t>
      </w:r>
      <w:r>
        <w:rPr>
          <w:spacing w:val="-16"/>
        </w:rPr>
        <w:t xml:space="preserve"> </w:t>
      </w:r>
      <w:r>
        <w:t>opatřit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dodat</w:t>
      </w:r>
      <w:r>
        <w:rPr>
          <w:spacing w:val="-13"/>
        </w:rPr>
        <w:t xml:space="preserve"> </w:t>
      </w:r>
      <w:r>
        <w:t>veškeré</w:t>
      </w:r>
      <w:r>
        <w:rPr>
          <w:spacing w:val="-57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a dokumenty,</w:t>
      </w:r>
      <w:r>
        <w:rPr>
          <w:spacing w:val="-3"/>
        </w:rPr>
        <w:t xml:space="preserve"> </w:t>
      </w:r>
      <w:r>
        <w:t>o které Klient</w:t>
      </w:r>
      <w:r>
        <w:rPr>
          <w:spacing w:val="-3"/>
        </w:rPr>
        <w:t xml:space="preserve"> </w:t>
      </w:r>
      <w:r>
        <w:t>požádá.</w:t>
      </w:r>
    </w:p>
    <w:p w14:paraId="29179F05" w14:textId="77777777" w:rsidR="00463E29" w:rsidRDefault="00463E29">
      <w:pPr>
        <w:pStyle w:val="Zkladntext"/>
        <w:spacing w:before="6"/>
        <w:rPr>
          <w:sz w:val="25"/>
        </w:rPr>
      </w:pPr>
    </w:p>
    <w:p w14:paraId="0A3C5817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before="1"/>
        <w:ind w:left="636" w:hanging="361"/>
      </w:pPr>
      <w:r>
        <w:t>Právní</w:t>
      </w:r>
      <w:r>
        <w:rPr>
          <w:spacing w:val="13"/>
        </w:rPr>
        <w:t xml:space="preserve"> </w:t>
      </w:r>
      <w:r>
        <w:t>vztahy</w:t>
      </w:r>
      <w:r>
        <w:rPr>
          <w:spacing w:val="73"/>
        </w:rPr>
        <w:t xml:space="preserve"> </w:t>
      </w:r>
      <w:r>
        <w:t>založené</w:t>
      </w:r>
      <w:r>
        <w:rPr>
          <w:spacing w:val="72"/>
        </w:rPr>
        <w:t xml:space="preserve"> </w:t>
      </w:r>
      <w:r>
        <w:t>touto</w:t>
      </w:r>
      <w:r>
        <w:rPr>
          <w:spacing w:val="75"/>
        </w:rPr>
        <w:t xml:space="preserve"> </w:t>
      </w:r>
      <w:r>
        <w:t>smlouvou</w:t>
      </w:r>
      <w:r>
        <w:rPr>
          <w:spacing w:val="72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řídí</w:t>
      </w:r>
      <w:r>
        <w:rPr>
          <w:spacing w:val="74"/>
        </w:rPr>
        <w:t xml:space="preserve"> </w:t>
      </w:r>
      <w:r>
        <w:t>občanským</w:t>
      </w:r>
      <w:r>
        <w:rPr>
          <w:spacing w:val="71"/>
        </w:rPr>
        <w:t xml:space="preserve"> </w:t>
      </w:r>
      <w:r>
        <w:t>zákoníkem,</w:t>
      </w:r>
      <w:r>
        <w:rPr>
          <w:spacing w:val="74"/>
        </w:rPr>
        <w:t xml:space="preserve"> </w:t>
      </w:r>
      <w:r>
        <w:t>zákonem</w:t>
      </w:r>
    </w:p>
    <w:p w14:paraId="480C1298" w14:textId="77777777" w:rsidR="00463E29" w:rsidRDefault="00000000">
      <w:pPr>
        <w:pStyle w:val="Zkladntext"/>
        <w:spacing w:before="43"/>
        <w:ind w:left="636"/>
      </w:pPr>
      <w:r>
        <w:t>o</w:t>
      </w:r>
      <w:r>
        <w:rPr>
          <w:spacing w:val="-1"/>
        </w:rPr>
        <w:t xml:space="preserve"> </w:t>
      </w:r>
      <w:r>
        <w:t>advokacii</w:t>
      </w:r>
      <w:r>
        <w:rPr>
          <w:spacing w:val="-2"/>
        </w:rPr>
        <w:t xml:space="preserve"> </w:t>
      </w:r>
      <w:r>
        <w:t>a advokátním</w:t>
      </w:r>
      <w:r>
        <w:rPr>
          <w:spacing w:val="-2"/>
        </w:rPr>
        <w:t xml:space="preserve"> </w:t>
      </w:r>
      <w:r>
        <w:t>tarifem.</w:t>
      </w:r>
    </w:p>
    <w:p w14:paraId="12321974" w14:textId="77777777" w:rsidR="00463E29" w:rsidRDefault="00463E29">
      <w:pPr>
        <w:sectPr w:rsidR="00463E29">
          <w:pgSz w:w="11910" w:h="16840"/>
          <w:pgMar w:top="1580" w:right="1300" w:bottom="280" w:left="1500" w:header="708" w:footer="708" w:gutter="0"/>
          <w:cols w:space="708"/>
        </w:sectPr>
      </w:pPr>
    </w:p>
    <w:p w14:paraId="27072E84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before="156" w:line="276" w:lineRule="auto"/>
        <w:ind w:left="636" w:right="112" w:hanging="360"/>
        <w:jc w:val="both"/>
      </w:pPr>
      <w:r>
        <w:lastRenderedPageBreak/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1"/>
        </w:rPr>
        <w:t xml:space="preserve"> </w:t>
      </w:r>
      <w:r>
        <w:t>vstupuje</w:t>
      </w:r>
      <w:r>
        <w:rPr>
          <w:spacing w:val="19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platnost</w:t>
      </w:r>
      <w:r>
        <w:rPr>
          <w:spacing w:val="22"/>
        </w:rPr>
        <w:t xml:space="preserve"> </w:t>
      </w:r>
      <w:r>
        <w:t>dnem</w:t>
      </w:r>
      <w:r>
        <w:rPr>
          <w:spacing w:val="21"/>
        </w:rPr>
        <w:t xml:space="preserve"> </w:t>
      </w:r>
      <w:r>
        <w:t>jejího</w:t>
      </w:r>
      <w:r>
        <w:rPr>
          <w:spacing w:val="21"/>
        </w:rPr>
        <w:t xml:space="preserve"> </w:t>
      </w:r>
      <w:r>
        <w:t>podpisu</w:t>
      </w:r>
      <w:r>
        <w:rPr>
          <w:spacing w:val="21"/>
        </w:rPr>
        <w:t xml:space="preserve"> </w:t>
      </w:r>
      <w:r>
        <w:t>oběma</w:t>
      </w:r>
      <w:r>
        <w:rPr>
          <w:spacing w:val="22"/>
        </w:rPr>
        <w:t xml:space="preserve"> </w:t>
      </w:r>
      <w:r>
        <w:t>smluvními</w:t>
      </w:r>
      <w:r>
        <w:rPr>
          <w:spacing w:val="20"/>
        </w:rPr>
        <w:t xml:space="preserve"> </w:t>
      </w:r>
      <w:r>
        <w:t>stranami</w:t>
      </w:r>
      <w:r>
        <w:rPr>
          <w:spacing w:val="2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účinnost</w:t>
      </w:r>
      <w:r>
        <w:rPr>
          <w:spacing w:val="-1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smluv.</w:t>
      </w:r>
    </w:p>
    <w:p w14:paraId="59903A58" w14:textId="77777777" w:rsidR="00463E29" w:rsidRDefault="00463E29">
      <w:pPr>
        <w:pStyle w:val="Zkladntext"/>
        <w:spacing w:before="9"/>
        <w:rPr>
          <w:sz w:val="35"/>
        </w:rPr>
      </w:pPr>
    </w:p>
    <w:p w14:paraId="0D1B2B3F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6" w:lineRule="auto"/>
        <w:ind w:left="636" w:right="112" w:hanging="360"/>
        <w:jc w:val="both"/>
      </w:pPr>
      <w:r>
        <w:t>Pro</w:t>
      </w:r>
      <w:r>
        <w:rPr>
          <w:spacing w:val="60"/>
        </w:rPr>
        <w:t xml:space="preserve"> </w:t>
      </w:r>
      <w:r>
        <w:t>případ</w:t>
      </w:r>
      <w:r>
        <w:rPr>
          <w:spacing w:val="60"/>
        </w:rPr>
        <w:t xml:space="preserve"> </w:t>
      </w:r>
      <w:r>
        <w:t>jakýchkoliv plnění poskytnutých</w:t>
      </w:r>
      <w:r>
        <w:rPr>
          <w:spacing w:val="60"/>
        </w:rPr>
        <w:t xml:space="preserve"> </w:t>
      </w:r>
      <w:r>
        <w:t>před</w:t>
      </w:r>
      <w:r>
        <w:rPr>
          <w:spacing w:val="61"/>
        </w:rPr>
        <w:t xml:space="preserve"> </w:t>
      </w:r>
      <w:r>
        <w:t>účinností této</w:t>
      </w:r>
      <w:r>
        <w:rPr>
          <w:spacing w:val="60"/>
        </w:rPr>
        <w:t xml:space="preserve"> </w:t>
      </w:r>
      <w:r>
        <w:t>smlouvy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s jejím předmětem a vykonaných dle požadavků a pokynů Klienta, považují se taková</w:t>
      </w:r>
      <w:r>
        <w:rPr>
          <w:spacing w:val="1"/>
        </w:rPr>
        <w:t xml:space="preserve"> </w:t>
      </w:r>
      <w:r>
        <w:t>plnění za plnění dle této smlouvy a smluvní strany se vypořádají v souladu s touto</w:t>
      </w:r>
      <w:r>
        <w:rPr>
          <w:spacing w:val="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jejíž obsah se</w:t>
      </w:r>
      <w:r>
        <w:rPr>
          <w:spacing w:val="-4"/>
        </w:rPr>
        <w:t xml:space="preserve"> </w:t>
      </w:r>
      <w:r>
        <w:t>užije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 tato plnění.</w:t>
      </w:r>
    </w:p>
    <w:p w14:paraId="6656CB3A" w14:textId="77777777" w:rsidR="00463E29" w:rsidRDefault="00463E29">
      <w:pPr>
        <w:pStyle w:val="Zkladntext"/>
        <w:spacing w:before="4"/>
        <w:rPr>
          <w:sz w:val="25"/>
        </w:rPr>
      </w:pPr>
    </w:p>
    <w:p w14:paraId="2ABF6AE1" w14:textId="77777777" w:rsidR="00463E29" w:rsidRDefault="00000000">
      <w:pPr>
        <w:pStyle w:val="Odstavecseseznamem"/>
        <w:numPr>
          <w:ilvl w:val="0"/>
          <w:numId w:val="1"/>
        </w:numPr>
        <w:tabs>
          <w:tab w:val="left" w:pos="637"/>
        </w:tabs>
        <w:spacing w:line="278" w:lineRule="auto"/>
        <w:ind w:left="636" w:right="113" w:hanging="360"/>
        <w:jc w:val="both"/>
      </w:pP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uzavírá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písemné</w:t>
      </w:r>
      <w:r>
        <w:rPr>
          <w:spacing w:val="-9"/>
        </w:rPr>
        <w:t xml:space="preserve"> </w:t>
      </w:r>
      <w:r>
        <w:t>formě,</w:t>
      </w:r>
      <w:r>
        <w:rPr>
          <w:spacing w:val="-8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jednání,</w:t>
      </w:r>
      <w:r>
        <w:rPr>
          <w:spacing w:val="-8"/>
        </w:rPr>
        <w:t xml:space="preserve"> </w:t>
      </w:r>
      <w:r>
        <w:t>kterými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mění</w:t>
      </w:r>
      <w:r>
        <w:rPr>
          <w:spacing w:val="-58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ukončuje,</w:t>
      </w:r>
      <w:r>
        <w:rPr>
          <w:spacing w:val="-1"/>
        </w:rPr>
        <w:t xml:space="preserve"> </w:t>
      </w:r>
      <w:r>
        <w:t>vyžadují</w:t>
      </w:r>
      <w:r>
        <w:rPr>
          <w:spacing w:val="-1"/>
        </w:rPr>
        <w:t xml:space="preserve"> </w:t>
      </w:r>
      <w:r>
        <w:t>ke své</w:t>
      </w:r>
      <w:r>
        <w:rPr>
          <w:spacing w:val="-1"/>
        </w:rPr>
        <w:t xml:space="preserve"> </w:t>
      </w:r>
      <w:r>
        <w:t>platnosti</w:t>
      </w:r>
      <w:r>
        <w:rPr>
          <w:spacing w:val="-1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formu.</w:t>
      </w:r>
    </w:p>
    <w:p w14:paraId="0C74086B" w14:textId="77777777" w:rsidR="00463E29" w:rsidRDefault="00463E29">
      <w:pPr>
        <w:pStyle w:val="Zkladntext"/>
        <w:rPr>
          <w:sz w:val="20"/>
        </w:rPr>
      </w:pPr>
    </w:p>
    <w:p w14:paraId="5A7399B5" w14:textId="77777777" w:rsidR="00463E29" w:rsidRDefault="00463E29">
      <w:pPr>
        <w:pStyle w:val="Zkladntext"/>
        <w:rPr>
          <w:sz w:val="20"/>
        </w:rPr>
      </w:pPr>
    </w:p>
    <w:p w14:paraId="1FDC8E5F" w14:textId="77777777" w:rsidR="00463E29" w:rsidRDefault="00463E29">
      <w:pPr>
        <w:pStyle w:val="Zkladntext"/>
        <w:rPr>
          <w:sz w:val="20"/>
        </w:rPr>
      </w:pPr>
    </w:p>
    <w:p w14:paraId="6B4E8F47" w14:textId="77777777" w:rsidR="00463E29" w:rsidRDefault="00463E29">
      <w:pPr>
        <w:pStyle w:val="Zkladntext"/>
        <w:rPr>
          <w:sz w:val="20"/>
        </w:rPr>
      </w:pPr>
    </w:p>
    <w:p w14:paraId="3FDB7C8C" w14:textId="77777777" w:rsidR="00463E29" w:rsidRDefault="00463E29">
      <w:pPr>
        <w:rPr>
          <w:sz w:val="20"/>
        </w:rPr>
        <w:sectPr w:rsidR="00463E29">
          <w:pgSz w:w="11910" w:h="16840"/>
          <w:pgMar w:top="1580" w:right="1300" w:bottom="280" w:left="1500" w:header="708" w:footer="708" w:gutter="0"/>
          <w:cols w:space="708"/>
        </w:sectPr>
      </w:pPr>
    </w:p>
    <w:p w14:paraId="6245D41C" w14:textId="77777777" w:rsidR="00463E29" w:rsidRDefault="00463E29">
      <w:pPr>
        <w:pStyle w:val="Zkladntext"/>
        <w:rPr>
          <w:sz w:val="18"/>
        </w:rPr>
      </w:pPr>
    </w:p>
    <w:p w14:paraId="2BE71A6D" w14:textId="77777777" w:rsidR="00463E29" w:rsidRDefault="00463E29">
      <w:pPr>
        <w:pStyle w:val="Zkladntext"/>
        <w:rPr>
          <w:sz w:val="18"/>
        </w:rPr>
      </w:pPr>
    </w:p>
    <w:p w14:paraId="5BEDA2C9" w14:textId="1B05E69B" w:rsidR="00463E29" w:rsidRPr="00730862" w:rsidRDefault="00844E84">
      <w:pPr>
        <w:spacing w:before="152" w:line="259" w:lineRule="auto"/>
        <w:ind w:left="2555"/>
        <w:rPr>
          <w:rFonts w:ascii="Trebuchet MS" w:hAnsi="Trebuchet MS"/>
          <w:sz w:val="15"/>
          <w:highlight w:val="black"/>
        </w:rPr>
      </w:pPr>
      <w:r w:rsidRPr="00730862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576FA89F" wp14:editId="1382C680">
                <wp:simplePos x="0" y="0"/>
                <wp:positionH relativeFrom="page">
                  <wp:posOffset>2323465</wp:posOffset>
                </wp:positionH>
                <wp:positionV relativeFrom="paragraph">
                  <wp:posOffset>62865</wp:posOffset>
                </wp:positionV>
                <wp:extent cx="445770" cy="442595"/>
                <wp:effectExtent l="0" t="0" r="0" b="0"/>
                <wp:wrapNone/>
                <wp:docPr id="8220538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442595"/>
                        </a:xfrm>
                        <a:custGeom>
                          <a:avLst/>
                          <a:gdLst>
                            <a:gd name="T0" fmla="+- 0 3665 3659"/>
                            <a:gd name="T1" fmla="*/ T0 w 702"/>
                            <a:gd name="T2" fmla="+- 0 760 99"/>
                            <a:gd name="T3" fmla="*/ 760 h 697"/>
                            <a:gd name="T4" fmla="+- 0 3717 3659"/>
                            <a:gd name="T5" fmla="*/ T4 w 702"/>
                            <a:gd name="T6" fmla="+- 0 794 99"/>
                            <a:gd name="T7" fmla="*/ 794 h 697"/>
                            <a:gd name="T8" fmla="+- 0 3738 3659"/>
                            <a:gd name="T9" fmla="*/ T8 w 702"/>
                            <a:gd name="T10" fmla="+- 0 690 99"/>
                            <a:gd name="T11" fmla="*/ 690 h 697"/>
                            <a:gd name="T12" fmla="+- 0 3938 3659"/>
                            <a:gd name="T13" fmla="*/ T12 w 702"/>
                            <a:gd name="T14" fmla="+- 0 130 99"/>
                            <a:gd name="T15" fmla="*/ 130 h 697"/>
                            <a:gd name="T16" fmla="+- 0 3937 3659"/>
                            <a:gd name="T17" fmla="*/ T16 w 702"/>
                            <a:gd name="T18" fmla="+- 0 205 99"/>
                            <a:gd name="T19" fmla="*/ 205 h 697"/>
                            <a:gd name="T20" fmla="+- 0 3950 3659"/>
                            <a:gd name="T21" fmla="*/ T20 w 702"/>
                            <a:gd name="T22" fmla="+- 0 280 99"/>
                            <a:gd name="T23" fmla="*/ 280 h 697"/>
                            <a:gd name="T24" fmla="+- 0 3929 3659"/>
                            <a:gd name="T25" fmla="*/ T24 w 702"/>
                            <a:gd name="T26" fmla="+- 0 409 99"/>
                            <a:gd name="T27" fmla="*/ 409 h 697"/>
                            <a:gd name="T28" fmla="+- 0 3760 3659"/>
                            <a:gd name="T29" fmla="*/ T28 w 702"/>
                            <a:gd name="T30" fmla="+- 0 726 99"/>
                            <a:gd name="T31" fmla="*/ 726 h 697"/>
                            <a:gd name="T32" fmla="+- 0 3719 3659"/>
                            <a:gd name="T33" fmla="*/ T32 w 702"/>
                            <a:gd name="T34" fmla="+- 0 794 99"/>
                            <a:gd name="T35" fmla="*/ 794 h 697"/>
                            <a:gd name="T36" fmla="+- 0 3861 3659"/>
                            <a:gd name="T37" fmla="*/ T36 w 702"/>
                            <a:gd name="T38" fmla="+- 0 618 99"/>
                            <a:gd name="T39" fmla="*/ 618 h 697"/>
                            <a:gd name="T40" fmla="+- 0 3960 3659"/>
                            <a:gd name="T41" fmla="*/ T40 w 702"/>
                            <a:gd name="T42" fmla="+- 0 399 99"/>
                            <a:gd name="T43" fmla="*/ 399 h 697"/>
                            <a:gd name="T44" fmla="+- 0 3987 3659"/>
                            <a:gd name="T45" fmla="*/ T44 w 702"/>
                            <a:gd name="T46" fmla="+- 0 280 99"/>
                            <a:gd name="T47" fmla="*/ 280 h 697"/>
                            <a:gd name="T48" fmla="+- 0 3955 3659"/>
                            <a:gd name="T49" fmla="*/ T48 w 702"/>
                            <a:gd name="T50" fmla="+- 0 190 99"/>
                            <a:gd name="T51" fmla="*/ 190 h 697"/>
                            <a:gd name="T52" fmla="+- 0 3961 3659"/>
                            <a:gd name="T53" fmla="*/ T52 w 702"/>
                            <a:gd name="T54" fmla="+- 0 116 99"/>
                            <a:gd name="T55" fmla="*/ 116 h 697"/>
                            <a:gd name="T56" fmla="+- 0 3959 3659"/>
                            <a:gd name="T57" fmla="*/ T56 w 702"/>
                            <a:gd name="T58" fmla="+- 0 99 99"/>
                            <a:gd name="T59" fmla="*/ 99 h 697"/>
                            <a:gd name="T60" fmla="+- 0 4326 3659"/>
                            <a:gd name="T61" fmla="*/ T60 w 702"/>
                            <a:gd name="T62" fmla="+- 0 643 99"/>
                            <a:gd name="T63" fmla="*/ 643 h 697"/>
                            <a:gd name="T64" fmla="+- 0 4336 3659"/>
                            <a:gd name="T65" fmla="*/ T64 w 702"/>
                            <a:gd name="T66" fmla="+- 0 646 99"/>
                            <a:gd name="T67" fmla="*/ 646 h 697"/>
                            <a:gd name="T68" fmla="+- 0 4357 3659"/>
                            <a:gd name="T69" fmla="*/ T68 w 702"/>
                            <a:gd name="T70" fmla="+- 0 620 99"/>
                            <a:gd name="T71" fmla="*/ 620 h 697"/>
                            <a:gd name="T72" fmla="+- 0 4357 3659"/>
                            <a:gd name="T73" fmla="*/ T72 w 702"/>
                            <a:gd name="T74" fmla="+- 0 626 99"/>
                            <a:gd name="T75" fmla="*/ 626 h 697"/>
                            <a:gd name="T76" fmla="+- 0 4361 3659"/>
                            <a:gd name="T77" fmla="*/ T76 w 702"/>
                            <a:gd name="T78" fmla="+- 0 643 99"/>
                            <a:gd name="T79" fmla="*/ 643 h 697"/>
                            <a:gd name="T80" fmla="+- 0 4337 3659"/>
                            <a:gd name="T81" fmla="*/ T80 w 702"/>
                            <a:gd name="T82" fmla="+- 0 622 99"/>
                            <a:gd name="T83" fmla="*/ 622 h 697"/>
                            <a:gd name="T84" fmla="+- 0 4349 3659"/>
                            <a:gd name="T85" fmla="*/ T84 w 702"/>
                            <a:gd name="T86" fmla="+- 0 635 99"/>
                            <a:gd name="T87" fmla="*/ 635 h 697"/>
                            <a:gd name="T88" fmla="+- 0 4340 3659"/>
                            <a:gd name="T89" fmla="*/ T88 w 702"/>
                            <a:gd name="T90" fmla="+- 0 632 99"/>
                            <a:gd name="T91" fmla="*/ 632 h 697"/>
                            <a:gd name="T92" fmla="+- 0 4348 3659"/>
                            <a:gd name="T93" fmla="*/ T92 w 702"/>
                            <a:gd name="T94" fmla="+- 0 622 99"/>
                            <a:gd name="T95" fmla="*/ 622 h 697"/>
                            <a:gd name="T96" fmla="+- 0 4347 3659"/>
                            <a:gd name="T97" fmla="*/ T96 w 702"/>
                            <a:gd name="T98" fmla="+- 0 639 99"/>
                            <a:gd name="T99" fmla="*/ 639 h 697"/>
                            <a:gd name="T100" fmla="+- 0 4350 3659"/>
                            <a:gd name="T101" fmla="*/ T100 w 702"/>
                            <a:gd name="T102" fmla="+- 0 636 99"/>
                            <a:gd name="T103" fmla="*/ 636 h 697"/>
                            <a:gd name="T104" fmla="+- 0 4347 3659"/>
                            <a:gd name="T105" fmla="*/ T104 w 702"/>
                            <a:gd name="T106" fmla="+- 0 627 99"/>
                            <a:gd name="T107" fmla="*/ 627 h 697"/>
                            <a:gd name="T108" fmla="+- 0 4351 3659"/>
                            <a:gd name="T109" fmla="*/ T108 w 702"/>
                            <a:gd name="T110" fmla="+- 0 629 99"/>
                            <a:gd name="T111" fmla="*/ 629 h 697"/>
                            <a:gd name="T112" fmla="+- 0 4011 3659"/>
                            <a:gd name="T113" fmla="*/ T112 w 702"/>
                            <a:gd name="T114" fmla="+- 0 435 99"/>
                            <a:gd name="T115" fmla="*/ 435 h 697"/>
                            <a:gd name="T116" fmla="+- 0 4054 3659"/>
                            <a:gd name="T117" fmla="*/ T116 w 702"/>
                            <a:gd name="T118" fmla="+- 0 554 99"/>
                            <a:gd name="T119" fmla="*/ 554 h 697"/>
                            <a:gd name="T120" fmla="+- 0 3861 3659"/>
                            <a:gd name="T121" fmla="*/ T120 w 702"/>
                            <a:gd name="T122" fmla="+- 0 618 99"/>
                            <a:gd name="T123" fmla="*/ 618 h 697"/>
                            <a:gd name="T124" fmla="+- 0 4145 3659"/>
                            <a:gd name="T125" fmla="*/ T124 w 702"/>
                            <a:gd name="T126" fmla="+- 0 559 99"/>
                            <a:gd name="T127" fmla="*/ 559 h 697"/>
                            <a:gd name="T128" fmla="+- 0 4346 3659"/>
                            <a:gd name="T129" fmla="*/ T128 w 702"/>
                            <a:gd name="T130" fmla="+- 0 552 99"/>
                            <a:gd name="T131" fmla="*/ 552 h 697"/>
                            <a:gd name="T132" fmla="+- 0 4139 3659"/>
                            <a:gd name="T133" fmla="*/ T132 w 702"/>
                            <a:gd name="T134" fmla="+- 0 527 99"/>
                            <a:gd name="T135" fmla="*/ 527 h 697"/>
                            <a:gd name="T136" fmla="+- 0 4056 3659"/>
                            <a:gd name="T137" fmla="*/ T136 w 702"/>
                            <a:gd name="T138" fmla="+- 0 459 99"/>
                            <a:gd name="T139" fmla="*/ 459 h 697"/>
                            <a:gd name="T140" fmla="+- 0 4199 3659"/>
                            <a:gd name="T141" fmla="*/ T140 w 702"/>
                            <a:gd name="T142" fmla="+- 0 559 99"/>
                            <a:gd name="T143" fmla="*/ 559 h 697"/>
                            <a:gd name="T144" fmla="+- 0 4281 3659"/>
                            <a:gd name="T145" fmla="*/ T144 w 702"/>
                            <a:gd name="T146" fmla="+- 0 606 99"/>
                            <a:gd name="T147" fmla="*/ 606 h 697"/>
                            <a:gd name="T148" fmla="+- 0 4350 3659"/>
                            <a:gd name="T149" fmla="*/ T148 w 702"/>
                            <a:gd name="T150" fmla="+- 0 601 99"/>
                            <a:gd name="T151" fmla="*/ 601 h 697"/>
                            <a:gd name="T152" fmla="+- 0 4268 3659"/>
                            <a:gd name="T153" fmla="*/ T152 w 702"/>
                            <a:gd name="T154" fmla="+- 0 586 99"/>
                            <a:gd name="T155" fmla="*/ 586 h 697"/>
                            <a:gd name="T156" fmla="+- 0 4349 3659"/>
                            <a:gd name="T157" fmla="*/ T156 w 702"/>
                            <a:gd name="T158" fmla="+- 0 596 99"/>
                            <a:gd name="T159" fmla="*/ 596 h 697"/>
                            <a:gd name="T160" fmla="+- 0 4346 3659"/>
                            <a:gd name="T161" fmla="*/ T160 w 702"/>
                            <a:gd name="T162" fmla="+- 0 552 99"/>
                            <a:gd name="T163" fmla="*/ 552 h 697"/>
                            <a:gd name="T164" fmla="+- 0 4357 3659"/>
                            <a:gd name="T165" fmla="*/ T164 w 702"/>
                            <a:gd name="T166" fmla="+- 0 586 99"/>
                            <a:gd name="T167" fmla="*/ 586 h 697"/>
                            <a:gd name="T168" fmla="+- 0 4352 3659"/>
                            <a:gd name="T169" fmla="*/ T168 w 702"/>
                            <a:gd name="T170" fmla="+- 0 555 99"/>
                            <a:gd name="T171" fmla="*/ 555 h 697"/>
                            <a:gd name="T172" fmla="+- 0 4202 3659"/>
                            <a:gd name="T173" fmla="*/ T172 w 702"/>
                            <a:gd name="T174" fmla="+- 0 533 99"/>
                            <a:gd name="T175" fmla="*/ 533 h 697"/>
                            <a:gd name="T176" fmla="+- 0 4242 3659"/>
                            <a:gd name="T177" fmla="*/ T176 w 702"/>
                            <a:gd name="T178" fmla="+- 0 531 99"/>
                            <a:gd name="T179" fmla="*/ 531 h 697"/>
                            <a:gd name="T180" fmla="+- 0 3980 3659"/>
                            <a:gd name="T181" fmla="*/ T180 w 702"/>
                            <a:gd name="T182" fmla="+- 0 239 99"/>
                            <a:gd name="T183" fmla="*/ 239 h 697"/>
                            <a:gd name="T184" fmla="+- 0 3990 3659"/>
                            <a:gd name="T185" fmla="*/ T184 w 702"/>
                            <a:gd name="T186" fmla="+- 0 236 99"/>
                            <a:gd name="T187" fmla="*/ 236 h 697"/>
                            <a:gd name="T188" fmla="+- 0 3969 3659"/>
                            <a:gd name="T189" fmla="*/ T188 w 702"/>
                            <a:gd name="T190" fmla="+- 0 103 99"/>
                            <a:gd name="T191" fmla="*/ 103 h 697"/>
                            <a:gd name="T192" fmla="+- 0 3994 3659"/>
                            <a:gd name="T193" fmla="*/ T192 w 702"/>
                            <a:gd name="T194" fmla="+- 0 145 99"/>
                            <a:gd name="T195" fmla="*/ 145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02" h="697">
                              <a:moveTo>
                                <a:pt x="127" y="550"/>
                              </a:moveTo>
                              <a:lnTo>
                                <a:pt x="66" y="589"/>
                              </a:lnTo>
                              <a:lnTo>
                                <a:pt x="27" y="628"/>
                              </a:lnTo>
                              <a:lnTo>
                                <a:pt x="6" y="661"/>
                              </a:lnTo>
                              <a:lnTo>
                                <a:pt x="0" y="685"/>
                              </a:lnTo>
                              <a:lnTo>
                                <a:pt x="0" y="697"/>
                              </a:lnTo>
                              <a:lnTo>
                                <a:pt x="54" y="697"/>
                              </a:lnTo>
                              <a:lnTo>
                                <a:pt x="58" y="695"/>
                              </a:lnTo>
                              <a:lnTo>
                                <a:pt x="14" y="695"/>
                              </a:lnTo>
                              <a:lnTo>
                                <a:pt x="20" y="669"/>
                              </a:lnTo>
                              <a:lnTo>
                                <a:pt x="43" y="633"/>
                              </a:lnTo>
                              <a:lnTo>
                                <a:pt x="79" y="591"/>
                              </a:lnTo>
                              <a:lnTo>
                                <a:pt x="127" y="55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6" y="9"/>
                              </a:lnTo>
                              <a:lnTo>
                                <a:pt x="279" y="31"/>
                              </a:lnTo>
                              <a:lnTo>
                                <a:pt x="276" y="55"/>
                              </a:lnTo>
                              <a:lnTo>
                                <a:pt x="276" y="73"/>
                              </a:lnTo>
                              <a:lnTo>
                                <a:pt x="276" y="89"/>
                              </a:lnTo>
                              <a:lnTo>
                                <a:pt x="278" y="106"/>
                              </a:lnTo>
                              <a:lnTo>
                                <a:pt x="280" y="124"/>
                              </a:lnTo>
                              <a:lnTo>
                                <a:pt x="283" y="142"/>
                              </a:lnTo>
                              <a:lnTo>
                                <a:pt x="287" y="161"/>
                              </a:lnTo>
                              <a:lnTo>
                                <a:pt x="291" y="181"/>
                              </a:lnTo>
                              <a:lnTo>
                                <a:pt x="295" y="200"/>
                              </a:lnTo>
                              <a:lnTo>
                                <a:pt x="300" y="219"/>
                              </a:lnTo>
                              <a:lnTo>
                                <a:pt x="292" y="251"/>
                              </a:lnTo>
                              <a:lnTo>
                                <a:pt x="270" y="310"/>
                              </a:lnTo>
                              <a:lnTo>
                                <a:pt x="236" y="387"/>
                              </a:lnTo>
                              <a:lnTo>
                                <a:pt x="195" y="472"/>
                              </a:lnTo>
                              <a:lnTo>
                                <a:pt x="149" y="555"/>
                              </a:lnTo>
                              <a:lnTo>
                                <a:pt x="101" y="627"/>
                              </a:lnTo>
                              <a:lnTo>
                                <a:pt x="55" y="677"/>
                              </a:lnTo>
                              <a:lnTo>
                                <a:pt x="14" y="695"/>
                              </a:lnTo>
                              <a:lnTo>
                                <a:pt x="58" y="695"/>
                              </a:lnTo>
                              <a:lnTo>
                                <a:pt x="60" y="695"/>
                              </a:lnTo>
                              <a:lnTo>
                                <a:pt x="97" y="662"/>
                              </a:lnTo>
                              <a:lnTo>
                                <a:pt x="142" y="605"/>
                              </a:lnTo>
                              <a:lnTo>
                                <a:pt x="195" y="521"/>
                              </a:lnTo>
                              <a:lnTo>
                                <a:pt x="202" y="519"/>
                              </a:lnTo>
                              <a:lnTo>
                                <a:pt x="195" y="519"/>
                              </a:lnTo>
                              <a:lnTo>
                                <a:pt x="246" y="426"/>
                              </a:lnTo>
                              <a:lnTo>
                                <a:pt x="280" y="355"/>
                              </a:lnTo>
                              <a:lnTo>
                                <a:pt x="301" y="300"/>
                              </a:lnTo>
                              <a:lnTo>
                                <a:pt x="313" y="259"/>
                              </a:lnTo>
                              <a:lnTo>
                                <a:pt x="338" y="259"/>
                              </a:lnTo>
                              <a:lnTo>
                                <a:pt x="322" y="217"/>
                              </a:lnTo>
                              <a:lnTo>
                                <a:pt x="328" y="181"/>
                              </a:lnTo>
                              <a:lnTo>
                                <a:pt x="313" y="181"/>
                              </a:lnTo>
                              <a:lnTo>
                                <a:pt x="305" y="149"/>
                              </a:lnTo>
                              <a:lnTo>
                                <a:pt x="299" y="119"/>
                              </a:lnTo>
                              <a:lnTo>
                                <a:pt x="296" y="91"/>
                              </a:lnTo>
                              <a:lnTo>
                                <a:pt x="295" y="65"/>
                              </a:lnTo>
                              <a:lnTo>
                                <a:pt x="295" y="54"/>
                              </a:lnTo>
                              <a:lnTo>
                                <a:pt x="297" y="36"/>
                              </a:lnTo>
                              <a:lnTo>
                                <a:pt x="302" y="17"/>
                              </a:lnTo>
                              <a:lnTo>
                                <a:pt x="310" y="4"/>
                              </a:lnTo>
                              <a:lnTo>
                                <a:pt x="328" y="4"/>
                              </a:lnTo>
                              <a:lnTo>
                                <a:pt x="318" y="1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695" y="517"/>
                              </a:moveTo>
                              <a:lnTo>
                                <a:pt x="675" y="517"/>
                              </a:lnTo>
                              <a:lnTo>
                                <a:pt x="667" y="525"/>
                              </a:lnTo>
                              <a:lnTo>
                                <a:pt x="667" y="544"/>
                              </a:lnTo>
                              <a:lnTo>
                                <a:pt x="675" y="551"/>
                              </a:lnTo>
                              <a:lnTo>
                                <a:pt x="695" y="551"/>
                              </a:lnTo>
                              <a:lnTo>
                                <a:pt x="698" y="547"/>
                              </a:lnTo>
                              <a:lnTo>
                                <a:pt x="677" y="547"/>
                              </a:lnTo>
                              <a:lnTo>
                                <a:pt x="670" y="542"/>
                              </a:lnTo>
                              <a:lnTo>
                                <a:pt x="670" y="527"/>
                              </a:lnTo>
                              <a:lnTo>
                                <a:pt x="677" y="521"/>
                              </a:lnTo>
                              <a:lnTo>
                                <a:pt x="698" y="521"/>
                              </a:lnTo>
                              <a:lnTo>
                                <a:pt x="695" y="517"/>
                              </a:lnTo>
                              <a:close/>
                              <a:moveTo>
                                <a:pt x="698" y="521"/>
                              </a:moveTo>
                              <a:lnTo>
                                <a:pt x="693" y="521"/>
                              </a:lnTo>
                              <a:lnTo>
                                <a:pt x="698" y="527"/>
                              </a:lnTo>
                              <a:lnTo>
                                <a:pt x="698" y="542"/>
                              </a:lnTo>
                              <a:lnTo>
                                <a:pt x="693" y="547"/>
                              </a:lnTo>
                              <a:lnTo>
                                <a:pt x="698" y="547"/>
                              </a:lnTo>
                              <a:lnTo>
                                <a:pt x="702" y="544"/>
                              </a:lnTo>
                              <a:lnTo>
                                <a:pt x="702" y="525"/>
                              </a:lnTo>
                              <a:lnTo>
                                <a:pt x="698" y="521"/>
                              </a:lnTo>
                              <a:close/>
                              <a:moveTo>
                                <a:pt x="689" y="523"/>
                              </a:moveTo>
                              <a:lnTo>
                                <a:pt x="678" y="523"/>
                              </a:lnTo>
                              <a:lnTo>
                                <a:pt x="678" y="544"/>
                              </a:lnTo>
                              <a:lnTo>
                                <a:pt x="681" y="544"/>
                              </a:lnTo>
                              <a:lnTo>
                                <a:pt x="681" y="536"/>
                              </a:lnTo>
                              <a:lnTo>
                                <a:pt x="690" y="536"/>
                              </a:lnTo>
                              <a:lnTo>
                                <a:pt x="690" y="535"/>
                              </a:lnTo>
                              <a:lnTo>
                                <a:pt x="688" y="535"/>
                              </a:lnTo>
                              <a:lnTo>
                                <a:pt x="692" y="533"/>
                              </a:lnTo>
                              <a:lnTo>
                                <a:pt x="681" y="533"/>
                              </a:lnTo>
                              <a:lnTo>
                                <a:pt x="681" y="527"/>
                              </a:lnTo>
                              <a:lnTo>
                                <a:pt x="691" y="527"/>
                              </a:lnTo>
                              <a:lnTo>
                                <a:pt x="691" y="526"/>
                              </a:lnTo>
                              <a:lnTo>
                                <a:pt x="689" y="523"/>
                              </a:lnTo>
                              <a:close/>
                              <a:moveTo>
                                <a:pt x="690" y="536"/>
                              </a:moveTo>
                              <a:lnTo>
                                <a:pt x="685" y="536"/>
                              </a:lnTo>
                              <a:lnTo>
                                <a:pt x="687" y="538"/>
                              </a:lnTo>
                              <a:lnTo>
                                <a:pt x="688" y="540"/>
                              </a:lnTo>
                              <a:lnTo>
                                <a:pt x="688" y="544"/>
                              </a:lnTo>
                              <a:lnTo>
                                <a:pt x="692" y="544"/>
                              </a:lnTo>
                              <a:lnTo>
                                <a:pt x="691" y="540"/>
                              </a:lnTo>
                              <a:lnTo>
                                <a:pt x="691" y="537"/>
                              </a:lnTo>
                              <a:lnTo>
                                <a:pt x="690" y="536"/>
                              </a:lnTo>
                              <a:close/>
                              <a:moveTo>
                                <a:pt x="691" y="527"/>
                              </a:moveTo>
                              <a:lnTo>
                                <a:pt x="686" y="527"/>
                              </a:lnTo>
                              <a:lnTo>
                                <a:pt x="688" y="528"/>
                              </a:lnTo>
                              <a:lnTo>
                                <a:pt x="688" y="532"/>
                              </a:lnTo>
                              <a:lnTo>
                                <a:pt x="685" y="533"/>
                              </a:lnTo>
                              <a:lnTo>
                                <a:pt x="692" y="533"/>
                              </a:lnTo>
                              <a:lnTo>
                                <a:pt x="692" y="530"/>
                              </a:lnTo>
                              <a:lnTo>
                                <a:pt x="691" y="527"/>
                              </a:lnTo>
                              <a:close/>
                              <a:moveTo>
                                <a:pt x="338" y="259"/>
                              </a:moveTo>
                              <a:lnTo>
                                <a:pt x="313" y="259"/>
                              </a:lnTo>
                              <a:lnTo>
                                <a:pt x="352" y="336"/>
                              </a:lnTo>
                              <a:lnTo>
                                <a:pt x="392" y="389"/>
                              </a:lnTo>
                              <a:lnTo>
                                <a:pt x="429" y="422"/>
                              </a:lnTo>
                              <a:lnTo>
                                <a:pt x="460" y="442"/>
                              </a:lnTo>
                              <a:lnTo>
                                <a:pt x="395" y="455"/>
                              </a:lnTo>
                              <a:lnTo>
                                <a:pt x="328" y="472"/>
                              </a:lnTo>
                              <a:lnTo>
                                <a:pt x="261" y="493"/>
                              </a:lnTo>
                              <a:lnTo>
                                <a:pt x="195" y="519"/>
                              </a:lnTo>
                              <a:lnTo>
                                <a:pt x="202" y="519"/>
                              </a:lnTo>
                              <a:lnTo>
                                <a:pt x="262" y="501"/>
                              </a:lnTo>
                              <a:lnTo>
                                <a:pt x="335" y="483"/>
                              </a:lnTo>
                              <a:lnTo>
                                <a:pt x="411" y="470"/>
                              </a:lnTo>
                              <a:lnTo>
                                <a:pt x="486" y="460"/>
                              </a:lnTo>
                              <a:lnTo>
                                <a:pt x="540" y="460"/>
                              </a:lnTo>
                              <a:lnTo>
                                <a:pt x="528" y="455"/>
                              </a:lnTo>
                              <a:lnTo>
                                <a:pt x="577" y="453"/>
                              </a:lnTo>
                              <a:lnTo>
                                <a:pt x="687" y="453"/>
                              </a:lnTo>
                              <a:lnTo>
                                <a:pt x="669" y="443"/>
                              </a:lnTo>
                              <a:lnTo>
                                <a:pt x="642" y="437"/>
                              </a:lnTo>
                              <a:lnTo>
                                <a:pt x="497" y="437"/>
                              </a:lnTo>
                              <a:lnTo>
                                <a:pt x="480" y="428"/>
                              </a:lnTo>
                              <a:lnTo>
                                <a:pt x="464" y="418"/>
                              </a:lnTo>
                              <a:lnTo>
                                <a:pt x="448" y="407"/>
                              </a:lnTo>
                              <a:lnTo>
                                <a:pt x="432" y="396"/>
                              </a:lnTo>
                              <a:lnTo>
                                <a:pt x="397" y="360"/>
                              </a:lnTo>
                              <a:lnTo>
                                <a:pt x="367" y="316"/>
                              </a:lnTo>
                              <a:lnTo>
                                <a:pt x="342" y="268"/>
                              </a:lnTo>
                              <a:lnTo>
                                <a:pt x="338" y="259"/>
                              </a:lnTo>
                              <a:close/>
                              <a:moveTo>
                                <a:pt x="540" y="460"/>
                              </a:moveTo>
                              <a:lnTo>
                                <a:pt x="486" y="460"/>
                              </a:lnTo>
                              <a:lnTo>
                                <a:pt x="533" y="481"/>
                              </a:lnTo>
                              <a:lnTo>
                                <a:pt x="579" y="497"/>
                              </a:lnTo>
                              <a:lnTo>
                                <a:pt x="622" y="507"/>
                              </a:lnTo>
                              <a:lnTo>
                                <a:pt x="658" y="511"/>
                              </a:lnTo>
                              <a:lnTo>
                                <a:pt x="672" y="510"/>
                              </a:lnTo>
                              <a:lnTo>
                                <a:pt x="683" y="507"/>
                              </a:lnTo>
                              <a:lnTo>
                                <a:pt x="691" y="502"/>
                              </a:lnTo>
                              <a:lnTo>
                                <a:pt x="692" y="500"/>
                              </a:lnTo>
                              <a:lnTo>
                                <a:pt x="673" y="500"/>
                              </a:lnTo>
                              <a:lnTo>
                                <a:pt x="644" y="496"/>
                              </a:lnTo>
                              <a:lnTo>
                                <a:pt x="609" y="487"/>
                              </a:lnTo>
                              <a:lnTo>
                                <a:pt x="570" y="473"/>
                              </a:lnTo>
                              <a:lnTo>
                                <a:pt x="540" y="460"/>
                              </a:lnTo>
                              <a:close/>
                              <a:moveTo>
                                <a:pt x="695" y="495"/>
                              </a:moveTo>
                              <a:lnTo>
                                <a:pt x="690" y="497"/>
                              </a:lnTo>
                              <a:lnTo>
                                <a:pt x="682" y="500"/>
                              </a:lnTo>
                              <a:lnTo>
                                <a:pt x="692" y="500"/>
                              </a:lnTo>
                              <a:lnTo>
                                <a:pt x="695" y="495"/>
                              </a:lnTo>
                              <a:close/>
                              <a:moveTo>
                                <a:pt x="687" y="453"/>
                              </a:moveTo>
                              <a:lnTo>
                                <a:pt x="577" y="453"/>
                              </a:lnTo>
                              <a:lnTo>
                                <a:pt x="633" y="455"/>
                              </a:lnTo>
                              <a:lnTo>
                                <a:pt x="679" y="464"/>
                              </a:lnTo>
                              <a:lnTo>
                                <a:pt x="698" y="487"/>
                              </a:lnTo>
                              <a:lnTo>
                                <a:pt x="700" y="482"/>
                              </a:lnTo>
                              <a:lnTo>
                                <a:pt x="702" y="480"/>
                              </a:lnTo>
                              <a:lnTo>
                                <a:pt x="702" y="475"/>
                              </a:lnTo>
                              <a:lnTo>
                                <a:pt x="693" y="456"/>
                              </a:lnTo>
                              <a:lnTo>
                                <a:pt x="687" y="453"/>
                              </a:lnTo>
                              <a:close/>
                              <a:moveTo>
                                <a:pt x="583" y="432"/>
                              </a:moveTo>
                              <a:lnTo>
                                <a:pt x="563" y="433"/>
                              </a:lnTo>
                              <a:lnTo>
                                <a:pt x="543" y="434"/>
                              </a:lnTo>
                              <a:lnTo>
                                <a:pt x="497" y="437"/>
                              </a:lnTo>
                              <a:lnTo>
                                <a:pt x="642" y="437"/>
                              </a:lnTo>
                              <a:lnTo>
                                <a:pt x="631" y="435"/>
                              </a:lnTo>
                              <a:lnTo>
                                <a:pt x="583" y="432"/>
                              </a:lnTo>
                              <a:close/>
                              <a:moveTo>
                                <a:pt x="335" y="59"/>
                              </a:moveTo>
                              <a:lnTo>
                                <a:pt x="331" y="80"/>
                              </a:lnTo>
                              <a:lnTo>
                                <a:pt x="326" y="107"/>
                              </a:lnTo>
                              <a:lnTo>
                                <a:pt x="321" y="140"/>
                              </a:lnTo>
                              <a:lnTo>
                                <a:pt x="313" y="181"/>
                              </a:lnTo>
                              <a:lnTo>
                                <a:pt x="328" y="181"/>
                              </a:lnTo>
                              <a:lnTo>
                                <a:pt x="328" y="176"/>
                              </a:lnTo>
                              <a:lnTo>
                                <a:pt x="331" y="137"/>
                              </a:lnTo>
                              <a:lnTo>
                                <a:pt x="333" y="98"/>
                              </a:lnTo>
                              <a:lnTo>
                                <a:pt x="335" y="59"/>
                              </a:lnTo>
                              <a:close/>
                              <a:moveTo>
                                <a:pt x="328" y="4"/>
                              </a:moveTo>
                              <a:lnTo>
                                <a:pt x="310" y="4"/>
                              </a:lnTo>
                              <a:lnTo>
                                <a:pt x="318" y="9"/>
                              </a:lnTo>
                              <a:lnTo>
                                <a:pt x="325" y="17"/>
                              </a:lnTo>
                              <a:lnTo>
                                <a:pt x="331" y="29"/>
                              </a:lnTo>
                              <a:lnTo>
                                <a:pt x="335" y="46"/>
                              </a:lnTo>
                              <a:lnTo>
                                <a:pt x="337" y="19"/>
                              </a:lnTo>
                              <a:lnTo>
                                <a:pt x="331" y="6"/>
                              </a:lnTo>
                              <a:lnTo>
                                <a:pt x="32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9F86" id="AutoShape 3" o:spid="_x0000_s1026" style="position:absolute;margin-left:182.95pt;margin-top:4.95pt;width:35.1pt;height:34.8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" path="m127,550l66,589,27,628,6,661,,685r,12l54,697r4,-2l14,695r6,-26l43,633,79,591r48,-41xm300,l286,9r-7,22l276,55r,18l276,89r2,17l280,124r3,18l287,161r4,20l295,200r5,19l292,251r-22,59l236,387r-41,85l149,555r-48,72l55,677,14,695r44,l60,695,97,662r45,-57l195,521r7,-2l195,519r51,-93l280,355r21,-55l313,259r25,l322,217r6,-36l313,181r-8,-32l299,119,296,91,295,65r,-11l297,36r5,-19l310,4r18,l318,1,300,xm695,517r-20,l667,525r,19l675,551r20,l698,547r-21,l670,542r,-15l677,521r21,l695,517xm698,521r-5,l698,527r,15l693,547r5,l702,544r,-19l698,521xm689,523r-11,l678,544r3,l681,536r9,l690,535r-2,l692,533r-11,l681,527r10,l691,526r-2,-3xm690,536r-5,l687,538r1,2l688,544r4,l691,540r,-3l690,536xm691,527r-5,l688,528r,4l685,533r7,l692,530r-1,-3xm338,259r-25,l352,336r40,53l429,422r31,20l395,455r-67,17l261,493r-66,26l202,519r60,-18l335,483r76,-13l486,460r54,l528,455r49,-2l687,453,669,443r-27,-6l497,437r-17,-9l464,418,448,407,432,396,397,360,367,316,342,268r-4,-9xm540,460r-54,l533,481r46,16l622,507r36,4l672,510r11,-3l691,502r1,-2l673,500r-29,-4l609,487,570,473,540,460xm695,495r-5,2l682,500r10,l695,495xm687,453r-110,l633,455r46,9l698,487r2,-5l702,480r,-5l693,456r-6,-3xm583,432r-20,1l543,434r-46,3l642,437r-11,-2l583,432xm335,59r-4,21l326,107r-5,33l313,181r15,l328,176r3,-39l333,98r2,-39xm328,4r-18,l318,9r7,8l331,29r4,17l337,19,331,6,328,4xe" fillcolor="#ffd8d8" stroked="f">
                <v:path arrowok="t" o:connecttype="custom" o:connectlocs="3810,482600;36830,504190;50165,438150;177165,82550;176530,130175;184785,177800;171450,259715;64135,461010;38100,504190;128270,392430;191135,253365;208280,177800;187960,120650;191770,73660;190500,62865;423545,408305;429895,410210;443230,393700;443230,397510;445770,408305;430530,394970;438150,403225;432435,401320;437515,394970;436880,405765;438785,403860;436880,398145;439420,399415;223520,276225;250825,351790;128270,392430;308610,354965;436245,350520;304800,334645;252095,291465;342900,354965;394970,384810;438785,381635;386715,372110;438150,378460;436245,350520;443230,372110;440055,352425;344805,338455;370205,337185;203835,151765;210185,149860;196850,65405;212725,9207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30862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A4B6A6" wp14:editId="0F9BD30E">
                <wp:simplePos x="0" y="0"/>
                <wp:positionH relativeFrom="page">
                  <wp:posOffset>1016635</wp:posOffset>
                </wp:positionH>
                <wp:positionV relativeFrom="paragraph">
                  <wp:posOffset>132080</wp:posOffset>
                </wp:positionV>
                <wp:extent cx="1527175" cy="254635"/>
                <wp:effectExtent l="0" t="0" r="0" b="0"/>
                <wp:wrapNone/>
                <wp:docPr id="1024393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F7A72" w14:textId="77777777" w:rsidR="00463E29" w:rsidRDefault="00000000">
                            <w:pPr>
                              <w:spacing w:before="7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5"/>
                                <w:sz w:val="33"/>
                              </w:rPr>
                              <w:t>Ing.</w:t>
                            </w:r>
                            <w:r>
                              <w:rPr>
                                <w:rFonts w:ascii="Trebuchet MS" w:hAnsi="Trebuchet MS"/>
                                <w:spacing w:val="-24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5"/>
                                <w:sz w:val="33"/>
                              </w:rPr>
                              <w:t>Lea</w:t>
                            </w:r>
                            <w:r>
                              <w:rPr>
                                <w:rFonts w:ascii="Trebuchet MS" w:hAnsi="Trebuchet MS"/>
                                <w:spacing w:val="-25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5"/>
                                <w:sz w:val="33"/>
                              </w:rPr>
                              <w:t>Olšáková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4B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05pt;margin-top:10.4pt;width:120.25pt;height:20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" filled="f" stroked="f">
                <v:textbox inset="0,0,0,0">
                  <w:txbxContent>
                    <w:p w14:paraId="505F7A72" w14:textId="77777777" w:rsidR="00463E29" w:rsidRDefault="00000000">
                      <w:pPr>
                        <w:spacing w:before="7"/>
                        <w:rPr>
                          <w:rFonts w:ascii="Trebuchet MS" w:hAnsi="Trebuchet MS"/>
                          <w:sz w:val="33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5"/>
                          <w:sz w:val="33"/>
                        </w:rPr>
                        <w:t>Ing.</w:t>
                      </w:r>
                      <w:r>
                        <w:rPr>
                          <w:rFonts w:ascii="Trebuchet MS" w:hAnsi="Trebuchet MS"/>
                          <w:spacing w:val="-24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95"/>
                          <w:sz w:val="33"/>
                        </w:rPr>
                        <w:t>Lea</w:t>
                      </w:r>
                      <w:r>
                        <w:rPr>
                          <w:rFonts w:ascii="Trebuchet MS" w:hAnsi="Trebuchet MS"/>
                          <w:spacing w:val="-25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5"/>
                          <w:sz w:val="33"/>
                        </w:rPr>
                        <w:t>Olšáková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0862">
        <w:rPr>
          <w:rFonts w:ascii="Trebuchet MS" w:hAnsi="Trebuchet MS"/>
          <w:w w:val="95"/>
          <w:sz w:val="15"/>
          <w:highlight w:val="black"/>
        </w:rPr>
        <w:t>Digitálně</w:t>
      </w:r>
      <w:r w:rsidRPr="00730862">
        <w:rPr>
          <w:rFonts w:ascii="Trebuchet MS" w:hAnsi="Trebuchet MS"/>
          <w:spacing w:val="6"/>
          <w:w w:val="95"/>
          <w:sz w:val="15"/>
          <w:highlight w:val="black"/>
        </w:rPr>
        <w:t xml:space="preserve"> </w:t>
      </w:r>
      <w:r w:rsidRPr="00730862">
        <w:rPr>
          <w:rFonts w:ascii="Trebuchet MS" w:hAnsi="Trebuchet MS"/>
          <w:w w:val="95"/>
          <w:sz w:val="15"/>
          <w:highlight w:val="black"/>
        </w:rPr>
        <w:t>podepsal</w:t>
      </w:r>
      <w:r w:rsidRPr="00730862">
        <w:rPr>
          <w:rFonts w:ascii="Trebuchet MS" w:hAnsi="Trebuchet MS"/>
          <w:spacing w:val="6"/>
          <w:w w:val="95"/>
          <w:sz w:val="15"/>
          <w:highlight w:val="black"/>
        </w:rPr>
        <w:t xml:space="preserve"> </w:t>
      </w:r>
      <w:r w:rsidRPr="00730862">
        <w:rPr>
          <w:rFonts w:ascii="Trebuchet MS" w:hAnsi="Trebuchet MS"/>
          <w:w w:val="95"/>
          <w:sz w:val="15"/>
          <w:highlight w:val="black"/>
        </w:rPr>
        <w:t>Ing.</w:t>
      </w:r>
      <w:r w:rsidRPr="00730862">
        <w:rPr>
          <w:rFonts w:ascii="Trebuchet MS" w:hAnsi="Trebuchet MS"/>
          <w:spacing w:val="7"/>
          <w:w w:val="95"/>
          <w:sz w:val="15"/>
          <w:highlight w:val="black"/>
        </w:rPr>
        <w:t xml:space="preserve"> </w:t>
      </w:r>
      <w:r w:rsidRPr="00730862">
        <w:rPr>
          <w:rFonts w:ascii="Trebuchet MS" w:hAnsi="Trebuchet MS"/>
          <w:w w:val="95"/>
          <w:sz w:val="15"/>
          <w:highlight w:val="black"/>
        </w:rPr>
        <w:t>Lea</w:t>
      </w:r>
      <w:r w:rsidRPr="00730862">
        <w:rPr>
          <w:rFonts w:ascii="Trebuchet MS" w:hAnsi="Trebuchet MS"/>
          <w:spacing w:val="-40"/>
          <w:w w:val="95"/>
          <w:sz w:val="15"/>
          <w:highlight w:val="black"/>
        </w:rPr>
        <w:t xml:space="preserve"> </w:t>
      </w:r>
      <w:r w:rsidRPr="00730862">
        <w:rPr>
          <w:rFonts w:ascii="Trebuchet MS" w:hAnsi="Trebuchet MS"/>
          <w:sz w:val="15"/>
          <w:highlight w:val="black"/>
        </w:rPr>
        <w:t>Olšáková</w:t>
      </w:r>
    </w:p>
    <w:p w14:paraId="468AD508" w14:textId="77777777" w:rsidR="00463E29" w:rsidRDefault="00000000">
      <w:pPr>
        <w:spacing w:before="1"/>
        <w:ind w:left="2555"/>
        <w:rPr>
          <w:rFonts w:ascii="Trebuchet MS"/>
          <w:sz w:val="15"/>
        </w:rPr>
      </w:pPr>
      <w:r w:rsidRPr="00730862">
        <w:rPr>
          <w:rFonts w:ascii="Trebuchet MS"/>
          <w:w w:val="95"/>
          <w:sz w:val="15"/>
          <w:highlight w:val="black"/>
        </w:rPr>
        <w:t>Datum:</w:t>
      </w:r>
      <w:r w:rsidRPr="00730862">
        <w:rPr>
          <w:rFonts w:ascii="Trebuchet MS"/>
          <w:spacing w:val="5"/>
          <w:w w:val="95"/>
          <w:sz w:val="15"/>
          <w:highlight w:val="black"/>
        </w:rPr>
        <w:t xml:space="preserve"> </w:t>
      </w:r>
      <w:r w:rsidRPr="00730862">
        <w:rPr>
          <w:rFonts w:ascii="Trebuchet MS"/>
          <w:w w:val="95"/>
          <w:sz w:val="15"/>
          <w:highlight w:val="black"/>
        </w:rPr>
        <w:t>2023.08.08</w:t>
      </w:r>
      <w:r w:rsidRPr="00730862">
        <w:rPr>
          <w:rFonts w:ascii="Trebuchet MS"/>
          <w:spacing w:val="5"/>
          <w:w w:val="95"/>
          <w:sz w:val="15"/>
          <w:highlight w:val="black"/>
        </w:rPr>
        <w:t xml:space="preserve"> </w:t>
      </w:r>
      <w:r w:rsidRPr="00730862">
        <w:rPr>
          <w:rFonts w:ascii="Trebuchet MS"/>
          <w:w w:val="95"/>
          <w:sz w:val="15"/>
          <w:highlight w:val="black"/>
        </w:rPr>
        <w:t>17:00:29</w:t>
      </w:r>
      <w:r w:rsidRPr="00730862">
        <w:rPr>
          <w:rFonts w:ascii="Trebuchet MS"/>
          <w:spacing w:val="5"/>
          <w:w w:val="95"/>
          <w:sz w:val="15"/>
          <w:highlight w:val="black"/>
        </w:rPr>
        <w:t xml:space="preserve"> </w:t>
      </w:r>
      <w:r w:rsidRPr="00730862">
        <w:rPr>
          <w:rFonts w:ascii="Trebuchet MS"/>
          <w:w w:val="95"/>
          <w:sz w:val="15"/>
          <w:highlight w:val="black"/>
        </w:rPr>
        <w:t>+02'00'</w:t>
      </w:r>
    </w:p>
    <w:p w14:paraId="571B6FD8" w14:textId="77777777" w:rsidR="00463E29" w:rsidRDefault="00000000">
      <w:pPr>
        <w:pStyle w:val="Zkladntext"/>
        <w:spacing w:before="3"/>
        <w:rPr>
          <w:rFonts w:ascii="Trebuchet MS"/>
          <w:sz w:val="24"/>
        </w:rPr>
      </w:pPr>
      <w:r>
        <w:br w:type="column"/>
      </w:r>
    </w:p>
    <w:p w14:paraId="529E8670" w14:textId="77777777" w:rsidR="00463E29" w:rsidRDefault="00000000">
      <w:pPr>
        <w:ind w:left="11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Mgr. Milan Šebesta LL.M.</w:t>
      </w:r>
    </w:p>
    <w:p w14:paraId="26984FC7" w14:textId="25C2ADD8" w:rsidR="00463E29" w:rsidRPr="00730862" w:rsidRDefault="00000000">
      <w:pPr>
        <w:spacing w:before="52" w:line="261" w:lineRule="auto"/>
        <w:ind w:left="2150" w:right="901"/>
        <w:rPr>
          <w:rFonts w:ascii="Arial MT" w:hAnsi="Arial MT"/>
          <w:sz w:val="16"/>
          <w:highlight w:val="black"/>
        </w:rPr>
      </w:pPr>
      <w:r w:rsidRPr="00730862">
        <w:rPr>
          <w:rFonts w:ascii="Arial MT" w:hAnsi="Arial MT"/>
          <w:spacing w:val="-1"/>
          <w:sz w:val="16"/>
          <w:highlight w:val="black"/>
        </w:rPr>
        <w:t xml:space="preserve">Digitální </w:t>
      </w:r>
      <w:r w:rsidRPr="00730862">
        <w:rPr>
          <w:rFonts w:ascii="Arial MT" w:hAnsi="Arial MT"/>
          <w:sz w:val="16"/>
          <w:highlight w:val="black"/>
        </w:rPr>
        <w:t>podpis:</w:t>
      </w:r>
      <w:r w:rsidRPr="00730862">
        <w:rPr>
          <w:rFonts w:ascii="Arial MT" w:hAnsi="Arial MT"/>
          <w:spacing w:val="-42"/>
          <w:sz w:val="16"/>
          <w:highlight w:val="black"/>
        </w:rPr>
        <w:t xml:space="preserve"> </w:t>
      </w:r>
      <w:r w:rsidRPr="00730862">
        <w:rPr>
          <w:rFonts w:ascii="Arial MT" w:hAnsi="Arial MT"/>
          <w:sz w:val="16"/>
          <w:highlight w:val="black"/>
        </w:rPr>
        <w:t>08.08.2023</w:t>
      </w:r>
    </w:p>
    <w:p w14:paraId="3C395E02" w14:textId="77777777" w:rsidR="00463E29" w:rsidRDefault="00000000">
      <w:pPr>
        <w:spacing w:line="183" w:lineRule="exact"/>
        <w:ind w:left="2150"/>
        <w:rPr>
          <w:rFonts w:ascii="Arial MT"/>
          <w:sz w:val="16"/>
        </w:rPr>
      </w:pPr>
      <w:r w:rsidRPr="00730862">
        <w:rPr>
          <w:rFonts w:ascii="Arial MT"/>
          <w:sz w:val="16"/>
          <w:highlight w:val="black"/>
        </w:rPr>
        <w:t>16:56</w:t>
      </w:r>
    </w:p>
    <w:p w14:paraId="7FD84EF6" w14:textId="77777777" w:rsidR="00463E29" w:rsidRDefault="00463E29">
      <w:pPr>
        <w:spacing w:line="183" w:lineRule="exact"/>
        <w:rPr>
          <w:rFonts w:ascii="Arial MT"/>
          <w:sz w:val="16"/>
        </w:rPr>
        <w:sectPr w:rsidR="00463E29">
          <w:type w:val="continuous"/>
          <w:pgSz w:w="11910" w:h="16840"/>
          <w:pgMar w:top="1320" w:right="1300" w:bottom="280" w:left="1500" w:header="708" w:footer="708" w:gutter="0"/>
          <w:cols w:num="2" w:space="708" w:equalWidth="0">
            <w:col w:w="4870" w:space="40"/>
            <w:col w:w="4200"/>
          </w:cols>
        </w:sectPr>
      </w:pPr>
    </w:p>
    <w:p w14:paraId="285A2436" w14:textId="77777777" w:rsidR="00463E29" w:rsidRDefault="00463E29">
      <w:pPr>
        <w:pStyle w:val="Zkladntext"/>
        <w:rPr>
          <w:rFonts w:ascii="Arial MT"/>
          <w:sz w:val="9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3684"/>
      </w:tblGrid>
      <w:tr w:rsidR="00463E29" w14:paraId="0A9157BB" w14:textId="77777777">
        <w:trPr>
          <w:trHeight w:val="652"/>
        </w:trPr>
        <w:tc>
          <w:tcPr>
            <w:tcW w:w="3262" w:type="dxa"/>
            <w:tcBorders>
              <w:top w:val="single" w:sz="4" w:space="0" w:color="000000"/>
            </w:tcBorders>
          </w:tcPr>
          <w:p w14:paraId="252BF460" w14:textId="77777777" w:rsidR="00463E29" w:rsidRDefault="00000000">
            <w:pPr>
              <w:pStyle w:val="TableParagraph"/>
              <w:ind w:right="193"/>
              <w:rPr>
                <w:b/>
              </w:rPr>
            </w:pPr>
            <w:r>
              <w:rPr>
                <w:b/>
              </w:rPr>
              <w:t>Pohřební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hřbitovní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služby</w:t>
            </w:r>
          </w:p>
          <w:p w14:paraId="224AC8AA" w14:textId="77777777" w:rsidR="00463E29" w:rsidRDefault="00000000">
            <w:pPr>
              <w:pStyle w:val="TableParagraph"/>
              <w:spacing w:before="45"/>
              <w:ind w:right="190"/>
              <w:rPr>
                <w:b/>
              </w:rPr>
            </w:pPr>
            <w:r>
              <w:rPr>
                <w:b/>
              </w:rPr>
              <w:t>města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a.s.</w:t>
            </w:r>
          </w:p>
        </w:tc>
        <w:tc>
          <w:tcPr>
            <w:tcW w:w="1419" w:type="dxa"/>
          </w:tcPr>
          <w:p w14:paraId="2A00E7AB" w14:textId="77777777" w:rsidR="00463E29" w:rsidRDefault="00463E29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</w:tcBorders>
          </w:tcPr>
          <w:p w14:paraId="7FC450A7" w14:textId="77777777" w:rsidR="00463E29" w:rsidRDefault="00000000">
            <w:pPr>
              <w:pStyle w:val="TableParagraph"/>
              <w:ind w:left="497" w:right="498"/>
              <w:rPr>
                <w:b/>
              </w:rPr>
            </w:pPr>
            <w:r>
              <w:rPr>
                <w:b/>
              </w:rPr>
              <w:t>MT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s.r.o.,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advokátní</w:t>
            </w:r>
          </w:p>
          <w:p w14:paraId="29570617" w14:textId="77777777" w:rsidR="00463E29" w:rsidRDefault="00000000">
            <w:pPr>
              <w:pStyle w:val="TableParagraph"/>
              <w:spacing w:before="45"/>
              <w:ind w:left="497" w:right="498"/>
              <w:rPr>
                <w:b/>
              </w:rPr>
            </w:pPr>
            <w:r>
              <w:rPr>
                <w:b/>
              </w:rPr>
              <w:t>kancelář</w:t>
            </w:r>
          </w:p>
        </w:tc>
      </w:tr>
      <w:tr w:rsidR="00463E29" w14:paraId="24029455" w14:textId="77777777">
        <w:trPr>
          <w:trHeight w:val="650"/>
        </w:trPr>
        <w:tc>
          <w:tcPr>
            <w:tcW w:w="3262" w:type="dxa"/>
          </w:tcPr>
          <w:p w14:paraId="04DF5D54" w14:textId="77777777" w:rsidR="00463E29" w:rsidRDefault="00000000">
            <w:pPr>
              <w:pStyle w:val="TableParagraph"/>
              <w:spacing w:before="22"/>
              <w:ind w:right="191"/>
            </w:pPr>
            <w:r>
              <w:t>Ing.</w:t>
            </w:r>
            <w:r>
              <w:rPr>
                <w:spacing w:val="-3"/>
              </w:rPr>
              <w:t xml:space="preserve"> </w:t>
            </w:r>
            <w:r>
              <w:t>Lea</w:t>
            </w:r>
            <w:r>
              <w:rPr>
                <w:spacing w:val="-2"/>
              </w:rPr>
              <w:t xml:space="preserve"> </w:t>
            </w:r>
            <w:r>
              <w:t>Olšáková,</w:t>
            </w:r>
            <w:r>
              <w:rPr>
                <w:spacing w:val="-2"/>
              </w:rPr>
              <w:t xml:space="preserve"> </w:t>
            </w:r>
            <w:r>
              <w:t>ředitelka,</w:t>
            </w:r>
          </w:p>
          <w:p w14:paraId="080C226E" w14:textId="77777777" w:rsidR="00463E29" w:rsidRDefault="00000000">
            <w:pPr>
              <w:pStyle w:val="TableParagraph"/>
              <w:spacing w:before="43" w:line="273" w:lineRule="exact"/>
              <w:ind w:right="189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základě</w:t>
            </w:r>
            <w:r>
              <w:rPr>
                <w:spacing w:val="-2"/>
              </w:rPr>
              <w:t xml:space="preserve"> </w:t>
            </w:r>
            <w:r>
              <w:t>pověření</w:t>
            </w:r>
          </w:p>
        </w:tc>
        <w:tc>
          <w:tcPr>
            <w:tcW w:w="1419" w:type="dxa"/>
          </w:tcPr>
          <w:p w14:paraId="5491914E" w14:textId="77777777" w:rsidR="00463E29" w:rsidRDefault="00463E29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14:paraId="6F8031C7" w14:textId="77777777" w:rsidR="00463E29" w:rsidRDefault="00000000">
            <w:pPr>
              <w:pStyle w:val="TableParagraph"/>
              <w:spacing w:before="22"/>
              <w:ind w:left="160"/>
              <w:jc w:val="left"/>
            </w:pPr>
            <w:r>
              <w:t>Mgr.</w:t>
            </w:r>
            <w:r>
              <w:rPr>
                <w:spacing w:val="-6"/>
              </w:rPr>
              <w:t xml:space="preserve"> </w:t>
            </w:r>
            <w:r>
              <w:t>Milan</w:t>
            </w:r>
            <w:r>
              <w:rPr>
                <w:spacing w:val="-1"/>
              </w:rPr>
              <w:t xml:space="preserve"> </w:t>
            </w:r>
            <w:r>
              <w:t>Šebesta,</w:t>
            </w:r>
            <w:r>
              <w:rPr>
                <w:spacing w:val="-2"/>
              </w:rPr>
              <w:t xml:space="preserve"> </w:t>
            </w:r>
            <w:r>
              <w:t>LL.M.,</w:t>
            </w:r>
            <w:r>
              <w:rPr>
                <w:spacing w:val="-1"/>
              </w:rPr>
              <w:t xml:space="preserve"> </w:t>
            </w:r>
            <w:r>
              <w:t>jednatel</w:t>
            </w:r>
          </w:p>
        </w:tc>
      </w:tr>
    </w:tbl>
    <w:p w14:paraId="1201503B" w14:textId="77777777" w:rsidR="004B64F4" w:rsidRDefault="004B64F4"/>
    <w:sectPr w:rsidR="004B64F4">
      <w:type w:val="continuous"/>
      <w:pgSz w:w="11910" w:h="16840"/>
      <w:pgMar w:top="1320" w:right="130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2B4C"/>
    <w:multiLevelType w:val="hybridMultilevel"/>
    <w:tmpl w:val="6C0ECEB2"/>
    <w:lvl w:ilvl="0" w:tplc="3BFA5C06">
      <w:start w:val="1"/>
      <w:numFmt w:val="decimal"/>
      <w:lvlText w:val="%1."/>
      <w:lvlJc w:val="left"/>
      <w:pPr>
        <w:ind w:left="629" w:hanging="356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cs-CZ" w:eastAsia="en-US" w:bidi="ar-SA"/>
      </w:rPr>
    </w:lvl>
    <w:lvl w:ilvl="1" w:tplc="E4AE6978">
      <w:start w:val="1"/>
      <w:numFmt w:val="lowerLetter"/>
      <w:lvlText w:val="%2)"/>
      <w:lvlJc w:val="left"/>
      <w:pPr>
        <w:ind w:left="986" w:hanging="360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cs-CZ" w:eastAsia="en-US" w:bidi="ar-SA"/>
      </w:rPr>
    </w:lvl>
    <w:lvl w:ilvl="2" w:tplc="7788156A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CCBE0EE8"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 w:tplc="2D30154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519C5CA2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6" w:tplc="2CEE285A">
      <w:numFmt w:val="bullet"/>
      <w:lvlText w:val="•"/>
      <w:lvlJc w:val="left"/>
      <w:pPr>
        <w:ind w:left="5494" w:hanging="360"/>
      </w:pPr>
      <w:rPr>
        <w:rFonts w:hint="default"/>
        <w:lang w:val="cs-CZ" w:eastAsia="en-US" w:bidi="ar-SA"/>
      </w:rPr>
    </w:lvl>
    <w:lvl w:ilvl="7" w:tplc="62E44438">
      <w:numFmt w:val="bullet"/>
      <w:lvlText w:val="•"/>
      <w:lvlJc w:val="left"/>
      <w:pPr>
        <w:ind w:left="6397" w:hanging="360"/>
      </w:pPr>
      <w:rPr>
        <w:rFonts w:hint="default"/>
        <w:lang w:val="cs-CZ" w:eastAsia="en-US" w:bidi="ar-SA"/>
      </w:rPr>
    </w:lvl>
    <w:lvl w:ilvl="8" w:tplc="6D9A4102">
      <w:numFmt w:val="bullet"/>
      <w:lvlText w:val="•"/>
      <w:lvlJc w:val="left"/>
      <w:pPr>
        <w:ind w:left="7300" w:hanging="360"/>
      </w:pPr>
      <w:rPr>
        <w:rFonts w:hint="default"/>
        <w:lang w:val="cs-CZ" w:eastAsia="en-US" w:bidi="ar-SA"/>
      </w:rPr>
    </w:lvl>
  </w:abstractNum>
  <w:num w:numId="1" w16cid:durableId="117337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29"/>
    <w:rsid w:val="00463E29"/>
    <w:rsid w:val="004B64F4"/>
    <w:rsid w:val="00730862"/>
    <w:rsid w:val="008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0DF7"/>
  <w15:docId w15:val="{0D4B2E4D-5076-483F-A8DF-C2880E2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582" w:right="783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8"/>
      <w:ind w:left="583" w:right="78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63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 asistent Brno</dc:creator>
  <cp:lastModifiedBy>Hana Kukusíková</cp:lastModifiedBy>
  <cp:revision>3</cp:revision>
  <dcterms:created xsi:type="dcterms:W3CDTF">2023-08-21T05:24:00Z</dcterms:created>
  <dcterms:modified xsi:type="dcterms:W3CDTF">2023-08-21T05:32:00Z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2023-08-21T00:00:00Z</vt:filetime>
  </property>
</Properties>
</file>