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05" w:rsidRPr="007A099E" w:rsidRDefault="00CB7C05" w:rsidP="003D144C">
      <w:pPr>
        <w:rPr>
          <w:snapToGrid w:val="0"/>
        </w:rPr>
      </w:pPr>
      <w:r w:rsidRPr="007A099E">
        <w:rPr>
          <w:snapToGrid w:val="0"/>
        </w:rPr>
        <w:t>Smluvní strany</w:t>
      </w:r>
    </w:p>
    <w:p w:rsidR="00CB7C05" w:rsidRPr="00B67177" w:rsidRDefault="00CB7C05" w:rsidP="00CB7C05">
      <w:pPr>
        <w:tabs>
          <w:tab w:val="left" w:pos="2552"/>
        </w:tabs>
        <w:jc w:val="center"/>
        <w:rPr>
          <w:b/>
          <w:snapToGrid w:val="0"/>
        </w:rPr>
      </w:pPr>
    </w:p>
    <w:p w:rsidR="00E70D24" w:rsidRPr="007A099E" w:rsidRDefault="00E70D24" w:rsidP="00E70D24">
      <w:pPr>
        <w:rPr>
          <w:b/>
        </w:rPr>
      </w:pPr>
      <w:r w:rsidRPr="007A099E">
        <w:t>Obchodní firma:</w:t>
      </w:r>
      <w:r>
        <w:tab/>
      </w:r>
      <w:r>
        <w:tab/>
      </w:r>
      <w:r>
        <w:rPr>
          <w:b/>
        </w:rPr>
        <w:t>CR Project s.r.o.</w:t>
      </w:r>
      <w:r w:rsidRPr="007A099E">
        <w:tab/>
      </w:r>
      <w:r w:rsidRPr="007A099E">
        <w:tab/>
      </w:r>
    </w:p>
    <w:p w:rsidR="00E70D24" w:rsidRPr="007A099E" w:rsidRDefault="00E70D24" w:rsidP="00E70D24">
      <w:r>
        <w:t>IČO:</w:t>
      </w:r>
      <w:r>
        <w:tab/>
      </w:r>
      <w:r>
        <w:tab/>
      </w:r>
      <w:r>
        <w:tab/>
      </w:r>
      <w:r>
        <w:tab/>
        <w:t>270 86 135</w:t>
      </w:r>
      <w:r>
        <w:tab/>
      </w:r>
      <w:r>
        <w:tab/>
      </w:r>
    </w:p>
    <w:p w:rsidR="00E70D24" w:rsidRDefault="00E70D24" w:rsidP="00E70D24">
      <w:r>
        <w:t>DIČ:</w:t>
      </w:r>
      <w:r>
        <w:tab/>
      </w:r>
      <w:r>
        <w:tab/>
      </w:r>
      <w:r>
        <w:tab/>
      </w:r>
      <w:r>
        <w:tab/>
        <w:t>CZ27086135</w:t>
      </w:r>
    </w:p>
    <w:p w:rsidR="00E70D24" w:rsidRDefault="00E70D24" w:rsidP="00E70D24">
      <w:pPr>
        <w:tabs>
          <w:tab w:val="left" w:pos="2552"/>
        </w:tabs>
      </w:pPr>
      <w:r w:rsidRPr="007A099E">
        <w:t>Se sídlem:</w:t>
      </w:r>
      <w:r>
        <w:tab/>
      </w:r>
      <w:r>
        <w:tab/>
        <w:t>Pod Borkem 319, 293 01 Mladá Boleslav</w:t>
      </w:r>
      <w:r w:rsidRPr="007A099E">
        <w:tab/>
      </w:r>
      <w:r w:rsidRPr="007A099E">
        <w:tab/>
      </w:r>
    </w:p>
    <w:p w:rsidR="00E70D24" w:rsidRDefault="00E70D24" w:rsidP="00E70D24">
      <w:r>
        <w:t>Zastoupena</w:t>
      </w:r>
      <w:r w:rsidRPr="00777D71">
        <w:t>:</w:t>
      </w:r>
      <w:r w:rsidRPr="007A099E">
        <w:tab/>
      </w:r>
      <w:r>
        <w:tab/>
      </w:r>
      <w:r>
        <w:tab/>
        <w:t xml:space="preserve">Ing. Jan Horák, jednatelem </w:t>
      </w:r>
    </w:p>
    <w:p w:rsidR="00E70D24" w:rsidRPr="007A099E" w:rsidRDefault="00E70D24" w:rsidP="00E70D24">
      <w:pPr>
        <w:rPr>
          <w:snapToGrid w:val="0"/>
        </w:rPr>
      </w:pPr>
      <w:r>
        <w:t>Bankovní spojení:</w:t>
      </w:r>
      <w:r>
        <w:tab/>
      </w:r>
      <w:r>
        <w:tab/>
      </w:r>
      <w:r w:rsidRPr="00F11972">
        <w:rPr>
          <w:bCs/>
          <w:szCs w:val="22"/>
        </w:rPr>
        <w:t>KB a.s., Mladá Boleslav</w:t>
      </w:r>
    </w:p>
    <w:p w:rsidR="00E70D24" w:rsidRPr="007A099E" w:rsidRDefault="00E70D24" w:rsidP="00E70D24">
      <w:r w:rsidRPr="007A099E">
        <w:rPr>
          <w:snapToGrid w:val="0"/>
        </w:rPr>
        <w:t>Číslo účtu:</w:t>
      </w:r>
      <w:r w:rsidRPr="007A099E">
        <w:rPr>
          <w:snapToGrid w:val="0"/>
        </w:rPr>
        <w:tab/>
      </w:r>
      <w:r w:rsidRPr="007A099E">
        <w:rPr>
          <w:snapToGrid w:val="0"/>
        </w:rPr>
        <w:tab/>
      </w:r>
      <w:r>
        <w:rPr>
          <w:snapToGrid w:val="0"/>
        </w:rPr>
        <w:tab/>
      </w:r>
      <w:r w:rsidRPr="00A7288B">
        <w:rPr>
          <w:snapToGrid w:val="0"/>
        </w:rPr>
        <w:t>27-8117900287/0100</w:t>
      </w:r>
      <w:r w:rsidRPr="00A7288B">
        <w:rPr>
          <w:snapToGrid w:val="0"/>
        </w:rPr>
        <w:tab/>
      </w:r>
    </w:p>
    <w:p w:rsidR="00CB7C05" w:rsidRPr="007A099E" w:rsidRDefault="00CB7C05" w:rsidP="00CB7C05"/>
    <w:p w:rsidR="00CB7C05" w:rsidRPr="007A099E" w:rsidRDefault="00CB7C05" w:rsidP="00CB7C05">
      <w:pPr>
        <w:spacing w:before="60" w:after="120"/>
        <w:rPr>
          <w:snapToGrid w:val="0"/>
        </w:rPr>
      </w:pPr>
      <w:r w:rsidRPr="007A099E">
        <w:rPr>
          <w:snapToGrid w:val="0"/>
        </w:rPr>
        <w:t>dále jen „</w:t>
      </w:r>
      <w:r w:rsidR="001B44DB">
        <w:rPr>
          <w:b/>
          <w:snapToGrid w:val="0"/>
        </w:rPr>
        <w:t>Příkazník</w:t>
      </w:r>
      <w:r w:rsidRPr="007A099E">
        <w:rPr>
          <w:snapToGrid w:val="0"/>
        </w:rPr>
        <w:t>“ na straně jedné</w:t>
      </w:r>
    </w:p>
    <w:p w:rsidR="00CB7C05" w:rsidRPr="007A099E" w:rsidRDefault="00CB7C05" w:rsidP="00CB7C05">
      <w:pPr>
        <w:spacing w:before="60" w:after="60"/>
        <w:ind w:left="2126" w:firstLine="709"/>
        <w:rPr>
          <w:snapToGrid w:val="0"/>
        </w:rPr>
      </w:pPr>
      <w:r w:rsidRPr="007A099E">
        <w:rPr>
          <w:snapToGrid w:val="0"/>
        </w:rPr>
        <w:t>a</w:t>
      </w:r>
      <w:r w:rsidRPr="007A099E">
        <w:rPr>
          <w:snapToGrid w:val="0"/>
        </w:rPr>
        <w:tab/>
      </w:r>
    </w:p>
    <w:p w:rsidR="00CB7C05" w:rsidRPr="007A099E" w:rsidRDefault="00CB7C05" w:rsidP="00CB7C05">
      <w:pPr>
        <w:tabs>
          <w:tab w:val="left" w:pos="2552"/>
        </w:tabs>
        <w:rPr>
          <w:b/>
        </w:rPr>
      </w:pPr>
      <w:r w:rsidRPr="007A099E">
        <w:t>Obchodní firma:</w:t>
      </w:r>
      <w:r w:rsidRPr="007A099E">
        <w:tab/>
      </w:r>
      <w:r w:rsidRPr="007A099E">
        <w:tab/>
      </w:r>
      <w:r w:rsidR="00D94948" w:rsidRPr="00D94948">
        <w:rPr>
          <w:b/>
          <w:bCs/>
        </w:rPr>
        <w:t>CENTROTHERM Mladá Boleslav, a.s.</w:t>
      </w:r>
    </w:p>
    <w:p w:rsidR="00CB7C05" w:rsidRDefault="00CB7C05" w:rsidP="00CB7C05">
      <w:pPr>
        <w:tabs>
          <w:tab w:val="left" w:pos="2552"/>
        </w:tabs>
      </w:pPr>
      <w:r w:rsidRPr="007A099E">
        <w:t>IČ</w:t>
      </w:r>
      <w:r>
        <w:t>O</w:t>
      </w:r>
      <w:r w:rsidRPr="007A099E">
        <w:t>:</w:t>
      </w:r>
      <w:r w:rsidRPr="007A099E">
        <w:tab/>
      </w:r>
      <w:r w:rsidRPr="007A099E">
        <w:tab/>
      </w:r>
      <w:r w:rsidR="00D94948">
        <w:t>46356533</w:t>
      </w:r>
    </w:p>
    <w:p w:rsidR="00CB7C05" w:rsidRPr="007A099E" w:rsidRDefault="00CB7C05" w:rsidP="00CB7C05">
      <w:r>
        <w:t>DIČ:</w:t>
      </w:r>
      <w:r>
        <w:tab/>
      </w:r>
      <w:r>
        <w:tab/>
      </w:r>
      <w:r>
        <w:tab/>
      </w:r>
      <w:r>
        <w:tab/>
        <w:t>CZ</w:t>
      </w:r>
      <w:r w:rsidR="00D94948">
        <w:t>46356533</w:t>
      </w:r>
    </w:p>
    <w:p w:rsidR="00CB7C05" w:rsidRPr="007A099E" w:rsidRDefault="00CB7C05" w:rsidP="00CB7C05">
      <w:pPr>
        <w:tabs>
          <w:tab w:val="left" w:pos="2552"/>
        </w:tabs>
      </w:pPr>
      <w:r w:rsidRPr="007A099E">
        <w:t>Se sídlem:</w:t>
      </w:r>
      <w:r w:rsidRPr="007A099E">
        <w:tab/>
      </w:r>
      <w:r w:rsidRPr="007A099E">
        <w:tab/>
      </w:r>
      <w:r w:rsidR="00D94948" w:rsidRPr="00D94948">
        <w:rPr>
          <w:snapToGrid w:val="0"/>
        </w:rPr>
        <w:t>Jana Palacha 1294, 29301 Mladá Boleslav</w:t>
      </w:r>
    </w:p>
    <w:p w:rsidR="00CB7C05" w:rsidRPr="00562098" w:rsidRDefault="00CB7C05" w:rsidP="00CB7C05">
      <w:pPr>
        <w:tabs>
          <w:tab w:val="left" w:pos="2552"/>
        </w:tabs>
      </w:pPr>
      <w:r>
        <w:t>Zastoupena</w:t>
      </w:r>
      <w:r w:rsidRPr="00777D71">
        <w:t>:</w:t>
      </w:r>
      <w:r w:rsidRPr="007A099E">
        <w:tab/>
      </w:r>
      <w:r w:rsidRPr="007A099E">
        <w:tab/>
      </w:r>
      <w:r w:rsidR="00562098">
        <w:t>Ing. Miroslavem Olšákem, předsedou představenstva</w:t>
      </w:r>
    </w:p>
    <w:p w:rsidR="00CB7C05" w:rsidRPr="00562098" w:rsidRDefault="00CB7C05" w:rsidP="00CB7C05">
      <w:pPr>
        <w:tabs>
          <w:tab w:val="left" w:pos="2552"/>
        </w:tabs>
        <w:rPr>
          <w:snapToGrid w:val="0"/>
        </w:rPr>
      </w:pPr>
      <w:r w:rsidRPr="00562098">
        <w:t>Bankovní spojení:</w:t>
      </w:r>
      <w:r w:rsidRPr="00562098">
        <w:tab/>
      </w:r>
      <w:r w:rsidRPr="00562098">
        <w:tab/>
      </w:r>
      <w:r w:rsidR="00562098">
        <w:t>KB a.s., Mladá Boleslav</w:t>
      </w:r>
    </w:p>
    <w:p w:rsidR="00CB7C05" w:rsidRDefault="00CB7C05" w:rsidP="00CB7C05">
      <w:pPr>
        <w:tabs>
          <w:tab w:val="left" w:pos="2552"/>
        </w:tabs>
      </w:pPr>
      <w:r w:rsidRPr="00562098">
        <w:rPr>
          <w:snapToGrid w:val="0"/>
        </w:rPr>
        <w:t>Číslo účtu:</w:t>
      </w:r>
      <w:r w:rsidRPr="00562098">
        <w:rPr>
          <w:snapToGrid w:val="0"/>
        </w:rPr>
        <w:tab/>
      </w:r>
      <w:r w:rsidRPr="00562098">
        <w:rPr>
          <w:snapToGrid w:val="0"/>
        </w:rPr>
        <w:tab/>
      </w:r>
      <w:r w:rsidR="00562098">
        <w:rPr>
          <w:snapToGrid w:val="0"/>
        </w:rPr>
        <w:t>25134 30 267/0100</w:t>
      </w:r>
    </w:p>
    <w:p w:rsidR="00CB7C05" w:rsidRPr="007A099E" w:rsidRDefault="00CB7C05" w:rsidP="00CB7C05">
      <w:pPr>
        <w:spacing w:before="60"/>
        <w:jc w:val="both"/>
        <w:rPr>
          <w:snapToGrid w:val="0"/>
        </w:rPr>
      </w:pPr>
      <w:r w:rsidRPr="007A099E">
        <w:rPr>
          <w:snapToGrid w:val="0"/>
        </w:rPr>
        <w:t>dále jen jako „</w:t>
      </w:r>
      <w:r w:rsidR="001B44DB">
        <w:rPr>
          <w:b/>
          <w:snapToGrid w:val="0"/>
        </w:rPr>
        <w:t>Příkazce</w:t>
      </w:r>
      <w:r w:rsidRPr="007A099E">
        <w:rPr>
          <w:snapToGrid w:val="0"/>
        </w:rPr>
        <w:t>“ na straně druhé</w:t>
      </w:r>
    </w:p>
    <w:p w:rsidR="00CB7C05" w:rsidRPr="007A099E" w:rsidRDefault="00CB7C05" w:rsidP="00CB7C05">
      <w:pPr>
        <w:spacing w:before="120"/>
        <w:jc w:val="center"/>
        <w:rPr>
          <w:snapToGrid w:val="0"/>
        </w:rPr>
      </w:pPr>
      <w:r>
        <w:rPr>
          <w:snapToGrid w:val="0"/>
        </w:rPr>
        <w:t xml:space="preserve">uzavírají </w:t>
      </w:r>
      <w:r w:rsidRPr="007A099E">
        <w:rPr>
          <w:snapToGrid w:val="0"/>
        </w:rPr>
        <w:t xml:space="preserve">v souladu s ustanoveními </w:t>
      </w:r>
      <w:r w:rsidRPr="00777D71">
        <w:rPr>
          <w:snapToGrid w:val="0"/>
        </w:rPr>
        <w:t xml:space="preserve">§ </w:t>
      </w:r>
      <w:r w:rsidR="001B44DB">
        <w:rPr>
          <w:snapToGrid w:val="0"/>
        </w:rPr>
        <w:t>2430</w:t>
      </w:r>
      <w:r w:rsidRPr="00777D71">
        <w:rPr>
          <w:snapToGrid w:val="0"/>
        </w:rPr>
        <w:t xml:space="preserve"> a </w:t>
      </w:r>
      <w:proofErr w:type="spellStart"/>
      <w:r w:rsidRPr="00777D71">
        <w:rPr>
          <w:snapToGrid w:val="0"/>
        </w:rPr>
        <w:t>násl</w:t>
      </w:r>
      <w:proofErr w:type="spellEnd"/>
      <w:r w:rsidRPr="00777D71">
        <w:t xml:space="preserve"> a</w:t>
      </w:r>
      <w:r w:rsidRPr="00777D71">
        <w:rPr>
          <w:snapToGrid w:val="0"/>
        </w:rPr>
        <w:t>. zákona č. 89/2012 Sb., občanského zákoníku</w:t>
      </w:r>
      <w:r w:rsidRPr="007A099E">
        <w:rPr>
          <w:snapToGrid w:val="0"/>
        </w:rPr>
        <w:t xml:space="preserve">, níže uvedeného dne, měsíce a roku </w:t>
      </w:r>
      <w:r>
        <w:rPr>
          <w:snapToGrid w:val="0"/>
        </w:rPr>
        <w:t>tuto</w:t>
      </w:r>
    </w:p>
    <w:p w:rsidR="00CB7C05" w:rsidRDefault="00CB7C05" w:rsidP="00CB7C05">
      <w:pPr>
        <w:spacing w:before="120"/>
        <w:jc w:val="center"/>
        <w:rPr>
          <w:b/>
          <w:caps/>
          <w:sz w:val="32"/>
          <w:szCs w:val="32"/>
        </w:rPr>
      </w:pPr>
      <w:r w:rsidRPr="007A099E">
        <w:rPr>
          <w:b/>
          <w:caps/>
          <w:sz w:val="32"/>
          <w:szCs w:val="32"/>
        </w:rPr>
        <w:t xml:space="preserve">RÁMCOVÁ </w:t>
      </w:r>
      <w:r w:rsidR="001B44DB">
        <w:rPr>
          <w:b/>
          <w:caps/>
          <w:sz w:val="32"/>
          <w:szCs w:val="32"/>
        </w:rPr>
        <w:t>příkazní</w:t>
      </w:r>
      <w:r w:rsidRPr="007A099E">
        <w:rPr>
          <w:b/>
          <w:caps/>
          <w:sz w:val="32"/>
          <w:szCs w:val="32"/>
        </w:rPr>
        <w:t xml:space="preserve"> SMLOUVA</w:t>
      </w:r>
      <w:r>
        <w:rPr>
          <w:b/>
          <w:caps/>
          <w:sz w:val="32"/>
          <w:szCs w:val="32"/>
        </w:rPr>
        <w:t xml:space="preserve"> </w:t>
      </w:r>
    </w:p>
    <w:p w:rsidR="00CB7C05" w:rsidRPr="006935DD" w:rsidRDefault="00CB7C05" w:rsidP="00CB7C05">
      <w:pPr>
        <w:jc w:val="center"/>
        <w:rPr>
          <w:b/>
          <w:caps/>
          <w:sz w:val="32"/>
          <w:szCs w:val="32"/>
        </w:rPr>
      </w:pPr>
      <w:r>
        <w:rPr>
          <w:b/>
          <w:caps/>
          <w:sz w:val="32"/>
          <w:szCs w:val="32"/>
        </w:rPr>
        <w:t xml:space="preserve">na </w:t>
      </w:r>
      <w:r w:rsidR="001B44DB">
        <w:rPr>
          <w:b/>
          <w:caps/>
          <w:sz w:val="32"/>
          <w:szCs w:val="32"/>
        </w:rPr>
        <w:t>inženýrské služby</w:t>
      </w:r>
      <w:r w:rsidRPr="005232BA">
        <w:rPr>
          <w:b/>
          <w:caps/>
          <w:sz w:val="32"/>
          <w:szCs w:val="32"/>
        </w:rPr>
        <w:t xml:space="preserve"> </w:t>
      </w:r>
    </w:p>
    <w:p w:rsidR="00CB7C05" w:rsidRDefault="00CB7C05" w:rsidP="00CB7C05">
      <w:pPr>
        <w:jc w:val="center"/>
      </w:pPr>
      <w:r w:rsidRPr="007A099E">
        <w:t xml:space="preserve"> (dále </w:t>
      </w:r>
      <w:r>
        <w:t xml:space="preserve">také </w:t>
      </w:r>
      <w:r w:rsidRPr="007A099E">
        <w:rPr>
          <w:b/>
        </w:rPr>
        <w:t>„Smlouva“</w:t>
      </w:r>
      <w:r w:rsidRPr="007A099E">
        <w:t>)</w:t>
      </w:r>
    </w:p>
    <w:p w:rsidR="00CB7C05" w:rsidRPr="005C2D5F" w:rsidRDefault="00CB7C05" w:rsidP="00CB7C05">
      <w:pPr>
        <w:jc w:val="center"/>
      </w:pPr>
    </w:p>
    <w:p w:rsidR="00CB7C05" w:rsidRPr="005C2D5F" w:rsidRDefault="00CB7C05" w:rsidP="00CB7C05">
      <w:pPr>
        <w:jc w:val="both"/>
      </w:pPr>
      <w:r w:rsidRPr="005C2D5F">
        <w:rPr>
          <w:szCs w:val="28"/>
        </w:rPr>
        <w:tab/>
        <w:t>Smluvn</w:t>
      </w:r>
      <w:r w:rsidRPr="005C2D5F">
        <w:rPr>
          <w:rFonts w:hint="eastAsia"/>
          <w:szCs w:val="28"/>
        </w:rPr>
        <w:t>í</w:t>
      </w:r>
      <w:r w:rsidRPr="005C2D5F">
        <w:rPr>
          <w:szCs w:val="28"/>
        </w:rPr>
        <w:t xml:space="preserve"> strany uzav</w:t>
      </w:r>
      <w:r w:rsidRPr="005C2D5F">
        <w:rPr>
          <w:rFonts w:hint="eastAsia"/>
          <w:szCs w:val="28"/>
        </w:rPr>
        <w:t>í</w:t>
      </w:r>
      <w:r w:rsidRPr="005C2D5F">
        <w:rPr>
          <w:szCs w:val="28"/>
        </w:rPr>
        <w:t>raj</w:t>
      </w:r>
      <w:r w:rsidRPr="005C2D5F">
        <w:rPr>
          <w:rFonts w:hint="eastAsia"/>
          <w:szCs w:val="28"/>
        </w:rPr>
        <w:t>í</w:t>
      </w:r>
      <w:r w:rsidRPr="005C2D5F">
        <w:rPr>
          <w:szCs w:val="28"/>
        </w:rPr>
        <w:t xml:space="preserve"> tuto rámcovou smlouvu na z</w:t>
      </w:r>
      <w:r w:rsidRPr="005C2D5F">
        <w:rPr>
          <w:rFonts w:hint="eastAsia"/>
          <w:szCs w:val="28"/>
        </w:rPr>
        <w:t>á</w:t>
      </w:r>
      <w:r w:rsidRPr="005C2D5F">
        <w:rPr>
          <w:szCs w:val="28"/>
        </w:rPr>
        <w:t>klad</w:t>
      </w:r>
      <w:r w:rsidRPr="005C2D5F">
        <w:rPr>
          <w:rFonts w:hint="eastAsia"/>
          <w:szCs w:val="28"/>
        </w:rPr>
        <w:t>ě</w:t>
      </w:r>
      <w:r w:rsidRPr="005C2D5F">
        <w:rPr>
          <w:szCs w:val="28"/>
        </w:rPr>
        <w:t xml:space="preserve"> v</w:t>
      </w:r>
      <w:r w:rsidRPr="005C2D5F">
        <w:rPr>
          <w:rFonts w:hint="eastAsia"/>
          <w:szCs w:val="28"/>
        </w:rPr>
        <w:t>ý</w:t>
      </w:r>
      <w:r w:rsidRPr="005C2D5F">
        <w:rPr>
          <w:szCs w:val="28"/>
        </w:rPr>
        <w:t>sledk</w:t>
      </w:r>
      <w:r w:rsidRPr="005C2D5F">
        <w:rPr>
          <w:rFonts w:hint="eastAsia"/>
          <w:szCs w:val="28"/>
        </w:rPr>
        <w:t>ů</w:t>
      </w:r>
      <w:r w:rsidRPr="005C2D5F">
        <w:rPr>
          <w:szCs w:val="28"/>
        </w:rPr>
        <w:t xml:space="preserve"> zad</w:t>
      </w:r>
      <w:r w:rsidRPr="005C2D5F">
        <w:rPr>
          <w:rFonts w:hint="eastAsia"/>
          <w:szCs w:val="28"/>
        </w:rPr>
        <w:t>á</w:t>
      </w:r>
      <w:r w:rsidRPr="005C2D5F">
        <w:rPr>
          <w:szCs w:val="28"/>
        </w:rPr>
        <w:t>vac</w:t>
      </w:r>
      <w:r w:rsidRPr="005C2D5F">
        <w:rPr>
          <w:rFonts w:hint="eastAsia"/>
          <w:szCs w:val="28"/>
        </w:rPr>
        <w:t>í</w:t>
      </w:r>
      <w:r w:rsidRPr="005C2D5F">
        <w:rPr>
          <w:szCs w:val="28"/>
        </w:rPr>
        <w:t xml:space="preserve">ho </w:t>
      </w:r>
      <w:r w:rsidRPr="005C2D5F">
        <w:rPr>
          <w:rFonts w:hint="eastAsia"/>
          <w:szCs w:val="28"/>
        </w:rPr>
        <w:t>ří</w:t>
      </w:r>
      <w:r w:rsidRPr="005C2D5F">
        <w:rPr>
          <w:szCs w:val="28"/>
        </w:rPr>
        <w:t>zen</w:t>
      </w:r>
      <w:r w:rsidRPr="005C2D5F">
        <w:rPr>
          <w:rFonts w:hint="eastAsia"/>
          <w:szCs w:val="28"/>
        </w:rPr>
        <w:t>í</w:t>
      </w:r>
      <w:r w:rsidRPr="005C2D5F">
        <w:rPr>
          <w:szCs w:val="28"/>
        </w:rPr>
        <w:t xml:space="preserve"> na ve</w:t>
      </w:r>
      <w:r w:rsidRPr="005C2D5F">
        <w:rPr>
          <w:rFonts w:hint="eastAsia"/>
          <w:szCs w:val="28"/>
        </w:rPr>
        <w:t>ř</w:t>
      </w:r>
      <w:r w:rsidRPr="005C2D5F">
        <w:rPr>
          <w:szCs w:val="28"/>
        </w:rPr>
        <w:t>ejnou zak</w:t>
      </w:r>
      <w:r w:rsidRPr="005C2D5F">
        <w:rPr>
          <w:rFonts w:hint="eastAsia"/>
          <w:szCs w:val="28"/>
        </w:rPr>
        <w:t>á</w:t>
      </w:r>
      <w:r w:rsidRPr="005C2D5F">
        <w:rPr>
          <w:szCs w:val="28"/>
        </w:rPr>
        <w:t>zku s n</w:t>
      </w:r>
      <w:r w:rsidRPr="005C2D5F">
        <w:rPr>
          <w:rFonts w:hint="eastAsia"/>
          <w:szCs w:val="28"/>
        </w:rPr>
        <w:t>á</w:t>
      </w:r>
      <w:r w:rsidRPr="005C2D5F">
        <w:rPr>
          <w:szCs w:val="28"/>
        </w:rPr>
        <w:t xml:space="preserve">zvem </w:t>
      </w:r>
      <w:r w:rsidR="00E70D24" w:rsidRPr="00166442">
        <w:rPr>
          <w:rFonts w:ascii="Arial Narrow" w:hAnsi="Arial Narrow" w:cs="Arial"/>
          <w:b/>
          <w:bCs/>
        </w:rPr>
        <w:t xml:space="preserve">„Rámcová smlouva na </w:t>
      </w:r>
      <w:r w:rsidR="00E70D24">
        <w:rPr>
          <w:rFonts w:ascii="Arial Narrow" w:hAnsi="Arial Narrow" w:cs="Arial"/>
          <w:b/>
          <w:bCs/>
        </w:rPr>
        <w:t>zajištění inženýrsk</w:t>
      </w:r>
      <w:r w:rsidR="002441F7">
        <w:rPr>
          <w:rFonts w:ascii="Arial Narrow" w:hAnsi="Arial Narrow" w:cs="Arial"/>
          <w:b/>
          <w:bCs/>
        </w:rPr>
        <w:t>ých</w:t>
      </w:r>
      <w:r w:rsidR="00E70D24">
        <w:rPr>
          <w:rFonts w:ascii="Arial Narrow" w:hAnsi="Arial Narrow" w:cs="Arial"/>
          <w:b/>
          <w:bCs/>
        </w:rPr>
        <w:t xml:space="preserve"> služeb</w:t>
      </w:r>
      <w:r w:rsidR="00E70D24" w:rsidRPr="00166442">
        <w:rPr>
          <w:rFonts w:ascii="Arial Narrow" w:hAnsi="Arial Narrow" w:cs="Arial"/>
          <w:b/>
          <w:bCs/>
        </w:rPr>
        <w:t>“</w:t>
      </w:r>
      <w:r w:rsidRPr="005C2D5F">
        <w:rPr>
          <w:szCs w:val="28"/>
        </w:rPr>
        <w:t xml:space="preserve">, </w:t>
      </w:r>
      <w:r w:rsidR="00D94948">
        <w:rPr>
          <w:szCs w:val="28"/>
        </w:rPr>
        <w:t>vyhlášené</w:t>
      </w:r>
      <w:r w:rsidRPr="005C2D5F">
        <w:rPr>
          <w:szCs w:val="28"/>
        </w:rPr>
        <w:t xml:space="preserve"> dne </w:t>
      </w:r>
      <w:proofErr w:type="gramStart"/>
      <w:r w:rsidR="00E70D24">
        <w:rPr>
          <w:szCs w:val="28"/>
        </w:rPr>
        <w:t>28.11.2016</w:t>
      </w:r>
      <w:proofErr w:type="gramEnd"/>
      <w:r>
        <w:rPr>
          <w:szCs w:val="28"/>
        </w:rPr>
        <w:t xml:space="preserve">, </w:t>
      </w:r>
      <w:r w:rsidRPr="005C2D5F">
        <w:rPr>
          <w:szCs w:val="28"/>
        </w:rPr>
        <w:t>v n</w:t>
      </w:r>
      <w:r w:rsidRPr="005C2D5F">
        <w:rPr>
          <w:rFonts w:hint="eastAsia"/>
          <w:szCs w:val="28"/>
        </w:rPr>
        <w:t>ě</w:t>
      </w:r>
      <w:r w:rsidRPr="005C2D5F">
        <w:rPr>
          <w:szCs w:val="28"/>
        </w:rPr>
        <w:t>m</w:t>
      </w:r>
      <w:r w:rsidRPr="005C2D5F">
        <w:rPr>
          <w:rFonts w:hint="eastAsia"/>
          <w:szCs w:val="28"/>
        </w:rPr>
        <w:t>ž</w:t>
      </w:r>
      <w:r w:rsidRPr="005C2D5F">
        <w:rPr>
          <w:szCs w:val="28"/>
        </w:rPr>
        <w:t xml:space="preserve"> byla vybr</w:t>
      </w:r>
      <w:r w:rsidRPr="005C2D5F">
        <w:rPr>
          <w:rFonts w:hint="eastAsia"/>
          <w:szCs w:val="28"/>
        </w:rPr>
        <w:t>á</w:t>
      </w:r>
      <w:r w:rsidRPr="005C2D5F">
        <w:rPr>
          <w:szCs w:val="28"/>
        </w:rPr>
        <w:t>na nab</w:t>
      </w:r>
      <w:r w:rsidRPr="005C2D5F">
        <w:rPr>
          <w:rFonts w:hint="eastAsia"/>
          <w:szCs w:val="28"/>
        </w:rPr>
        <w:t>í</w:t>
      </w:r>
      <w:r w:rsidRPr="005C2D5F">
        <w:rPr>
          <w:szCs w:val="28"/>
        </w:rPr>
        <w:t>dka dodavatele uveden</w:t>
      </w:r>
      <w:r w:rsidRPr="005C2D5F">
        <w:rPr>
          <w:rFonts w:hint="eastAsia"/>
          <w:szCs w:val="28"/>
        </w:rPr>
        <w:t>é</w:t>
      </w:r>
      <w:r w:rsidRPr="005C2D5F">
        <w:rPr>
          <w:szCs w:val="28"/>
        </w:rPr>
        <w:t>ho v t</w:t>
      </w:r>
      <w:r w:rsidRPr="005C2D5F">
        <w:rPr>
          <w:rFonts w:hint="eastAsia"/>
          <w:szCs w:val="28"/>
        </w:rPr>
        <w:t>é</w:t>
      </w:r>
      <w:r w:rsidRPr="005C2D5F">
        <w:rPr>
          <w:szCs w:val="28"/>
        </w:rPr>
        <w:t>to Smlouv</w:t>
      </w:r>
      <w:r w:rsidRPr="005C2D5F">
        <w:rPr>
          <w:rFonts w:hint="eastAsia"/>
          <w:szCs w:val="28"/>
        </w:rPr>
        <w:t>ě</w:t>
      </w:r>
      <w:r w:rsidRPr="005C2D5F">
        <w:rPr>
          <w:szCs w:val="28"/>
        </w:rPr>
        <w:t xml:space="preserve"> na stran</w:t>
      </w:r>
      <w:r w:rsidRPr="005C2D5F">
        <w:rPr>
          <w:rFonts w:hint="eastAsia"/>
          <w:szCs w:val="28"/>
        </w:rPr>
        <w:t>ě</w:t>
      </w:r>
      <w:r w:rsidRPr="005C2D5F">
        <w:rPr>
          <w:szCs w:val="28"/>
        </w:rPr>
        <w:t xml:space="preserve"> </w:t>
      </w:r>
      <w:r w:rsidR="001B44DB">
        <w:rPr>
          <w:szCs w:val="28"/>
        </w:rPr>
        <w:t>Příkazníka</w:t>
      </w:r>
      <w:r w:rsidRPr="005C2D5F">
        <w:rPr>
          <w:szCs w:val="28"/>
        </w:rPr>
        <w:t>.</w:t>
      </w:r>
    </w:p>
    <w:p w:rsidR="00CB7C05" w:rsidRDefault="00CB7C05" w:rsidP="00CB7C05">
      <w:pPr>
        <w:pStyle w:val="lnek"/>
        <w:spacing w:before="120"/>
        <w:ind w:left="0" w:right="0" w:firstLine="0"/>
      </w:pPr>
    </w:p>
    <w:p w:rsidR="00CB7C05" w:rsidRPr="00BA31ED" w:rsidRDefault="00CB7C05" w:rsidP="00CB7C05">
      <w:pPr>
        <w:jc w:val="center"/>
        <w:rPr>
          <w:b/>
        </w:rPr>
      </w:pPr>
      <w:r w:rsidRPr="00BA31ED">
        <w:rPr>
          <w:b/>
        </w:rPr>
        <w:t>Postavení smluvních stran</w:t>
      </w:r>
    </w:p>
    <w:p w:rsidR="00CB7C05" w:rsidRPr="007A099E" w:rsidRDefault="00CB7C05" w:rsidP="00CB7C05">
      <w:pPr>
        <w:pStyle w:val="Nadpis2"/>
        <w:numPr>
          <w:ilvl w:val="0"/>
          <w:numId w:val="0"/>
        </w:numPr>
        <w:spacing w:before="60" w:after="60"/>
        <w:jc w:val="both"/>
        <w:rPr>
          <w:snapToGrid w:val="0"/>
        </w:rPr>
      </w:pPr>
      <w:r w:rsidRPr="007A099E">
        <w:t>(1</w:t>
      </w:r>
      <w:r>
        <w:t>)</w:t>
      </w:r>
      <w:r>
        <w:tab/>
      </w:r>
      <w:r w:rsidR="00E70D24">
        <w:t>Zhotovitel</w:t>
      </w:r>
      <w:r w:rsidR="00E70D24" w:rsidRPr="007A099E">
        <w:t xml:space="preserve"> </w:t>
      </w:r>
      <w:r w:rsidR="00E70D24" w:rsidRPr="00963319">
        <w:rPr>
          <w:snapToGrid w:val="0"/>
        </w:rPr>
        <w:t>je právnickou osobou,</w:t>
      </w:r>
      <w:r w:rsidR="00E70D24" w:rsidRPr="00073225">
        <w:rPr>
          <w:i/>
          <w:snapToGrid w:val="0"/>
        </w:rPr>
        <w:t xml:space="preserve"> </w:t>
      </w:r>
      <w:r w:rsidR="00E70D24">
        <w:rPr>
          <w:snapToGrid w:val="0"/>
        </w:rPr>
        <w:t xml:space="preserve">zapsanou v </w:t>
      </w:r>
      <w:r w:rsidR="00E70D24">
        <w:t xml:space="preserve">obchodním rejstříku vedeném Městským soudem v Praze v oddíle C, vložka č. </w:t>
      </w:r>
      <w:r w:rsidR="00E70D24" w:rsidRPr="00A007A9">
        <w:rPr>
          <w:rFonts w:cs="Calibri"/>
        </w:rPr>
        <w:t>95206</w:t>
      </w:r>
      <w:r w:rsidR="00E70D24">
        <w:rPr>
          <w:rFonts w:cs="Calibri"/>
        </w:rPr>
        <w:t xml:space="preserve"> </w:t>
      </w:r>
      <w:r w:rsidRPr="00BD0669">
        <w:rPr>
          <w:snapToGrid w:val="0"/>
        </w:rPr>
        <w:t xml:space="preserve">výpis společnosti z obchodního rejstříku tvoří </w:t>
      </w:r>
      <w:r>
        <w:rPr>
          <w:snapToGrid w:val="0"/>
          <w:u w:val="single"/>
        </w:rPr>
        <w:t>P</w:t>
      </w:r>
      <w:r w:rsidRPr="0092753F">
        <w:rPr>
          <w:snapToGrid w:val="0"/>
          <w:u w:val="single"/>
        </w:rPr>
        <w:t>řílohu č. 1</w:t>
      </w:r>
      <w:r w:rsidRPr="00BD0669">
        <w:rPr>
          <w:snapToGrid w:val="0"/>
        </w:rPr>
        <w:t xml:space="preserve"> této Smlouvy. </w:t>
      </w:r>
      <w:r w:rsidR="001B44DB">
        <w:t>Příkazník</w:t>
      </w:r>
      <w:r w:rsidRPr="00BD0669">
        <w:rPr>
          <w:snapToGrid w:val="0"/>
        </w:rPr>
        <w:t xml:space="preserve"> prohlašuje, že výpis je aktuální a veškeré údaje v něm obsažené odpovídají skutečnému stavu</w:t>
      </w:r>
      <w:r>
        <w:t>.</w:t>
      </w:r>
    </w:p>
    <w:p w:rsidR="00CB7C05" w:rsidRPr="00E679DB" w:rsidRDefault="00CB7C05" w:rsidP="00CB7C05">
      <w:pPr>
        <w:pStyle w:val="Nadpis2"/>
        <w:numPr>
          <w:ilvl w:val="0"/>
          <w:numId w:val="0"/>
        </w:numPr>
        <w:spacing w:before="60" w:after="60"/>
        <w:jc w:val="both"/>
      </w:pPr>
      <w:r w:rsidRPr="007A099E">
        <w:t>(2)</w:t>
      </w:r>
      <w:r w:rsidRPr="007A099E">
        <w:tab/>
      </w:r>
      <w:r w:rsidR="001B44DB">
        <w:t>Příkazce</w:t>
      </w:r>
      <w:r w:rsidRPr="00C423BC">
        <w:t xml:space="preserve">, </w:t>
      </w:r>
      <w:r w:rsidR="00D94948" w:rsidRPr="00D94948">
        <w:rPr>
          <w:b/>
          <w:bCs w:val="0"/>
        </w:rPr>
        <w:t>CENTROTHERM Mladá Boleslav, a.s.</w:t>
      </w:r>
      <w:r w:rsidRPr="00C423BC">
        <w:t xml:space="preserve">, </w:t>
      </w:r>
      <w:r w:rsidR="00D94948">
        <w:t xml:space="preserve">akciovou společností, jejímž jediným akcionářem je Statutární město Mladá Boleslav a je sektorovým zadavatelem. </w:t>
      </w:r>
    </w:p>
    <w:p w:rsidR="00CB7C05" w:rsidRPr="003060B2" w:rsidRDefault="00CB7C05" w:rsidP="00CB7C05">
      <w:pPr>
        <w:pStyle w:val="lnek"/>
        <w:spacing w:before="120"/>
        <w:ind w:left="0" w:right="0" w:firstLine="0"/>
      </w:pPr>
      <w:r w:rsidRPr="003060B2">
        <w:br/>
      </w:r>
      <w:bookmarkStart w:id="0" w:name="_Ref325628966"/>
      <w:r w:rsidRPr="003060B2">
        <w:t>Předmět smlouvy</w:t>
      </w:r>
      <w:bookmarkEnd w:id="0"/>
    </w:p>
    <w:p w:rsidR="00CB7C05" w:rsidRDefault="00CB7C05" w:rsidP="00CB7C05">
      <w:pPr>
        <w:pStyle w:val="Nadpis2"/>
        <w:numPr>
          <w:ilvl w:val="0"/>
          <w:numId w:val="0"/>
        </w:numPr>
        <w:spacing w:before="60"/>
        <w:jc w:val="both"/>
      </w:pPr>
      <w:r>
        <w:t>(1)</w:t>
      </w:r>
      <w:r w:rsidRPr="00EB5F82">
        <w:t xml:space="preserve"> </w:t>
      </w:r>
      <w:r>
        <w:tab/>
      </w:r>
      <w:r w:rsidRPr="003060B2">
        <w:t>Předmětem této smlouvy je rámcová úprava vzájemných práv a povinností smluvních stran v souvislosti s</w:t>
      </w:r>
      <w:r w:rsidR="00095172">
        <w:t xml:space="preserve">e zajištěním </w:t>
      </w:r>
      <w:r w:rsidR="001B44DB">
        <w:t>inženýrských služeb</w:t>
      </w:r>
      <w:r w:rsidRPr="00EB5F82">
        <w:t xml:space="preserve"> </w:t>
      </w:r>
      <w:r w:rsidR="001B44DB">
        <w:t>Příkazník</w:t>
      </w:r>
      <w:r w:rsidR="001573E1">
        <w:t>em</w:t>
      </w:r>
      <w:r w:rsidR="001B44DB">
        <w:t xml:space="preserve"> Příkazci</w:t>
      </w:r>
      <w:r w:rsidRPr="003060B2">
        <w:t xml:space="preserve"> (dále jen „</w:t>
      </w:r>
      <w:r w:rsidR="001B44DB">
        <w:rPr>
          <w:b/>
        </w:rPr>
        <w:t>IS</w:t>
      </w:r>
      <w:r w:rsidRPr="003060B2">
        <w:t xml:space="preserve">“), </w:t>
      </w:r>
      <w:r>
        <w:t xml:space="preserve">blíže </w:t>
      </w:r>
      <w:r w:rsidRPr="003060B2">
        <w:t>specifikovan</w:t>
      </w:r>
      <w:r w:rsidR="00095172">
        <w:t>ých</w:t>
      </w:r>
      <w:r w:rsidRPr="003060B2">
        <w:t xml:space="preserve"> co</w:t>
      </w:r>
      <w:r>
        <w:t xml:space="preserve"> do druhu a ceny v </w:t>
      </w:r>
      <w:r>
        <w:rPr>
          <w:u w:val="single"/>
        </w:rPr>
        <w:t>Př</w:t>
      </w:r>
      <w:r w:rsidRPr="009425ED">
        <w:rPr>
          <w:u w:val="single"/>
        </w:rPr>
        <w:t xml:space="preserve">íloze č. </w:t>
      </w:r>
      <w:r w:rsidR="00095172">
        <w:rPr>
          <w:u w:val="single"/>
        </w:rPr>
        <w:t>2</w:t>
      </w:r>
      <w:r w:rsidR="00095172" w:rsidRPr="00095172">
        <w:t xml:space="preserve"> a </w:t>
      </w:r>
      <w:r w:rsidR="00095172">
        <w:rPr>
          <w:u w:val="single"/>
        </w:rPr>
        <w:t>Příloze č. 4</w:t>
      </w:r>
      <w:r>
        <w:t xml:space="preserve">, a to na základě výsledku </w:t>
      </w:r>
      <w:r w:rsidRPr="0092753F">
        <w:t>zadávacího řízení</w:t>
      </w:r>
      <w:r w:rsidR="00095172">
        <w:t>.</w:t>
      </w:r>
    </w:p>
    <w:p w:rsidR="00CB7C05" w:rsidRPr="003060B2" w:rsidRDefault="00CB7C05" w:rsidP="00CB7C05">
      <w:pPr>
        <w:pStyle w:val="Odstavec"/>
        <w:numPr>
          <w:ilvl w:val="0"/>
          <w:numId w:val="0"/>
        </w:numPr>
        <w:spacing w:before="60" w:after="60"/>
      </w:pPr>
      <w:r>
        <w:t>(2)</w:t>
      </w:r>
      <w:r>
        <w:tab/>
      </w:r>
      <w:r w:rsidRPr="003060B2">
        <w:t>Na základě této rámcové smlouvy budou uzavírány</w:t>
      </w:r>
      <w:r>
        <w:t xml:space="preserve"> jednotlivé </w:t>
      </w:r>
      <w:r w:rsidR="001B44DB">
        <w:t>příkazní</w:t>
      </w:r>
      <w:r>
        <w:t xml:space="preserve"> smlouvy mezi </w:t>
      </w:r>
      <w:r w:rsidR="001B44DB">
        <w:t>Příkazcem</w:t>
      </w:r>
      <w:r>
        <w:t xml:space="preserve"> a </w:t>
      </w:r>
      <w:r w:rsidR="001B44DB">
        <w:t>Příkazníkem</w:t>
      </w:r>
      <w:r>
        <w:t xml:space="preserve">. </w:t>
      </w:r>
      <w:r w:rsidRPr="00A23966">
        <w:t xml:space="preserve">Jednotlivá </w:t>
      </w:r>
      <w:r w:rsidR="001B44DB">
        <w:t>příkazní</w:t>
      </w:r>
      <w:r>
        <w:t xml:space="preserve"> smlouva se uzavírá na základě jednotlivých </w:t>
      </w:r>
      <w:r w:rsidRPr="00A23966">
        <w:lastRenderedPageBreak/>
        <w:t>objednáv</w:t>
      </w:r>
      <w:r>
        <w:t>e</w:t>
      </w:r>
      <w:r w:rsidRPr="00A23966">
        <w:t>k</w:t>
      </w:r>
      <w:r>
        <w:t xml:space="preserve">. Smluvní podmínky v jednotlivé </w:t>
      </w:r>
      <w:r w:rsidR="001B44DB">
        <w:t>příkazní</w:t>
      </w:r>
      <w:r>
        <w:t xml:space="preserve"> smlouvě, které jsou výslovně odchylné od této rámcové smlouvy, mají přednost před touto rámcovou smlouvou.</w:t>
      </w:r>
    </w:p>
    <w:p w:rsidR="00CB7C05" w:rsidRDefault="00CB7C05" w:rsidP="00CB7C05">
      <w:pPr>
        <w:pStyle w:val="Odstavec"/>
        <w:numPr>
          <w:ilvl w:val="0"/>
          <w:numId w:val="0"/>
        </w:numPr>
        <w:spacing w:before="60" w:after="60"/>
      </w:pPr>
      <w:r>
        <w:t>(3)</w:t>
      </w:r>
      <w:r>
        <w:tab/>
      </w:r>
      <w:r w:rsidR="001B44DB">
        <w:t>Příkazník</w:t>
      </w:r>
      <w:r w:rsidRPr="003060B2">
        <w:t xml:space="preserve"> se zavazuje </w:t>
      </w:r>
      <w:r w:rsidR="001B44DB">
        <w:t>provést pro</w:t>
      </w:r>
      <w:r>
        <w:t xml:space="preserve"> </w:t>
      </w:r>
      <w:r w:rsidR="001B44DB">
        <w:t>Příkazce</w:t>
      </w:r>
      <w:r w:rsidRPr="003060B2">
        <w:t xml:space="preserve"> </w:t>
      </w:r>
      <w:r w:rsidR="001B44DB">
        <w:t>služby</w:t>
      </w:r>
      <w:r w:rsidRPr="003060B2">
        <w:t xml:space="preserve"> </w:t>
      </w:r>
      <w:r w:rsidR="001B44DB">
        <w:t>v kvalitě a v souladu s</w:t>
      </w:r>
      <w:r w:rsidRPr="003060B2">
        <w:t xml:space="preserve"> platební</w:t>
      </w:r>
      <w:r w:rsidR="001B44DB">
        <w:t>mi</w:t>
      </w:r>
      <w:r w:rsidRPr="003060B2">
        <w:t xml:space="preserve"> podmín</w:t>
      </w:r>
      <w:r w:rsidR="001B44DB">
        <w:t>kami</w:t>
      </w:r>
      <w:r w:rsidRPr="003060B2">
        <w:t xml:space="preserve"> dle objednáv</w:t>
      </w:r>
      <w:r>
        <w:t xml:space="preserve">ek </w:t>
      </w:r>
      <w:r w:rsidR="001B44DB">
        <w:t>Příkazce</w:t>
      </w:r>
      <w:r w:rsidRPr="003060B2">
        <w:t xml:space="preserve"> </w:t>
      </w:r>
      <w:r>
        <w:t>učiněných v souladu s podmínkami stanovenými v zadávacím řízení a v souladu s touto rámcovou smlouvou</w:t>
      </w:r>
      <w:r w:rsidRPr="003060B2">
        <w:t xml:space="preserve">. </w:t>
      </w:r>
    </w:p>
    <w:p w:rsidR="00CB7C05" w:rsidRDefault="00CB7C05" w:rsidP="00CB7C05">
      <w:pPr>
        <w:pStyle w:val="Odstavec"/>
        <w:numPr>
          <w:ilvl w:val="0"/>
          <w:numId w:val="0"/>
        </w:numPr>
        <w:spacing w:before="60" w:after="60"/>
      </w:pPr>
      <w:r>
        <w:t>(4)</w:t>
      </w:r>
      <w:r>
        <w:tab/>
      </w:r>
      <w:r w:rsidR="001B44DB">
        <w:t>Příkazce</w:t>
      </w:r>
      <w:r w:rsidRPr="003060B2">
        <w:t xml:space="preserve"> se zavazuje objednané </w:t>
      </w:r>
      <w:r w:rsidR="001B44DB">
        <w:t>služby</w:t>
      </w:r>
      <w:r w:rsidRPr="003060B2">
        <w:t xml:space="preserve"> převzít v dohodnutém místě dodání a zaplatit za ně dohodnutou cenu, a to vše za podmínek uvedených v</w:t>
      </w:r>
      <w:r>
        <w:t xml:space="preserve"> zadávacím řízení, </w:t>
      </w:r>
      <w:r w:rsidRPr="003060B2">
        <w:t xml:space="preserve"> této </w:t>
      </w:r>
      <w:r>
        <w:t xml:space="preserve">rámcové </w:t>
      </w:r>
      <w:r w:rsidRPr="003060B2">
        <w:t xml:space="preserve">smlouvě a v konkrétních </w:t>
      </w:r>
      <w:r w:rsidR="001B44DB">
        <w:t>příkazní</w:t>
      </w:r>
      <w:r w:rsidRPr="003060B2">
        <w:t>ch smlouvách.</w:t>
      </w:r>
    </w:p>
    <w:p w:rsidR="00CB7C05" w:rsidRDefault="00CB7C05" w:rsidP="00CB7C05">
      <w:pPr>
        <w:pStyle w:val="lnek"/>
        <w:spacing w:before="120"/>
        <w:ind w:left="0" w:right="0" w:firstLine="0"/>
      </w:pPr>
    </w:p>
    <w:p w:rsidR="00CB7C05" w:rsidRPr="003060B2" w:rsidRDefault="000D2521" w:rsidP="00CB7C05">
      <w:pPr>
        <w:pStyle w:val="lnek"/>
        <w:numPr>
          <w:ilvl w:val="0"/>
          <w:numId w:val="0"/>
        </w:numPr>
        <w:spacing w:before="0"/>
        <w:ind w:right="0"/>
      </w:pPr>
      <w:r>
        <w:t>Smluvní cena</w:t>
      </w:r>
      <w:r w:rsidR="00CB7C05">
        <w:t xml:space="preserve"> a platební podmínky</w:t>
      </w:r>
    </w:p>
    <w:p w:rsidR="00CB7C05" w:rsidRDefault="00CB7C05" w:rsidP="00CB7C05">
      <w:pPr>
        <w:pStyle w:val="Odstavec"/>
        <w:numPr>
          <w:ilvl w:val="0"/>
          <w:numId w:val="0"/>
        </w:numPr>
        <w:spacing w:before="60" w:after="60"/>
      </w:pPr>
      <w:r>
        <w:t>(1)</w:t>
      </w:r>
      <w:r>
        <w:tab/>
      </w:r>
      <w:r w:rsidR="001B44DB">
        <w:t>Smluvní</w:t>
      </w:r>
      <w:r>
        <w:t xml:space="preserve"> cena za </w:t>
      </w:r>
      <w:r w:rsidR="001B44DB">
        <w:t>služby</w:t>
      </w:r>
      <w:r>
        <w:t xml:space="preserve"> je uvedena v českých korunách dle nabídky </w:t>
      </w:r>
      <w:r w:rsidR="001B44DB">
        <w:t>Příkazníka</w:t>
      </w:r>
      <w:r>
        <w:t xml:space="preserve"> v zadávacím řízení, a to v </w:t>
      </w:r>
      <w:r>
        <w:rPr>
          <w:u w:val="single"/>
        </w:rPr>
        <w:t>P</w:t>
      </w:r>
      <w:r w:rsidRPr="007C360C">
        <w:rPr>
          <w:u w:val="single"/>
        </w:rPr>
        <w:t>říloze č. 2</w:t>
      </w:r>
      <w:r w:rsidRPr="004360EF">
        <w:t xml:space="preserve"> k</w:t>
      </w:r>
      <w:r>
        <w:t xml:space="preserve"> této smlouvě. </w:t>
      </w:r>
      <w:r w:rsidR="001B44DB">
        <w:t>Příkazník</w:t>
      </w:r>
      <w:r>
        <w:t xml:space="preserve"> se zavazuje, že cena nepřekročí jednotkovou cenu po celo</w:t>
      </w:r>
      <w:r w:rsidR="001573E1">
        <w:t>u dobu platnosti rámcové smlouvy</w:t>
      </w:r>
      <w:r w:rsidR="001573E1" w:rsidRPr="001573E1">
        <w:t xml:space="preserve"> </w:t>
      </w:r>
      <w:r w:rsidR="001573E1">
        <w:t xml:space="preserve">valorizovanou o meziroční nárůst cen </w:t>
      </w:r>
      <w:r w:rsidR="00DA6D91">
        <w:t>architektonických a inženýrských služeb a souvisejícího technického poradenství</w:t>
      </w:r>
      <w:r w:rsidR="001573E1">
        <w:t xml:space="preserve"> v České republice zjištěný Českým statistickým úřadem (pro zjištění meziroční inflačního nárůstu cen </w:t>
      </w:r>
      <w:r w:rsidR="00DA6D91">
        <w:t xml:space="preserve">architektonických a inženýrských služeb a souvisejícího technického poradenství </w:t>
      </w:r>
      <w:r w:rsidR="001573E1">
        <w:t xml:space="preserve">se použije nejnovější známý odhad meziročního indexu cen </w:t>
      </w:r>
      <w:r w:rsidR="00DA6D91">
        <w:t>architektonických a inženýrských služeb a souvisejícího technického poradenství</w:t>
      </w:r>
      <w:r w:rsidR="001573E1">
        <w:t xml:space="preserve"> zveřejněný Českým statistickým úřadem pro předcházející období). Navýšení o inflaci je přípustné pouze na žádost Zhotovitele, dodatkem k této smlouvě a to pouze jednou ročně k datu podpisu této smlouvy.</w:t>
      </w:r>
      <w:r>
        <w:t xml:space="preserve"> </w:t>
      </w:r>
    </w:p>
    <w:p w:rsidR="00CB7C05" w:rsidRDefault="00CB7C05" w:rsidP="00CB7C05">
      <w:pPr>
        <w:pStyle w:val="Odstavec"/>
        <w:numPr>
          <w:ilvl w:val="0"/>
          <w:numId w:val="0"/>
        </w:numPr>
        <w:spacing w:before="60" w:after="60"/>
      </w:pPr>
      <w:r>
        <w:t>(2)</w:t>
      </w:r>
      <w:r>
        <w:tab/>
      </w:r>
      <w:r w:rsidR="000D2521">
        <w:t>Smluvní</w:t>
      </w:r>
      <w:r w:rsidRPr="007A099E">
        <w:t xml:space="preserve"> cena zahrnuje </w:t>
      </w:r>
      <w:r>
        <w:t>veškeré</w:t>
      </w:r>
      <w:r w:rsidRPr="007A099E">
        <w:t xml:space="preserve"> náklady související s</w:t>
      </w:r>
      <w:r>
        <w:t> plněním předmětu této smlouvy, tedy zejména veškeré dopravní, pojišťovací, celní, daňové a případné další poplatky a náklady za celý předmět plnění</w:t>
      </w:r>
      <w:r w:rsidRPr="007A099E">
        <w:t xml:space="preserve">. </w:t>
      </w:r>
    </w:p>
    <w:p w:rsidR="00CB7C05" w:rsidRPr="004F12F9" w:rsidRDefault="00CB7C05" w:rsidP="00CB7C05">
      <w:pPr>
        <w:widowControl w:val="0"/>
        <w:spacing w:before="60"/>
        <w:jc w:val="both"/>
      </w:pPr>
      <w:r>
        <w:t>(3)</w:t>
      </w:r>
      <w:r>
        <w:tab/>
      </w:r>
      <w:r w:rsidR="001B44DB">
        <w:t>Příkazník</w:t>
      </w:r>
      <w:r>
        <w:t xml:space="preserve"> m</w:t>
      </w:r>
      <w:r>
        <w:rPr>
          <w:rFonts w:hint="eastAsia"/>
        </w:rPr>
        <w:t>ůž</w:t>
      </w:r>
      <w:r>
        <w:t>e písemn</w:t>
      </w:r>
      <w:r>
        <w:rPr>
          <w:rFonts w:hint="eastAsia"/>
        </w:rPr>
        <w:t>ě</w:t>
      </w:r>
      <w:r>
        <w:t xml:space="preserve"> navrhnout zvýšení </w:t>
      </w:r>
      <w:r w:rsidR="000D2521">
        <w:t>smluvní ceny</w:t>
      </w:r>
      <w:r>
        <w:t xml:space="preserve"> </w:t>
      </w:r>
      <w:r w:rsidR="00DA6D91">
        <w:t xml:space="preserve">oproti odst. 1 tohoto článku pouze </w:t>
      </w:r>
      <w:r w:rsidR="00DA6D91" w:rsidRPr="0089362D">
        <w:t>v souvislosti se</w:t>
      </w:r>
      <w:r w:rsidR="00DA6D91" w:rsidRPr="0089362D">
        <w:rPr>
          <w:b/>
        </w:rPr>
        <w:t xml:space="preserve"> změnou daňových právních předpisů</w:t>
      </w:r>
      <w:r w:rsidR="00DA6D91">
        <w:rPr>
          <w:b/>
        </w:rPr>
        <w:t xml:space="preserve"> </w:t>
      </w:r>
      <w:r w:rsidR="00DA6D91">
        <w:t>ve smyslu změny Zákona o dani z přidané hodnoty č. 235/2004 Sb.</w:t>
      </w:r>
      <w:r w:rsidR="00DA6D91" w:rsidRPr="0089362D">
        <w:t>, a to nejvýše o částku odpovídající této legislativní změně</w:t>
      </w:r>
      <w:r w:rsidR="00DA6D91">
        <w:t>.</w:t>
      </w:r>
    </w:p>
    <w:p w:rsidR="00CB7C05" w:rsidRDefault="00CB7C05" w:rsidP="00CB7C05">
      <w:pPr>
        <w:pStyle w:val="Odstavec"/>
        <w:numPr>
          <w:ilvl w:val="0"/>
          <w:numId w:val="0"/>
        </w:numPr>
        <w:spacing w:before="60"/>
      </w:pPr>
      <w:r w:rsidRPr="004F12F9">
        <w:t>(</w:t>
      </w:r>
      <w:r>
        <w:t>4</w:t>
      </w:r>
      <w:r w:rsidRPr="004F12F9">
        <w:t>)</w:t>
      </w:r>
      <w:r w:rsidRPr="004F12F9">
        <w:tab/>
        <w:t>Zápočty pohledávek smluvních stran se budou provádět</w:t>
      </w:r>
      <w:r w:rsidRPr="005D4269">
        <w:t xml:space="preserve"> po vzájemné dohodě.</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5</w:t>
      </w:r>
      <w:r w:rsidRPr="0015384E">
        <w:rPr>
          <w:snapToGrid w:val="0"/>
        </w:rPr>
        <w:t>)</w:t>
      </w:r>
      <w:r w:rsidRPr="0015384E">
        <w:rPr>
          <w:snapToGrid w:val="0"/>
        </w:rPr>
        <w:tab/>
      </w:r>
      <w:r w:rsidR="001B44DB">
        <w:rPr>
          <w:snapToGrid w:val="0"/>
        </w:rPr>
        <w:t>Příkazce</w:t>
      </w:r>
      <w:r w:rsidRPr="0015384E">
        <w:rPr>
          <w:snapToGrid w:val="0"/>
        </w:rPr>
        <w:t xml:space="preserve"> nebude poskytovat zálohy.</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6</w:t>
      </w:r>
      <w:r w:rsidRPr="0015384E">
        <w:rPr>
          <w:snapToGrid w:val="0"/>
        </w:rPr>
        <w:t>)</w:t>
      </w:r>
      <w:r w:rsidRPr="0015384E">
        <w:rPr>
          <w:snapToGrid w:val="0"/>
        </w:rPr>
        <w:tab/>
      </w:r>
      <w:r w:rsidR="000D2521">
        <w:rPr>
          <w:snapToGrid w:val="0"/>
        </w:rPr>
        <w:t>Smluvní cena</w:t>
      </w:r>
      <w:r>
        <w:rPr>
          <w:snapToGrid w:val="0"/>
        </w:rPr>
        <w:t xml:space="preserve"> je splatná ve lhůtě </w:t>
      </w:r>
      <w:r w:rsidR="001573E1">
        <w:rPr>
          <w:b/>
          <w:snapToGrid w:val="0"/>
        </w:rPr>
        <w:t>30</w:t>
      </w:r>
      <w:r w:rsidRPr="00354576">
        <w:rPr>
          <w:b/>
          <w:snapToGrid w:val="0"/>
        </w:rPr>
        <w:t xml:space="preserve"> (</w:t>
      </w:r>
      <w:r w:rsidR="001573E1">
        <w:rPr>
          <w:b/>
          <w:snapToGrid w:val="0"/>
        </w:rPr>
        <w:t>třicet</w:t>
      </w:r>
      <w:r w:rsidRPr="00354576">
        <w:rPr>
          <w:b/>
          <w:snapToGrid w:val="0"/>
        </w:rPr>
        <w:t>) dní</w:t>
      </w:r>
      <w:r w:rsidRPr="0015384E">
        <w:rPr>
          <w:snapToGrid w:val="0"/>
        </w:rPr>
        <w:t xml:space="preserve"> ode dne doručení daňového dokladu (faktur</w:t>
      </w:r>
      <w:r>
        <w:rPr>
          <w:snapToGrid w:val="0"/>
        </w:rPr>
        <w:t>y</w:t>
      </w:r>
      <w:r w:rsidRPr="0015384E">
        <w:rPr>
          <w:snapToGrid w:val="0"/>
        </w:rPr>
        <w:t xml:space="preserve">) </w:t>
      </w:r>
      <w:r w:rsidR="000D2521">
        <w:rPr>
          <w:snapToGrid w:val="0"/>
        </w:rPr>
        <w:t>Příkazci</w:t>
      </w:r>
      <w:r w:rsidRPr="0015384E">
        <w:rPr>
          <w:snapToGrid w:val="0"/>
        </w:rPr>
        <w:t xml:space="preserve">. Doba splatnosti je sjednána s ohledem na </w:t>
      </w:r>
      <w:proofErr w:type="spellStart"/>
      <w:r w:rsidRPr="0015384E">
        <w:rPr>
          <w:snapToGrid w:val="0"/>
        </w:rPr>
        <w:t>ust</w:t>
      </w:r>
      <w:proofErr w:type="spellEnd"/>
      <w:r w:rsidRPr="0015384E">
        <w:rPr>
          <w:snapToGrid w:val="0"/>
        </w:rPr>
        <w:t>. § 1963 (2) občanského zákoníku s ohledem na povahu plnění předmětu této smlouvy, s čímž smluvní strany podpisem této smlouvy výslovně souhlasí.</w:t>
      </w:r>
    </w:p>
    <w:p w:rsidR="00CB7C05" w:rsidRDefault="00CB7C05" w:rsidP="00CB7C05">
      <w:pPr>
        <w:pStyle w:val="Odstavec"/>
        <w:numPr>
          <w:ilvl w:val="0"/>
          <w:numId w:val="0"/>
        </w:numPr>
        <w:spacing w:before="60" w:after="60"/>
      </w:pPr>
      <w:r w:rsidRPr="0015384E">
        <w:rPr>
          <w:snapToGrid w:val="0"/>
        </w:rPr>
        <w:t>(</w:t>
      </w:r>
      <w:r>
        <w:rPr>
          <w:snapToGrid w:val="0"/>
        </w:rPr>
        <w:t>7</w:t>
      </w:r>
      <w:r w:rsidRPr="0015384E">
        <w:rPr>
          <w:snapToGrid w:val="0"/>
        </w:rPr>
        <w:t>)</w:t>
      </w:r>
      <w:r w:rsidRPr="0015384E">
        <w:rPr>
          <w:snapToGrid w:val="0"/>
        </w:rPr>
        <w:tab/>
      </w:r>
      <w:r w:rsidR="000D2521">
        <w:rPr>
          <w:snapToGrid w:val="0"/>
        </w:rPr>
        <w:t>Smluvní cena</w:t>
      </w:r>
      <w:r>
        <w:rPr>
          <w:snapToGrid w:val="0"/>
        </w:rPr>
        <w:t xml:space="preserve"> bude </w:t>
      </w:r>
      <w:r w:rsidR="001B44DB">
        <w:rPr>
          <w:snapToGrid w:val="0"/>
        </w:rPr>
        <w:t>Příkazce</w:t>
      </w:r>
      <w:r>
        <w:rPr>
          <w:snapToGrid w:val="0"/>
        </w:rPr>
        <w:t xml:space="preserve">m uhrazena po převzetí </w:t>
      </w:r>
      <w:r w:rsidR="000D2521">
        <w:rPr>
          <w:snapToGrid w:val="0"/>
        </w:rPr>
        <w:t>IS</w:t>
      </w:r>
      <w:r>
        <w:rPr>
          <w:snapToGrid w:val="0"/>
        </w:rPr>
        <w:t xml:space="preserve"> </w:t>
      </w:r>
      <w:r>
        <w:t xml:space="preserve">bezhotovostním převodem na účet </w:t>
      </w:r>
      <w:r w:rsidR="001B44DB">
        <w:t>Příkazníka</w:t>
      </w:r>
      <w:r>
        <w:t xml:space="preserve"> uvedený v záhlaví této smlouvy. </w:t>
      </w:r>
    </w:p>
    <w:p w:rsidR="00CB7C05" w:rsidRPr="00850907" w:rsidRDefault="00CB7C05" w:rsidP="00CB7C05">
      <w:pPr>
        <w:pStyle w:val="Odstavec"/>
        <w:numPr>
          <w:ilvl w:val="0"/>
          <w:numId w:val="0"/>
        </w:numPr>
        <w:spacing w:before="60" w:after="60"/>
        <w:rPr>
          <w:snapToGrid w:val="0"/>
        </w:rPr>
      </w:pPr>
      <w:r>
        <w:t>(8)</w:t>
      </w:r>
      <w:r>
        <w:tab/>
      </w:r>
      <w:r w:rsidR="001B44DB">
        <w:t>Příkazník</w:t>
      </w:r>
      <w:r>
        <w:t xml:space="preserve"> je povinen vystavit daňový doklad (fakturu) do 15 dnů po uskutečnění zdanitelného plnění a nejpozději do dvou pracovních dnů po jeho vystavení doručit na adresu sídla </w:t>
      </w:r>
      <w:r w:rsidR="001B44DB">
        <w:t>Příkazce</w:t>
      </w:r>
      <w:r>
        <w:t xml:space="preserve">. V případě opožděného zaslání daňového dokladu (faktury) je </w:t>
      </w:r>
      <w:r w:rsidR="001B44DB">
        <w:t>Příkazník</w:t>
      </w:r>
      <w:r>
        <w:t xml:space="preserve"> povinen </w:t>
      </w:r>
      <w:r w:rsidR="000D2521">
        <w:t>Příkazci</w:t>
      </w:r>
      <w:r>
        <w:t xml:space="preserve"> uhradit vzniklou škodu v plné výši. </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9</w:t>
      </w:r>
      <w:r w:rsidRPr="0015384E">
        <w:rPr>
          <w:snapToGrid w:val="0"/>
        </w:rPr>
        <w:t>)</w:t>
      </w:r>
      <w:r w:rsidRPr="0015384E">
        <w:rPr>
          <w:snapToGrid w:val="0"/>
        </w:rPr>
        <w:tab/>
      </w:r>
      <w: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bude uvedena specifikace </w:t>
      </w:r>
      <w:r w:rsidR="000D2521">
        <w:t>IS</w:t>
      </w:r>
      <w:r>
        <w:t xml:space="preserve"> s uvedením </w:t>
      </w:r>
      <w:r w:rsidR="000D2521">
        <w:t>jejich</w:t>
      </w:r>
      <w:r>
        <w:t xml:space="preserve"> množství, jednotkové ceny bez DPH i s DPH, délka záruky. Faktura bude rovněž obsahovat údaj o místě předání </w:t>
      </w:r>
      <w:r w:rsidR="000D2521">
        <w:t>IS.</w:t>
      </w:r>
    </w:p>
    <w:p w:rsidR="00CB7C05" w:rsidRPr="0015384E" w:rsidRDefault="00CB7C05" w:rsidP="00CB7C05">
      <w:pPr>
        <w:pStyle w:val="Odstavec"/>
        <w:numPr>
          <w:ilvl w:val="0"/>
          <w:numId w:val="0"/>
        </w:numPr>
        <w:spacing w:before="60" w:after="60"/>
        <w:rPr>
          <w:snapToGrid w:val="0"/>
        </w:rPr>
      </w:pPr>
      <w:r>
        <w:rPr>
          <w:snapToGrid w:val="0"/>
        </w:rPr>
        <w:t>(10</w:t>
      </w:r>
      <w:r w:rsidRPr="0015384E">
        <w:rPr>
          <w:snapToGrid w:val="0"/>
        </w:rPr>
        <w:t>)</w:t>
      </w:r>
      <w:r w:rsidRPr="0015384E">
        <w:rPr>
          <w:snapToGrid w:val="0"/>
        </w:rPr>
        <w:tab/>
      </w:r>
      <w:r>
        <w:t xml:space="preserve">V případě, že zaslaná faktura nebude mít náležitosti daňového dokladu nebo na ní nebudou uvedeny údaje specifikované v této smlouvě, nebo bude neúplná a nesprávná, je jí (nebo její kopii) </w:t>
      </w:r>
      <w:r w:rsidR="001B44DB">
        <w:t>Příkazce</w:t>
      </w:r>
      <w:r>
        <w:t xml:space="preserve"> oprávněn vrátit </w:t>
      </w:r>
      <w:r w:rsidR="000D2521">
        <w:t>Příkazníkovi</w:t>
      </w:r>
      <w:r>
        <w:t xml:space="preserve"> k opravě či doplnění a nedostává se do </w:t>
      </w:r>
      <w:r>
        <w:lastRenderedPageBreak/>
        <w:t xml:space="preserve">prodlení s úhradou </w:t>
      </w:r>
      <w:r w:rsidR="000D2521">
        <w:t>smluvní ceny</w:t>
      </w:r>
      <w:r>
        <w:t xml:space="preserve">. Od doručení opravené </w:t>
      </w:r>
      <w:r>
        <w:rPr>
          <w:snapToGrid w:val="0"/>
        </w:rPr>
        <w:t>faktury začíná běžet nová lhůta splatnosti</w:t>
      </w:r>
      <w:r w:rsidRPr="0015384E">
        <w:rPr>
          <w:snapToGrid w:val="0"/>
        </w:rPr>
        <w:t>.</w:t>
      </w:r>
    </w:p>
    <w:p w:rsidR="00CB7C05" w:rsidRDefault="00CB7C05" w:rsidP="00CB7C05">
      <w:pPr>
        <w:pStyle w:val="Odstavec"/>
        <w:numPr>
          <w:ilvl w:val="0"/>
          <w:numId w:val="0"/>
        </w:numPr>
        <w:spacing w:before="60"/>
        <w:rPr>
          <w:snapToGrid w:val="0"/>
        </w:rPr>
      </w:pPr>
      <w:r>
        <w:rPr>
          <w:snapToGrid w:val="0"/>
        </w:rPr>
        <w:t>(11</w:t>
      </w:r>
      <w:r w:rsidRPr="0015384E">
        <w:rPr>
          <w:snapToGrid w:val="0"/>
        </w:rPr>
        <w:t>)</w:t>
      </w:r>
      <w:r w:rsidRPr="0015384E">
        <w:rPr>
          <w:snapToGrid w:val="0"/>
        </w:rPr>
        <w:tab/>
      </w:r>
      <w:r w:rsidR="001B44DB">
        <w:rPr>
          <w:snapToGrid w:val="0"/>
        </w:rPr>
        <w:t>Příkazník</w:t>
      </w:r>
      <w:r w:rsidRPr="0015384E">
        <w:rPr>
          <w:snapToGrid w:val="0"/>
        </w:rPr>
        <w:t xml:space="preserve"> podpisem této smlouvy přebírá na sebe nebezpečí změny okolností ve smyslu ustanovení § 1765 občanského zákoníku</w:t>
      </w:r>
      <w:r>
        <w:rPr>
          <w:snapToGrid w:val="0"/>
        </w:rPr>
        <w:t>.</w:t>
      </w:r>
    </w:p>
    <w:p w:rsidR="00CB7C05" w:rsidRDefault="00CB7C05" w:rsidP="00CB7C05">
      <w:pPr>
        <w:pStyle w:val="lnek"/>
        <w:spacing w:before="120"/>
        <w:ind w:left="0" w:right="0" w:firstLine="0"/>
      </w:pPr>
      <w:r w:rsidRPr="003060B2">
        <w:br/>
      </w:r>
      <w:bookmarkStart w:id="1" w:name="_Ref325626887"/>
      <w:r w:rsidRPr="003060B2">
        <w:t xml:space="preserve">Objednávky a jednotlivé </w:t>
      </w:r>
      <w:r w:rsidR="001B44DB">
        <w:t>příkazní</w:t>
      </w:r>
      <w:r w:rsidRPr="003060B2">
        <w:t xml:space="preserve"> smlouvy</w:t>
      </w:r>
      <w:bookmarkEnd w:id="1"/>
    </w:p>
    <w:p w:rsidR="00CB7C05" w:rsidRDefault="00CB7C05" w:rsidP="00CB7C05">
      <w:pPr>
        <w:pStyle w:val="Odstavec"/>
        <w:numPr>
          <w:ilvl w:val="0"/>
          <w:numId w:val="0"/>
        </w:numPr>
        <w:spacing w:before="60" w:after="60"/>
      </w:pPr>
      <w:r>
        <w:t>(1)</w:t>
      </w:r>
      <w:r>
        <w:tab/>
      </w:r>
      <w:r w:rsidR="000D2521">
        <w:t>IS</w:t>
      </w:r>
      <w:r>
        <w:t xml:space="preserve"> </w:t>
      </w:r>
      <w:r w:rsidR="000D2521">
        <w:t>budou provedeny</w:t>
      </w:r>
      <w:r>
        <w:t xml:space="preserve"> </w:t>
      </w:r>
      <w:r w:rsidR="001B44DB">
        <w:t>Příkazník</w:t>
      </w:r>
      <w:r w:rsidR="000D2521">
        <w:t>e</w:t>
      </w:r>
      <w:r>
        <w:t xml:space="preserve">m na základě závazných objednávek </w:t>
      </w:r>
      <w:r w:rsidR="001B44DB">
        <w:t>Příkazce</w:t>
      </w:r>
      <w:r>
        <w:t xml:space="preserve"> uskutečněných podle tohoto článku rámcové smlouvy.</w:t>
      </w:r>
    </w:p>
    <w:p w:rsidR="00CB7C05" w:rsidRPr="003060B2" w:rsidRDefault="00CB7C05" w:rsidP="00CB7C05">
      <w:pPr>
        <w:pStyle w:val="Odstavec"/>
        <w:numPr>
          <w:ilvl w:val="0"/>
          <w:numId w:val="0"/>
        </w:numPr>
        <w:spacing w:before="60"/>
      </w:pPr>
      <w:r>
        <w:t>(2)</w:t>
      </w:r>
      <w:r w:rsidRPr="00AF3B3A">
        <w:t xml:space="preserve"> </w:t>
      </w:r>
      <w:r>
        <w:tab/>
      </w:r>
      <w:r w:rsidRPr="00AF3B3A">
        <w:t xml:space="preserve">Dílčí dodávky </w:t>
      </w:r>
      <w:r w:rsidR="000D2521">
        <w:t>IS</w:t>
      </w:r>
      <w:r w:rsidRPr="00AF3B3A">
        <w:t xml:space="preserve"> budou objednávány na základě jednotlivých objednávek (výzv</w:t>
      </w:r>
      <w:r>
        <w:t>y</w:t>
      </w:r>
      <w:r w:rsidRPr="00AF3B3A">
        <w:t xml:space="preserve"> k p</w:t>
      </w:r>
      <w:r>
        <w:t xml:space="preserve">lnění) podle aktuálních potřeb </w:t>
      </w:r>
      <w:r w:rsidR="001B44DB">
        <w:t>Příkazce</w:t>
      </w:r>
      <w:r w:rsidRPr="00AF3B3A">
        <w:t xml:space="preserve"> </w:t>
      </w:r>
      <w:r w:rsidRPr="003060B2">
        <w:t>jedním z</w:t>
      </w:r>
      <w:r>
        <w:t> </w:t>
      </w:r>
      <w:r w:rsidRPr="003060B2">
        <w:t xml:space="preserve">následujících způsobů, pokud není mezi </w:t>
      </w:r>
      <w:r w:rsidR="001B44DB">
        <w:t>Příkazce</w:t>
      </w:r>
      <w:r w:rsidRPr="003060B2">
        <w:t xml:space="preserve">m a </w:t>
      </w:r>
      <w:r w:rsidR="000D2521">
        <w:t>Příkazníkem</w:t>
      </w:r>
      <w:r w:rsidRPr="003060B2">
        <w:t xml:space="preserve"> v</w:t>
      </w:r>
      <w:r>
        <w:t> </w:t>
      </w:r>
      <w:r w:rsidRPr="003060B2">
        <w:t>konkrétním případě dohodnuto jinak:</w:t>
      </w:r>
    </w:p>
    <w:p w:rsidR="00CB7C05" w:rsidRDefault="00CB7C05" w:rsidP="00CB7C05">
      <w:pPr>
        <w:pStyle w:val="Psmeno"/>
        <w:tabs>
          <w:tab w:val="clear" w:pos="425"/>
        </w:tabs>
        <w:ind w:left="851" w:hanging="284"/>
      </w:pPr>
      <w:r w:rsidRPr="002F7EA8">
        <w:t>elektronickou poštou</w:t>
      </w:r>
      <w:r>
        <w:t xml:space="preserve">, nebo </w:t>
      </w:r>
    </w:p>
    <w:p w:rsidR="00CB7C05" w:rsidRDefault="00CB7C05" w:rsidP="00CB7C05">
      <w:pPr>
        <w:pStyle w:val="Psmeno"/>
        <w:tabs>
          <w:tab w:val="clear" w:pos="425"/>
        </w:tabs>
        <w:ind w:left="851" w:hanging="284"/>
      </w:pPr>
      <w:r>
        <w:t xml:space="preserve">telefonicky </w:t>
      </w:r>
      <w:r w:rsidRPr="002F7EA8">
        <w:t>s</w:t>
      </w:r>
      <w:r>
        <w:t> </w:t>
      </w:r>
      <w:r w:rsidRPr="002F7EA8">
        <w:t xml:space="preserve">následným potvrzením elektronickou poštou </w:t>
      </w:r>
    </w:p>
    <w:p w:rsidR="00CB7C05" w:rsidRPr="003A3FAF" w:rsidRDefault="00CB7C05" w:rsidP="00CB7C05">
      <w:pPr>
        <w:pStyle w:val="Nadpis2"/>
        <w:numPr>
          <w:ilvl w:val="0"/>
          <w:numId w:val="0"/>
        </w:numPr>
        <w:jc w:val="both"/>
        <w:rPr>
          <w:snapToGrid w:val="0"/>
        </w:rPr>
      </w:pPr>
      <w:r w:rsidRPr="003A3FAF">
        <w:t>(</w:t>
      </w:r>
      <w:r w:rsidR="000D2521">
        <w:t>3</w:t>
      </w:r>
      <w:r w:rsidRPr="003A3FAF">
        <w:t>)</w:t>
      </w:r>
      <w:r w:rsidRPr="003A3FAF">
        <w:tab/>
      </w:r>
      <w:r w:rsidRPr="003A3FAF">
        <w:rPr>
          <w:szCs w:val="24"/>
        </w:rPr>
        <w:t xml:space="preserve">Kontaktní osoba </w:t>
      </w:r>
      <w:r w:rsidR="001B44DB">
        <w:rPr>
          <w:szCs w:val="24"/>
        </w:rPr>
        <w:t>Příkazce</w:t>
      </w:r>
      <w:r w:rsidRPr="003A3FAF">
        <w:rPr>
          <w:szCs w:val="24"/>
        </w:rPr>
        <w:t>:</w:t>
      </w:r>
    </w:p>
    <w:p w:rsidR="00562098" w:rsidRDefault="00CB7C05" w:rsidP="00CB7C05">
      <w:pPr>
        <w:tabs>
          <w:tab w:val="num" w:pos="567"/>
        </w:tabs>
        <w:ind w:left="567" w:hanging="567"/>
      </w:pPr>
      <w:r w:rsidRPr="00427657">
        <w:tab/>
      </w:r>
      <w:r w:rsidRPr="00427657">
        <w:tab/>
      </w:r>
      <w:r w:rsidRPr="00427657">
        <w:tab/>
      </w:r>
      <w:r w:rsidRPr="00427657">
        <w:tab/>
      </w:r>
      <w:r>
        <w:t>j</w:t>
      </w:r>
      <w:r w:rsidRPr="00427657">
        <w:t xml:space="preserve">méno, příjmení: </w:t>
      </w:r>
      <w:r w:rsidRPr="00427657">
        <w:tab/>
      </w:r>
      <w:r w:rsidR="00562098">
        <w:t>Ing. Miroslav Olšák</w:t>
      </w:r>
    </w:p>
    <w:p w:rsidR="00CB7C05" w:rsidRPr="00562098" w:rsidRDefault="00CB7C05" w:rsidP="00CB7C05">
      <w:pPr>
        <w:tabs>
          <w:tab w:val="num" w:pos="567"/>
        </w:tabs>
        <w:ind w:left="567" w:hanging="567"/>
      </w:pPr>
      <w:r w:rsidRPr="00562098">
        <w:tab/>
      </w:r>
      <w:r w:rsidRPr="00562098">
        <w:tab/>
      </w:r>
      <w:r w:rsidRPr="00562098">
        <w:tab/>
      </w:r>
      <w:r w:rsidRPr="00562098">
        <w:tab/>
        <w:t xml:space="preserve">adresa: </w:t>
      </w:r>
      <w:r w:rsidRPr="00562098">
        <w:tab/>
      </w:r>
      <w:r w:rsidRPr="00562098">
        <w:tab/>
      </w:r>
      <w:r w:rsidR="00562098">
        <w:t>Jana Palacha 1294, 29301 Mladá Boleslav</w:t>
      </w:r>
    </w:p>
    <w:p w:rsidR="00CB7C05" w:rsidRPr="00562098" w:rsidRDefault="00CB7C05" w:rsidP="00CB7C05">
      <w:pPr>
        <w:tabs>
          <w:tab w:val="num" w:pos="567"/>
        </w:tabs>
        <w:ind w:left="567" w:hanging="567"/>
      </w:pPr>
      <w:r w:rsidRPr="00562098">
        <w:tab/>
      </w:r>
      <w:r w:rsidRPr="00562098">
        <w:tab/>
      </w:r>
      <w:r w:rsidRPr="00562098">
        <w:tab/>
      </w:r>
      <w:r w:rsidRPr="00562098">
        <w:tab/>
        <w:t xml:space="preserve">tel.: </w:t>
      </w:r>
      <w:r w:rsidRPr="00562098">
        <w:tab/>
      </w:r>
      <w:r w:rsidRPr="00562098">
        <w:tab/>
      </w:r>
      <w:r w:rsidRPr="00562098">
        <w:tab/>
      </w:r>
      <w:r w:rsidR="00562098">
        <w:t>+420 606 607 190</w:t>
      </w:r>
    </w:p>
    <w:p w:rsidR="00CB7C05" w:rsidRDefault="00CB7C05" w:rsidP="00CB7C05">
      <w:pPr>
        <w:tabs>
          <w:tab w:val="num" w:pos="567"/>
        </w:tabs>
        <w:ind w:left="567" w:hanging="567"/>
      </w:pPr>
      <w:r w:rsidRPr="00562098">
        <w:tab/>
      </w:r>
      <w:r w:rsidRPr="00562098">
        <w:tab/>
      </w:r>
      <w:r w:rsidRPr="00562098">
        <w:tab/>
      </w:r>
      <w:r w:rsidRPr="00562098">
        <w:tab/>
        <w:t xml:space="preserve">e-mail: </w:t>
      </w:r>
      <w:r w:rsidRPr="00562098">
        <w:tab/>
      </w:r>
      <w:r w:rsidRPr="00562098">
        <w:tab/>
      </w:r>
      <w:r w:rsidR="00562098">
        <w:t>miroslav.ol</w:t>
      </w:r>
      <w:r w:rsidR="00650957">
        <w:t>sak@centrotherm-mb.cz</w:t>
      </w:r>
    </w:p>
    <w:p w:rsidR="00CB7C05" w:rsidRPr="003A3FAF" w:rsidRDefault="00CB7C05" w:rsidP="00CB7C05">
      <w:pPr>
        <w:pStyle w:val="Nadpis2"/>
        <w:numPr>
          <w:ilvl w:val="0"/>
          <w:numId w:val="0"/>
        </w:numPr>
        <w:jc w:val="both"/>
        <w:rPr>
          <w:snapToGrid w:val="0"/>
        </w:rPr>
      </w:pPr>
      <w:r w:rsidRPr="003A3FAF">
        <w:rPr>
          <w:szCs w:val="24"/>
        </w:rPr>
        <w:t>(</w:t>
      </w:r>
      <w:r w:rsidR="000D2521">
        <w:rPr>
          <w:szCs w:val="24"/>
        </w:rPr>
        <w:t>4</w:t>
      </w:r>
      <w:r w:rsidRPr="003A3FAF">
        <w:rPr>
          <w:szCs w:val="24"/>
        </w:rPr>
        <w:t>)</w:t>
      </w:r>
      <w:r w:rsidRPr="003A3FAF">
        <w:rPr>
          <w:szCs w:val="24"/>
        </w:rPr>
        <w:tab/>
        <w:t xml:space="preserve">Kontaktní osoba </w:t>
      </w:r>
      <w:r w:rsidR="001B44DB">
        <w:rPr>
          <w:szCs w:val="24"/>
        </w:rPr>
        <w:t>Příkazníka</w:t>
      </w:r>
      <w:r w:rsidRPr="003A3FAF">
        <w:rPr>
          <w:szCs w:val="24"/>
        </w:rPr>
        <w:t>:</w:t>
      </w:r>
    </w:p>
    <w:p w:rsidR="00E70D24" w:rsidRPr="00427657" w:rsidRDefault="00CB7C05" w:rsidP="00E70D24">
      <w:pPr>
        <w:tabs>
          <w:tab w:val="num" w:pos="567"/>
        </w:tabs>
        <w:ind w:left="567" w:hanging="567"/>
      </w:pPr>
      <w:r w:rsidRPr="00427657">
        <w:tab/>
      </w:r>
      <w:r w:rsidRPr="00427657">
        <w:tab/>
      </w:r>
      <w:r w:rsidRPr="00427657">
        <w:tab/>
      </w:r>
      <w:r w:rsidRPr="00427657">
        <w:tab/>
      </w:r>
      <w:bookmarkStart w:id="2" w:name="_Ref325628300"/>
      <w:r w:rsidR="00E70D24">
        <w:t>j</w:t>
      </w:r>
      <w:r w:rsidR="00E70D24" w:rsidRPr="00427657">
        <w:t xml:space="preserve">méno, příjmení: </w:t>
      </w:r>
      <w:r w:rsidR="00E70D24" w:rsidRPr="00427657">
        <w:tab/>
      </w:r>
      <w:r w:rsidR="00E70D24">
        <w:t>Ing. Jindřich Jirák</w:t>
      </w:r>
    </w:p>
    <w:p w:rsidR="00E70D24" w:rsidRPr="00427657" w:rsidRDefault="00E70D24" w:rsidP="00E70D24">
      <w:pPr>
        <w:tabs>
          <w:tab w:val="num" w:pos="567"/>
        </w:tabs>
        <w:ind w:left="567" w:hanging="567"/>
      </w:pPr>
      <w:r w:rsidRPr="00427657">
        <w:tab/>
      </w:r>
      <w:r w:rsidRPr="00427657">
        <w:tab/>
      </w:r>
      <w:r w:rsidRPr="00427657">
        <w:tab/>
      </w:r>
      <w:r w:rsidRPr="00427657">
        <w:tab/>
      </w:r>
      <w:r>
        <w:t>a</w:t>
      </w:r>
      <w:r w:rsidRPr="00427657">
        <w:t xml:space="preserve">dresa: </w:t>
      </w:r>
      <w:r w:rsidRPr="00427657">
        <w:tab/>
      </w:r>
      <w:r w:rsidRPr="00427657">
        <w:tab/>
      </w:r>
      <w:r>
        <w:t>Pod Borkem 319, 293 01 Mladá Boleslav</w:t>
      </w:r>
    </w:p>
    <w:p w:rsidR="00E70D24" w:rsidRDefault="00E70D24" w:rsidP="00E70D24">
      <w:pPr>
        <w:tabs>
          <w:tab w:val="num" w:pos="567"/>
        </w:tabs>
        <w:ind w:left="567" w:hanging="567"/>
      </w:pPr>
      <w:r>
        <w:tab/>
      </w:r>
      <w:r>
        <w:tab/>
      </w:r>
      <w:r>
        <w:tab/>
      </w:r>
      <w:r>
        <w:tab/>
        <w:t>t</w:t>
      </w:r>
      <w:r w:rsidRPr="00427657">
        <w:t>el.</w:t>
      </w:r>
      <w:r>
        <w:t xml:space="preserve">: </w:t>
      </w:r>
      <w:r>
        <w:tab/>
      </w:r>
      <w:r>
        <w:tab/>
      </w:r>
      <w:r>
        <w:tab/>
        <w:t>+420 606 631 185</w:t>
      </w:r>
    </w:p>
    <w:p w:rsidR="00E70D24" w:rsidRDefault="00E70D24" w:rsidP="00E70D24">
      <w:pPr>
        <w:pStyle w:val="Psmeno"/>
        <w:numPr>
          <w:ilvl w:val="0"/>
          <w:numId w:val="0"/>
        </w:numPr>
        <w:ind w:left="207"/>
      </w:pPr>
      <w:r>
        <w:tab/>
      </w:r>
      <w:r>
        <w:tab/>
      </w:r>
      <w:r>
        <w:tab/>
        <w:t>e-mail:</w:t>
      </w:r>
      <w:r w:rsidRPr="00427657">
        <w:t xml:space="preserve"> </w:t>
      </w:r>
      <w:r w:rsidRPr="00427657">
        <w:tab/>
      </w:r>
      <w:r w:rsidRPr="00427657">
        <w:tab/>
      </w:r>
      <w:r>
        <w:t>j.jirak@crproject.cz</w:t>
      </w:r>
    </w:p>
    <w:p w:rsidR="00CB7C05" w:rsidRPr="006935DD" w:rsidRDefault="00E70D24" w:rsidP="00E70D24">
      <w:pPr>
        <w:tabs>
          <w:tab w:val="num" w:pos="567"/>
        </w:tabs>
        <w:ind w:left="567" w:hanging="567"/>
      </w:pPr>
      <w:r>
        <w:t xml:space="preserve"> </w:t>
      </w:r>
      <w:r w:rsidR="00CB7C05">
        <w:t>(</w:t>
      </w:r>
      <w:r w:rsidR="000D2521">
        <w:t>5</w:t>
      </w:r>
      <w:r w:rsidR="00CB7C05">
        <w:t>)</w:t>
      </w:r>
      <w:r w:rsidR="00CB7C05">
        <w:tab/>
        <w:t>O</w:t>
      </w:r>
      <w:r w:rsidR="00CB7C05" w:rsidRPr="00D07B49">
        <w:t>bjednáv</w:t>
      </w:r>
      <w:r w:rsidR="00CB7C05">
        <w:t xml:space="preserve">ka musí obsahovat minimálně </w:t>
      </w:r>
      <w:r w:rsidR="00CB7C05" w:rsidRPr="00D07B49">
        <w:t>tyto náležitost</w:t>
      </w:r>
      <w:r w:rsidR="00CB7C05" w:rsidRPr="006935DD">
        <w:t xml:space="preserve">: </w:t>
      </w:r>
    </w:p>
    <w:p w:rsidR="00CB7C05" w:rsidRDefault="00CB7C05" w:rsidP="00CB7C05">
      <w:pPr>
        <w:numPr>
          <w:ilvl w:val="0"/>
          <w:numId w:val="4"/>
        </w:numPr>
        <w:jc w:val="both"/>
      </w:pPr>
      <w:r>
        <w:t xml:space="preserve">identifikační údaje </w:t>
      </w:r>
      <w:r w:rsidR="001B44DB">
        <w:t>Příkazce</w:t>
      </w:r>
      <w:r>
        <w:t xml:space="preserve"> (název, sídlo, IČ, DIČ),</w:t>
      </w:r>
    </w:p>
    <w:p w:rsidR="00CB7C05" w:rsidRDefault="00CB7C05" w:rsidP="00CB7C05">
      <w:pPr>
        <w:numPr>
          <w:ilvl w:val="0"/>
          <w:numId w:val="4"/>
        </w:numPr>
        <w:jc w:val="both"/>
      </w:pPr>
      <w:r>
        <w:t xml:space="preserve">jméno a podpis oprávněné osoby za </w:t>
      </w:r>
      <w:r w:rsidR="001B44DB">
        <w:t>Příkazce</w:t>
      </w:r>
      <w:r>
        <w:t xml:space="preserve"> k uskutečnění Objednávky včetně razítka </w:t>
      </w:r>
      <w:r w:rsidR="001B44DB">
        <w:t>Příkazce</w:t>
      </w:r>
      <w:r>
        <w:t>,</w:t>
      </w:r>
    </w:p>
    <w:p w:rsidR="00CB7C05" w:rsidRDefault="00CB7C05" w:rsidP="00CB7C05">
      <w:pPr>
        <w:numPr>
          <w:ilvl w:val="0"/>
          <w:numId w:val="4"/>
        </w:numPr>
        <w:jc w:val="both"/>
      </w:pPr>
      <w:r>
        <w:t xml:space="preserve">identifikační údaje </w:t>
      </w:r>
      <w:r w:rsidR="001B44DB">
        <w:t>Příkazníka</w:t>
      </w:r>
      <w:r>
        <w:t xml:space="preserve"> (údaje dle obchodního rejstříku včetně spisové značky, sídlo, IČ, DIČ, případně údaje dle jiné evidence),</w:t>
      </w:r>
    </w:p>
    <w:p w:rsidR="00CB7C05" w:rsidRDefault="00CB7C05" w:rsidP="00CB7C05">
      <w:pPr>
        <w:numPr>
          <w:ilvl w:val="0"/>
          <w:numId w:val="4"/>
        </w:numPr>
        <w:jc w:val="both"/>
      </w:pPr>
      <w:r>
        <w:t xml:space="preserve">jednoznačné určení </w:t>
      </w:r>
      <w:proofErr w:type="gramStart"/>
      <w:r w:rsidR="000D2521">
        <w:t xml:space="preserve">IS, </w:t>
      </w:r>
      <w:r>
        <w:t xml:space="preserve"> termín</w:t>
      </w:r>
      <w:proofErr w:type="gramEnd"/>
      <w:r>
        <w:t xml:space="preserve"> </w:t>
      </w:r>
      <w:r w:rsidR="000D2521">
        <w:t>provedení</w:t>
      </w:r>
      <w:r>
        <w:t xml:space="preserve"> </w:t>
      </w:r>
      <w:r w:rsidR="000D2521">
        <w:t>IS</w:t>
      </w:r>
      <w:r>
        <w:t>,</w:t>
      </w:r>
    </w:p>
    <w:p w:rsidR="00CB7C05" w:rsidRPr="009E612A" w:rsidRDefault="00CB7C05" w:rsidP="00CB7C05">
      <w:pPr>
        <w:numPr>
          <w:ilvl w:val="0"/>
          <w:numId w:val="4"/>
        </w:numPr>
        <w:jc w:val="both"/>
      </w:pPr>
      <w:r>
        <w:t xml:space="preserve">jméno a příjmení osoby oprávněné </w:t>
      </w:r>
      <w:r w:rsidR="000D2521">
        <w:t>IS</w:t>
      </w:r>
      <w:r>
        <w:t xml:space="preserve"> převzít, pokud nejde o osobu zmocněnou na straně </w:t>
      </w:r>
      <w:r w:rsidR="001B44DB">
        <w:t>Příkazce</w:t>
      </w:r>
      <w:r w:rsidRPr="009E612A">
        <w:t xml:space="preserve">. </w:t>
      </w:r>
    </w:p>
    <w:p w:rsidR="00CB7C05" w:rsidRDefault="000D2521" w:rsidP="00CB7C05">
      <w:pPr>
        <w:pStyle w:val="Odstavec"/>
        <w:numPr>
          <w:ilvl w:val="0"/>
          <w:numId w:val="0"/>
        </w:numPr>
        <w:spacing w:before="60"/>
      </w:pPr>
      <w:r>
        <w:t xml:space="preserve"> </w:t>
      </w:r>
      <w:r w:rsidR="00CB7C05">
        <w:t>(</w:t>
      </w:r>
      <w:r>
        <w:t>6</w:t>
      </w:r>
      <w:r w:rsidR="00CB7C05">
        <w:t>)</w:t>
      </w:r>
      <w:r w:rsidR="00CB7C05">
        <w:tab/>
        <w:t xml:space="preserve">Nebude-li </w:t>
      </w:r>
      <w:r w:rsidR="001B44DB">
        <w:t>Příkazník</w:t>
      </w:r>
      <w:r w:rsidR="00CB7C05" w:rsidRPr="007A099E">
        <w:t xml:space="preserve"> schopen objednávku v termínu a množství</w:t>
      </w:r>
      <w:r w:rsidR="00CB7C05">
        <w:t xml:space="preserve"> splnit, je povinen to oznámit </w:t>
      </w:r>
      <w:r>
        <w:t>Příkazci</w:t>
      </w:r>
      <w:r w:rsidR="00CB7C05">
        <w:t xml:space="preserve"> bez zbytečného odkladu. Strany se mohou v takovém případě dohodnout na </w:t>
      </w:r>
      <w:r w:rsidR="00CB7C05" w:rsidRPr="007A099E">
        <w:t>náhradní</w:t>
      </w:r>
      <w:r w:rsidR="00CB7C05">
        <w:t>m</w:t>
      </w:r>
      <w:r w:rsidR="00CB7C05" w:rsidRPr="007A099E">
        <w:t xml:space="preserve"> řešení</w:t>
      </w:r>
      <w:r w:rsidR="00CB7C05">
        <w:t>:</w:t>
      </w:r>
    </w:p>
    <w:bookmarkEnd w:id="2"/>
    <w:p w:rsidR="00CB7C05" w:rsidRPr="005F6020" w:rsidRDefault="001B44DB" w:rsidP="00CB7C05">
      <w:pPr>
        <w:pStyle w:val="Textkomente"/>
        <w:numPr>
          <w:ilvl w:val="0"/>
          <w:numId w:val="6"/>
        </w:numPr>
        <w:ind w:left="851" w:hanging="284"/>
        <w:jc w:val="both"/>
        <w:rPr>
          <w:sz w:val="24"/>
        </w:rPr>
      </w:pPr>
      <w:r>
        <w:rPr>
          <w:sz w:val="24"/>
        </w:rPr>
        <w:t>Příkazník</w:t>
      </w:r>
      <w:r w:rsidR="00CB7C05" w:rsidRPr="005F6020">
        <w:rPr>
          <w:sz w:val="24"/>
        </w:rPr>
        <w:t xml:space="preserve"> může v takovém případě po vzájemné dohodě nabídnout </w:t>
      </w:r>
      <w:r w:rsidR="000D2521">
        <w:rPr>
          <w:sz w:val="24"/>
        </w:rPr>
        <w:t>Příkazci</w:t>
      </w:r>
      <w:r w:rsidR="00CB7C05" w:rsidRPr="005F6020">
        <w:rPr>
          <w:sz w:val="24"/>
        </w:rPr>
        <w:t xml:space="preserve"> adekvátní </w:t>
      </w:r>
      <w:r w:rsidR="00CB51FC">
        <w:rPr>
          <w:sz w:val="24"/>
        </w:rPr>
        <w:t>plnění</w:t>
      </w:r>
      <w:r w:rsidR="00CB7C05" w:rsidRPr="005F6020">
        <w:rPr>
          <w:sz w:val="24"/>
        </w:rPr>
        <w:t xml:space="preserve"> s tím, že cena bude shodná s nabídkovou cenou.</w:t>
      </w:r>
    </w:p>
    <w:p w:rsidR="00CB7C05" w:rsidRDefault="000D2521" w:rsidP="00CB7C05">
      <w:pPr>
        <w:pStyle w:val="Odstavec"/>
        <w:numPr>
          <w:ilvl w:val="0"/>
          <w:numId w:val="0"/>
        </w:numPr>
      </w:pPr>
      <w:r>
        <w:t xml:space="preserve"> (7</w:t>
      </w:r>
      <w:r w:rsidR="00CB7C05">
        <w:t>)</w:t>
      </w:r>
      <w:r w:rsidR="00CB7C05">
        <w:tab/>
      </w:r>
      <w:r w:rsidR="001B44DB">
        <w:t>Příkazník</w:t>
      </w:r>
      <w:r w:rsidR="00CB7C05">
        <w:t xml:space="preserve"> se</w:t>
      </w:r>
      <w:r w:rsidR="00CB7C05" w:rsidRPr="004A64B0">
        <w:t xml:space="preserve"> zavazuje, že:</w:t>
      </w:r>
    </w:p>
    <w:p w:rsidR="00CB7C05" w:rsidRPr="00651D4E" w:rsidRDefault="00CB7C05" w:rsidP="00CB7C05">
      <w:pPr>
        <w:pStyle w:val="Psmeno"/>
        <w:numPr>
          <w:ilvl w:val="4"/>
          <w:numId w:val="8"/>
        </w:numPr>
        <w:tabs>
          <w:tab w:val="clear" w:pos="425"/>
        </w:tabs>
        <w:ind w:left="851" w:hanging="284"/>
        <w:rPr>
          <w:sz w:val="22"/>
        </w:rPr>
      </w:pPr>
      <w:r w:rsidRPr="00651D4E">
        <w:rPr>
          <w:sz w:val="22"/>
        </w:rPr>
        <w:t xml:space="preserve">předá </w:t>
      </w:r>
      <w:r w:rsidR="000D2521">
        <w:rPr>
          <w:sz w:val="22"/>
        </w:rPr>
        <w:t>Příkazci</w:t>
      </w:r>
      <w:r w:rsidRPr="00651D4E">
        <w:rPr>
          <w:sz w:val="22"/>
        </w:rPr>
        <w:t xml:space="preserve"> veškerá data o kvalitě, která jsou požadována (a) právními předpisy, nebo (b) byla požadována </w:t>
      </w:r>
      <w:r w:rsidR="001B44DB">
        <w:rPr>
          <w:sz w:val="22"/>
        </w:rPr>
        <w:t>Příkazce</w:t>
      </w:r>
      <w:r>
        <w:rPr>
          <w:sz w:val="22"/>
        </w:rPr>
        <w:t>m</w:t>
      </w:r>
      <w:r w:rsidRPr="00651D4E">
        <w:rPr>
          <w:sz w:val="22"/>
        </w:rPr>
        <w:t xml:space="preserve"> v rámci zadávacích podmínek, na jejichž základě </w:t>
      </w:r>
      <w:r w:rsidR="001B44DB">
        <w:rPr>
          <w:sz w:val="22"/>
        </w:rPr>
        <w:t>Příkazce</w:t>
      </w:r>
      <w:r>
        <w:rPr>
          <w:sz w:val="22"/>
        </w:rPr>
        <w:t xml:space="preserve"> uzavřel</w:t>
      </w:r>
      <w:r w:rsidRPr="00651D4E">
        <w:rPr>
          <w:sz w:val="22"/>
        </w:rPr>
        <w:t xml:space="preserve"> tuto smlouvu s </w:t>
      </w:r>
      <w:proofErr w:type="gramStart"/>
      <w:r w:rsidR="001B44DB">
        <w:rPr>
          <w:sz w:val="22"/>
        </w:rPr>
        <w:t>Příkazník</w:t>
      </w:r>
      <w:proofErr w:type="gramEnd"/>
      <w:r w:rsidRPr="00651D4E">
        <w:rPr>
          <w:sz w:val="22"/>
        </w:rPr>
        <w:t xml:space="preserve">, nebo (c) jsou požadována ustanoveními této Smlouvy, nebo (d) jsou požadována </w:t>
      </w:r>
      <w:r w:rsidR="001B44DB">
        <w:rPr>
          <w:sz w:val="22"/>
        </w:rPr>
        <w:t>Příkazce</w:t>
      </w:r>
      <w:r>
        <w:rPr>
          <w:sz w:val="22"/>
        </w:rPr>
        <w:t>m</w:t>
      </w:r>
      <w:r w:rsidRPr="00651D4E">
        <w:rPr>
          <w:sz w:val="22"/>
        </w:rPr>
        <w:t xml:space="preserve"> po uzavření této Smlouvy prostřednictvím kontaktní osoby, uvedené ve Smlouvě, nebo pracovníků </w:t>
      </w:r>
      <w:r w:rsidR="001B44DB">
        <w:rPr>
          <w:sz w:val="22"/>
        </w:rPr>
        <w:t>Příkazce</w:t>
      </w:r>
      <w:r w:rsidR="00AF10DF">
        <w:rPr>
          <w:sz w:val="22"/>
        </w:rPr>
        <w:t>,</w:t>
      </w:r>
      <w:r w:rsidRPr="00651D4E">
        <w:rPr>
          <w:sz w:val="22"/>
        </w:rPr>
        <w:t xml:space="preserve"> s jejichž funkcí vykonávanou </w:t>
      </w:r>
      <w:r w:rsidR="00AF10DF">
        <w:rPr>
          <w:sz w:val="22"/>
        </w:rPr>
        <w:t xml:space="preserve">u </w:t>
      </w:r>
      <w:r w:rsidR="001B44DB">
        <w:rPr>
          <w:sz w:val="22"/>
        </w:rPr>
        <w:t>Příkazce</w:t>
      </w:r>
      <w:r w:rsidRPr="00651D4E">
        <w:rPr>
          <w:sz w:val="22"/>
        </w:rPr>
        <w:t xml:space="preserve"> souvisí kontrola kvality plnění smlouvy či kontrola kvality;</w:t>
      </w:r>
    </w:p>
    <w:p w:rsidR="00CB7C05" w:rsidRPr="00651D4E" w:rsidRDefault="00CB7C05" w:rsidP="00CB7C05">
      <w:pPr>
        <w:pStyle w:val="Psmeno"/>
        <w:numPr>
          <w:ilvl w:val="4"/>
          <w:numId w:val="8"/>
        </w:numPr>
        <w:ind w:left="851" w:hanging="284"/>
        <w:rPr>
          <w:strike/>
          <w:sz w:val="22"/>
        </w:rPr>
      </w:pPr>
      <w:r w:rsidRPr="00651D4E">
        <w:rPr>
          <w:sz w:val="22"/>
        </w:rPr>
        <w:t xml:space="preserve">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w:t>
      </w:r>
      <w:r w:rsidR="001B44DB">
        <w:rPr>
          <w:sz w:val="22"/>
        </w:rPr>
        <w:t>Příkazce</w:t>
      </w:r>
      <w:r w:rsidRPr="00651D4E">
        <w:rPr>
          <w:sz w:val="22"/>
        </w:rPr>
        <w:t>. Práva vyplývající z odpovědnosti za porušení Smlouvy tímto nejsou dotčena;</w:t>
      </w:r>
    </w:p>
    <w:p w:rsidR="00CB7C05" w:rsidRPr="00651D4E" w:rsidRDefault="00CB7C05" w:rsidP="00CB7C05">
      <w:pPr>
        <w:pStyle w:val="Psmeno"/>
        <w:numPr>
          <w:ilvl w:val="4"/>
          <w:numId w:val="7"/>
        </w:numPr>
        <w:ind w:left="851" w:hanging="284"/>
        <w:rPr>
          <w:sz w:val="22"/>
        </w:rPr>
      </w:pPr>
      <w:r w:rsidRPr="00651D4E">
        <w:rPr>
          <w:sz w:val="22"/>
        </w:rPr>
        <w:lastRenderedPageBreak/>
        <w:t xml:space="preserve">oznámí </w:t>
      </w:r>
      <w:r w:rsidR="000D2521">
        <w:rPr>
          <w:sz w:val="22"/>
        </w:rPr>
        <w:t>Příkazci</w:t>
      </w:r>
      <w:r>
        <w:rPr>
          <w:sz w:val="22"/>
        </w:rPr>
        <w:t xml:space="preserve"> </w:t>
      </w:r>
      <w:r w:rsidRPr="00651D4E">
        <w:rPr>
          <w:sz w:val="22"/>
        </w:rPr>
        <w:t xml:space="preserve">veškeré odchylky od kvality, které se vztahují k plnění předmětu této Smlouvy a které zjistí v průběhu plnění této Smlouvy. V takovém případě </w:t>
      </w:r>
      <w:r w:rsidR="001B44DB">
        <w:rPr>
          <w:sz w:val="22"/>
        </w:rPr>
        <w:t>Příkazce</w:t>
      </w:r>
      <w:r w:rsidRPr="00651D4E">
        <w:rPr>
          <w:sz w:val="22"/>
        </w:rPr>
        <w:t xml:space="preserve"> může uplatnit práva z vadného plnění ihned poté, </w:t>
      </w:r>
      <w:r w:rsidR="000D2521">
        <w:rPr>
          <w:sz w:val="22"/>
        </w:rPr>
        <w:t>co se o vadném plnění dozvěděl.</w:t>
      </w:r>
    </w:p>
    <w:p w:rsidR="00CB7C05" w:rsidRDefault="000D2521" w:rsidP="00CB7C05">
      <w:pPr>
        <w:spacing w:before="60" w:after="60"/>
        <w:jc w:val="both"/>
      </w:pPr>
      <w:r>
        <w:t xml:space="preserve"> </w:t>
      </w:r>
      <w:r w:rsidR="00CB7C05">
        <w:t>(</w:t>
      </w:r>
      <w:r>
        <w:t>8</w:t>
      </w:r>
      <w:r w:rsidR="00CB7C05">
        <w:t>)</w:t>
      </w:r>
      <w:r w:rsidR="00CB7C05">
        <w:tab/>
      </w:r>
      <w:r w:rsidR="001B44DB">
        <w:t>Příkazce</w:t>
      </w:r>
      <w:r w:rsidR="00CB7C05">
        <w:t xml:space="preserve"> je oprávněn v případě zjištění nedostatků při plnění </w:t>
      </w:r>
      <w:r>
        <w:t>IS</w:t>
      </w:r>
      <w:r w:rsidR="00CB7C05">
        <w:t xml:space="preserve"> dle této Smlouvy (zjištěných např. v rámci hodnocení), zahájit s </w:t>
      </w:r>
      <w:r>
        <w:t>Příkazníkem</w:t>
      </w:r>
      <w:r w:rsidR="00CB7C05">
        <w:t xml:space="preserve"> neprodleně jednání směřující k nápravě vzniklého stavu. </w:t>
      </w:r>
    </w:p>
    <w:p w:rsidR="00CB7C05" w:rsidRDefault="00CB7C05" w:rsidP="00CB7C05">
      <w:pPr>
        <w:jc w:val="both"/>
      </w:pPr>
      <w:r>
        <w:t>(</w:t>
      </w:r>
      <w:r w:rsidR="000D2521">
        <w:t>9)</w:t>
      </w:r>
      <w:r>
        <w:tab/>
        <w:t xml:space="preserve">V případě rozporu s plněním podmínek stanovených v této Smlouvě bude </w:t>
      </w:r>
      <w:r w:rsidR="001B44DB">
        <w:t>Příkazce</w:t>
      </w:r>
      <w:r>
        <w:t xml:space="preserve"> uplatňovat práva z odpovědnosti za vadné plnění v souladu s touto Smlouvou a příslušnými právními předpisy.</w:t>
      </w:r>
    </w:p>
    <w:p w:rsidR="00CB7C05" w:rsidRPr="003060B2" w:rsidRDefault="00CB7C05" w:rsidP="00CB7C05">
      <w:pPr>
        <w:pStyle w:val="lnek"/>
        <w:spacing w:before="120"/>
        <w:ind w:left="0" w:right="0" w:firstLine="0"/>
      </w:pPr>
      <w:r w:rsidRPr="003060B2">
        <w:br/>
      </w:r>
      <w:bookmarkStart w:id="3" w:name="_Ref325628052"/>
      <w:r w:rsidRPr="003060B2">
        <w:t>Dodací podmínky, reklamace</w:t>
      </w:r>
      <w:bookmarkEnd w:id="3"/>
    </w:p>
    <w:p w:rsidR="00CB7C05" w:rsidRPr="00A43FFE" w:rsidRDefault="001B44DB" w:rsidP="00CB7C05">
      <w:pPr>
        <w:pStyle w:val="Odstavec"/>
        <w:widowControl w:val="0"/>
        <w:tabs>
          <w:tab w:val="clear" w:pos="3233"/>
        </w:tabs>
        <w:spacing w:before="60"/>
        <w:ind w:firstLine="0"/>
      </w:pPr>
      <w:bookmarkStart w:id="4" w:name="_Ref325628055"/>
      <w:r>
        <w:t>Příkazník</w:t>
      </w:r>
      <w:r w:rsidR="00CB7C05">
        <w:t xml:space="preserve"> </w:t>
      </w:r>
      <w:r w:rsidR="005C1DAB">
        <w:t>provede</w:t>
      </w:r>
      <w:r w:rsidR="00CB7C05">
        <w:t xml:space="preserve"> </w:t>
      </w:r>
      <w:r w:rsidR="000D2521">
        <w:t>IS</w:t>
      </w:r>
      <w:r w:rsidR="00CB7C05">
        <w:t xml:space="preserve"> </w:t>
      </w:r>
      <w:r w:rsidR="005C1DAB">
        <w:t>v termínu</w:t>
      </w:r>
      <w:r w:rsidR="00CB7C05">
        <w:t xml:space="preserve"> </w:t>
      </w:r>
      <w:r w:rsidR="005C1DAB">
        <w:t>dle objednávky Příkazce</w:t>
      </w:r>
      <w:r w:rsidR="00CB7C05">
        <w:t xml:space="preserve">. V případě prodlení </w:t>
      </w:r>
      <w:r>
        <w:t>Příkazníka</w:t>
      </w:r>
      <w:r w:rsidR="00CB7C05">
        <w:t xml:space="preserve"> s</w:t>
      </w:r>
      <w:r w:rsidR="005C1DAB">
        <w:t> </w:t>
      </w:r>
      <w:proofErr w:type="gramStart"/>
      <w:r w:rsidR="005C1DAB">
        <w:t xml:space="preserve">provedením </w:t>
      </w:r>
      <w:r w:rsidR="00CB7C05">
        <w:t xml:space="preserve"> </w:t>
      </w:r>
      <w:r w:rsidR="000D2521">
        <w:t>IS</w:t>
      </w:r>
      <w:proofErr w:type="gramEnd"/>
      <w:r w:rsidR="00CB7C05">
        <w:t xml:space="preserve"> je </w:t>
      </w:r>
      <w:r>
        <w:t>Příkazce</w:t>
      </w:r>
      <w:r w:rsidR="00CB7C05">
        <w:t xml:space="preserve"> oprávněn předmětnou objednávku jednostranně zrušit jednou z forem komunikace uvedených v čl. 4.</w:t>
      </w:r>
      <w:bookmarkEnd w:id="4"/>
    </w:p>
    <w:p w:rsidR="00CB7C05" w:rsidRPr="00A43FFE" w:rsidRDefault="001B44DB" w:rsidP="00CB7C05">
      <w:pPr>
        <w:pStyle w:val="Odstavec"/>
        <w:tabs>
          <w:tab w:val="clear" w:pos="3233"/>
        </w:tabs>
        <w:spacing w:before="60"/>
        <w:ind w:firstLine="0"/>
      </w:pPr>
      <w:r>
        <w:rPr>
          <w:lang w:eastAsia="en-US"/>
        </w:rPr>
        <w:t>Příkazník</w:t>
      </w:r>
      <w:r w:rsidR="00CB7C05">
        <w:rPr>
          <w:lang w:eastAsia="en-US"/>
        </w:rPr>
        <w:t xml:space="preserve"> je povinen předat </w:t>
      </w:r>
      <w:r w:rsidR="000D2521">
        <w:rPr>
          <w:lang w:eastAsia="en-US"/>
        </w:rPr>
        <w:t>Příkazci</w:t>
      </w:r>
      <w:r w:rsidR="00CB7C05" w:rsidRPr="00FB4CF2">
        <w:rPr>
          <w:lang w:eastAsia="en-US"/>
        </w:rPr>
        <w:t xml:space="preserve"> společně s </w:t>
      </w:r>
      <w:r w:rsidR="005C1DAB">
        <w:rPr>
          <w:lang w:eastAsia="en-US"/>
        </w:rPr>
        <w:t>provedením</w:t>
      </w:r>
      <w:r w:rsidR="00CB7C05" w:rsidRPr="00FB4CF2">
        <w:rPr>
          <w:lang w:eastAsia="en-US"/>
        </w:rPr>
        <w:t xml:space="preserve"> </w:t>
      </w:r>
      <w:r w:rsidR="000D2521">
        <w:rPr>
          <w:lang w:eastAsia="en-US"/>
        </w:rPr>
        <w:t>IS</w:t>
      </w:r>
      <w:r w:rsidR="00CB7C05" w:rsidRPr="00FB4CF2">
        <w:rPr>
          <w:lang w:eastAsia="en-US"/>
        </w:rPr>
        <w:t xml:space="preserve"> veškerou dokumentaci </w:t>
      </w:r>
      <w:r w:rsidR="005C1DAB">
        <w:rPr>
          <w:lang w:eastAsia="en-US"/>
        </w:rPr>
        <w:t>související s provedenými IS</w:t>
      </w:r>
      <w:r w:rsidR="00CB7C05" w:rsidRPr="00FB4CF2">
        <w:rPr>
          <w:lang w:eastAsia="en-US"/>
        </w:rPr>
        <w:t>.</w:t>
      </w:r>
    </w:p>
    <w:p w:rsidR="00CB7C05" w:rsidRPr="00A43FFE" w:rsidRDefault="00CB7C05" w:rsidP="00CB7C05">
      <w:pPr>
        <w:pStyle w:val="Odstavec"/>
        <w:tabs>
          <w:tab w:val="clear" w:pos="3233"/>
        </w:tabs>
        <w:spacing w:before="60"/>
        <w:ind w:firstLine="0"/>
      </w:pPr>
      <w:r>
        <w:t xml:space="preserve">Nároky z vad </w:t>
      </w:r>
      <w:r w:rsidR="000D2521">
        <w:t>IS</w:t>
      </w:r>
      <w:r>
        <w:t xml:space="preserve"> se řídí obecnou úpravou občanského zákoníku.</w:t>
      </w:r>
    </w:p>
    <w:p w:rsidR="00CB7C05" w:rsidRDefault="00CB7C05" w:rsidP="00CB7C05">
      <w:pPr>
        <w:pStyle w:val="lnek"/>
        <w:spacing w:before="120"/>
        <w:ind w:left="0" w:right="0" w:firstLine="0"/>
      </w:pPr>
      <w:r w:rsidRPr="003060B2">
        <w:br/>
      </w:r>
      <w:r>
        <w:t xml:space="preserve">Sankce </w:t>
      </w:r>
    </w:p>
    <w:p w:rsidR="00CB7C05" w:rsidRPr="0015384E" w:rsidRDefault="00CB7C05" w:rsidP="00CB7C05">
      <w:pPr>
        <w:pStyle w:val="Odstavec"/>
        <w:numPr>
          <w:ilvl w:val="0"/>
          <w:numId w:val="0"/>
        </w:numPr>
        <w:spacing w:before="60" w:after="60"/>
      </w:pPr>
      <w:r w:rsidRPr="0015384E">
        <w:t>(1)</w:t>
      </w:r>
      <w:r w:rsidRPr="0015384E">
        <w:tab/>
        <w:t>Výše úroků z prodlení se řídí platným</w:t>
      </w:r>
      <w:r>
        <w:t xml:space="preserve"> </w:t>
      </w:r>
      <w:r w:rsidRPr="0015384E">
        <w:rPr>
          <w:snapToGrid w:val="0"/>
        </w:rPr>
        <w:t>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Pr>
          <w:snapToGrid w:val="0"/>
        </w:rPr>
        <w:t xml:space="preserve">. </w:t>
      </w:r>
    </w:p>
    <w:p w:rsidR="00CB7C05" w:rsidRPr="0015384E" w:rsidRDefault="00CB7C05" w:rsidP="00CB7C05">
      <w:pPr>
        <w:pStyle w:val="Nadpis2"/>
        <w:numPr>
          <w:ilvl w:val="0"/>
          <w:numId w:val="0"/>
        </w:numPr>
        <w:spacing w:before="60" w:after="60"/>
        <w:jc w:val="both"/>
      </w:pPr>
      <w:r w:rsidRPr="0015384E">
        <w:t>(2)</w:t>
      </w:r>
      <w:r w:rsidRPr="0015384E">
        <w:tab/>
        <w:t xml:space="preserve">V případě prodlení </w:t>
      </w:r>
      <w:r w:rsidR="001B44DB">
        <w:t>Příkazníka</w:t>
      </w:r>
      <w:r w:rsidRPr="0015384E">
        <w:t xml:space="preserve"> s</w:t>
      </w:r>
      <w:r w:rsidR="005C1DAB">
        <w:t> provedením služeb</w:t>
      </w:r>
      <w:r w:rsidRPr="0015384E">
        <w:t xml:space="preserve"> ve </w:t>
      </w:r>
      <w:r w:rsidR="005C1DAB">
        <w:t xml:space="preserve">stanovené </w:t>
      </w:r>
      <w:r w:rsidRPr="0015384E">
        <w:t>lhůt</w:t>
      </w:r>
      <w:r>
        <w:t xml:space="preserve">ě, je </w:t>
      </w:r>
      <w:r w:rsidR="001B44DB">
        <w:t>Příkazník</w:t>
      </w:r>
      <w:r w:rsidRPr="0015384E">
        <w:t xml:space="preserve"> povinen zaplatit </w:t>
      </w:r>
      <w:r w:rsidR="000D2521">
        <w:t>Příkazci</w:t>
      </w:r>
      <w:r w:rsidRPr="0015384E">
        <w:t xml:space="preserve"> smluvní pokutu ve výši </w:t>
      </w:r>
      <w:r w:rsidR="005C1DAB">
        <w:t>0,5</w:t>
      </w:r>
      <w:r w:rsidRPr="0015384E">
        <w:t xml:space="preserve">% z ceny </w:t>
      </w:r>
      <w:r w:rsidR="000D2521">
        <w:t>IS</w:t>
      </w:r>
      <w:r w:rsidR="005C1DAB">
        <w:t xml:space="preserve"> bez DPH </w:t>
      </w:r>
      <w:r w:rsidRPr="0015384E">
        <w:t xml:space="preserve">za každý den prodlení.  </w:t>
      </w:r>
    </w:p>
    <w:p w:rsidR="00CB7C05" w:rsidRPr="0015384E" w:rsidRDefault="00CB7C05" w:rsidP="00CB7C05">
      <w:pPr>
        <w:pStyle w:val="Nadpis2"/>
        <w:numPr>
          <w:ilvl w:val="0"/>
          <w:numId w:val="0"/>
        </w:numPr>
        <w:spacing w:before="60" w:after="60"/>
        <w:jc w:val="both"/>
        <w:rPr>
          <w:szCs w:val="24"/>
        </w:rPr>
      </w:pPr>
      <w:r w:rsidRPr="0015384E">
        <w:rPr>
          <w:szCs w:val="24"/>
        </w:rPr>
        <w:t>(3)</w:t>
      </w:r>
      <w:r w:rsidRPr="0015384E">
        <w:rPr>
          <w:szCs w:val="24"/>
        </w:rPr>
        <w:tab/>
        <w:t>Smluvní pokuty dle této smlouvy jsou splatné ve lhůtě do 15 pracovních dní ode dne vzniku nároku na její úhradu.</w:t>
      </w:r>
    </w:p>
    <w:p w:rsidR="00CB7C05" w:rsidRPr="0015384E" w:rsidRDefault="00CB7C05" w:rsidP="00CB7C05">
      <w:pPr>
        <w:pStyle w:val="Nadpis2"/>
        <w:numPr>
          <w:ilvl w:val="0"/>
          <w:numId w:val="0"/>
        </w:numPr>
        <w:spacing w:before="60" w:after="60"/>
        <w:jc w:val="both"/>
        <w:rPr>
          <w:szCs w:val="24"/>
        </w:rPr>
      </w:pPr>
      <w:r w:rsidRPr="0015384E">
        <w:rPr>
          <w:szCs w:val="24"/>
        </w:rPr>
        <w:t>(4)</w:t>
      </w:r>
      <w:r w:rsidRPr="0015384E">
        <w:rPr>
          <w:szCs w:val="24"/>
        </w:rPr>
        <w:tab/>
        <w:t xml:space="preserve">Povinností zaplatit smluvní pokutu není dotčen nárok na náhradu škody, jež se hradí v plné výši bez ohledu na výši smluvní pokuty. Zaplacením smluvní pokuty dále není dotčena povinnost </w:t>
      </w:r>
      <w:r w:rsidR="001B44DB">
        <w:rPr>
          <w:szCs w:val="24"/>
        </w:rPr>
        <w:t>Příkazníka</w:t>
      </w:r>
      <w:r w:rsidRPr="0015384E">
        <w:rPr>
          <w:szCs w:val="24"/>
        </w:rPr>
        <w:t xml:space="preserve"> splnit závazky vyplývající  z této smlouvy.</w:t>
      </w:r>
    </w:p>
    <w:p w:rsidR="00CB7C05" w:rsidRDefault="00CB7C05" w:rsidP="00CB7C05">
      <w:pPr>
        <w:spacing w:before="60" w:after="60"/>
        <w:jc w:val="both"/>
      </w:pPr>
      <w:r>
        <w:t>(5)</w:t>
      </w:r>
      <w:r>
        <w:tab/>
        <w:t xml:space="preserve">Nárok na úhradu smluvní pokuty ve smyslu tohoto článku vzniká dnem uplatnění smluvní pokuty </w:t>
      </w:r>
      <w:r w:rsidR="001B44DB">
        <w:t>Příkazce</w:t>
      </w:r>
      <w:r>
        <w:t xml:space="preserve">m u </w:t>
      </w:r>
      <w:r w:rsidR="001B44DB">
        <w:t>Příkazníka</w:t>
      </w:r>
      <w:r>
        <w:t xml:space="preserve"> a od tohoto dne se počítá splatnost smluvní pokuty dle této smlouvy.</w:t>
      </w:r>
    </w:p>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proofErr w:type="spellStart"/>
      <w:r>
        <w:t>Salvatorní</w:t>
      </w:r>
      <w:proofErr w:type="spellEnd"/>
      <w:r>
        <w:t xml:space="preserve"> klauzule</w:t>
      </w:r>
    </w:p>
    <w:p w:rsidR="00CB7C05" w:rsidRDefault="00CB7C05" w:rsidP="00CB7C05">
      <w:pPr>
        <w:spacing w:before="60" w:after="60"/>
        <w:jc w:val="both"/>
      </w:pPr>
      <w:r>
        <w:t>(1)</w:t>
      </w:r>
      <w:r>
        <w:tab/>
        <w:t xml:space="preserve">Smluvní strany se zavazují poskytnout si k naplnění účelu této smlouvy vzájemnou součinnost. </w:t>
      </w:r>
    </w:p>
    <w:p w:rsidR="00CB7C05" w:rsidRDefault="00CB7C05" w:rsidP="00CB7C05">
      <w:pPr>
        <w:spacing w:before="60" w:after="60"/>
        <w:jc w:val="both"/>
      </w:pPr>
      <w:r>
        <w:t>(2)</w:t>
      </w:r>
      <w: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CB7C05" w:rsidRPr="006525B9" w:rsidRDefault="00CB7C05" w:rsidP="00CB7C05">
      <w:pPr>
        <w:jc w:val="both"/>
      </w:pPr>
      <w:r>
        <w:lastRenderedPageBreak/>
        <w:t>(3)</w:t>
      </w:r>
      <w: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Řešení sporů, rozhodné právo</w:t>
      </w:r>
    </w:p>
    <w:p w:rsidR="00CB7C05" w:rsidRPr="00231194" w:rsidRDefault="00CB7C05" w:rsidP="00CB7C05">
      <w:pPr>
        <w:pStyle w:val="Nadpis2"/>
        <w:numPr>
          <w:ilvl w:val="0"/>
          <w:numId w:val="0"/>
        </w:numPr>
        <w:spacing w:before="60" w:after="60"/>
        <w:jc w:val="both"/>
        <w:rPr>
          <w:snapToGrid w:val="0"/>
        </w:rPr>
      </w:pPr>
      <w:r w:rsidRPr="00231194">
        <w:rPr>
          <w:snapToGrid w:val="0"/>
        </w:rPr>
        <w:t>(1)</w:t>
      </w:r>
      <w:r w:rsidRPr="00231194">
        <w:rPr>
          <w:snapToGrid w:val="0"/>
        </w:rPr>
        <w:tab/>
        <w:t>Smluvní strany vynaloží veškeré úsilí k tomu, aby vyřešily všechny spory, které by mohly vzniknout v souvislosti s touto smlouvou a její realizací v první řadě vzájemnou dohodou.</w:t>
      </w:r>
    </w:p>
    <w:p w:rsidR="00CB7C05" w:rsidRDefault="00CB7C05" w:rsidP="00CB7C05">
      <w:pPr>
        <w:pStyle w:val="Nadpis2"/>
        <w:numPr>
          <w:ilvl w:val="0"/>
          <w:numId w:val="0"/>
        </w:numPr>
        <w:spacing w:before="60" w:after="60"/>
        <w:jc w:val="both"/>
        <w:rPr>
          <w:snapToGrid w:val="0"/>
        </w:rPr>
      </w:pPr>
      <w:r w:rsidRPr="00231194">
        <w:rPr>
          <w:snapToGrid w:val="0"/>
        </w:rPr>
        <w:t>(2)</w:t>
      </w:r>
      <w:r w:rsidRPr="00231194">
        <w:rPr>
          <w:snapToGrid w:val="0"/>
        </w:rPr>
        <w:tab/>
        <w:t>Smluvní strany</w:t>
      </w:r>
      <w:r>
        <w:rPr>
          <w:snapToGrid w:val="0"/>
        </w:rPr>
        <w:t xml:space="preserve"> </w:t>
      </w:r>
      <w:proofErr w:type="gramStart"/>
      <w:r>
        <w:rPr>
          <w:snapToGrid w:val="0"/>
        </w:rPr>
        <w:t>se</w:t>
      </w:r>
      <w:proofErr w:type="gramEnd"/>
      <w:r>
        <w:rPr>
          <w:snapToGrid w:val="0"/>
        </w:rPr>
        <w:t xml:space="preserve"> ve smyslu </w:t>
      </w:r>
      <w:proofErr w:type="spellStart"/>
      <w:r>
        <w:rPr>
          <w:snapToGrid w:val="0"/>
        </w:rPr>
        <w:t>ust</w:t>
      </w:r>
      <w:proofErr w:type="spellEnd"/>
      <w:r>
        <w:rPr>
          <w:snapToGrid w:val="0"/>
        </w:rPr>
        <w:t xml:space="preserve">. § 87 odst. 1 zákona č. 91/2012 Sb., o mezinárodním právu soukromém, </w:t>
      </w:r>
      <w:r w:rsidRPr="00231194">
        <w:rPr>
          <w:snapToGrid w:val="0"/>
        </w:rPr>
        <w:t xml:space="preserve">dohodly, že tato smlouva a práva a povinnosti z ní vyplývající se řídí a vykládají v souladu se zákony České republiky, zejména s příslušnými </w:t>
      </w:r>
      <w:proofErr w:type="spellStart"/>
      <w:r w:rsidRPr="00231194">
        <w:rPr>
          <w:snapToGrid w:val="0"/>
        </w:rPr>
        <w:t>ust</w:t>
      </w:r>
      <w:proofErr w:type="spellEnd"/>
      <w:r w:rsidRPr="00231194">
        <w:rPr>
          <w:snapToGrid w:val="0"/>
        </w:rPr>
        <w:t xml:space="preserve">. </w:t>
      </w:r>
      <w:proofErr w:type="gramStart"/>
      <w:r w:rsidRPr="00231194">
        <w:rPr>
          <w:snapToGrid w:val="0"/>
        </w:rPr>
        <w:t>zákona</w:t>
      </w:r>
      <w:proofErr w:type="gramEnd"/>
      <w:r w:rsidRPr="00231194">
        <w:rPr>
          <w:snapToGrid w:val="0"/>
        </w:rPr>
        <w:t xml:space="preserve"> č. 89/2012 Sb., občanského zákoníku, ve znění pozdějších předpisů. Ke kolizním ustanovením českého právního řádu se přitom nepřihlíží</w:t>
      </w:r>
      <w:r>
        <w:rPr>
          <w:snapToGrid w:val="0"/>
        </w:rPr>
        <w:t xml:space="preserve">. </w:t>
      </w:r>
    </w:p>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Dohoda o založení pravomoci českých soudů, prorogace</w:t>
      </w:r>
    </w:p>
    <w:p w:rsidR="00CB7C05" w:rsidRPr="00231194" w:rsidRDefault="00CB7C05" w:rsidP="00CB7C05">
      <w:pPr>
        <w:pStyle w:val="Nadpis2"/>
        <w:numPr>
          <w:ilvl w:val="0"/>
          <w:numId w:val="0"/>
        </w:numPr>
        <w:spacing w:before="60" w:after="60"/>
        <w:jc w:val="both"/>
      </w:pPr>
      <w:r w:rsidRPr="00231194">
        <w:rPr>
          <w:snapToGrid w:val="0"/>
        </w:rPr>
        <w:t>(1)</w:t>
      </w:r>
      <w:r w:rsidRPr="00231194">
        <w:rPr>
          <w:snapToGrid w:val="0"/>
        </w:rPr>
        <w:tab/>
        <w:t>Smluvní strany</w:t>
      </w:r>
      <w:r>
        <w:rPr>
          <w:snapToGrid w:val="0"/>
        </w:rPr>
        <w:t xml:space="preserve"> </w:t>
      </w:r>
      <w:proofErr w:type="gramStart"/>
      <w:r>
        <w:rPr>
          <w:snapToGrid w:val="0"/>
        </w:rPr>
        <w:t>se</w:t>
      </w:r>
      <w:proofErr w:type="gramEnd"/>
      <w:r>
        <w:rPr>
          <w:snapToGrid w:val="0"/>
        </w:rPr>
        <w:t xml:space="preserve"> ve smyslu </w:t>
      </w:r>
      <w:proofErr w:type="spellStart"/>
      <w:r>
        <w:rPr>
          <w:snapToGrid w:val="0"/>
        </w:rPr>
        <w:t>ust</w:t>
      </w:r>
      <w:proofErr w:type="spellEnd"/>
      <w:r>
        <w:rPr>
          <w:snapToGrid w:val="0"/>
        </w:rPr>
        <w:t>. § 85 zákona č. 91/2012 Sb., o mezinárodním právu soukromém,</w:t>
      </w:r>
      <w:r w:rsidRPr="00231194">
        <w:rPr>
          <w:snapToGrid w:val="0"/>
        </w:rPr>
        <w:t xml:space="preserve"> se dohodly na pravomoci soudů České republiky k projednání a rozhodnutí sporů a jiných právních věcí vyplývajících z </w:t>
      </w:r>
      <w:proofErr w:type="gramStart"/>
      <w:r w:rsidRPr="00231194">
        <w:rPr>
          <w:snapToGrid w:val="0"/>
        </w:rPr>
        <w:t>touto smlouvou</w:t>
      </w:r>
      <w:proofErr w:type="gramEnd"/>
      <w:r w:rsidRPr="00231194">
        <w:rPr>
          <w:snapToGrid w:val="0"/>
        </w:rPr>
        <w:t xml:space="preserve"> založeného právního vztahu, jakož i ze vztahů s tímto vztahem souvisejících. </w:t>
      </w:r>
    </w:p>
    <w:p w:rsidR="00CB7C05" w:rsidRPr="00231194" w:rsidRDefault="00CB7C05" w:rsidP="00CB7C05">
      <w:pPr>
        <w:pStyle w:val="Nadpis2"/>
        <w:numPr>
          <w:ilvl w:val="0"/>
          <w:numId w:val="0"/>
        </w:numPr>
        <w:spacing w:before="60" w:after="60"/>
        <w:jc w:val="both"/>
        <w:rPr>
          <w:snapToGrid w:val="0"/>
        </w:rPr>
      </w:pPr>
      <w:r w:rsidRPr="00231194">
        <w:rPr>
          <w:snapToGrid w:val="0"/>
        </w:rPr>
        <w:t>(2)</w:t>
      </w:r>
      <w:r>
        <w:rPr>
          <w:snapToGrid w:val="0"/>
        </w:rPr>
        <w:tab/>
      </w:r>
      <w:r w:rsidRPr="00231194">
        <w:rPr>
          <w:snapToGrid w:val="0"/>
        </w:rPr>
        <w:t xml:space="preserve">Smluvní strany </w:t>
      </w:r>
      <w:proofErr w:type="gramStart"/>
      <w:r w:rsidRPr="00231194">
        <w:rPr>
          <w:snapToGrid w:val="0"/>
        </w:rPr>
        <w:t>se</w:t>
      </w:r>
      <w:proofErr w:type="gramEnd"/>
      <w:r w:rsidRPr="00231194">
        <w:rPr>
          <w:snapToGrid w:val="0"/>
        </w:rPr>
        <w:t xml:space="preserve"> ve smyslu </w:t>
      </w:r>
      <w:proofErr w:type="spellStart"/>
      <w:r w:rsidRPr="00231194">
        <w:rPr>
          <w:snapToGrid w:val="0"/>
        </w:rPr>
        <w:t>ust</w:t>
      </w:r>
      <w:proofErr w:type="spellEnd"/>
      <w:r w:rsidRPr="00231194">
        <w:rPr>
          <w:snapToGrid w:val="0"/>
        </w:rPr>
        <w:t>. § 89a zákona č. 99/1963 Sb., občanský soudní řád dohodly, že místně příslušným soudem k projednání a rozhodnutí sporů a jiných právních věcí vyplývajících z </w:t>
      </w:r>
      <w:proofErr w:type="gramStart"/>
      <w:r w:rsidRPr="00231194">
        <w:rPr>
          <w:snapToGrid w:val="0"/>
        </w:rPr>
        <w:t>touto smlouvou</w:t>
      </w:r>
      <w:proofErr w:type="gramEnd"/>
      <w:r w:rsidRPr="00231194">
        <w:rPr>
          <w:snapToGrid w:val="0"/>
        </w:rPr>
        <w:t xml:space="preserve"> založeného právního vztahu, jakož i ze vztahů s tímto vztahem souvisejících, je v případě, že k projednání věci je věcně příslušný krajský soud, </w:t>
      </w:r>
      <w:r w:rsidR="00AF10DF">
        <w:rPr>
          <w:snapToGrid w:val="0"/>
        </w:rPr>
        <w:t>Krajský</w:t>
      </w:r>
      <w:r w:rsidRPr="00231194">
        <w:rPr>
          <w:snapToGrid w:val="0"/>
        </w:rPr>
        <w:t xml:space="preserve"> soud v Praze a v případě, že k projednání věci je věcně příslušný okresní soud, </w:t>
      </w:r>
      <w:r w:rsidR="00AF10DF" w:rsidRPr="00AF10DF">
        <w:t>Okresní soud v Mladé Boleslavi</w:t>
      </w:r>
      <w:r>
        <w:rPr>
          <w:snapToGrid w:val="0"/>
        </w:rPr>
        <w:t xml:space="preserve">. </w:t>
      </w:r>
    </w:p>
    <w:p w:rsidR="00CB7C05" w:rsidRPr="003060B2" w:rsidRDefault="00CB7C05" w:rsidP="00CB7C05">
      <w:pPr>
        <w:pStyle w:val="lnek"/>
        <w:spacing w:before="120"/>
        <w:ind w:left="0" w:right="0" w:firstLine="0"/>
      </w:pPr>
      <w:r w:rsidRPr="003060B2">
        <w:br/>
      </w:r>
      <w:r>
        <w:t>Trvání, změny a ukončení platnosti smlouvy</w:t>
      </w:r>
    </w:p>
    <w:p w:rsidR="00CB7C05" w:rsidRDefault="00CB7C05" w:rsidP="00CB7C05">
      <w:pPr>
        <w:pStyle w:val="Nadpis2"/>
        <w:numPr>
          <w:ilvl w:val="0"/>
          <w:numId w:val="0"/>
        </w:numPr>
        <w:jc w:val="both"/>
        <w:rPr>
          <w:snapToGrid w:val="0"/>
        </w:rPr>
      </w:pPr>
      <w:r>
        <w:rPr>
          <w:snapToGrid w:val="0"/>
        </w:rPr>
        <w:t>(1)</w:t>
      </w:r>
      <w:r>
        <w:rPr>
          <w:snapToGrid w:val="0"/>
        </w:rPr>
        <w:tab/>
      </w:r>
      <w:r w:rsidRPr="006935DD">
        <w:rPr>
          <w:snapToGrid w:val="0"/>
        </w:rPr>
        <w:t xml:space="preserve">Tato smlouva se sjednává na dobu určitou a to na dobu </w:t>
      </w:r>
      <w:r w:rsidR="00FD5C1B">
        <w:rPr>
          <w:b/>
          <w:snapToGrid w:val="0"/>
        </w:rPr>
        <w:t>60</w:t>
      </w:r>
      <w:r w:rsidRPr="005B0C88">
        <w:rPr>
          <w:b/>
          <w:snapToGrid w:val="0"/>
        </w:rPr>
        <w:t xml:space="preserve"> </w:t>
      </w:r>
      <w:r>
        <w:rPr>
          <w:b/>
          <w:snapToGrid w:val="0"/>
        </w:rPr>
        <w:t xml:space="preserve">měsíců </w:t>
      </w:r>
      <w:r w:rsidRPr="006935DD">
        <w:rPr>
          <w:snapToGrid w:val="0"/>
        </w:rPr>
        <w:t xml:space="preserve">od </w:t>
      </w:r>
      <w:r>
        <w:rPr>
          <w:snapToGrid w:val="0"/>
        </w:rPr>
        <w:t xml:space="preserve">dne podpisu oběma smluvními stranami. </w:t>
      </w:r>
    </w:p>
    <w:p w:rsidR="00CB7C05" w:rsidRDefault="00CB7C05" w:rsidP="00CB7C05">
      <w:pPr>
        <w:pStyle w:val="Nadpis2"/>
        <w:numPr>
          <w:ilvl w:val="0"/>
          <w:numId w:val="0"/>
        </w:numPr>
        <w:spacing w:before="60"/>
        <w:rPr>
          <w:snapToGrid w:val="0"/>
        </w:rPr>
      </w:pPr>
      <w:r w:rsidRPr="007A099E">
        <w:rPr>
          <w:snapToGrid w:val="0"/>
        </w:rPr>
        <w:t>(2)</w:t>
      </w:r>
      <w:r w:rsidRPr="007A099E">
        <w:rPr>
          <w:snapToGrid w:val="0"/>
        </w:rPr>
        <w:tab/>
        <w:t>Veškeré změny a doplňky lze provádět pouze</w:t>
      </w:r>
      <w:r>
        <w:rPr>
          <w:snapToGrid w:val="0"/>
        </w:rPr>
        <w:t xml:space="preserve"> </w:t>
      </w:r>
      <w:r w:rsidRPr="007A099E">
        <w:rPr>
          <w:snapToGrid w:val="0"/>
        </w:rPr>
        <w:t xml:space="preserve">dodatky k této </w:t>
      </w:r>
      <w:r>
        <w:rPr>
          <w:snapToGrid w:val="0"/>
        </w:rPr>
        <w:t>s</w:t>
      </w:r>
      <w:r w:rsidRPr="007A099E">
        <w:rPr>
          <w:snapToGrid w:val="0"/>
        </w:rPr>
        <w:t xml:space="preserve">mlouvě. Dodatky musí mít písemnou podobu a musí být opatřeny podpisy </w:t>
      </w:r>
      <w:r>
        <w:rPr>
          <w:snapToGrid w:val="0"/>
        </w:rPr>
        <w:t xml:space="preserve">obou </w:t>
      </w:r>
      <w:r w:rsidRPr="007A099E">
        <w:rPr>
          <w:snapToGrid w:val="0"/>
        </w:rPr>
        <w:t>smluvních stran.</w:t>
      </w:r>
    </w:p>
    <w:p w:rsidR="00CB7C05" w:rsidRPr="007A099E" w:rsidRDefault="00CB7C05" w:rsidP="00CB7C05">
      <w:pPr>
        <w:pStyle w:val="Odstavec"/>
        <w:numPr>
          <w:ilvl w:val="0"/>
          <w:numId w:val="0"/>
        </w:numPr>
        <w:spacing w:before="60" w:after="60"/>
        <w:rPr>
          <w:snapToGrid w:val="0"/>
        </w:rPr>
      </w:pPr>
      <w:r>
        <w:t>(3)</w:t>
      </w:r>
      <w:r>
        <w:tab/>
      </w:r>
      <w:r w:rsidRPr="007A099E">
        <w:rPr>
          <w:snapToGrid w:val="0"/>
        </w:rPr>
        <w:t xml:space="preserve">Tato </w:t>
      </w:r>
      <w:r>
        <w:rPr>
          <w:snapToGrid w:val="0"/>
        </w:rPr>
        <w:t>s</w:t>
      </w:r>
      <w:r w:rsidRPr="007A099E">
        <w:rPr>
          <w:snapToGrid w:val="0"/>
        </w:rPr>
        <w:t>mlouva může být ukončena:</w:t>
      </w:r>
    </w:p>
    <w:p w:rsidR="00CB7C05" w:rsidRDefault="00CB7C05" w:rsidP="00CB7C05">
      <w:pPr>
        <w:numPr>
          <w:ilvl w:val="0"/>
          <w:numId w:val="5"/>
        </w:numPr>
        <w:spacing w:before="60" w:after="60"/>
        <w:jc w:val="both"/>
      </w:pPr>
      <w:r>
        <w:t xml:space="preserve">písemnou </w:t>
      </w:r>
      <w:r w:rsidRPr="00427657">
        <w:t>dohodou podepsanou oběma smluvními stranami;</w:t>
      </w:r>
      <w:r>
        <w:t xml:space="preserve"> v tomto případě platnost a účinnost smlouvy končí ke sjednanému dni;</w:t>
      </w:r>
    </w:p>
    <w:p w:rsidR="00CB7C05" w:rsidRPr="004F12F9" w:rsidRDefault="00CB7C05" w:rsidP="00CB7C05">
      <w:pPr>
        <w:widowControl w:val="0"/>
        <w:numPr>
          <w:ilvl w:val="0"/>
          <w:numId w:val="5"/>
        </w:numPr>
        <w:spacing w:before="60" w:after="60"/>
        <w:ind w:left="924" w:hanging="357"/>
        <w:jc w:val="both"/>
      </w:pPr>
      <w:r w:rsidRPr="004F12F9">
        <w:t>jednostrannou písemnou vypovědí kterékoliv ze smluvních stran, kde výpovědní lhůta činí 3 měsíce a počíná běžet prvním dnem měsíce následujícího po měsíci, ve kterém byla písemná výpověď druhé straně doručena;</w:t>
      </w:r>
    </w:p>
    <w:p w:rsidR="00CB7C05" w:rsidRPr="00427657" w:rsidRDefault="00CB7C05" w:rsidP="00CB7C05">
      <w:pPr>
        <w:numPr>
          <w:ilvl w:val="0"/>
          <w:numId w:val="5"/>
        </w:numPr>
        <w:spacing w:before="60" w:after="60"/>
        <w:jc w:val="both"/>
      </w:pPr>
      <w:r w:rsidRPr="00427657">
        <w:t xml:space="preserve">odstoupením od této </w:t>
      </w:r>
      <w:r>
        <w:t>s</w:t>
      </w:r>
      <w:r w:rsidRPr="00427657">
        <w:t xml:space="preserve">mlouvy v důsledku nesplnění povinnosti vyplývající z této </w:t>
      </w:r>
      <w:r>
        <w:t>s</w:t>
      </w:r>
      <w:r w:rsidRPr="00427657">
        <w:t>mlouvy řádně a včas ani po uplynutí dodatečně poskytnuté lhůt</w:t>
      </w:r>
      <w:r>
        <w:t>y v délce</w:t>
      </w:r>
      <w:r w:rsidRPr="00427657">
        <w:t xml:space="preserve"> 15 dnů;</w:t>
      </w:r>
    </w:p>
    <w:p w:rsidR="00CB7C05" w:rsidRPr="00D11C30" w:rsidRDefault="00CB7C05" w:rsidP="00CB7C05">
      <w:pPr>
        <w:numPr>
          <w:ilvl w:val="0"/>
          <w:numId w:val="5"/>
        </w:numPr>
        <w:spacing w:before="60" w:after="60"/>
        <w:jc w:val="both"/>
      </w:pPr>
      <w:r w:rsidRPr="00427657">
        <w:t xml:space="preserve">odstoupením od této </w:t>
      </w:r>
      <w:r>
        <w:t>s</w:t>
      </w:r>
      <w:r w:rsidRPr="00427657">
        <w:t>mlouvy v důsledku zahájení insolvenčního řízení vůči druhé smluvní straně.</w:t>
      </w:r>
    </w:p>
    <w:p w:rsidR="00CB7C05" w:rsidRPr="003060B2" w:rsidRDefault="00CB7C05" w:rsidP="00CB7C05">
      <w:pPr>
        <w:pStyle w:val="Odstavec"/>
        <w:numPr>
          <w:ilvl w:val="0"/>
          <w:numId w:val="0"/>
        </w:numPr>
        <w:spacing w:before="60" w:after="60"/>
      </w:pPr>
      <w:r>
        <w:rPr>
          <w:snapToGrid w:val="0"/>
        </w:rPr>
        <w:t>(4)</w:t>
      </w:r>
      <w:r>
        <w:rPr>
          <w:snapToGrid w:val="0"/>
        </w:rPr>
        <w:tab/>
      </w:r>
      <w:r w:rsidRPr="007A099E">
        <w:rPr>
          <w:snapToGrid w:val="0"/>
        </w:rPr>
        <w:t>Ve</w:t>
      </w:r>
      <w:r>
        <w:rPr>
          <w:snapToGrid w:val="0"/>
        </w:rPr>
        <w:t>dle důvodů stanovených občanským</w:t>
      </w:r>
      <w:r w:rsidRPr="007A099E">
        <w:rPr>
          <w:snapToGrid w:val="0"/>
        </w:rPr>
        <w:t xml:space="preserve"> zákoníkem</w:t>
      </w:r>
      <w:r>
        <w:rPr>
          <w:snapToGrid w:val="0"/>
        </w:rPr>
        <w:t xml:space="preserve"> </w:t>
      </w:r>
      <w:r w:rsidRPr="003060B2">
        <w:t>může oprávněná smluvní strana odstoupit pro podstatné porušení rámcové smlouvy druhou smluvní stranou, kterým se rozumí</w:t>
      </w:r>
      <w:r>
        <w:t xml:space="preserve"> zejména</w:t>
      </w:r>
      <w:r w:rsidRPr="003060B2">
        <w:t>:</w:t>
      </w:r>
    </w:p>
    <w:p w:rsidR="00CB7C05" w:rsidRPr="003060B2" w:rsidRDefault="00CB7C05" w:rsidP="00CB7C05">
      <w:pPr>
        <w:pStyle w:val="Psmeno"/>
        <w:tabs>
          <w:tab w:val="clear" w:pos="425"/>
          <w:tab w:val="num" w:pos="993"/>
        </w:tabs>
        <w:spacing w:before="60" w:after="60"/>
        <w:ind w:left="992"/>
      </w:pPr>
      <w:r>
        <w:lastRenderedPageBreak/>
        <w:t xml:space="preserve">na straně </w:t>
      </w:r>
      <w:r w:rsidR="001B44DB">
        <w:t>Příkazce</w:t>
      </w:r>
      <w:r w:rsidRPr="003060B2">
        <w:t xml:space="preserve"> nezaplacení </w:t>
      </w:r>
      <w:r w:rsidR="000D2521">
        <w:t>smluvní ceny</w:t>
      </w:r>
      <w:r w:rsidRPr="003060B2">
        <w:t xml:space="preserve"> v</w:t>
      </w:r>
      <w:r>
        <w:t> </w:t>
      </w:r>
      <w:r w:rsidRPr="003060B2">
        <w:t>souladu s</w:t>
      </w:r>
      <w:r>
        <w:t> </w:t>
      </w:r>
      <w:r w:rsidRPr="003060B2">
        <w:t xml:space="preserve">podmínkami </w:t>
      </w:r>
      <w:r>
        <w:t xml:space="preserve">rámcové smlouvy ve lhůtě delší </w:t>
      </w:r>
      <w:r w:rsidR="001573E1">
        <w:t>30</w:t>
      </w:r>
      <w:r w:rsidRPr="003060B2">
        <w:t xml:space="preserve"> dnů po uplynutí splatnosti </w:t>
      </w:r>
      <w:r w:rsidR="000D2521">
        <w:t>smluvní ceny</w:t>
      </w:r>
      <w:r w:rsidRPr="003060B2">
        <w:t>,</w:t>
      </w:r>
    </w:p>
    <w:p w:rsidR="00CB7C05" w:rsidRDefault="00CB7C05" w:rsidP="00CB7C05">
      <w:pPr>
        <w:pStyle w:val="Psmeno"/>
        <w:tabs>
          <w:tab w:val="clear" w:pos="425"/>
          <w:tab w:val="num" w:pos="993"/>
        </w:tabs>
        <w:spacing w:before="60" w:after="60"/>
        <w:ind w:left="992"/>
      </w:pPr>
      <w:r>
        <w:t xml:space="preserve">na straně </w:t>
      </w:r>
      <w:r w:rsidR="001B44DB">
        <w:t>Příkazníka</w:t>
      </w:r>
      <w:r>
        <w:t>:</w:t>
      </w:r>
    </w:p>
    <w:p w:rsidR="00CB7C05" w:rsidRDefault="00CB7C05" w:rsidP="00CB7C05">
      <w:pPr>
        <w:pStyle w:val="Psmeno"/>
        <w:numPr>
          <w:ilvl w:val="0"/>
          <w:numId w:val="3"/>
        </w:numPr>
      </w:pPr>
      <w:r>
        <w:t xml:space="preserve">opakované </w:t>
      </w:r>
      <w:r w:rsidRPr="006936BE">
        <w:t>poruš</w:t>
      </w:r>
      <w:r>
        <w:t>ení</w:t>
      </w:r>
      <w:r w:rsidRPr="006936BE">
        <w:t xml:space="preserve"> povinnosti stanovené touto </w:t>
      </w:r>
      <w:r>
        <w:t>s</w:t>
      </w:r>
      <w:r w:rsidRPr="006936BE">
        <w:t>mlouvou</w:t>
      </w:r>
      <w:r>
        <w:t>;</w:t>
      </w:r>
    </w:p>
    <w:p w:rsidR="00CB7C05" w:rsidRDefault="00CB7C05" w:rsidP="00CB7C05">
      <w:pPr>
        <w:pStyle w:val="Psmeno"/>
        <w:numPr>
          <w:ilvl w:val="0"/>
          <w:numId w:val="3"/>
        </w:numPr>
      </w:pPr>
      <w:r>
        <w:t xml:space="preserve">opakované </w:t>
      </w:r>
      <w:r w:rsidRPr="006936BE">
        <w:t>dodá</w:t>
      </w:r>
      <w:r>
        <w:t>ní</w:t>
      </w:r>
      <w:r w:rsidRPr="006936BE">
        <w:t xml:space="preserve"> </w:t>
      </w:r>
      <w:r w:rsidR="000D2521">
        <w:t>IS</w:t>
      </w:r>
      <w:r w:rsidRPr="006936BE">
        <w:t xml:space="preserve">, které neodpovídá specifikaci </w:t>
      </w:r>
      <w:r w:rsidR="000D2521">
        <w:t>IS</w:t>
      </w:r>
      <w:r w:rsidRPr="006936BE">
        <w:t xml:space="preserve"> dle objednávky, </w:t>
      </w:r>
    </w:p>
    <w:p w:rsidR="00CB7C05" w:rsidRPr="003060B2" w:rsidRDefault="00CB7C05" w:rsidP="00CB7C05">
      <w:pPr>
        <w:pStyle w:val="Psmeno"/>
        <w:numPr>
          <w:ilvl w:val="0"/>
          <w:numId w:val="3"/>
        </w:numPr>
      </w:pPr>
      <w:r>
        <w:t xml:space="preserve">opakované </w:t>
      </w:r>
      <w:r w:rsidRPr="006936BE">
        <w:t>dod</w:t>
      </w:r>
      <w:r>
        <w:t>ání</w:t>
      </w:r>
      <w:r w:rsidRPr="006936BE">
        <w:t xml:space="preserve"> </w:t>
      </w:r>
      <w:r w:rsidR="000D2521">
        <w:t>IS</w:t>
      </w:r>
      <w:r w:rsidRPr="006936BE">
        <w:t xml:space="preserve"> nebo jeho část</w:t>
      </w:r>
      <w:r>
        <w:t xml:space="preserve">i, kterou pro jeho vady </w:t>
      </w:r>
      <w:r w:rsidR="001B44DB">
        <w:t>Příkazce</w:t>
      </w:r>
      <w:r w:rsidRPr="006936BE">
        <w:t xml:space="preserve"> nepřevzal</w:t>
      </w:r>
      <w:r>
        <w:t>.</w:t>
      </w:r>
    </w:p>
    <w:p w:rsidR="00CB7C05" w:rsidRPr="00006E9B" w:rsidRDefault="00CB7C05" w:rsidP="00CB7C05">
      <w:pPr>
        <w:pStyle w:val="Nadpis2"/>
        <w:numPr>
          <w:ilvl w:val="0"/>
          <w:numId w:val="0"/>
        </w:numPr>
        <w:spacing w:before="60" w:after="120"/>
        <w:jc w:val="both"/>
      </w:pPr>
      <w:r>
        <w:rPr>
          <w:snapToGrid w:val="0"/>
        </w:rPr>
        <w:t xml:space="preserve"> (5)</w:t>
      </w:r>
      <w:r>
        <w:rPr>
          <w:snapToGrid w:val="0"/>
        </w:rPr>
        <w:tab/>
      </w:r>
      <w:r w:rsidRPr="006935DD">
        <w:rPr>
          <w:snapToGrid w:val="0"/>
        </w:rP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CB7C05" w:rsidRPr="003060B2" w:rsidRDefault="00CB7C05" w:rsidP="00CB7C05">
      <w:pPr>
        <w:pStyle w:val="lnek"/>
        <w:spacing w:before="120"/>
        <w:ind w:left="142" w:right="0" w:firstLine="0"/>
      </w:pPr>
      <w:r w:rsidRPr="003060B2">
        <w:br/>
        <w:t>Závěrečná ustanovení</w:t>
      </w:r>
    </w:p>
    <w:p w:rsidR="00CB7C05" w:rsidRDefault="00CB7C05" w:rsidP="00CB7C05">
      <w:pPr>
        <w:pStyle w:val="Nadpis2"/>
        <w:numPr>
          <w:ilvl w:val="0"/>
          <w:numId w:val="0"/>
        </w:numPr>
        <w:spacing w:before="60"/>
        <w:jc w:val="both"/>
      </w:pPr>
      <w:r>
        <w:t>(1)</w:t>
      </w:r>
      <w:r>
        <w:tab/>
      </w:r>
      <w:r w:rsidRPr="007A099E">
        <w:t xml:space="preserve">Smluvní strany souhlasí se zveřejněním všech náležitostí smluvního vztahu založeného touto </w:t>
      </w:r>
      <w:r>
        <w:t>s</w:t>
      </w:r>
      <w:r w:rsidRPr="007A099E">
        <w:t>mlouvou</w:t>
      </w:r>
      <w:r>
        <w:t>, jakož i se zveřejněním celé této smlouvy.</w:t>
      </w:r>
    </w:p>
    <w:p w:rsidR="00CB7C05" w:rsidRDefault="00CB7C05" w:rsidP="00CB7C05">
      <w:pPr>
        <w:spacing w:before="60"/>
        <w:jc w:val="both"/>
      </w:pPr>
      <w:r>
        <w:t>(2)</w:t>
      </w:r>
      <w:r>
        <w:tab/>
      </w:r>
      <w:r w:rsidRPr="006935DD">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r>
        <w:t>.</w:t>
      </w:r>
    </w:p>
    <w:p w:rsidR="00CB7C05" w:rsidRDefault="00CB7C05" w:rsidP="00CB7C05">
      <w:pPr>
        <w:spacing w:before="60"/>
        <w:jc w:val="both"/>
      </w:pPr>
      <w:r>
        <w:t>(3)</w:t>
      </w:r>
      <w:r>
        <w:tab/>
        <w:t>Smluvní vztahy mezi smluvním stranami založené touto smlouvou se řídí ustanoveními zákona č. 89/2012 Sb., občanského zákoníku.</w:t>
      </w:r>
    </w:p>
    <w:p w:rsidR="00CB7C05" w:rsidRPr="006935DD" w:rsidRDefault="00CB7C05" w:rsidP="00CB7C05">
      <w:pPr>
        <w:pStyle w:val="Nadpis2"/>
        <w:numPr>
          <w:ilvl w:val="0"/>
          <w:numId w:val="0"/>
        </w:numPr>
        <w:spacing w:before="60"/>
        <w:jc w:val="both"/>
      </w:pPr>
      <w:r>
        <w:t>(4)</w:t>
      </w:r>
      <w:r>
        <w:tab/>
      </w:r>
      <w:r w:rsidRPr="000140C7">
        <w:t>Nedílnou součástí této smlouvy jsou tyto přílohy:</w:t>
      </w:r>
    </w:p>
    <w:p w:rsidR="00CB7C05" w:rsidRPr="00D90302" w:rsidRDefault="00CB7C05" w:rsidP="00CB7C05">
      <w:pPr>
        <w:ind w:firstLine="142"/>
        <w:rPr>
          <w:sz w:val="22"/>
        </w:rPr>
      </w:pPr>
      <w:r>
        <w:rPr>
          <w:sz w:val="22"/>
        </w:rPr>
        <w:tab/>
        <w:t xml:space="preserve"> </w:t>
      </w:r>
      <w:r>
        <w:rPr>
          <w:sz w:val="22"/>
        </w:rPr>
        <w:tab/>
      </w:r>
      <w:r w:rsidRPr="00D90302">
        <w:rPr>
          <w:sz w:val="22"/>
        </w:rPr>
        <w:t xml:space="preserve">Příloha č. 1: </w:t>
      </w:r>
      <w:r w:rsidRPr="00D90302">
        <w:rPr>
          <w:i/>
          <w:sz w:val="22"/>
        </w:rPr>
        <w:t xml:space="preserve">Výpis z obchodního rejstříku </w:t>
      </w:r>
      <w:r w:rsidR="001B44DB">
        <w:rPr>
          <w:i/>
          <w:sz w:val="22"/>
        </w:rPr>
        <w:t>Příkazníka</w:t>
      </w:r>
      <w:r w:rsidRPr="00D90302">
        <w:rPr>
          <w:i/>
          <w:sz w:val="22"/>
        </w:rPr>
        <w:t xml:space="preserve"> (je-li v něm zapsán)</w:t>
      </w:r>
      <w:r w:rsidRPr="00D90302">
        <w:rPr>
          <w:i/>
          <w:sz w:val="18"/>
        </w:rPr>
        <w:t>;</w:t>
      </w:r>
      <w:r w:rsidRPr="00D90302">
        <w:rPr>
          <w:sz w:val="22"/>
        </w:rPr>
        <w:tab/>
      </w:r>
    </w:p>
    <w:p w:rsidR="00CB7C05" w:rsidRDefault="00CB7C05" w:rsidP="00CB7C05">
      <w:pPr>
        <w:pStyle w:val="Nadpis1"/>
        <w:keepNext w:val="0"/>
        <w:numPr>
          <w:ilvl w:val="0"/>
          <w:numId w:val="0"/>
        </w:numPr>
        <w:rPr>
          <w:snapToGrid w:val="0"/>
        </w:rPr>
      </w:pPr>
      <w:r>
        <w:rPr>
          <w:b/>
          <w:sz w:val="22"/>
        </w:rPr>
        <w:tab/>
      </w:r>
      <w:r>
        <w:rPr>
          <w:b/>
          <w:sz w:val="22"/>
        </w:rPr>
        <w:tab/>
      </w:r>
      <w:r w:rsidRPr="00A63D59">
        <w:rPr>
          <w:sz w:val="22"/>
        </w:rPr>
        <w:t xml:space="preserve">Příloha č. 2: </w:t>
      </w:r>
      <w:r>
        <w:rPr>
          <w:i/>
          <w:sz w:val="22"/>
        </w:rPr>
        <w:t>Formulář nabídkové ceny.</w:t>
      </w:r>
      <w:r w:rsidRPr="00A63D59">
        <w:rPr>
          <w:snapToGrid w:val="0"/>
        </w:rPr>
        <w:t xml:space="preserve"> </w:t>
      </w:r>
    </w:p>
    <w:p w:rsidR="00D0581B" w:rsidRDefault="00D0581B" w:rsidP="00D0581B">
      <w:pPr>
        <w:rPr>
          <w:i/>
          <w:sz w:val="22"/>
        </w:rPr>
      </w:pPr>
      <w:r>
        <w:tab/>
      </w:r>
      <w:r>
        <w:tab/>
      </w:r>
      <w:r w:rsidRPr="00A63D59">
        <w:rPr>
          <w:sz w:val="22"/>
        </w:rPr>
        <w:t xml:space="preserve">Příloha č. </w:t>
      </w:r>
      <w:r>
        <w:rPr>
          <w:sz w:val="22"/>
        </w:rPr>
        <w:t>3</w:t>
      </w:r>
      <w:r w:rsidRPr="00A63D59">
        <w:rPr>
          <w:sz w:val="22"/>
        </w:rPr>
        <w:t xml:space="preserve">: </w:t>
      </w:r>
      <w:r>
        <w:rPr>
          <w:i/>
          <w:sz w:val="22"/>
        </w:rPr>
        <w:t>Formulář objednávky.</w:t>
      </w:r>
    </w:p>
    <w:p w:rsidR="00095172" w:rsidRPr="00095172" w:rsidRDefault="00095172" w:rsidP="00D0581B">
      <w:r>
        <w:rPr>
          <w:i/>
          <w:sz w:val="22"/>
        </w:rPr>
        <w:tab/>
      </w:r>
      <w:r>
        <w:rPr>
          <w:i/>
          <w:sz w:val="22"/>
        </w:rPr>
        <w:tab/>
      </w:r>
      <w:r w:rsidRPr="00095172">
        <w:rPr>
          <w:sz w:val="22"/>
        </w:rPr>
        <w:t>Příloha č. 4:</w:t>
      </w:r>
      <w:r>
        <w:rPr>
          <w:sz w:val="22"/>
        </w:rPr>
        <w:t xml:space="preserve"> </w:t>
      </w:r>
      <w:r w:rsidRPr="00095172">
        <w:rPr>
          <w:i/>
          <w:sz w:val="22"/>
        </w:rPr>
        <w:t>Vzor příkazní smlouvy vč. specifikace služeb</w:t>
      </w:r>
    </w:p>
    <w:p w:rsidR="00CB7C05" w:rsidRPr="003370E0" w:rsidRDefault="00CB7C05" w:rsidP="00CB7C05">
      <w:pPr>
        <w:pStyle w:val="Odstavec"/>
        <w:numPr>
          <w:ilvl w:val="0"/>
          <w:numId w:val="0"/>
        </w:numPr>
        <w:spacing w:before="60"/>
      </w:pPr>
      <w:r>
        <w:t>(5)</w:t>
      </w:r>
      <w:r>
        <w:tab/>
        <w:t xml:space="preserve">Veškeré změny, jež mají vliv na plnění závazků z této Smlouvy (zejména změna obchodní firmy, sídla, statutárních orgánů oprávněných jménem společnosti jednat, odpovědných zástupců, přihlášení či odhlášení DPH, osoby odpovědné za převzetí </w:t>
      </w:r>
      <w:r w:rsidR="000D2521">
        <w:t>IS</w:t>
      </w:r>
      <w:r>
        <w:t xml:space="preserve">, místa dodávky, bankovního spojení atd.), budou oznámeny písemným doporučeným dopisem druhé smluvní straně nejpozději do 5 pracovních dnů ode dne, kdy ke změně došlo.  </w:t>
      </w:r>
    </w:p>
    <w:p w:rsidR="00CB7C05" w:rsidRDefault="00CB7C05" w:rsidP="00CB7C05">
      <w:pPr>
        <w:pStyle w:val="Odstavec"/>
        <w:numPr>
          <w:ilvl w:val="0"/>
          <w:numId w:val="0"/>
        </w:numPr>
        <w:spacing w:before="60"/>
      </w:pPr>
      <w:r>
        <w:t>(6)</w:t>
      </w:r>
      <w:r>
        <w:tab/>
      </w:r>
      <w:r w:rsidRPr="003370E0">
        <w:t>V přípa</w:t>
      </w:r>
      <w:r>
        <w:t>dě, že některé ustanovení této rámcové s</w:t>
      </w:r>
      <w:r w:rsidRPr="003370E0">
        <w:t xml:space="preserve">mlouvy se ukáže neplatným, neúčinným či nevymahatelným anebo některé ustanovení chybí, zůstávají ostatní ustanovení této </w:t>
      </w:r>
      <w:r>
        <w:t>rámcové s</w:t>
      </w:r>
      <w:r w:rsidRPr="003370E0">
        <w:t>mlouvy touto skutečností nedotčena. Strany se dohodnou na náhradě takového neplatného, neúčinného či nevymahatelného ustanovení za ustanovení jiné, které nejlépe splňuje tytéž účely jako ustanovení neplatné, neúčinné nebo nevymahatelné.</w:t>
      </w:r>
    </w:p>
    <w:p w:rsidR="00CB7C05" w:rsidRDefault="00CB7C05" w:rsidP="00CB7C05">
      <w:pPr>
        <w:pStyle w:val="Odstavec"/>
        <w:numPr>
          <w:ilvl w:val="0"/>
          <w:numId w:val="0"/>
        </w:numPr>
        <w:spacing w:before="60"/>
      </w:pPr>
      <w:r>
        <w:rPr>
          <w:snapToGrid w:val="0"/>
        </w:rPr>
        <w:t>(7)</w:t>
      </w:r>
      <w:r>
        <w:rPr>
          <w:snapToGrid w:val="0"/>
        </w:rPr>
        <w:tab/>
      </w:r>
      <w:r w:rsidRPr="006935DD">
        <w:rPr>
          <w:snapToGrid w:val="0"/>
        </w:rPr>
        <w:t xml:space="preserve">Žádná ze smluvních stran nepostoupí práva a povinnosti vyplývající z této </w:t>
      </w:r>
      <w:r>
        <w:rPr>
          <w:snapToGrid w:val="0"/>
        </w:rPr>
        <w:t>smlouvy (či z jednotlivých o</w:t>
      </w:r>
      <w:r w:rsidRPr="006935DD">
        <w:rPr>
          <w:snapToGrid w:val="0"/>
        </w:rPr>
        <w:t>bjednávek), bez předchozího písemného souhlasu druhé smluvní strany. Jakékoliv postoupení v rozporu s podmínkami této smlouvy bude neplatné a neúčinné</w:t>
      </w:r>
      <w:r>
        <w:t>.</w:t>
      </w:r>
    </w:p>
    <w:p w:rsidR="00CB7C05" w:rsidRPr="003370E0" w:rsidRDefault="00CB7C05" w:rsidP="00CB7C05">
      <w:pPr>
        <w:pStyle w:val="Odstavec"/>
        <w:numPr>
          <w:ilvl w:val="0"/>
          <w:numId w:val="0"/>
        </w:numPr>
        <w:spacing w:before="60"/>
      </w:pPr>
      <w:r>
        <w:t>(8)</w:t>
      </w:r>
      <w:r>
        <w:tab/>
      </w:r>
      <w:r w:rsidRPr="003370E0">
        <w:t xml:space="preserve">Tato </w:t>
      </w:r>
      <w:r>
        <w:t xml:space="preserve">rámcová </w:t>
      </w:r>
      <w:r w:rsidRPr="003370E0">
        <w:t xml:space="preserve">smlouva je vyhotovena ve </w:t>
      </w:r>
      <w:r w:rsidRPr="00DC0C0C">
        <w:rPr>
          <w:b/>
        </w:rPr>
        <w:t>třech stejnopisech</w:t>
      </w:r>
      <w:r w:rsidRPr="003370E0">
        <w:t xml:space="preserve">, z nichž </w:t>
      </w:r>
      <w:r w:rsidR="000D2521">
        <w:t>Příkazníkovi</w:t>
      </w:r>
      <w:r>
        <w:t xml:space="preserve"> náleží jedno </w:t>
      </w:r>
      <w:proofErr w:type="gramStart"/>
      <w:r>
        <w:t xml:space="preserve">vyhotovení a </w:t>
      </w:r>
      <w:r w:rsidR="000D2521">
        <w:t>Příkazci</w:t>
      </w:r>
      <w:proofErr w:type="gramEnd"/>
      <w:r>
        <w:t xml:space="preserve"> náleží dvě vyhotovení.</w:t>
      </w:r>
      <w:r w:rsidRPr="003370E0">
        <w:t xml:space="preserve"> </w:t>
      </w:r>
    </w:p>
    <w:p w:rsidR="00CB7C05" w:rsidRDefault="00CB7C05" w:rsidP="00CB7C05">
      <w:pPr>
        <w:pStyle w:val="Odstavec"/>
        <w:numPr>
          <w:ilvl w:val="0"/>
          <w:numId w:val="0"/>
        </w:numPr>
        <w:spacing w:before="60"/>
      </w:pPr>
      <w:r>
        <w:t>(9)</w:t>
      </w:r>
      <w:r>
        <w:tab/>
      </w:r>
      <w:r w:rsidRPr="003370E0">
        <w:t xml:space="preserve">Smluvní strany prohlašují, </w:t>
      </w:r>
      <w:r w:rsidRPr="003060B2">
        <w:t>že j</w:t>
      </w:r>
      <w:r>
        <w:t>sou</w:t>
      </w:r>
      <w:r w:rsidRPr="003060B2">
        <w:t xml:space="preserve"> oprávněn</w:t>
      </w:r>
      <w:r>
        <w:t>y</w:t>
      </w:r>
      <w:r w:rsidRPr="003060B2">
        <w:t xml:space="preserve"> uzavřít</w:t>
      </w:r>
      <w:r>
        <w:t xml:space="preserve"> tuto rámcovou smlouvu, jakož i j</w:t>
      </w:r>
      <w:r w:rsidRPr="003060B2">
        <w:t xml:space="preserve">ednotlivé </w:t>
      </w:r>
      <w:r w:rsidR="001B44DB">
        <w:t>příkazní</w:t>
      </w:r>
      <w:r w:rsidRPr="003060B2">
        <w:t xml:space="preserve"> smlouvy na dodávky </w:t>
      </w:r>
      <w:r w:rsidR="000D2521">
        <w:t>IS</w:t>
      </w:r>
      <w:r>
        <w:t xml:space="preserve"> a</w:t>
      </w:r>
      <w:r w:rsidRPr="003060B2">
        <w:t xml:space="preserve"> že m</w:t>
      </w:r>
      <w:r>
        <w:t>ají</w:t>
      </w:r>
      <w:r w:rsidRPr="003060B2">
        <w:t xml:space="preserve"> veškerá </w:t>
      </w:r>
      <w:r>
        <w:t xml:space="preserve">nezbytná </w:t>
      </w:r>
      <w:r w:rsidRPr="003060B2">
        <w:t>platná povolení a schválení</w:t>
      </w:r>
      <w:r>
        <w:t>,</w:t>
      </w:r>
      <w:r w:rsidRPr="003370E0">
        <w:t xml:space="preserve"> že si tuto </w:t>
      </w:r>
      <w:r>
        <w:t xml:space="preserve">rámcovou </w:t>
      </w:r>
      <w:r w:rsidRPr="003370E0">
        <w:t>smlouvu přečetly, že souhlasí s jejím obsahem, na důkaz čehož připojují svůj podpis.</w:t>
      </w:r>
    </w:p>
    <w:p w:rsidR="00CB7C05" w:rsidRDefault="00CB7C05" w:rsidP="00CB7C05">
      <w:pPr>
        <w:pStyle w:val="Odstavec"/>
        <w:numPr>
          <w:ilvl w:val="0"/>
          <w:numId w:val="0"/>
        </w:numPr>
        <w:spacing w:before="60"/>
      </w:pPr>
    </w:p>
    <w:p w:rsidR="00CB7C05" w:rsidRPr="003370E0" w:rsidRDefault="00CB7C05" w:rsidP="00CB7C05">
      <w:pPr>
        <w:pStyle w:val="Odstavec"/>
        <w:numPr>
          <w:ilvl w:val="0"/>
          <w:numId w:val="0"/>
        </w:numPr>
        <w:spacing w:before="60"/>
      </w:pPr>
    </w:p>
    <w:tbl>
      <w:tblPr>
        <w:tblW w:w="0" w:type="auto"/>
        <w:tblLook w:val="01E0" w:firstRow="1" w:lastRow="1" w:firstColumn="1" w:lastColumn="1" w:noHBand="0" w:noVBand="0"/>
      </w:tblPr>
      <w:tblGrid>
        <w:gridCol w:w="4606"/>
        <w:gridCol w:w="4606"/>
      </w:tblGrid>
      <w:tr w:rsidR="00CB7C05" w:rsidRPr="00672CED" w:rsidTr="0081220D">
        <w:tc>
          <w:tcPr>
            <w:tcW w:w="4606" w:type="dxa"/>
          </w:tcPr>
          <w:p w:rsidR="00CB7C05" w:rsidRDefault="00CB7C05" w:rsidP="0081220D">
            <w:pPr>
              <w:keepNext/>
              <w:keepLines/>
              <w:ind w:left="705" w:hanging="705"/>
            </w:pPr>
            <w:r w:rsidRPr="00427657">
              <w:lastRenderedPageBreak/>
              <w:t xml:space="preserve">         </w:t>
            </w:r>
            <w:r>
              <w:t xml:space="preserve"> </w:t>
            </w:r>
            <w:r w:rsidR="00E70D24" w:rsidRPr="00427657">
              <w:t>V</w:t>
            </w:r>
            <w:r w:rsidR="00E70D24">
              <w:t> Mladé Boleslavi</w:t>
            </w:r>
            <w:r w:rsidR="00E70D24" w:rsidRPr="00427657">
              <w:t xml:space="preserve"> dne </w:t>
            </w:r>
            <w:proofErr w:type="gramStart"/>
            <w:r w:rsidR="00B4634C">
              <w:t>7.2.2017</w:t>
            </w:r>
            <w:proofErr w:type="gramEnd"/>
          </w:p>
          <w:p w:rsidR="00E70D24" w:rsidRDefault="00E70D24" w:rsidP="0081220D">
            <w:pPr>
              <w:keepNext/>
              <w:keepLines/>
              <w:ind w:left="705" w:hanging="705"/>
            </w:pPr>
          </w:p>
          <w:p w:rsidR="00E70D24" w:rsidRDefault="00E70D24" w:rsidP="0081220D">
            <w:pPr>
              <w:keepNext/>
              <w:keepLines/>
              <w:ind w:left="705" w:hanging="705"/>
            </w:pPr>
          </w:p>
          <w:p w:rsidR="00E70D24" w:rsidRDefault="00E70D24" w:rsidP="0081220D">
            <w:pPr>
              <w:keepNext/>
              <w:keepLines/>
              <w:ind w:left="705" w:hanging="705"/>
            </w:pPr>
          </w:p>
          <w:p w:rsidR="00E70D24" w:rsidRDefault="00E70D24" w:rsidP="0081220D">
            <w:pPr>
              <w:keepNext/>
              <w:keepLines/>
              <w:ind w:left="705" w:hanging="705"/>
            </w:pPr>
          </w:p>
          <w:p w:rsidR="00E70D24" w:rsidRDefault="00E70D24" w:rsidP="0081220D">
            <w:pPr>
              <w:keepNext/>
              <w:keepLines/>
              <w:ind w:left="705" w:hanging="705"/>
            </w:pPr>
          </w:p>
          <w:p w:rsidR="00E70D24" w:rsidRPr="00427657" w:rsidRDefault="00E70D24" w:rsidP="0081220D">
            <w:pPr>
              <w:keepNext/>
              <w:keepLines/>
              <w:ind w:left="705" w:hanging="705"/>
            </w:pPr>
          </w:p>
          <w:p w:rsidR="00CB7C05" w:rsidRDefault="00CB7C05" w:rsidP="0081220D">
            <w:pPr>
              <w:keepNext/>
              <w:keepLines/>
              <w:jc w:val="center"/>
            </w:pPr>
          </w:p>
          <w:p w:rsidR="00CB7C05" w:rsidRPr="00427657" w:rsidRDefault="00CB7C05" w:rsidP="0081220D">
            <w:pPr>
              <w:keepNext/>
              <w:keepLines/>
              <w:jc w:val="center"/>
            </w:pPr>
            <w:r w:rsidRPr="00427657">
              <w:t>………………………………………</w:t>
            </w:r>
          </w:p>
          <w:p w:rsidR="00E70D24" w:rsidRPr="00427657" w:rsidRDefault="00E70D24" w:rsidP="00E70D24">
            <w:pPr>
              <w:keepNext/>
              <w:keepLines/>
              <w:jc w:val="center"/>
              <w:rPr>
                <w:rStyle w:val="platne1"/>
                <w:b/>
              </w:rPr>
            </w:pPr>
            <w:r>
              <w:rPr>
                <w:rStyle w:val="platne1"/>
                <w:b/>
              </w:rPr>
              <w:t>CR Project s.r.o.</w:t>
            </w:r>
          </w:p>
          <w:p w:rsidR="00E70D24" w:rsidRPr="00427657" w:rsidRDefault="00E70D24" w:rsidP="00E70D24">
            <w:pPr>
              <w:keepNext/>
              <w:keepLines/>
              <w:jc w:val="center"/>
              <w:rPr>
                <w:rStyle w:val="platne1"/>
              </w:rPr>
            </w:pPr>
            <w:r>
              <w:rPr>
                <w:rStyle w:val="platne1"/>
              </w:rPr>
              <w:t>Ing. Jan Horák, jednatel</w:t>
            </w:r>
          </w:p>
          <w:p w:rsidR="00E70D24" w:rsidRDefault="00E70D24" w:rsidP="0081220D">
            <w:pPr>
              <w:jc w:val="center"/>
              <w:rPr>
                <w:i/>
              </w:rPr>
            </w:pPr>
          </w:p>
          <w:p w:rsidR="00CB7C05" w:rsidRPr="00D27ACE" w:rsidRDefault="001B44DB" w:rsidP="0081220D">
            <w:pPr>
              <w:jc w:val="center"/>
              <w:rPr>
                <w:rFonts w:eastAsia="Calibri"/>
              </w:rPr>
            </w:pPr>
            <w:r>
              <w:rPr>
                <w:i/>
              </w:rPr>
              <w:t>Příkazník</w:t>
            </w:r>
          </w:p>
          <w:p w:rsidR="00CB7C05" w:rsidRPr="00427657" w:rsidRDefault="00CB7C05" w:rsidP="0081220D">
            <w:pPr>
              <w:keepNext/>
              <w:keepLines/>
              <w:jc w:val="center"/>
              <w:rPr>
                <w:i/>
              </w:rPr>
            </w:pPr>
          </w:p>
        </w:tc>
        <w:tc>
          <w:tcPr>
            <w:tcW w:w="4606" w:type="dxa"/>
          </w:tcPr>
          <w:p w:rsidR="00E70D24" w:rsidRDefault="00CB7C05" w:rsidP="0081220D">
            <w:pPr>
              <w:keepNext/>
              <w:keepLines/>
              <w:ind w:left="705" w:hanging="705"/>
            </w:pPr>
            <w:r w:rsidRPr="00427657">
              <w:t xml:space="preserve">            </w:t>
            </w:r>
            <w:r>
              <w:t xml:space="preserve">  </w:t>
            </w:r>
            <w:r w:rsidRPr="00427657">
              <w:t xml:space="preserve"> V</w:t>
            </w:r>
            <w:r w:rsidR="00FD5C1B">
              <w:t> Mladé Boleslavi</w:t>
            </w:r>
            <w:r w:rsidRPr="00427657">
              <w:t xml:space="preserve"> dne </w:t>
            </w:r>
            <w:proofErr w:type="gramStart"/>
            <w:r w:rsidR="00B4634C">
              <w:t>7.2.2017</w:t>
            </w:r>
            <w:proofErr w:type="gramEnd"/>
          </w:p>
          <w:p w:rsidR="00650957" w:rsidRDefault="00650957" w:rsidP="0081220D">
            <w:pPr>
              <w:keepNext/>
              <w:keepLines/>
              <w:ind w:left="705" w:hanging="705"/>
            </w:pPr>
          </w:p>
          <w:p w:rsidR="00E70D24" w:rsidRDefault="00E70D24" w:rsidP="0081220D">
            <w:pPr>
              <w:keepNext/>
              <w:keepLines/>
              <w:ind w:left="705" w:hanging="705"/>
            </w:pPr>
          </w:p>
          <w:p w:rsidR="00E70D24" w:rsidRDefault="00E70D24" w:rsidP="0081220D">
            <w:pPr>
              <w:keepNext/>
              <w:keepLines/>
              <w:ind w:left="705" w:hanging="705"/>
            </w:pPr>
          </w:p>
          <w:p w:rsidR="00E70D24" w:rsidRDefault="00E70D24" w:rsidP="0081220D">
            <w:pPr>
              <w:keepNext/>
              <w:keepLines/>
              <w:ind w:left="705" w:hanging="705"/>
            </w:pPr>
          </w:p>
          <w:p w:rsidR="00E70D24" w:rsidRDefault="00E70D24" w:rsidP="0081220D">
            <w:pPr>
              <w:keepNext/>
              <w:keepLines/>
              <w:ind w:left="705" w:hanging="705"/>
            </w:pPr>
          </w:p>
          <w:p w:rsidR="00E70D24" w:rsidRPr="00427657" w:rsidRDefault="00E70D24" w:rsidP="0081220D">
            <w:pPr>
              <w:keepNext/>
              <w:keepLines/>
              <w:ind w:left="705" w:hanging="705"/>
            </w:pPr>
          </w:p>
          <w:p w:rsidR="00CB7C05" w:rsidRDefault="00CB7C05" w:rsidP="0081220D">
            <w:pPr>
              <w:keepNext/>
              <w:keepLines/>
              <w:jc w:val="center"/>
            </w:pPr>
            <w:r w:rsidRPr="00427657">
              <w:t xml:space="preserve">     </w:t>
            </w:r>
            <w:bookmarkStart w:id="5" w:name="_GoBack"/>
            <w:bookmarkEnd w:id="5"/>
          </w:p>
          <w:p w:rsidR="00CB7C05" w:rsidRPr="00427657" w:rsidRDefault="00CB7C05" w:rsidP="0081220D">
            <w:pPr>
              <w:keepNext/>
              <w:keepLines/>
              <w:jc w:val="center"/>
            </w:pPr>
            <w:r w:rsidRPr="00427657">
              <w:t xml:space="preserve"> ………………………………………</w:t>
            </w:r>
          </w:p>
          <w:p w:rsidR="00CB7C05" w:rsidRPr="00427657" w:rsidRDefault="00CB7C05" w:rsidP="0081220D">
            <w:pPr>
              <w:keepNext/>
              <w:keepLines/>
              <w:jc w:val="center"/>
              <w:rPr>
                <w:rStyle w:val="platne1"/>
                <w:b/>
              </w:rPr>
            </w:pPr>
            <w:r w:rsidRPr="00427657">
              <w:rPr>
                <w:rStyle w:val="platne1"/>
                <w:b/>
              </w:rPr>
              <w:t xml:space="preserve">    </w:t>
            </w:r>
            <w:r w:rsidR="00FD5C1B" w:rsidRPr="00D94948">
              <w:rPr>
                <w:b/>
                <w:bCs/>
              </w:rPr>
              <w:t>CENTROTHERM Mladá Boleslav, a.s.</w:t>
            </w:r>
          </w:p>
          <w:p w:rsidR="00650957" w:rsidRDefault="00CB7C05" w:rsidP="0081220D">
            <w:pPr>
              <w:keepNext/>
              <w:keepLines/>
              <w:jc w:val="center"/>
            </w:pPr>
            <w:r w:rsidRPr="00427657">
              <w:t xml:space="preserve">     </w:t>
            </w:r>
            <w:r w:rsidR="00650957">
              <w:t xml:space="preserve">Ing. Miroslav Olšák, </w:t>
            </w:r>
          </w:p>
          <w:p w:rsidR="00CB7C05" w:rsidRPr="00650957" w:rsidRDefault="00650957" w:rsidP="0081220D">
            <w:pPr>
              <w:keepNext/>
              <w:keepLines/>
              <w:jc w:val="center"/>
            </w:pPr>
            <w:r>
              <w:t>předseda představenstva</w:t>
            </w:r>
          </w:p>
          <w:p w:rsidR="00CB7C05" w:rsidRPr="00427657" w:rsidRDefault="00CB7C05" w:rsidP="0081220D">
            <w:pPr>
              <w:keepNext/>
              <w:keepLines/>
              <w:jc w:val="center"/>
              <w:rPr>
                <w:b/>
              </w:rPr>
            </w:pPr>
            <w:r w:rsidRPr="00650957">
              <w:t xml:space="preserve">       </w:t>
            </w:r>
          </w:p>
          <w:p w:rsidR="00CB7C05" w:rsidRPr="00672CED" w:rsidRDefault="00CB7C05" w:rsidP="0081220D">
            <w:pPr>
              <w:keepNext/>
              <w:keepLines/>
              <w:jc w:val="center"/>
              <w:rPr>
                <w:i/>
              </w:rPr>
            </w:pPr>
            <w:r w:rsidRPr="00427657">
              <w:rPr>
                <w:i/>
              </w:rPr>
              <w:t xml:space="preserve">    </w:t>
            </w:r>
            <w:r w:rsidR="001B44DB">
              <w:rPr>
                <w:i/>
              </w:rPr>
              <w:t>Příkazce</w:t>
            </w:r>
          </w:p>
        </w:tc>
      </w:tr>
    </w:tbl>
    <w:p w:rsidR="00B57A53" w:rsidRDefault="00B57A53"/>
    <w:sectPr w:rsidR="00B57A53" w:rsidSect="00743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68" w:rsidRDefault="009A1668" w:rsidP="00CB7C05">
      <w:r>
        <w:separator/>
      </w:r>
    </w:p>
  </w:endnote>
  <w:endnote w:type="continuationSeparator" w:id="0">
    <w:p w:rsidR="009A1668" w:rsidRDefault="009A1668" w:rsidP="00CB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68" w:rsidRDefault="009A1668" w:rsidP="00CB7C05">
      <w:r>
        <w:separator/>
      </w:r>
    </w:p>
  </w:footnote>
  <w:footnote w:type="continuationSeparator" w:id="0">
    <w:p w:rsidR="009A1668" w:rsidRDefault="009A1668" w:rsidP="00CB7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
    <w:nsid w:val="2A6B1608"/>
    <w:multiLevelType w:val="multilevel"/>
    <w:tmpl w:val="3F005198"/>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4253" w:firstLine="284"/>
      </w:pPr>
      <w:rPr>
        <w:rFonts w:cs="Times New Roman" w:hint="default"/>
        <w:b/>
        <w:i w:val="0"/>
      </w:rPr>
    </w:lvl>
    <w:lvl w:ilvl="3">
      <w:start w:val="1"/>
      <w:numFmt w:val="decimal"/>
      <w:pStyle w:val="Odstavec"/>
      <w:isLgl/>
      <w:lvlText w:val="(%4)"/>
      <w:lvlJc w:val="left"/>
      <w:pPr>
        <w:tabs>
          <w:tab w:val="num" w:pos="3233"/>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sz w:val="20"/>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4">
    <w:nsid w:val="56484B05"/>
    <w:multiLevelType w:val="hybridMultilevel"/>
    <w:tmpl w:val="C0B0A298"/>
    <w:lvl w:ilvl="0" w:tplc="464C21AA">
      <w:start w:val="1"/>
      <w:numFmt w:val="lowerLetter"/>
      <w:lvlText w:val="%1)"/>
      <w:lvlJc w:val="left"/>
      <w:pPr>
        <w:tabs>
          <w:tab w:val="num" w:pos="1854"/>
        </w:tabs>
        <w:ind w:left="1854" w:hanging="360"/>
      </w:pPr>
      <w:rPr>
        <w:rFonts w:cs="Times New Roman" w:hint="default"/>
        <w:sz w:val="20"/>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5">
    <w:nsid w:val="66C031D1"/>
    <w:multiLevelType w:val="hybridMultilevel"/>
    <w:tmpl w:val="8990C474"/>
    <w:lvl w:ilvl="0" w:tplc="43AEF80E">
      <w:start w:val="1"/>
      <w:numFmt w:val="lowerLetter"/>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sz w:val="2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05"/>
    <w:rsid w:val="00095172"/>
    <w:rsid w:val="000D21BC"/>
    <w:rsid w:val="000D2521"/>
    <w:rsid w:val="00152E0A"/>
    <w:rsid w:val="001573E1"/>
    <w:rsid w:val="001B44DB"/>
    <w:rsid w:val="002441F7"/>
    <w:rsid w:val="00285015"/>
    <w:rsid w:val="002A7D7E"/>
    <w:rsid w:val="002B6250"/>
    <w:rsid w:val="003D144C"/>
    <w:rsid w:val="00562098"/>
    <w:rsid w:val="005C1DAB"/>
    <w:rsid w:val="00600AF8"/>
    <w:rsid w:val="00650957"/>
    <w:rsid w:val="00677733"/>
    <w:rsid w:val="006D42F4"/>
    <w:rsid w:val="00743AD3"/>
    <w:rsid w:val="009A1668"/>
    <w:rsid w:val="00A029A4"/>
    <w:rsid w:val="00AF10DF"/>
    <w:rsid w:val="00B047B3"/>
    <w:rsid w:val="00B04A7B"/>
    <w:rsid w:val="00B4634C"/>
    <w:rsid w:val="00B57A53"/>
    <w:rsid w:val="00B944C6"/>
    <w:rsid w:val="00C353D2"/>
    <w:rsid w:val="00CB51FC"/>
    <w:rsid w:val="00CB7C05"/>
    <w:rsid w:val="00D0581B"/>
    <w:rsid w:val="00D94948"/>
    <w:rsid w:val="00DA6D91"/>
    <w:rsid w:val="00E70D24"/>
    <w:rsid w:val="00FD5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C0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oofdstukkop,Article Heading,No numbers,h1,Framew.1"/>
    <w:basedOn w:val="Normln"/>
    <w:next w:val="Normln"/>
    <w:link w:val="Nadpis1Char"/>
    <w:uiPriority w:val="99"/>
    <w:qFormat/>
    <w:rsid w:val="00CB7C05"/>
    <w:pPr>
      <w:keepNext/>
      <w:numPr>
        <w:numId w:val="2"/>
      </w:numPr>
      <w:outlineLvl w:val="0"/>
    </w:pPr>
  </w:style>
  <w:style w:type="paragraph" w:styleId="Nadpis2">
    <w:name w:val="heading 2"/>
    <w:basedOn w:val="Normln"/>
    <w:next w:val="Normln"/>
    <w:link w:val="Nadpis2Char"/>
    <w:uiPriority w:val="99"/>
    <w:qFormat/>
    <w:rsid w:val="00CB7C05"/>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rsid w:val="00CB7C05"/>
    <w:pPr>
      <w:keepNext/>
      <w:numPr>
        <w:ilvl w:val="2"/>
        <w:numId w:val="2"/>
      </w:numPr>
      <w:outlineLvl w:val="2"/>
    </w:pPr>
    <w:rPr>
      <w:bCs/>
      <w:szCs w:val="26"/>
    </w:rPr>
  </w:style>
  <w:style w:type="paragraph" w:styleId="Nadpis4">
    <w:name w:val="heading 4"/>
    <w:basedOn w:val="Normln"/>
    <w:next w:val="Normln"/>
    <w:link w:val="Nadpis4Char"/>
    <w:uiPriority w:val="99"/>
    <w:qFormat/>
    <w:rsid w:val="00CB7C05"/>
    <w:pPr>
      <w:numPr>
        <w:ilvl w:val="3"/>
        <w:numId w:val="2"/>
      </w:numPr>
      <w:outlineLvl w:val="3"/>
    </w:pPr>
  </w:style>
  <w:style w:type="paragraph" w:styleId="Nadpis5">
    <w:name w:val="heading 5"/>
    <w:basedOn w:val="Normln"/>
    <w:next w:val="Normln"/>
    <w:link w:val="Nadpis5Char"/>
    <w:uiPriority w:val="99"/>
    <w:qFormat/>
    <w:rsid w:val="00CB7C05"/>
    <w:pPr>
      <w:keepNext/>
      <w:numPr>
        <w:ilvl w:val="4"/>
        <w:numId w:val="2"/>
      </w:numPr>
      <w:outlineLvl w:val="4"/>
    </w:pPr>
  </w:style>
  <w:style w:type="paragraph" w:styleId="Nadpis6">
    <w:name w:val="heading 6"/>
    <w:basedOn w:val="Normln"/>
    <w:next w:val="Normln"/>
    <w:link w:val="Nadpis6Char"/>
    <w:uiPriority w:val="99"/>
    <w:qFormat/>
    <w:rsid w:val="00CB7C05"/>
    <w:pPr>
      <w:keepNext/>
      <w:numPr>
        <w:ilvl w:val="5"/>
        <w:numId w:val="2"/>
      </w:numPr>
      <w:outlineLvl w:val="5"/>
    </w:pPr>
  </w:style>
  <w:style w:type="paragraph" w:styleId="Nadpis7">
    <w:name w:val="heading 7"/>
    <w:basedOn w:val="Normln"/>
    <w:next w:val="Normln"/>
    <w:link w:val="Nadpis7Char"/>
    <w:uiPriority w:val="99"/>
    <w:qFormat/>
    <w:rsid w:val="00CB7C05"/>
    <w:pPr>
      <w:keepNext/>
      <w:numPr>
        <w:ilvl w:val="6"/>
        <w:numId w:val="2"/>
      </w:numPr>
      <w:outlineLvl w:val="6"/>
    </w:pPr>
  </w:style>
  <w:style w:type="paragraph" w:styleId="Nadpis8">
    <w:name w:val="heading 8"/>
    <w:basedOn w:val="Normln"/>
    <w:next w:val="Normln"/>
    <w:link w:val="Nadpis8Char"/>
    <w:uiPriority w:val="99"/>
    <w:qFormat/>
    <w:rsid w:val="00CB7C05"/>
    <w:pPr>
      <w:keepNext/>
      <w:numPr>
        <w:ilvl w:val="7"/>
        <w:numId w:val="2"/>
      </w:numPr>
      <w:outlineLvl w:val="7"/>
    </w:pPr>
  </w:style>
  <w:style w:type="paragraph" w:styleId="Nadpis9">
    <w:name w:val="heading 9"/>
    <w:basedOn w:val="Normln"/>
    <w:next w:val="Normln"/>
    <w:link w:val="Nadpis9Char"/>
    <w:uiPriority w:val="99"/>
    <w:qFormat/>
    <w:rsid w:val="00CB7C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rsid w:val="00CB7C05"/>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CB7C05"/>
    <w:rPr>
      <w:rFonts w:ascii="Times New Roman" w:eastAsia="Times New Roman" w:hAnsi="Times New Roman" w:cs="Times New Roman"/>
      <w:bCs/>
      <w:iCs/>
      <w:sz w:val="24"/>
      <w:szCs w:val="28"/>
      <w:lang w:eastAsia="cs-CZ"/>
    </w:rPr>
  </w:style>
  <w:style w:type="character" w:customStyle="1" w:styleId="Nadpis3Char">
    <w:name w:val="Nadpis 3 Char"/>
    <w:aliases w:val="Úroveň 3 Char,H3 Char,Subparagraafkop Char,h3 Char"/>
    <w:basedOn w:val="Standardnpsmoodstavce"/>
    <w:link w:val="Nadpis3"/>
    <w:uiPriority w:val="99"/>
    <w:rsid w:val="00CB7C05"/>
    <w:rPr>
      <w:rFonts w:ascii="Times New Roman" w:eastAsia="Times New Roman" w:hAnsi="Times New Roman" w:cs="Times New Roman"/>
      <w:bCs/>
      <w:sz w:val="24"/>
      <w:szCs w:val="26"/>
      <w:lang w:eastAsia="cs-CZ"/>
    </w:rPr>
  </w:style>
  <w:style w:type="character" w:customStyle="1" w:styleId="Nadpis4Char">
    <w:name w:val="Nadpis 4 Char"/>
    <w:basedOn w:val="Standardnpsmoodstavce"/>
    <w:link w:val="Nadpis4"/>
    <w:uiPriority w:val="99"/>
    <w:rsid w:val="00CB7C05"/>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rsid w:val="00CB7C05"/>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9"/>
    <w:rsid w:val="00CB7C05"/>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9"/>
    <w:rsid w:val="00CB7C0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CB7C05"/>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CB7C05"/>
    <w:rPr>
      <w:rFonts w:ascii="Times New Roman" w:eastAsia="Times New Roman" w:hAnsi="Times New Roman" w:cs="Times New Roman"/>
      <w:sz w:val="24"/>
      <w:szCs w:val="24"/>
      <w:lang w:eastAsia="cs-CZ"/>
    </w:rPr>
  </w:style>
  <w:style w:type="paragraph" w:customStyle="1" w:styleId="st">
    <w:name w:val="Část"/>
    <w:basedOn w:val="Normln"/>
    <w:next w:val="Oddl"/>
    <w:uiPriority w:val="99"/>
    <w:rsid w:val="00CB7C05"/>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rsid w:val="00CB7C05"/>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rsid w:val="00CB7C05"/>
    <w:pPr>
      <w:keepNext/>
      <w:keepLines/>
      <w:numPr>
        <w:ilvl w:val="2"/>
        <w:numId w:val="1"/>
      </w:numPr>
      <w:spacing w:before="240"/>
      <w:ind w:right="113"/>
      <w:jc w:val="center"/>
      <w:outlineLvl w:val="2"/>
    </w:pPr>
    <w:rPr>
      <w:b/>
    </w:rPr>
  </w:style>
  <w:style w:type="paragraph" w:customStyle="1" w:styleId="Odstavec">
    <w:name w:val="Odstavec"/>
    <w:basedOn w:val="Normln"/>
    <w:uiPriority w:val="99"/>
    <w:rsid w:val="00CB7C05"/>
    <w:pPr>
      <w:numPr>
        <w:ilvl w:val="3"/>
        <w:numId w:val="1"/>
      </w:numPr>
      <w:spacing w:before="120"/>
      <w:jc w:val="both"/>
      <w:outlineLvl w:val="3"/>
    </w:pPr>
  </w:style>
  <w:style w:type="paragraph" w:customStyle="1" w:styleId="Psmeno">
    <w:name w:val="Písmeno"/>
    <w:basedOn w:val="Normln"/>
    <w:uiPriority w:val="99"/>
    <w:rsid w:val="00CB7C05"/>
    <w:pPr>
      <w:numPr>
        <w:ilvl w:val="4"/>
        <w:numId w:val="1"/>
      </w:numPr>
      <w:jc w:val="both"/>
      <w:outlineLvl w:val="4"/>
    </w:pPr>
  </w:style>
  <w:style w:type="paragraph" w:customStyle="1" w:styleId="Bod">
    <w:name w:val="Bod"/>
    <w:basedOn w:val="Normln"/>
    <w:uiPriority w:val="99"/>
    <w:rsid w:val="00CB7C05"/>
    <w:pPr>
      <w:numPr>
        <w:ilvl w:val="5"/>
        <w:numId w:val="1"/>
      </w:numPr>
      <w:jc w:val="both"/>
    </w:pPr>
  </w:style>
  <w:style w:type="paragraph" w:styleId="Textkomente">
    <w:name w:val="annotation text"/>
    <w:basedOn w:val="Normln"/>
    <w:link w:val="TextkomenteChar"/>
    <w:uiPriority w:val="99"/>
    <w:semiHidden/>
    <w:rsid w:val="00CB7C05"/>
    <w:rPr>
      <w:sz w:val="20"/>
      <w:szCs w:val="20"/>
    </w:rPr>
  </w:style>
  <w:style w:type="character" w:customStyle="1" w:styleId="TextkomenteChar">
    <w:name w:val="Text komentáře Char"/>
    <w:basedOn w:val="Standardnpsmoodstavce"/>
    <w:link w:val="Textkomente"/>
    <w:uiPriority w:val="99"/>
    <w:semiHidden/>
    <w:rsid w:val="00CB7C0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CB7C05"/>
    <w:pPr>
      <w:ind w:left="567"/>
      <w:jc w:val="both"/>
    </w:pPr>
    <w:rPr>
      <w:sz w:val="20"/>
      <w:szCs w:val="20"/>
    </w:rPr>
  </w:style>
  <w:style w:type="character" w:customStyle="1" w:styleId="TextpoznpodarouChar">
    <w:name w:val="Text pozn. pod čarou Char"/>
    <w:basedOn w:val="Standardnpsmoodstavce"/>
    <w:link w:val="Textpoznpodarou"/>
    <w:rsid w:val="00CB7C05"/>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CB7C05"/>
    <w:rPr>
      <w:rFonts w:cs="Times New Roman"/>
      <w:vertAlign w:val="superscript"/>
    </w:rPr>
  </w:style>
  <w:style w:type="character" w:customStyle="1" w:styleId="platne1">
    <w:name w:val="platne1"/>
    <w:rsid w:val="00CB7C05"/>
  </w:style>
  <w:style w:type="character" w:styleId="Hypertextovodkaz">
    <w:name w:val="Hyperlink"/>
    <w:basedOn w:val="Standardnpsmoodstavce"/>
    <w:uiPriority w:val="99"/>
    <w:semiHidden/>
    <w:unhideWhenUsed/>
    <w:rsid w:val="00AF10DF"/>
    <w:rPr>
      <w:color w:val="0000FF"/>
      <w:u w:val="single"/>
    </w:rPr>
  </w:style>
  <w:style w:type="character" w:styleId="Odkaznakoment">
    <w:name w:val="annotation reference"/>
    <w:basedOn w:val="Standardnpsmoodstavce"/>
    <w:uiPriority w:val="99"/>
    <w:semiHidden/>
    <w:unhideWhenUsed/>
    <w:rsid w:val="00D0581B"/>
    <w:rPr>
      <w:sz w:val="16"/>
      <w:szCs w:val="16"/>
    </w:rPr>
  </w:style>
  <w:style w:type="paragraph" w:styleId="Pedmtkomente">
    <w:name w:val="annotation subject"/>
    <w:basedOn w:val="Textkomente"/>
    <w:next w:val="Textkomente"/>
    <w:link w:val="PedmtkomenteChar"/>
    <w:uiPriority w:val="99"/>
    <w:semiHidden/>
    <w:unhideWhenUsed/>
    <w:rsid w:val="00D0581B"/>
    <w:rPr>
      <w:b/>
      <w:bCs/>
    </w:rPr>
  </w:style>
  <w:style w:type="character" w:customStyle="1" w:styleId="PedmtkomenteChar">
    <w:name w:val="Předmět komentáře Char"/>
    <w:basedOn w:val="TextkomenteChar"/>
    <w:link w:val="Pedmtkomente"/>
    <w:uiPriority w:val="99"/>
    <w:semiHidden/>
    <w:rsid w:val="00D058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0581B"/>
    <w:rPr>
      <w:rFonts w:ascii="Tahoma" w:hAnsi="Tahoma" w:cs="Tahoma"/>
      <w:sz w:val="16"/>
      <w:szCs w:val="16"/>
    </w:rPr>
  </w:style>
  <w:style w:type="character" w:customStyle="1" w:styleId="TextbublinyChar">
    <w:name w:val="Text bubliny Char"/>
    <w:basedOn w:val="Standardnpsmoodstavce"/>
    <w:link w:val="Textbubliny"/>
    <w:uiPriority w:val="99"/>
    <w:semiHidden/>
    <w:rsid w:val="00D0581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C0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oofdstukkop,Article Heading,No numbers,h1,Framew.1"/>
    <w:basedOn w:val="Normln"/>
    <w:next w:val="Normln"/>
    <w:link w:val="Nadpis1Char"/>
    <w:uiPriority w:val="99"/>
    <w:qFormat/>
    <w:rsid w:val="00CB7C05"/>
    <w:pPr>
      <w:keepNext/>
      <w:numPr>
        <w:numId w:val="2"/>
      </w:numPr>
      <w:outlineLvl w:val="0"/>
    </w:pPr>
  </w:style>
  <w:style w:type="paragraph" w:styleId="Nadpis2">
    <w:name w:val="heading 2"/>
    <w:basedOn w:val="Normln"/>
    <w:next w:val="Normln"/>
    <w:link w:val="Nadpis2Char"/>
    <w:uiPriority w:val="99"/>
    <w:qFormat/>
    <w:rsid w:val="00CB7C05"/>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rsid w:val="00CB7C05"/>
    <w:pPr>
      <w:keepNext/>
      <w:numPr>
        <w:ilvl w:val="2"/>
        <w:numId w:val="2"/>
      </w:numPr>
      <w:outlineLvl w:val="2"/>
    </w:pPr>
    <w:rPr>
      <w:bCs/>
      <w:szCs w:val="26"/>
    </w:rPr>
  </w:style>
  <w:style w:type="paragraph" w:styleId="Nadpis4">
    <w:name w:val="heading 4"/>
    <w:basedOn w:val="Normln"/>
    <w:next w:val="Normln"/>
    <w:link w:val="Nadpis4Char"/>
    <w:uiPriority w:val="99"/>
    <w:qFormat/>
    <w:rsid w:val="00CB7C05"/>
    <w:pPr>
      <w:numPr>
        <w:ilvl w:val="3"/>
        <w:numId w:val="2"/>
      </w:numPr>
      <w:outlineLvl w:val="3"/>
    </w:pPr>
  </w:style>
  <w:style w:type="paragraph" w:styleId="Nadpis5">
    <w:name w:val="heading 5"/>
    <w:basedOn w:val="Normln"/>
    <w:next w:val="Normln"/>
    <w:link w:val="Nadpis5Char"/>
    <w:uiPriority w:val="99"/>
    <w:qFormat/>
    <w:rsid w:val="00CB7C05"/>
    <w:pPr>
      <w:keepNext/>
      <w:numPr>
        <w:ilvl w:val="4"/>
        <w:numId w:val="2"/>
      </w:numPr>
      <w:outlineLvl w:val="4"/>
    </w:pPr>
  </w:style>
  <w:style w:type="paragraph" w:styleId="Nadpis6">
    <w:name w:val="heading 6"/>
    <w:basedOn w:val="Normln"/>
    <w:next w:val="Normln"/>
    <w:link w:val="Nadpis6Char"/>
    <w:uiPriority w:val="99"/>
    <w:qFormat/>
    <w:rsid w:val="00CB7C05"/>
    <w:pPr>
      <w:keepNext/>
      <w:numPr>
        <w:ilvl w:val="5"/>
        <w:numId w:val="2"/>
      </w:numPr>
      <w:outlineLvl w:val="5"/>
    </w:pPr>
  </w:style>
  <w:style w:type="paragraph" w:styleId="Nadpis7">
    <w:name w:val="heading 7"/>
    <w:basedOn w:val="Normln"/>
    <w:next w:val="Normln"/>
    <w:link w:val="Nadpis7Char"/>
    <w:uiPriority w:val="99"/>
    <w:qFormat/>
    <w:rsid w:val="00CB7C05"/>
    <w:pPr>
      <w:keepNext/>
      <w:numPr>
        <w:ilvl w:val="6"/>
        <w:numId w:val="2"/>
      </w:numPr>
      <w:outlineLvl w:val="6"/>
    </w:pPr>
  </w:style>
  <w:style w:type="paragraph" w:styleId="Nadpis8">
    <w:name w:val="heading 8"/>
    <w:basedOn w:val="Normln"/>
    <w:next w:val="Normln"/>
    <w:link w:val="Nadpis8Char"/>
    <w:uiPriority w:val="99"/>
    <w:qFormat/>
    <w:rsid w:val="00CB7C05"/>
    <w:pPr>
      <w:keepNext/>
      <w:numPr>
        <w:ilvl w:val="7"/>
        <w:numId w:val="2"/>
      </w:numPr>
      <w:outlineLvl w:val="7"/>
    </w:pPr>
  </w:style>
  <w:style w:type="paragraph" w:styleId="Nadpis9">
    <w:name w:val="heading 9"/>
    <w:basedOn w:val="Normln"/>
    <w:next w:val="Normln"/>
    <w:link w:val="Nadpis9Char"/>
    <w:uiPriority w:val="99"/>
    <w:qFormat/>
    <w:rsid w:val="00CB7C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rsid w:val="00CB7C05"/>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CB7C05"/>
    <w:rPr>
      <w:rFonts w:ascii="Times New Roman" w:eastAsia="Times New Roman" w:hAnsi="Times New Roman" w:cs="Times New Roman"/>
      <w:bCs/>
      <w:iCs/>
      <w:sz w:val="24"/>
      <w:szCs w:val="28"/>
      <w:lang w:eastAsia="cs-CZ"/>
    </w:rPr>
  </w:style>
  <w:style w:type="character" w:customStyle="1" w:styleId="Nadpis3Char">
    <w:name w:val="Nadpis 3 Char"/>
    <w:aliases w:val="Úroveň 3 Char,H3 Char,Subparagraafkop Char,h3 Char"/>
    <w:basedOn w:val="Standardnpsmoodstavce"/>
    <w:link w:val="Nadpis3"/>
    <w:uiPriority w:val="99"/>
    <w:rsid w:val="00CB7C05"/>
    <w:rPr>
      <w:rFonts w:ascii="Times New Roman" w:eastAsia="Times New Roman" w:hAnsi="Times New Roman" w:cs="Times New Roman"/>
      <w:bCs/>
      <w:sz w:val="24"/>
      <w:szCs w:val="26"/>
      <w:lang w:eastAsia="cs-CZ"/>
    </w:rPr>
  </w:style>
  <w:style w:type="character" w:customStyle="1" w:styleId="Nadpis4Char">
    <w:name w:val="Nadpis 4 Char"/>
    <w:basedOn w:val="Standardnpsmoodstavce"/>
    <w:link w:val="Nadpis4"/>
    <w:uiPriority w:val="99"/>
    <w:rsid w:val="00CB7C05"/>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rsid w:val="00CB7C05"/>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9"/>
    <w:rsid w:val="00CB7C05"/>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9"/>
    <w:rsid w:val="00CB7C0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CB7C05"/>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CB7C05"/>
    <w:rPr>
      <w:rFonts w:ascii="Times New Roman" w:eastAsia="Times New Roman" w:hAnsi="Times New Roman" w:cs="Times New Roman"/>
      <w:sz w:val="24"/>
      <w:szCs w:val="24"/>
      <w:lang w:eastAsia="cs-CZ"/>
    </w:rPr>
  </w:style>
  <w:style w:type="paragraph" w:customStyle="1" w:styleId="st">
    <w:name w:val="Část"/>
    <w:basedOn w:val="Normln"/>
    <w:next w:val="Oddl"/>
    <w:uiPriority w:val="99"/>
    <w:rsid w:val="00CB7C05"/>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rsid w:val="00CB7C05"/>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rsid w:val="00CB7C05"/>
    <w:pPr>
      <w:keepNext/>
      <w:keepLines/>
      <w:numPr>
        <w:ilvl w:val="2"/>
        <w:numId w:val="1"/>
      </w:numPr>
      <w:spacing w:before="240"/>
      <w:ind w:right="113"/>
      <w:jc w:val="center"/>
      <w:outlineLvl w:val="2"/>
    </w:pPr>
    <w:rPr>
      <w:b/>
    </w:rPr>
  </w:style>
  <w:style w:type="paragraph" w:customStyle="1" w:styleId="Odstavec">
    <w:name w:val="Odstavec"/>
    <w:basedOn w:val="Normln"/>
    <w:uiPriority w:val="99"/>
    <w:rsid w:val="00CB7C05"/>
    <w:pPr>
      <w:numPr>
        <w:ilvl w:val="3"/>
        <w:numId w:val="1"/>
      </w:numPr>
      <w:spacing w:before="120"/>
      <w:jc w:val="both"/>
      <w:outlineLvl w:val="3"/>
    </w:pPr>
  </w:style>
  <w:style w:type="paragraph" w:customStyle="1" w:styleId="Psmeno">
    <w:name w:val="Písmeno"/>
    <w:basedOn w:val="Normln"/>
    <w:uiPriority w:val="99"/>
    <w:rsid w:val="00CB7C05"/>
    <w:pPr>
      <w:numPr>
        <w:ilvl w:val="4"/>
        <w:numId w:val="1"/>
      </w:numPr>
      <w:jc w:val="both"/>
      <w:outlineLvl w:val="4"/>
    </w:pPr>
  </w:style>
  <w:style w:type="paragraph" w:customStyle="1" w:styleId="Bod">
    <w:name w:val="Bod"/>
    <w:basedOn w:val="Normln"/>
    <w:uiPriority w:val="99"/>
    <w:rsid w:val="00CB7C05"/>
    <w:pPr>
      <w:numPr>
        <w:ilvl w:val="5"/>
        <w:numId w:val="1"/>
      </w:numPr>
      <w:jc w:val="both"/>
    </w:pPr>
  </w:style>
  <w:style w:type="paragraph" w:styleId="Textkomente">
    <w:name w:val="annotation text"/>
    <w:basedOn w:val="Normln"/>
    <w:link w:val="TextkomenteChar"/>
    <w:uiPriority w:val="99"/>
    <w:semiHidden/>
    <w:rsid w:val="00CB7C05"/>
    <w:rPr>
      <w:sz w:val="20"/>
      <w:szCs w:val="20"/>
    </w:rPr>
  </w:style>
  <w:style w:type="character" w:customStyle="1" w:styleId="TextkomenteChar">
    <w:name w:val="Text komentáře Char"/>
    <w:basedOn w:val="Standardnpsmoodstavce"/>
    <w:link w:val="Textkomente"/>
    <w:uiPriority w:val="99"/>
    <w:semiHidden/>
    <w:rsid w:val="00CB7C0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CB7C05"/>
    <w:pPr>
      <w:ind w:left="567"/>
      <w:jc w:val="both"/>
    </w:pPr>
    <w:rPr>
      <w:sz w:val="20"/>
      <w:szCs w:val="20"/>
    </w:rPr>
  </w:style>
  <w:style w:type="character" w:customStyle="1" w:styleId="TextpoznpodarouChar">
    <w:name w:val="Text pozn. pod čarou Char"/>
    <w:basedOn w:val="Standardnpsmoodstavce"/>
    <w:link w:val="Textpoznpodarou"/>
    <w:rsid w:val="00CB7C05"/>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CB7C05"/>
    <w:rPr>
      <w:rFonts w:cs="Times New Roman"/>
      <w:vertAlign w:val="superscript"/>
    </w:rPr>
  </w:style>
  <w:style w:type="character" w:customStyle="1" w:styleId="platne1">
    <w:name w:val="platne1"/>
    <w:rsid w:val="00CB7C05"/>
  </w:style>
  <w:style w:type="character" w:styleId="Hypertextovodkaz">
    <w:name w:val="Hyperlink"/>
    <w:basedOn w:val="Standardnpsmoodstavce"/>
    <w:uiPriority w:val="99"/>
    <w:semiHidden/>
    <w:unhideWhenUsed/>
    <w:rsid w:val="00AF10DF"/>
    <w:rPr>
      <w:color w:val="0000FF"/>
      <w:u w:val="single"/>
    </w:rPr>
  </w:style>
  <w:style w:type="character" w:styleId="Odkaznakoment">
    <w:name w:val="annotation reference"/>
    <w:basedOn w:val="Standardnpsmoodstavce"/>
    <w:uiPriority w:val="99"/>
    <w:semiHidden/>
    <w:unhideWhenUsed/>
    <w:rsid w:val="00D0581B"/>
    <w:rPr>
      <w:sz w:val="16"/>
      <w:szCs w:val="16"/>
    </w:rPr>
  </w:style>
  <w:style w:type="paragraph" w:styleId="Pedmtkomente">
    <w:name w:val="annotation subject"/>
    <w:basedOn w:val="Textkomente"/>
    <w:next w:val="Textkomente"/>
    <w:link w:val="PedmtkomenteChar"/>
    <w:uiPriority w:val="99"/>
    <w:semiHidden/>
    <w:unhideWhenUsed/>
    <w:rsid w:val="00D0581B"/>
    <w:rPr>
      <w:b/>
      <w:bCs/>
    </w:rPr>
  </w:style>
  <w:style w:type="character" w:customStyle="1" w:styleId="PedmtkomenteChar">
    <w:name w:val="Předmět komentáře Char"/>
    <w:basedOn w:val="TextkomenteChar"/>
    <w:link w:val="Pedmtkomente"/>
    <w:uiPriority w:val="99"/>
    <w:semiHidden/>
    <w:rsid w:val="00D058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0581B"/>
    <w:rPr>
      <w:rFonts w:ascii="Tahoma" w:hAnsi="Tahoma" w:cs="Tahoma"/>
      <w:sz w:val="16"/>
      <w:szCs w:val="16"/>
    </w:rPr>
  </w:style>
  <w:style w:type="character" w:customStyle="1" w:styleId="TextbublinyChar">
    <w:name w:val="Text bubliny Char"/>
    <w:basedOn w:val="Standardnpsmoodstavce"/>
    <w:link w:val="Textbubliny"/>
    <w:uiPriority w:val="99"/>
    <w:semiHidden/>
    <w:rsid w:val="00D0581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2541</Words>
  <Characters>14997</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podhorsky</dc:creator>
  <cp:lastModifiedBy>Ing Zemanová</cp:lastModifiedBy>
  <cp:revision>3</cp:revision>
  <dcterms:created xsi:type="dcterms:W3CDTF">2017-06-15T08:15:00Z</dcterms:created>
  <dcterms:modified xsi:type="dcterms:W3CDTF">2017-06-15T08:18:00Z</dcterms:modified>
</cp:coreProperties>
</file>