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D098" w14:textId="77777777" w:rsidR="0031715D" w:rsidRPr="0031715D" w:rsidRDefault="00C93958" w:rsidP="0031715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1715D">
        <w:rPr>
          <w:rFonts w:asciiTheme="minorHAnsi" w:hAnsiTheme="minorHAnsi" w:cstheme="minorHAnsi"/>
          <w:b/>
          <w:bCs/>
        </w:rPr>
        <w:t xml:space="preserve">Dodatek č. </w:t>
      </w:r>
      <w:r w:rsidR="002C55DA" w:rsidRPr="0031715D">
        <w:rPr>
          <w:rFonts w:asciiTheme="minorHAnsi" w:hAnsiTheme="minorHAnsi" w:cstheme="minorHAnsi"/>
          <w:b/>
          <w:bCs/>
        </w:rPr>
        <w:t>1</w:t>
      </w:r>
      <w:r w:rsidRPr="0031715D">
        <w:rPr>
          <w:rFonts w:asciiTheme="minorHAnsi" w:hAnsiTheme="minorHAnsi" w:cstheme="minorHAnsi"/>
          <w:b/>
          <w:bCs/>
        </w:rPr>
        <w:t xml:space="preserve"> k Dohodě o </w:t>
      </w:r>
      <w:r w:rsidR="002C55DA" w:rsidRPr="0031715D">
        <w:rPr>
          <w:rFonts w:asciiTheme="minorHAnsi" w:hAnsiTheme="minorHAnsi" w:cstheme="minorHAnsi"/>
          <w:b/>
          <w:bCs/>
        </w:rPr>
        <w:t xml:space="preserve">založení Společnosti ENVItech - CDV pro provedení zakázky </w:t>
      </w:r>
    </w:p>
    <w:p w14:paraId="4F9FB2FC" w14:textId="261E4618" w:rsidR="00C93958" w:rsidRPr="0031715D" w:rsidRDefault="002C55DA" w:rsidP="0031715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1715D">
        <w:rPr>
          <w:rFonts w:asciiTheme="minorHAnsi" w:hAnsiTheme="minorHAnsi" w:cstheme="minorHAnsi"/>
          <w:b/>
          <w:bCs/>
        </w:rPr>
        <w:t>„Měření místního znečištění ovzduší způsobeného lokálními topeništi v obcích na území Zlínského kraje a</w:t>
      </w:r>
      <w:r w:rsidR="0031715D" w:rsidRPr="0031715D">
        <w:rPr>
          <w:rFonts w:asciiTheme="minorHAnsi" w:hAnsiTheme="minorHAnsi" w:cstheme="minorHAnsi"/>
          <w:b/>
          <w:bCs/>
        </w:rPr>
        <w:t> </w:t>
      </w:r>
      <w:r w:rsidRPr="0031715D">
        <w:rPr>
          <w:rFonts w:asciiTheme="minorHAnsi" w:hAnsiTheme="minorHAnsi" w:cstheme="minorHAnsi"/>
          <w:b/>
          <w:bCs/>
        </w:rPr>
        <w:t>kontinuální monitoring kvality ovzduší v malých obcích na území Zlínského kraje“</w:t>
      </w:r>
    </w:p>
    <w:p w14:paraId="47335409" w14:textId="172BC20D" w:rsidR="00862339" w:rsidRDefault="00862339" w:rsidP="00C939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4C02BF7" w14:textId="2F746D6D" w:rsidR="00862339" w:rsidRDefault="0031715D" w:rsidP="0031715D">
      <w:pPr>
        <w:tabs>
          <w:tab w:val="left" w:pos="525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3F31E17" w14:textId="77777777" w:rsidR="0031715D" w:rsidRPr="00C93958" w:rsidRDefault="0031715D" w:rsidP="0031715D">
      <w:pPr>
        <w:tabs>
          <w:tab w:val="left" w:pos="52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37CE5C4" w14:textId="27178172" w:rsidR="002C55DA" w:rsidRPr="00C93958" w:rsidRDefault="002C55DA" w:rsidP="0031715D">
      <w:pPr>
        <w:spacing w:line="276" w:lineRule="auto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9395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C9395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ENVItech Bohemia s.r.o.</w:t>
      </w:r>
    </w:p>
    <w:p w14:paraId="098745DB" w14:textId="77777777" w:rsidR="002C55DA" w:rsidRPr="00C93958" w:rsidRDefault="002C55DA" w:rsidP="0031715D">
      <w:pPr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se sídlem:</w:t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C93958">
        <w:rPr>
          <w:rFonts w:asciiTheme="minorHAnsi" w:hAnsiTheme="minorHAnsi" w:cstheme="minorHAnsi"/>
          <w:color w:val="000000"/>
          <w:sz w:val="22"/>
          <w:szCs w:val="22"/>
        </w:rPr>
        <w:t>Ovocná 1021/34, 161 00 Praha 6</w:t>
      </w:r>
    </w:p>
    <w:p w14:paraId="258F9822" w14:textId="77777777" w:rsidR="002C55DA" w:rsidRPr="00C93958" w:rsidRDefault="002C55DA" w:rsidP="0031715D">
      <w:pPr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IČ:</w:t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C93958">
        <w:rPr>
          <w:rFonts w:asciiTheme="minorHAnsi" w:hAnsiTheme="minorHAnsi" w:cstheme="minorHAnsi"/>
          <w:color w:val="000000"/>
          <w:sz w:val="22"/>
          <w:szCs w:val="22"/>
        </w:rPr>
        <w:t>47119209</w:t>
      </w:r>
    </w:p>
    <w:p w14:paraId="10CC2553" w14:textId="77777777" w:rsidR="002C55DA" w:rsidRPr="00C93958" w:rsidRDefault="002C55DA" w:rsidP="0031715D">
      <w:pPr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DIČ:</w:t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C93958">
        <w:rPr>
          <w:rFonts w:asciiTheme="minorHAnsi" w:hAnsiTheme="minorHAnsi" w:cstheme="minorHAnsi"/>
          <w:color w:val="000000"/>
          <w:sz w:val="22"/>
          <w:szCs w:val="22"/>
        </w:rPr>
        <w:t>CZ47119209</w:t>
      </w:r>
    </w:p>
    <w:p w14:paraId="02C093E2" w14:textId="77777777" w:rsidR="002C55DA" w:rsidRPr="00C93958" w:rsidRDefault="002C55DA" w:rsidP="0031715D">
      <w:pPr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zapsaná v:</w:t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C93958">
        <w:rPr>
          <w:rFonts w:asciiTheme="minorHAnsi" w:hAnsiTheme="minorHAnsi" w:cstheme="minorHAnsi"/>
          <w:color w:val="000000"/>
          <w:sz w:val="22"/>
          <w:szCs w:val="22"/>
        </w:rPr>
        <w:t xml:space="preserve">obchodním rejstříku vedeném Městským soudem v Praze, </w:t>
      </w:r>
      <w:proofErr w:type="spellStart"/>
      <w:r w:rsidRPr="00C93958">
        <w:rPr>
          <w:rFonts w:asciiTheme="minorHAnsi" w:hAnsiTheme="minorHAnsi" w:cstheme="minorHAnsi"/>
          <w:color w:val="000000"/>
          <w:sz w:val="22"/>
          <w:szCs w:val="22"/>
        </w:rPr>
        <w:t>sp</w:t>
      </w:r>
      <w:proofErr w:type="spellEnd"/>
      <w:r w:rsidRPr="00C93958">
        <w:rPr>
          <w:rFonts w:asciiTheme="minorHAnsi" w:hAnsiTheme="minorHAnsi" w:cstheme="minorHAnsi"/>
          <w:color w:val="000000"/>
          <w:sz w:val="22"/>
          <w:szCs w:val="22"/>
        </w:rPr>
        <w:t>. zn. C 12701</w:t>
      </w:r>
    </w:p>
    <w:p w14:paraId="30F5F774" w14:textId="77777777" w:rsidR="002C55DA" w:rsidRPr="00C93958" w:rsidRDefault="002C55DA" w:rsidP="0031715D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zastoupená:</w:t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C93958">
        <w:rPr>
          <w:rFonts w:asciiTheme="minorHAnsi" w:hAnsiTheme="minorHAnsi" w:cstheme="minorHAnsi"/>
          <w:color w:val="000000"/>
          <w:sz w:val="22"/>
          <w:szCs w:val="22"/>
        </w:rPr>
        <w:t>Ing. Zdeňkem Greplem, ředitelem</w:t>
      </w:r>
    </w:p>
    <w:p w14:paraId="6722F961" w14:textId="36693A10" w:rsidR="002C55DA" w:rsidRPr="00C93958" w:rsidRDefault="002C55DA" w:rsidP="003171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93958">
        <w:rPr>
          <w:rFonts w:asciiTheme="minorHAnsi" w:hAnsiTheme="minorHAnsi" w:cstheme="minorHAnsi"/>
          <w:sz w:val="22"/>
          <w:szCs w:val="22"/>
        </w:rPr>
        <w:t xml:space="preserve">tel./e-mail: </w:t>
      </w:r>
      <w:r w:rsidRPr="00C93958">
        <w:rPr>
          <w:rFonts w:asciiTheme="minorHAnsi" w:hAnsiTheme="minorHAnsi" w:cstheme="minorHAnsi"/>
          <w:sz w:val="22"/>
          <w:szCs w:val="22"/>
        </w:rPr>
        <w:tab/>
      </w:r>
      <w:r w:rsidRPr="00C939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05FB8">
        <w:rPr>
          <w:rFonts w:asciiTheme="minorHAnsi" w:hAnsiTheme="minorHAnsi" w:cstheme="minorHAnsi"/>
          <w:sz w:val="22"/>
          <w:szCs w:val="22"/>
        </w:rPr>
        <w:t>xxxxxxxxxxx</w:t>
      </w:r>
      <w:proofErr w:type="spellEnd"/>
    </w:p>
    <w:p w14:paraId="43C5DFB8" w14:textId="345480F6" w:rsidR="002C55DA" w:rsidRPr="00C93958" w:rsidRDefault="002C55DA" w:rsidP="003171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93958">
        <w:rPr>
          <w:rFonts w:asciiTheme="minorHAnsi" w:hAnsiTheme="minorHAnsi" w:cstheme="minorHAnsi"/>
          <w:sz w:val="22"/>
          <w:szCs w:val="22"/>
        </w:rPr>
        <w:t>(dále jako „vedoucí společník“)</w:t>
      </w:r>
    </w:p>
    <w:p w14:paraId="19247BC0" w14:textId="77777777" w:rsidR="002C55DA" w:rsidRDefault="002C55DA" w:rsidP="002C55DA">
      <w:pPr>
        <w:rPr>
          <w:rFonts w:asciiTheme="minorHAnsi" w:hAnsiTheme="minorHAnsi" w:cstheme="minorHAnsi"/>
          <w:sz w:val="22"/>
          <w:szCs w:val="22"/>
        </w:rPr>
      </w:pPr>
    </w:p>
    <w:p w14:paraId="3D3628EA" w14:textId="77777777" w:rsidR="00B31F62" w:rsidRDefault="00B31F62" w:rsidP="002C55DA">
      <w:pPr>
        <w:rPr>
          <w:rFonts w:asciiTheme="minorHAnsi" w:hAnsiTheme="minorHAnsi" w:cstheme="minorHAnsi"/>
          <w:sz w:val="22"/>
          <w:szCs w:val="22"/>
        </w:rPr>
      </w:pPr>
    </w:p>
    <w:p w14:paraId="2FA91C3A" w14:textId="05ACB93C" w:rsidR="002C55DA" w:rsidRPr="00C93958" w:rsidRDefault="002C55DA" w:rsidP="002C55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165586BE" w14:textId="77777777" w:rsidR="002C55DA" w:rsidRDefault="002C55DA" w:rsidP="00C9395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13D85A" w14:textId="77777777" w:rsidR="00B31F62" w:rsidRDefault="00B31F62" w:rsidP="00C9395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CA255A0" w14:textId="2CD8016D" w:rsidR="00C93958" w:rsidRPr="00C93958" w:rsidRDefault="002C55DA" w:rsidP="0031715D">
      <w:pPr>
        <w:spacing w:line="276" w:lineRule="auto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93958" w:rsidRPr="00C9395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93958" w:rsidRPr="00C9395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Centrum dopravního výzkumu, v. v. i.</w:t>
      </w:r>
    </w:p>
    <w:p w14:paraId="3ABBA588" w14:textId="77777777" w:rsidR="00C93958" w:rsidRPr="00C93958" w:rsidRDefault="00C93958" w:rsidP="0031715D">
      <w:pPr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bookmarkStart w:id="0" w:name="_Hlk75171179"/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se sídlem:</w:t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Líšeňská 2657/33a, 636 00 Brno</w:t>
      </w:r>
    </w:p>
    <w:p w14:paraId="4BCA140B" w14:textId="77777777" w:rsidR="00C93958" w:rsidRPr="00C93958" w:rsidRDefault="00C93958" w:rsidP="0031715D">
      <w:pPr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IČ:</w:t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44994575</w:t>
      </w:r>
    </w:p>
    <w:p w14:paraId="226FC855" w14:textId="77777777" w:rsidR="00C93958" w:rsidRPr="00C93958" w:rsidRDefault="00C93958" w:rsidP="0031715D">
      <w:pPr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DIČ:</w:t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CZ44994575</w:t>
      </w:r>
    </w:p>
    <w:p w14:paraId="356532A8" w14:textId="77777777" w:rsidR="00C93958" w:rsidRPr="00C93958" w:rsidRDefault="00C93958" w:rsidP="0031715D">
      <w:pPr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zapsaná v:</w:t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rejstříku veřejných výzkumných institucí vedeném MŠMT</w:t>
      </w:r>
    </w:p>
    <w:p w14:paraId="06551F57" w14:textId="77777777" w:rsidR="00C93958" w:rsidRPr="00C93958" w:rsidRDefault="00C93958" w:rsidP="0031715D">
      <w:pPr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zastoupená:</w:t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C939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Ing. Jindřichem Fričem, Ph.D., ředitelem</w:t>
      </w:r>
    </w:p>
    <w:p w14:paraId="0AA00AF3" w14:textId="5504C7E0" w:rsidR="00C93958" w:rsidRPr="00C93958" w:rsidRDefault="00C93958" w:rsidP="003171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61417751"/>
      <w:r w:rsidRPr="00C93958">
        <w:rPr>
          <w:rFonts w:asciiTheme="minorHAnsi" w:hAnsiTheme="minorHAnsi" w:cstheme="minorHAnsi"/>
          <w:sz w:val="22"/>
          <w:szCs w:val="22"/>
        </w:rPr>
        <w:t>tel./e-mail:</w:t>
      </w:r>
      <w:r w:rsidRPr="00C93958">
        <w:rPr>
          <w:rFonts w:asciiTheme="minorHAnsi" w:hAnsiTheme="minorHAnsi" w:cstheme="minorHAnsi"/>
          <w:sz w:val="22"/>
          <w:szCs w:val="22"/>
        </w:rPr>
        <w:tab/>
      </w:r>
      <w:r w:rsidRPr="00C939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05FB8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bookmarkEnd w:id="0"/>
    <w:bookmarkEnd w:id="1"/>
    <w:p w14:paraId="38D0C48D" w14:textId="1CBA2F0B" w:rsidR="00C93958" w:rsidRPr="00C93958" w:rsidRDefault="00C93958" w:rsidP="003171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93958">
        <w:rPr>
          <w:rFonts w:asciiTheme="minorHAnsi" w:hAnsiTheme="minorHAnsi" w:cstheme="minorHAnsi"/>
          <w:sz w:val="22"/>
          <w:szCs w:val="22"/>
        </w:rPr>
        <w:t>(dále jako „společník</w:t>
      </w:r>
      <w:r w:rsidR="002C55DA">
        <w:rPr>
          <w:rFonts w:asciiTheme="minorHAnsi" w:hAnsiTheme="minorHAnsi" w:cstheme="minorHAnsi"/>
          <w:sz w:val="22"/>
          <w:szCs w:val="22"/>
        </w:rPr>
        <w:t xml:space="preserve"> č. 2</w:t>
      </w:r>
      <w:r w:rsidRPr="00C93958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3C111882" w14:textId="77777777" w:rsidR="00C93958" w:rsidRDefault="00C93958" w:rsidP="00C93958">
      <w:pPr>
        <w:rPr>
          <w:rFonts w:asciiTheme="minorHAnsi" w:hAnsiTheme="minorHAnsi" w:cstheme="minorHAnsi"/>
          <w:sz w:val="22"/>
          <w:szCs w:val="22"/>
        </w:rPr>
      </w:pPr>
    </w:p>
    <w:p w14:paraId="3CC66F69" w14:textId="77777777" w:rsidR="00B31F62" w:rsidRPr="00C93958" w:rsidRDefault="00B31F62" w:rsidP="00C93958">
      <w:pPr>
        <w:rPr>
          <w:rFonts w:asciiTheme="minorHAnsi" w:hAnsiTheme="minorHAnsi" w:cstheme="minorHAnsi"/>
          <w:sz w:val="22"/>
          <w:szCs w:val="22"/>
        </w:rPr>
      </w:pPr>
    </w:p>
    <w:p w14:paraId="2852C35D" w14:textId="77777777" w:rsidR="00C93958" w:rsidRPr="00C93958" w:rsidRDefault="00C93958" w:rsidP="00C93958">
      <w:pPr>
        <w:rPr>
          <w:rFonts w:asciiTheme="minorHAnsi" w:hAnsiTheme="minorHAnsi" w:cstheme="minorHAnsi"/>
          <w:sz w:val="22"/>
          <w:szCs w:val="22"/>
        </w:rPr>
      </w:pPr>
      <w:r w:rsidRPr="00C93958">
        <w:rPr>
          <w:rFonts w:asciiTheme="minorHAnsi" w:hAnsiTheme="minorHAnsi" w:cstheme="minorHAnsi"/>
          <w:sz w:val="22"/>
          <w:szCs w:val="22"/>
        </w:rPr>
        <w:t>společně dále jako „společníci“ či smluvní strany a jednotlivě též jako „společník“ či „smluvní strana“.</w:t>
      </w:r>
    </w:p>
    <w:p w14:paraId="0A1D952A" w14:textId="77777777" w:rsidR="00C93958" w:rsidRDefault="00C93958" w:rsidP="00C93958">
      <w:pPr>
        <w:rPr>
          <w:rFonts w:asciiTheme="minorHAnsi" w:hAnsiTheme="minorHAnsi" w:cstheme="minorHAnsi"/>
          <w:sz w:val="22"/>
          <w:szCs w:val="22"/>
        </w:rPr>
      </w:pPr>
    </w:p>
    <w:p w14:paraId="7906C109" w14:textId="77777777" w:rsidR="0031715D" w:rsidRDefault="0031715D" w:rsidP="00C93958">
      <w:pPr>
        <w:rPr>
          <w:rFonts w:asciiTheme="minorHAnsi" w:hAnsiTheme="minorHAnsi" w:cstheme="minorHAnsi"/>
          <w:sz w:val="22"/>
          <w:szCs w:val="22"/>
        </w:rPr>
      </w:pPr>
    </w:p>
    <w:p w14:paraId="4343D2AA" w14:textId="77777777" w:rsidR="00B31F62" w:rsidRPr="00C93958" w:rsidRDefault="00B31F62" w:rsidP="00C93958">
      <w:pPr>
        <w:rPr>
          <w:rFonts w:asciiTheme="minorHAnsi" w:hAnsiTheme="minorHAnsi" w:cstheme="minorHAnsi"/>
          <w:sz w:val="22"/>
          <w:szCs w:val="22"/>
        </w:rPr>
      </w:pPr>
    </w:p>
    <w:p w14:paraId="35F8813A" w14:textId="09861043" w:rsidR="00C93958" w:rsidRPr="0031715D" w:rsidRDefault="000D54AF" w:rsidP="0031715D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15D">
        <w:rPr>
          <w:rFonts w:asciiTheme="minorHAnsi" w:hAnsiTheme="minorHAnsi" w:cstheme="minorHAnsi"/>
          <w:b/>
          <w:bCs/>
          <w:sz w:val="22"/>
          <w:szCs w:val="22"/>
        </w:rPr>
        <w:t xml:space="preserve">Čl. </w:t>
      </w:r>
      <w:r w:rsidR="00C93958" w:rsidRPr="0031715D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3C0419DE" w14:textId="78C74B05" w:rsidR="00C93958" w:rsidRPr="00C93958" w:rsidRDefault="00C93958" w:rsidP="0031715D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93958">
        <w:rPr>
          <w:rFonts w:asciiTheme="minorHAnsi" w:hAnsiTheme="minorHAnsi" w:cstheme="minorHAnsi"/>
        </w:rPr>
        <w:t>Výše uvedené smluvní strany uzavřely dne 8.</w:t>
      </w:r>
      <w:r w:rsidR="00E533C1">
        <w:rPr>
          <w:rFonts w:asciiTheme="minorHAnsi" w:hAnsiTheme="minorHAnsi" w:cstheme="minorHAnsi"/>
        </w:rPr>
        <w:t>3</w:t>
      </w:r>
      <w:r w:rsidRPr="00C93958">
        <w:rPr>
          <w:rFonts w:asciiTheme="minorHAnsi" w:hAnsiTheme="minorHAnsi" w:cstheme="minorHAnsi"/>
        </w:rPr>
        <w:t>.202</w:t>
      </w:r>
      <w:r w:rsidR="00E533C1">
        <w:rPr>
          <w:rFonts w:asciiTheme="minorHAnsi" w:hAnsiTheme="minorHAnsi" w:cstheme="minorHAnsi"/>
        </w:rPr>
        <w:t>3</w:t>
      </w:r>
      <w:r w:rsidRPr="00C93958">
        <w:rPr>
          <w:rFonts w:asciiTheme="minorHAnsi" w:hAnsiTheme="minorHAnsi" w:cstheme="minorHAnsi"/>
        </w:rPr>
        <w:t xml:space="preserve"> dohodu o založení Společnosti </w:t>
      </w:r>
      <w:r w:rsidR="00DB7EDA" w:rsidRPr="00DB7EDA">
        <w:rPr>
          <w:rFonts w:asciiTheme="minorHAnsi" w:hAnsiTheme="minorHAnsi" w:cstheme="minorHAnsi"/>
        </w:rPr>
        <w:t>ENVItech - CDV</w:t>
      </w:r>
      <w:r w:rsidRPr="00C93958">
        <w:rPr>
          <w:rFonts w:asciiTheme="minorHAnsi" w:hAnsiTheme="minorHAnsi" w:cstheme="minorHAnsi"/>
        </w:rPr>
        <w:t xml:space="preserve"> (dále též jako „Dohoda“) z důvodu předložení společné nabídky do zadávacího řízení na</w:t>
      </w:r>
      <w:r w:rsidR="0031715D">
        <w:rPr>
          <w:rFonts w:asciiTheme="minorHAnsi" w:hAnsiTheme="minorHAnsi" w:cstheme="minorHAnsi"/>
        </w:rPr>
        <w:t> </w:t>
      </w:r>
      <w:r w:rsidRPr="00C93958">
        <w:rPr>
          <w:rFonts w:asciiTheme="minorHAnsi" w:hAnsiTheme="minorHAnsi" w:cstheme="minorHAnsi"/>
        </w:rPr>
        <w:t xml:space="preserve">veřejnou zakázku </w:t>
      </w:r>
      <w:r w:rsidR="00672A1C" w:rsidRPr="00672A1C">
        <w:rPr>
          <w:rFonts w:asciiTheme="minorHAnsi" w:hAnsiTheme="minorHAnsi" w:cstheme="minorHAnsi"/>
        </w:rPr>
        <w:t>„Měření místního znečištění ovzduší způsobeného lokálními topeništi v</w:t>
      </w:r>
      <w:r w:rsidR="0031715D">
        <w:rPr>
          <w:rFonts w:asciiTheme="minorHAnsi" w:hAnsiTheme="minorHAnsi" w:cstheme="minorHAnsi"/>
        </w:rPr>
        <w:t> </w:t>
      </w:r>
      <w:r w:rsidR="00672A1C" w:rsidRPr="00672A1C">
        <w:rPr>
          <w:rFonts w:asciiTheme="minorHAnsi" w:hAnsiTheme="minorHAnsi" w:cstheme="minorHAnsi"/>
        </w:rPr>
        <w:t>obcích na území Zlínského kraje a kontinuální monitoring kvality ovzduší v malých obcích na</w:t>
      </w:r>
      <w:r w:rsidR="0031715D">
        <w:rPr>
          <w:rFonts w:asciiTheme="minorHAnsi" w:hAnsiTheme="minorHAnsi" w:cstheme="minorHAnsi"/>
        </w:rPr>
        <w:t> </w:t>
      </w:r>
      <w:r w:rsidR="00672A1C" w:rsidRPr="00672A1C">
        <w:rPr>
          <w:rFonts w:asciiTheme="minorHAnsi" w:hAnsiTheme="minorHAnsi" w:cstheme="minorHAnsi"/>
        </w:rPr>
        <w:t>území Zlínského kraje“</w:t>
      </w:r>
      <w:r w:rsidRPr="00C93958">
        <w:rPr>
          <w:rFonts w:asciiTheme="minorHAnsi" w:hAnsiTheme="minorHAnsi" w:cstheme="minorHAnsi"/>
        </w:rPr>
        <w:t>. Jelikož byl</w:t>
      </w:r>
      <w:r w:rsidR="00430554">
        <w:rPr>
          <w:rFonts w:asciiTheme="minorHAnsi" w:hAnsiTheme="minorHAnsi" w:cstheme="minorHAnsi"/>
        </w:rPr>
        <w:t>y</w:t>
      </w:r>
      <w:r w:rsidRPr="00C93958">
        <w:rPr>
          <w:rFonts w:asciiTheme="minorHAnsi" w:hAnsiTheme="minorHAnsi" w:cstheme="minorHAnsi"/>
        </w:rPr>
        <w:t xml:space="preserve"> nabídk</w:t>
      </w:r>
      <w:r w:rsidR="00430554">
        <w:rPr>
          <w:rFonts w:asciiTheme="minorHAnsi" w:hAnsiTheme="minorHAnsi" w:cstheme="minorHAnsi"/>
        </w:rPr>
        <w:t xml:space="preserve">y </w:t>
      </w:r>
      <w:r w:rsidRPr="00C93958">
        <w:rPr>
          <w:rFonts w:asciiTheme="minorHAnsi" w:hAnsiTheme="minorHAnsi" w:cstheme="minorHAnsi"/>
        </w:rPr>
        <w:t xml:space="preserve">Smluvních stran </w:t>
      </w:r>
      <w:r w:rsidR="00077AC6">
        <w:rPr>
          <w:rFonts w:asciiTheme="minorHAnsi" w:hAnsiTheme="minorHAnsi" w:cstheme="minorHAnsi"/>
        </w:rPr>
        <w:t>na obě části</w:t>
      </w:r>
      <w:r w:rsidR="00077AC6" w:rsidRPr="00C93958">
        <w:rPr>
          <w:rFonts w:asciiTheme="minorHAnsi" w:hAnsiTheme="minorHAnsi" w:cstheme="minorHAnsi"/>
        </w:rPr>
        <w:t xml:space="preserve"> </w:t>
      </w:r>
      <w:r w:rsidR="00077AC6">
        <w:rPr>
          <w:rFonts w:asciiTheme="minorHAnsi" w:hAnsiTheme="minorHAnsi" w:cstheme="minorHAnsi"/>
        </w:rPr>
        <w:t xml:space="preserve">veřejné zakázky </w:t>
      </w:r>
      <w:r w:rsidRPr="00C93958">
        <w:rPr>
          <w:rFonts w:asciiTheme="minorHAnsi" w:hAnsiTheme="minorHAnsi" w:cstheme="minorHAnsi"/>
        </w:rPr>
        <w:t>zadavatelem vyhodnocen</w:t>
      </w:r>
      <w:r w:rsidR="00077AC6">
        <w:rPr>
          <w:rFonts w:asciiTheme="minorHAnsi" w:hAnsiTheme="minorHAnsi" w:cstheme="minorHAnsi"/>
        </w:rPr>
        <w:t>y</w:t>
      </w:r>
      <w:r w:rsidRPr="00C93958">
        <w:rPr>
          <w:rFonts w:asciiTheme="minorHAnsi" w:hAnsiTheme="minorHAnsi" w:cstheme="minorHAnsi"/>
        </w:rPr>
        <w:t xml:space="preserve"> jakožto nejvýhodnější, došlo dne </w:t>
      </w:r>
      <w:r w:rsidR="00077AC6">
        <w:rPr>
          <w:rFonts w:asciiTheme="minorHAnsi" w:hAnsiTheme="minorHAnsi" w:cstheme="minorHAnsi"/>
        </w:rPr>
        <w:t>18.7.2023</w:t>
      </w:r>
      <w:r w:rsidRPr="00C93958">
        <w:rPr>
          <w:rFonts w:asciiTheme="minorHAnsi" w:hAnsiTheme="minorHAnsi" w:cstheme="minorHAnsi"/>
        </w:rPr>
        <w:t xml:space="preserve"> k uzavření sml</w:t>
      </w:r>
      <w:r w:rsidR="009A7D3E">
        <w:rPr>
          <w:rFonts w:asciiTheme="minorHAnsi" w:hAnsiTheme="minorHAnsi" w:cstheme="minorHAnsi"/>
        </w:rPr>
        <w:t>uv</w:t>
      </w:r>
      <w:r w:rsidRPr="00C93958">
        <w:rPr>
          <w:rFonts w:asciiTheme="minorHAnsi" w:hAnsiTheme="minorHAnsi" w:cstheme="minorHAnsi"/>
        </w:rPr>
        <w:t xml:space="preserve"> o dílo mezi společník</w:t>
      </w:r>
      <w:r w:rsidR="004943AE">
        <w:rPr>
          <w:rFonts w:asciiTheme="minorHAnsi" w:hAnsiTheme="minorHAnsi" w:cstheme="minorHAnsi"/>
        </w:rPr>
        <w:t>y</w:t>
      </w:r>
      <w:r w:rsidRPr="00C93958">
        <w:rPr>
          <w:rFonts w:asciiTheme="minorHAnsi" w:hAnsiTheme="minorHAnsi" w:cstheme="minorHAnsi"/>
        </w:rPr>
        <w:t xml:space="preserve"> a zadavatelem</w:t>
      </w:r>
      <w:r w:rsidR="007C51E3">
        <w:rPr>
          <w:rFonts w:asciiTheme="minorHAnsi" w:hAnsiTheme="minorHAnsi" w:cstheme="minorHAnsi"/>
        </w:rPr>
        <w:t xml:space="preserve"> (číslo </w:t>
      </w:r>
      <w:proofErr w:type="spellStart"/>
      <w:r w:rsidR="007C51E3">
        <w:rPr>
          <w:rFonts w:asciiTheme="minorHAnsi" w:hAnsiTheme="minorHAnsi" w:cstheme="minorHAnsi"/>
        </w:rPr>
        <w:t>sml</w:t>
      </w:r>
      <w:proofErr w:type="spellEnd"/>
      <w:r w:rsidR="007C51E3">
        <w:rPr>
          <w:rFonts w:asciiTheme="minorHAnsi" w:hAnsiTheme="minorHAnsi" w:cstheme="minorHAnsi"/>
        </w:rPr>
        <w:t xml:space="preserve">.: </w:t>
      </w:r>
      <w:r w:rsidR="007C51E3" w:rsidRPr="007C51E3">
        <w:rPr>
          <w:rFonts w:asciiTheme="minorHAnsi" w:hAnsiTheme="minorHAnsi" w:cstheme="minorHAnsi"/>
        </w:rPr>
        <w:t>D/3719/2023/ŘDP</w:t>
      </w:r>
      <w:r w:rsidR="007C51E3">
        <w:rPr>
          <w:rFonts w:asciiTheme="minorHAnsi" w:hAnsiTheme="minorHAnsi" w:cstheme="minorHAnsi"/>
        </w:rPr>
        <w:t xml:space="preserve"> a </w:t>
      </w:r>
      <w:r w:rsidR="001C122D" w:rsidRPr="001C122D">
        <w:rPr>
          <w:rFonts w:asciiTheme="minorHAnsi" w:hAnsiTheme="minorHAnsi" w:cstheme="minorHAnsi"/>
        </w:rPr>
        <w:t>D/3720/2023/ŘDP</w:t>
      </w:r>
      <w:r w:rsidR="001C122D">
        <w:rPr>
          <w:rFonts w:asciiTheme="minorHAnsi" w:hAnsiTheme="minorHAnsi" w:cstheme="minorHAnsi"/>
        </w:rPr>
        <w:t>)</w:t>
      </w:r>
      <w:r w:rsidRPr="00C9395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04612C73" w14:textId="66BE250B" w:rsidR="00C93958" w:rsidRDefault="007C3B52" w:rsidP="0031715D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7C3B52">
        <w:rPr>
          <w:rFonts w:asciiTheme="minorHAnsi" w:hAnsiTheme="minorHAnsi" w:cstheme="minorHAnsi"/>
        </w:rPr>
        <w:t>Vzhledem k výše uvedenému se Smluvní strany rozhodly stanovit předpokládaný rozpočet. Za</w:t>
      </w:r>
      <w:r w:rsidR="0031715D">
        <w:rPr>
          <w:rFonts w:asciiTheme="minorHAnsi" w:hAnsiTheme="minorHAnsi" w:cstheme="minorHAnsi"/>
        </w:rPr>
        <w:t> </w:t>
      </w:r>
      <w:r w:rsidRPr="007C3B52">
        <w:rPr>
          <w:rFonts w:asciiTheme="minorHAnsi" w:hAnsiTheme="minorHAnsi" w:cstheme="minorHAnsi"/>
        </w:rPr>
        <w:t>tímto účelem se rozhodly Smluvní strany uzavřít tento Dodatek č. 1 v následujícím znění:</w:t>
      </w:r>
      <w:r w:rsidR="0071617C">
        <w:rPr>
          <w:rFonts w:asciiTheme="minorHAnsi" w:hAnsiTheme="minorHAnsi" w:cstheme="minorHAnsi"/>
        </w:rPr>
        <w:t xml:space="preserve"> </w:t>
      </w:r>
    </w:p>
    <w:p w14:paraId="603700C9" w14:textId="77777777" w:rsidR="00DD77C4" w:rsidRDefault="00DD77C4" w:rsidP="00DD77C4">
      <w:pPr>
        <w:pStyle w:val="Odstavecseseznamem"/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13958212" w14:textId="77777777" w:rsidR="0031715D" w:rsidRPr="00841B5E" w:rsidRDefault="0031715D" w:rsidP="00DD77C4">
      <w:pPr>
        <w:pStyle w:val="Odstavecseseznamem"/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5983F210" w14:textId="1A28B45B" w:rsidR="000D54AF" w:rsidRPr="0031715D" w:rsidRDefault="000D54AF" w:rsidP="0031715D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15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Čl. </w:t>
      </w:r>
      <w:r w:rsidR="00C93958" w:rsidRPr="0031715D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14D59B33" w14:textId="333C456B" w:rsidR="00523A75" w:rsidRPr="00862339" w:rsidRDefault="000D54AF" w:rsidP="000D54AF">
      <w:pPr>
        <w:rPr>
          <w:rFonts w:asciiTheme="minorHAnsi" w:hAnsiTheme="minorHAnsi" w:cstheme="minorHAnsi"/>
          <w:sz w:val="22"/>
          <w:szCs w:val="22"/>
        </w:rPr>
      </w:pPr>
      <w:r w:rsidRPr="00862339">
        <w:rPr>
          <w:rFonts w:asciiTheme="minorHAnsi" w:hAnsiTheme="minorHAnsi" w:cstheme="minorHAnsi"/>
          <w:sz w:val="22"/>
          <w:szCs w:val="22"/>
        </w:rPr>
        <w:t xml:space="preserve">Ke </w:t>
      </w:r>
      <w:r w:rsidR="00A076CA">
        <w:rPr>
          <w:rFonts w:asciiTheme="minorHAnsi" w:hAnsiTheme="minorHAnsi" w:cstheme="minorHAnsi"/>
          <w:sz w:val="22"/>
          <w:szCs w:val="22"/>
        </w:rPr>
        <w:t>Dohodě</w:t>
      </w:r>
      <w:r w:rsidRPr="00862339">
        <w:rPr>
          <w:rFonts w:asciiTheme="minorHAnsi" w:hAnsiTheme="minorHAnsi" w:cstheme="minorHAnsi"/>
          <w:sz w:val="22"/>
          <w:szCs w:val="22"/>
        </w:rPr>
        <w:t xml:space="preserve"> se tímto Dodatkem č. </w:t>
      </w:r>
      <w:r w:rsidR="00A076CA">
        <w:rPr>
          <w:rFonts w:asciiTheme="minorHAnsi" w:hAnsiTheme="minorHAnsi" w:cstheme="minorHAnsi"/>
          <w:sz w:val="22"/>
          <w:szCs w:val="22"/>
        </w:rPr>
        <w:t>1</w:t>
      </w:r>
      <w:r w:rsidRPr="00862339">
        <w:rPr>
          <w:rFonts w:asciiTheme="minorHAnsi" w:hAnsiTheme="minorHAnsi" w:cstheme="minorHAnsi"/>
          <w:sz w:val="22"/>
          <w:szCs w:val="22"/>
        </w:rPr>
        <w:t xml:space="preserve"> nově připojuje Příloha č. 1 </w:t>
      </w:r>
      <w:r w:rsidR="00A076CA">
        <w:rPr>
          <w:rFonts w:asciiTheme="minorHAnsi" w:hAnsiTheme="minorHAnsi" w:cstheme="minorHAnsi"/>
          <w:sz w:val="22"/>
          <w:szCs w:val="22"/>
        </w:rPr>
        <w:t xml:space="preserve">- </w:t>
      </w:r>
      <w:r w:rsidRPr="00862339">
        <w:rPr>
          <w:rFonts w:asciiTheme="minorHAnsi" w:hAnsiTheme="minorHAnsi" w:cstheme="minorHAnsi"/>
          <w:sz w:val="22"/>
          <w:szCs w:val="22"/>
        </w:rPr>
        <w:t>tabulka s </w:t>
      </w:r>
      <w:r w:rsidR="00A076CA">
        <w:rPr>
          <w:rFonts w:asciiTheme="minorHAnsi" w:hAnsiTheme="minorHAnsi" w:cstheme="minorHAnsi"/>
          <w:sz w:val="22"/>
          <w:szCs w:val="22"/>
        </w:rPr>
        <w:t>rozpočtem</w:t>
      </w:r>
      <w:r w:rsidRPr="00862339">
        <w:rPr>
          <w:rFonts w:asciiTheme="minorHAnsi" w:hAnsiTheme="minorHAnsi" w:cstheme="minorHAnsi"/>
          <w:sz w:val="22"/>
          <w:szCs w:val="22"/>
        </w:rPr>
        <w:t xml:space="preserve"> a </w:t>
      </w:r>
      <w:r w:rsidR="00A507E7">
        <w:rPr>
          <w:rFonts w:asciiTheme="minorHAnsi" w:hAnsiTheme="minorHAnsi" w:cstheme="minorHAnsi"/>
          <w:sz w:val="22"/>
          <w:szCs w:val="22"/>
        </w:rPr>
        <w:t>finančním plněním za prováděné dílo:</w:t>
      </w:r>
    </w:p>
    <w:p w14:paraId="6A96501E" w14:textId="77777777" w:rsidR="00523A75" w:rsidRDefault="00523A75" w:rsidP="00862339">
      <w:pPr>
        <w:rPr>
          <w:rFonts w:asciiTheme="minorHAnsi" w:hAnsiTheme="minorHAnsi" w:cstheme="minorHAnsi"/>
          <w:sz w:val="22"/>
          <w:szCs w:val="22"/>
        </w:rPr>
      </w:pPr>
    </w:p>
    <w:p w14:paraId="0E669CCC" w14:textId="45EE71FA" w:rsidR="00523A75" w:rsidRDefault="00523A75" w:rsidP="0031715D">
      <w:pPr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1</w:t>
      </w:r>
    </w:p>
    <w:p w14:paraId="5F68C6DA" w14:textId="5C6BFC10" w:rsidR="00B31F62" w:rsidRDefault="00464D51" w:rsidP="0031715D">
      <w:pPr>
        <w:pStyle w:val="Odstavecseseznamem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Smlouva </w:t>
      </w:r>
      <w:r w:rsidRPr="007C51E3">
        <w:rPr>
          <w:rFonts w:asciiTheme="minorHAnsi" w:hAnsiTheme="minorHAnsi" w:cstheme="minorHAnsi"/>
        </w:rPr>
        <w:t>D/3719/2023/ŘDP</w:t>
      </w:r>
      <w:r>
        <w:rPr>
          <w:rFonts w:asciiTheme="minorHAnsi" w:hAnsiTheme="minorHAnsi" w:cstheme="minorHAnsi"/>
        </w:rPr>
        <w:t xml:space="preserve"> (</w:t>
      </w:r>
      <w:r w:rsidR="00E01973" w:rsidRPr="00E01973">
        <w:rPr>
          <w:rFonts w:asciiTheme="minorHAnsi" w:hAnsiTheme="minorHAnsi" w:cstheme="minorHAnsi"/>
        </w:rPr>
        <w:t>Měření místního znečištění ovzduší způsobeného lokálními topeništi v obcích na území Zlínského kraje</w:t>
      </w:r>
      <w:r w:rsidR="00E01973">
        <w:rPr>
          <w:rFonts w:asciiTheme="minorHAnsi" w:hAnsiTheme="minorHAnsi" w:cstheme="minorHAnsi"/>
        </w:rPr>
        <w:t>):</w:t>
      </w:r>
    </w:p>
    <w:p w14:paraId="6AD404FC" w14:textId="462A4325" w:rsidR="00AA1BEB" w:rsidRPr="00BE769E" w:rsidRDefault="00C41222" w:rsidP="0031715D">
      <w:pPr>
        <w:pStyle w:val="Odstavecseseznamem"/>
        <w:spacing w:after="120"/>
        <w:ind w:left="357"/>
        <w:contextualSpacing w:val="0"/>
        <w:rPr>
          <w:rFonts w:asciiTheme="minorHAnsi" w:hAnsiTheme="minorHAnsi" w:cstheme="minorHAnsi"/>
          <w:b/>
          <w:bCs/>
        </w:rPr>
      </w:pPr>
      <w:r w:rsidRPr="00C41222">
        <w:rPr>
          <w:rFonts w:asciiTheme="minorHAnsi" w:hAnsiTheme="minorHAnsi" w:cstheme="minorHAnsi"/>
        </w:rPr>
        <w:t>Smluvní strany se zavazují v rámci plnění veřejné zakázky vyvinout následující aktivity:</w:t>
      </w:r>
    </w:p>
    <w:p w14:paraId="50BA0190" w14:textId="46E148C3" w:rsidR="00BE769E" w:rsidRDefault="00BE769E" w:rsidP="00BE769E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 w:rsidRPr="00BE769E">
        <w:rPr>
          <w:rFonts w:asciiTheme="minorHAnsi" w:hAnsiTheme="minorHAnsi" w:cstheme="minorHAnsi"/>
          <w:b/>
          <w:bCs/>
        </w:rPr>
        <w:t>Vedoucí společník:</w:t>
      </w:r>
    </w:p>
    <w:p w14:paraId="6644BEFE" w14:textId="1F51E988" w:rsidR="00BE769E" w:rsidRDefault="00022037" w:rsidP="00BE769E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022037">
        <w:rPr>
          <w:rFonts w:asciiTheme="minorHAnsi" w:hAnsiTheme="minorHAnsi" w:cstheme="minorHAnsi"/>
        </w:rPr>
        <w:t>řízení a koordinace projektu</w:t>
      </w:r>
    </w:p>
    <w:p w14:paraId="7DC56811" w14:textId="529E47A7" w:rsidR="009C4C51" w:rsidRDefault="009C4C51" w:rsidP="00BE769E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výběr lokalit</w:t>
      </w:r>
    </w:p>
    <w:p w14:paraId="49A7A06F" w14:textId="44116F25" w:rsidR="00022037" w:rsidRDefault="00022037" w:rsidP="00BE769E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zajištění a příprava měřící techniky pro odběr vzorků</w:t>
      </w:r>
    </w:p>
    <w:p w14:paraId="05C80873" w14:textId="6201B58F" w:rsidR="00796153" w:rsidRDefault="00796153" w:rsidP="00BE769E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odběry vzorků</w:t>
      </w:r>
      <w:r w:rsidR="009C4C51">
        <w:rPr>
          <w:rFonts w:asciiTheme="minorHAnsi" w:hAnsiTheme="minorHAnsi" w:cstheme="minorHAnsi"/>
        </w:rPr>
        <w:t>, komunikace s</w:t>
      </w:r>
      <w:r w:rsidR="00BC3034">
        <w:rPr>
          <w:rFonts w:asciiTheme="minorHAnsi" w:hAnsiTheme="minorHAnsi" w:cstheme="minorHAnsi"/>
        </w:rPr>
        <w:t> poskytovateli měřících míst,</w:t>
      </w:r>
      <w:r>
        <w:rPr>
          <w:rFonts w:asciiTheme="minorHAnsi" w:hAnsiTheme="minorHAnsi" w:cstheme="minorHAnsi"/>
        </w:rPr>
        <w:t xml:space="preserve"> logistika</w:t>
      </w:r>
    </w:p>
    <w:p w14:paraId="2E623C73" w14:textId="01504B6B" w:rsidR="00796153" w:rsidRDefault="00796153" w:rsidP="00BE769E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publicita projektu</w:t>
      </w:r>
      <w:r w:rsidR="00BC3034">
        <w:rPr>
          <w:rFonts w:asciiTheme="minorHAnsi" w:hAnsiTheme="minorHAnsi" w:cstheme="minorHAnsi"/>
        </w:rPr>
        <w:t xml:space="preserve">, včetně vytvoření webových stránek a jejich </w:t>
      </w:r>
      <w:r w:rsidR="002A4A40">
        <w:rPr>
          <w:rFonts w:asciiTheme="minorHAnsi" w:hAnsiTheme="minorHAnsi" w:cstheme="minorHAnsi"/>
        </w:rPr>
        <w:t>aktualizace</w:t>
      </w:r>
      <w:r w:rsidR="00D46D6A">
        <w:rPr>
          <w:rFonts w:asciiTheme="minorHAnsi" w:hAnsiTheme="minorHAnsi" w:cstheme="minorHAnsi"/>
        </w:rPr>
        <w:t>, organizace odborných seminářů, apod.</w:t>
      </w:r>
    </w:p>
    <w:p w14:paraId="544A4A9C" w14:textId="0E278DB9" w:rsidR="009C4C51" w:rsidRDefault="009C4C51" w:rsidP="00BE769E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zpracování výsledků</w:t>
      </w:r>
    </w:p>
    <w:p w14:paraId="53163C27" w14:textId="77777777" w:rsidR="008F34DC" w:rsidRDefault="00796153" w:rsidP="008F34DC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vypracování závěrečné zprávy</w:t>
      </w:r>
    </w:p>
    <w:p w14:paraId="50CD63C1" w14:textId="3130A9BF" w:rsidR="007D4CAA" w:rsidRPr="00132C76" w:rsidRDefault="008F34DC" w:rsidP="008F34DC">
      <w:pPr>
        <w:ind w:left="1080"/>
        <w:rPr>
          <w:rFonts w:asciiTheme="minorHAnsi" w:hAnsiTheme="minorHAnsi" w:cstheme="minorHAnsi"/>
          <w:sz w:val="22"/>
          <w:szCs w:val="22"/>
        </w:rPr>
      </w:pPr>
      <w:r w:rsidRPr="00132C76">
        <w:rPr>
          <w:rFonts w:asciiTheme="minorHAnsi" w:hAnsiTheme="minorHAnsi" w:cstheme="minorHAnsi"/>
          <w:sz w:val="22"/>
          <w:szCs w:val="22"/>
        </w:rPr>
        <w:t xml:space="preserve">Rozpočet za realizované aktivity se stanovuje pro Vedoucího společníka, dohodou Smluvních stran, na částku </w:t>
      </w:r>
      <w:r w:rsidR="00F75276" w:rsidRPr="00132C76">
        <w:rPr>
          <w:rFonts w:asciiTheme="minorHAnsi" w:hAnsiTheme="minorHAnsi" w:cstheme="minorHAnsi"/>
          <w:sz w:val="22"/>
          <w:szCs w:val="22"/>
        </w:rPr>
        <w:t>1.</w:t>
      </w:r>
      <w:r w:rsidR="00D342FC" w:rsidRPr="00132C76">
        <w:rPr>
          <w:rFonts w:asciiTheme="minorHAnsi" w:hAnsiTheme="minorHAnsi" w:cstheme="minorHAnsi"/>
          <w:sz w:val="22"/>
          <w:szCs w:val="22"/>
        </w:rPr>
        <w:t>295.</w:t>
      </w:r>
      <w:r w:rsidRPr="00132C76">
        <w:rPr>
          <w:rFonts w:asciiTheme="minorHAnsi" w:hAnsiTheme="minorHAnsi" w:cstheme="minorHAnsi"/>
          <w:sz w:val="22"/>
          <w:szCs w:val="22"/>
        </w:rPr>
        <w:t>000,- Kč bez DPH.</w:t>
      </w:r>
    </w:p>
    <w:p w14:paraId="7277A524" w14:textId="77777777" w:rsidR="00D342FC" w:rsidRPr="008F34DC" w:rsidRDefault="00D342FC" w:rsidP="008F34DC">
      <w:pPr>
        <w:ind w:left="1080"/>
        <w:rPr>
          <w:rFonts w:asciiTheme="minorHAnsi" w:hAnsiTheme="minorHAnsi" w:cstheme="minorHAnsi"/>
        </w:rPr>
      </w:pPr>
    </w:p>
    <w:p w14:paraId="40E32D70" w14:textId="770D5F23" w:rsidR="00D342FC" w:rsidRDefault="00D342FC" w:rsidP="00D342FC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Pr="00BE769E">
        <w:rPr>
          <w:rFonts w:asciiTheme="minorHAnsi" w:hAnsiTheme="minorHAnsi" w:cstheme="minorHAnsi"/>
          <w:b/>
          <w:bCs/>
        </w:rPr>
        <w:t>polečník</w:t>
      </w:r>
      <w:r>
        <w:rPr>
          <w:rFonts w:asciiTheme="minorHAnsi" w:hAnsiTheme="minorHAnsi" w:cstheme="minorHAnsi"/>
          <w:b/>
          <w:bCs/>
        </w:rPr>
        <w:t xml:space="preserve"> č. 2</w:t>
      </w:r>
      <w:r w:rsidRPr="00BE769E">
        <w:rPr>
          <w:rFonts w:asciiTheme="minorHAnsi" w:hAnsiTheme="minorHAnsi" w:cstheme="minorHAnsi"/>
          <w:b/>
          <w:bCs/>
        </w:rPr>
        <w:t>:</w:t>
      </w:r>
    </w:p>
    <w:p w14:paraId="2F9996F8" w14:textId="2B0AD0BB" w:rsidR="009E4A0D" w:rsidRDefault="004764E9" w:rsidP="00D342FC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4764E9">
        <w:rPr>
          <w:rFonts w:asciiTheme="minorHAnsi" w:hAnsiTheme="minorHAnsi" w:cstheme="minorHAnsi"/>
        </w:rPr>
        <w:t>příprava filtrů pro odběr PAU</w:t>
      </w:r>
      <w:r>
        <w:rPr>
          <w:rFonts w:asciiTheme="minorHAnsi" w:hAnsiTheme="minorHAnsi" w:cstheme="minorHAnsi"/>
        </w:rPr>
        <w:t xml:space="preserve"> a gravimetrického stanovení PM</w:t>
      </w:r>
      <w:r w:rsidRPr="004764E9">
        <w:rPr>
          <w:rFonts w:asciiTheme="minorHAnsi" w:hAnsiTheme="minorHAnsi" w:cstheme="minorHAnsi"/>
          <w:vertAlign w:val="subscript"/>
        </w:rPr>
        <w:t>10</w:t>
      </w:r>
      <w:r>
        <w:rPr>
          <w:rFonts w:asciiTheme="minorHAnsi" w:hAnsiTheme="minorHAnsi" w:cstheme="minorHAnsi"/>
        </w:rPr>
        <w:t xml:space="preserve"> a PM</w:t>
      </w:r>
      <w:r w:rsidRPr="004764E9">
        <w:rPr>
          <w:rFonts w:asciiTheme="minorHAnsi" w:hAnsiTheme="minorHAnsi" w:cstheme="minorHAnsi"/>
          <w:vertAlign w:val="subscript"/>
        </w:rPr>
        <w:t>2.5</w:t>
      </w:r>
    </w:p>
    <w:p w14:paraId="66530723" w14:textId="28FEDBC3" w:rsidR="00D342FC" w:rsidRDefault="004764E9" w:rsidP="00D342FC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9E4A0D">
        <w:rPr>
          <w:rFonts w:asciiTheme="minorHAnsi" w:hAnsiTheme="minorHAnsi" w:cstheme="minorHAnsi"/>
        </w:rPr>
        <w:t>aboratorní analýzy</w:t>
      </w:r>
      <w:r w:rsidR="00B061EE">
        <w:rPr>
          <w:rFonts w:asciiTheme="minorHAnsi" w:hAnsiTheme="minorHAnsi" w:cstheme="minorHAnsi"/>
        </w:rPr>
        <w:t xml:space="preserve"> 180 vzorků PAU</w:t>
      </w:r>
    </w:p>
    <w:p w14:paraId="351ECA8C" w14:textId="78C4FE13" w:rsidR="006C5AEA" w:rsidRDefault="006C5AEA" w:rsidP="006C5AE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laboratorní analýzy </w:t>
      </w:r>
      <w:r w:rsidR="00A47369">
        <w:rPr>
          <w:rFonts w:asciiTheme="minorHAnsi" w:hAnsiTheme="minorHAnsi" w:cstheme="minorHAnsi"/>
        </w:rPr>
        <w:t>504</w:t>
      </w:r>
      <w:r>
        <w:rPr>
          <w:rFonts w:asciiTheme="minorHAnsi" w:hAnsiTheme="minorHAnsi" w:cstheme="minorHAnsi"/>
        </w:rPr>
        <w:t xml:space="preserve"> vzorků </w:t>
      </w:r>
      <w:r w:rsidR="00A47369">
        <w:rPr>
          <w:rFonts w:asciiTheme="minorHAnsi" w:hAnsiTheme="minorHAnsi" w:cstheme="minorHAnsi"/>
        </w:rPr>
        <w:t>PM</w:t>
      </w:r>
      <w:r w:rsidR="00A47369" w:rsidRPr="00A47369">
        <w:rPr>
          <w:rFonts w:asciiTheme="minorHAnsi" w:hAnsiTheme="minorHAnsi" w:cstheme="minorHAnsi"/>
          <w:vertAlign w:val="subscript"/>
        </w:rPr>
        <w:t>10</w:t>
      </w:r>
      <w:r w:rsidR="00A47369">
        <w:rPr>
          <w:rFonts w:asciiTheme="minorHAnsi" w:hAnsiTheme="minorHAnsi" w:cstheme="minorHAnsi"/>
        </w:rPr>
        <w:t xml:space="preserve"> a 504 vzorků PM</w:t>
      </w:r>
      <w:r w:rsidR="00A47369" w:rsidRPr="00A47369">
        <w:rPr>
          <w:rFonts w:asciiTheme="minorHAnsi" w:hAnsiTheme="minorHAnsi" w:cstheme="minorHAnsi"/>
          <w:vertAlign w:val="subscript"/>
        </w:rPr>
        <w:t>2.5</w:t>
      </w:r>
      <w:r w:rsidR="00A47369">
        <w:rPr>
          <w:rFonts w:asciiTheme="minorHAnsi" w:hAnsiTheme="minorHAnsi" w:cstheme="minorHAnsi"/>
        </w:rPr>
        <w:t xml:space="preserve"> (gravimetrické stanovení) </w:t>
      </w:r>
    </w:p>
    <w:p w14:paraId="6DCC27FE" w14:textId="28121826" w:rsidR="00D342FC" w:rsidRPr="00132C76" w:rsidRDefault="00D342FC" w:rsidP="00D342FC">
      <w:pPr>
        <w:ind w:left="1080"/>
        <w:rPr>
          <w:rFonts w:asciiTheme="minorHAnsi" w:hAnsiTheme="minorHAnsi" w:cstheme="minorHAnsi"/>
          <w:sz w:val="22"/>
          <w:szCs w:val="22"/>
        </w:rPr>
      </w:pPr>
      <w:r w:rsidRPr="00132C76">
        <w:rPr>
          <w:rFonts w:asciiTheme="minorHAnsi" w:hAnsiTheme="minorHAnsi" w:cstheme="minorHAnsi"/>
          <w:sz w:val="22"/>
          <w:szCs w:val="22"/>
        </w:rPr>
        <w:t xml:space="preserve">Rozpočet za realizované aktivity se stanovuje pro </w:t>
      </w:r>
      <w:r w:rsidR="006C5AEA" w:rsidRPr="00132C76">
        <w:rPr>
          <w:rFonts w:asciiTheme="minorHAnsi" w:hAnsiTheme="minorHAnsi" w:cstheme="minorHAnsi"/>
          <w:sz w:val="22"/>
          <w:szCs w:val="22"/>
        </w:rPr>
        <w:t>S</w:t>
      </w:r>
      <w:r w:rsidRPr="00132C76">
        <w:rPr>
          <w:rFonts w:asciiTheme="minorHAnsi" w:hAnsiTheme="minorHAnsi" w:cstheme="minorHAnsi"/>
          <w:sz w:val="22"/>
          <w:szCs w:val="22"/>
        </w:rPr>
        <w:t>polečníka</w:t>
      </w:r>
      <w:r w:rsidR="006C5AEA" w:rsidRPr="00132C76">
        <w:rPr>
          <w:rFonts w:asciiTheme="minorHAnsi" w:hAnsiTheme="minorHAnsi" w:cstheme="minorHAnsi"/>
          <w:sz w:val="22"/>
          <w:szCs w:val="22"/>
        </w:rPr>
        <w:t xml:space="preserve"> č. 2</w:t>
      </w:r>
      <w:r w:rsidRPr="00132C76">
        <w:rPr>
          <w:rFonts w:asciiTheme="minorHAnsi" w:hAnsiTheme="minorHAnsi" w:cstheme="minorHAnsi"/>
          <w:sz w:val="22"/>
          <w:szCs w:val="22"/>
        </w:rPr>
        <w:t>, dohodou Smluvních stran, na částku 1.</w:t>
      </w:r>
      <w:r w:rsidR="006C5AEA" w:rsidRPr="00132C76">
        <w:rPr>
          <w:rFonts w:asciiTheme="minorHAnsi" w:hAnsiTheme="minorHAnsi" w:cstheme="minorHAnsi"/>
          <w:sz w:val="22"/>
          <w:szCs w:val="22"/>
        </w:rPr>
        <w:t>090</w:t>
      </w:r>
      <w:r w:rsidRPr="00132C76">
        <w:rPr>
          <w:rFonts w:asciiTheme="minorHAnsi" w:hAnsiTheme="minorHAnsi" w:cstheme="minorHAnsi"/>
          <w:sz w:val="22"/>
          <w:szCs w:val="22"/>
        </w:rPr>
        <w:t>.000,- Kč bez DPH.</w:t>
      </w:r>
    </w:p>
    <w:p w14:paraId="3F6F2828" w14:textId="77777777" w:rsidR="000A29A5" w:rsidRDefault="000A29A5" w:rsidP="00862339">
      <w:pPr>
        <w:rPr>
          <w:rFonts w:asciiTheme="minorHAnsi" w:hAnsiTheme="minorHAnsi" w:cstheme="minorHAnsi"/>
          <w:sz w:val="22"/>
          <w:szCs w:val="22"/>
        </w:rPr>
      </w:pPr>
    </w:p>
    <w:p w14:paraId="6EC61B66" w14:textId="77777777" w:rsidR="0031715D" w:rsidRDefault="006C6265" w:rsidP="0031715D">
      <w:pPr>
        <w:pStyle w:val="Odstavecseseznamem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Smlouva </w:t>
      </w:r>
      <w:r w:rsidR="001E3483" w:rsidRPr="001C122D">
        <w:rPr>
          <w:rFonts w:asciiTheme="minorHAnsi" w:hAnsiTheme="minorHAnsi" w:cstheme="minorHAnsi"/>
        </w:rPr>
        <w:t>D/3720/2023/ŘDP</w:t>
      </w:r>
      <w:r>
        <w:rPr>
          <w:rFonts w:asciiTheme="minorHAnsi" w:hAnsiTheme="minorHAnsi" w:cstheme="minorHAnsi"/>
        </w:rPr>
        <w:t xml:space="preserve"> (</w:t>
      </w:r>
      <w:r w:rsidR="00E4794A" w:rsidRPr="00E4794A">
        <w:rPr>
          <w:rFonts w:asciiTheme="minorHAnsi" w:hAnsiTheme="minorHAnsi" w:cstheme="minorHAnsi"/>
        </w:rPr>
        <w:t>Kontinuální monitoring kvality ovzduší v malých obcích na území Zlínského kraje</w:t>
      </w:r>
      <w:r>
        <w:rPr>
          <w:rFonts w:asciiTheme="minorHAnsi" w:hAnsiTheme="minorHAnsi" w:cstheme="minorHAnsi"/>
        </w:rPr>
        <w:t>):</w:t>
      </w:r>
    </w:p>
    <w:p w14:paraId="021D996F" w14:textId="15C62D57" w:rsidR="006C6265" w:rsidRPr="0031715D" w:rsidRDefault="006C6265" w:rsidP="0031715D">
      <w:pPr>
        <w:pStyle w:val="Odstavecseseznamem"/>
        <w:spacing w:after="120"/>
        <w:ind w:left="357"/>
        <w:contextualSpacing w:val="0"/>
        <w:rPr>
          <w:rFonts w:asciiTheme="minorHAnsi" w:hAnsiTheme="minorHAnsi" w:cstheme="minorHAnsi"/>
        </w:rPr>
      </w:pPr>
      <w:r w:rsidRPr="0031715D">
        <w:rPr>
          <w:rFonts w:asciiTheme="minorHAnsi" w:hAnsiTheme="minorHAnsi" w:cstheme="minorHAnsi"/>
        </w:rPr>
        <w:t>Smluvní strany se zavazují v rámci plnění veřejné zakázky vyvinout následující aktivity:</w:t>
      </w:r>
    </w:p>
    <w:p w14:paraId="4493EF98" w14:textId="77777777" w:rsidR="006C6265" w:rsidRDefault="006C6265" w:rsidP="006C6265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 w:rsidRPr="00BE769E">
        <w:rPr>
          <w:rFonts w:asciiTheme="minorHAnsi" w:hAnsiTheme="minorHAnsi" w:cstheme="minorHAnsi"/>
          <w:b/>
          <w:bCs/>
        </w:rPr>
        <w:t>Vedoucí společník:</w:t>
      </w:r>
    </w:p>
    <w:p w14:paraId="7A5B83DE" w14:textId="77777777" w:rsidR="006C6265" w:rsidRDefault="006C6265" w:rsidP="006C6265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022037">
        <w:rPr>
          <w:rFonts w:asciiTheme="minorHAnsi" w:hAnsiTheme="minorHAnsi" w:cstheme="minorHAnsi"/>
        </w:rPr>
        <w:t>řízení a koordinace projektu</w:t>
      </w:r>
    </w:p>
    <w:p w14:paraId="23DED0D7" w14:textId="77777777" w:rsidR="006C6265" w:rsidRDefault="006C6265" w:rsidP="006C6265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výběr lokalit</w:t>
      </w:r>
    </w:p>
    <w:p w14:paraId="35FE7EE1" w14:textId="7CB1DBB9" w:rsidR="006C6265" w:rsidRDefault="006C6265" w:rsidP="006C6265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zajištění a příprava měřící techniky pro</w:t>
      </w:r>
      <w:r w:rsidR="00D554E2">
        <w:rPr>
          <w:rFonts w:asciiTheme="minorHAnsi" w:hAnsiTheme="minorHAnsi" w:cstheme="minorHAnsi"/>
        </w:rPr>
        <w:t xml:space="preserve"> kontinuální monitoring prachových částic a</w:t>
      </w:r>
      <w:r>
        <w:rPr>
          <w:rFonts w:asciiTheme="minorHAnsi" w:hAnsiTheme="minorHAnsi" w:cstheme="minorHAnsi"/>
        </w:rPr>
        <w:t xml:space="preserve"> odběr vzorků</w:t>
      </w:r>
    </w:p>
    <w:p w14:paraId="7F564F1B" w14:textId="5118C4E0" w:rsidR="006C6265" w:rsidRDefault="00D554E2" w:rsidP="006C6265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zajištění kontinuálního měření, </w:t>
      </w:r>
      <w:r w:rsidR="006C6265">
        <w:rPr>
          <w:rFonts w:asciiTheme="minorHAnsi" w:hAnsiTheme="minorHAnsi" w:cstheme="minorHAnsi"/>
        </w:rPr>
        <w:t>odběry vzorků, komunikace s poskytovateli měřících míst, logistika</w:t>
      </w:r>
    </w:p>
    <w:p w14:paraId="2D25C90E" w14:textId="77777777" w:rsidR="006C6265" w:rsidRDefault="006C6265" w:rsidP="006C6265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publicita projektu, včetně vytvoření webových stránek a jejich aktualizace, organizace odborných seminářů, apod.</w:t>
      </w:r>
    </w:p>
    <w:p w14:paraId="1D9ED682" w14:textId="26F11D29" w:rsidR="006C6265" w:rsidRDefault="005E3FA4" w:rsidP="006C6265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zajištění online zveřejňování </w:t>
      </w:r>
      <w:r w:rsidR="00B116AA">
        <w:rPr>
          <w:rFonts w:asciiTheme="minorHAnsi" w:hAnsiTheme="minorHAnsi" w:cstheme="minorHAnsi"/>
        </w:rPr>
        <w:t xml:space="preserve">a následné </w:t>
      </w:r>
      <w:r w:rsidR="006C6265">
        <w:rPr>
          <w:rFonts w:asciiTheme="minorHAnsi" w:hAnsiTheme="minorHAnsi" w:cstheme="minorHAnsi"/>
        </w:rPr>
        <w:t>zpracování výsledků</w:t>
      </w:r>
    </w:p>
    <w:p w14:paraId="0C757BE9" w14:textId="77777777" w:rsidR="0031715D" w:rsidRDefault="006C6265" w:rsidP="0031715D">
      <w:pPr>
        <w:pStyle w:val="Odstavecseseznamem"/>
        <w:numPr>
          <w:ilvl w:val="0"/>
          <w:numId w:val="10"/>
        </w:numPr>
        <w:ind w:left="1434" w:hanging="357"/>
        <w:contextualSpacing w:val="0"/>
        <w:rPr>
          <w:rFonts w:asciiTheme="minorHAnsi" w:hAnsiTheme="minorHAnsi" w:cstheme="minorHAnsi"/>
        </w:rPr>
      </w:pPr>
      <w:r w:rsidRPr="0031715D">
        <w:rPr>
          <w:rFonts w:asciiTheme="minorHAnsi" w:hAnsiTheme="minorHAnsi" w:cstheme="minorHAnsi"/>
        </w:rPr>
        <w:t>vypracování závěrečné zprávy</w:t>
      </w:r>
    </w:p>
    <w:p w14:paraId="70D5B3B8" w14:textId="51FA5AAD" w:rsidR="006C6265" w:rsidRPr="0031715D" w:rsidRDefault="006C6265" w:rsidP="0031715D">
      <w:pPr>
        <w:pStyle w:val="Odstavecseseznamem"/>
        <w:ind w:left="1080"/>
        <w:rPr>
          <w:rFonts w:asciiTheme="minorHAnsi" w:hAnsiTheme="minorHAnsi" w:cstheme="minorHAnsi"/>
        </w:rPr>
      </w:pPr>
      <w:r w:rsidRPr="0031715D">
        <w:rPr>
          <w:rFonts w:asciiTheme="minorHAnsi" w:hAnsiTheme="minorHAnsi" w:cstheme="minorHAnsi"/>
        </w:rPr>
        <w:t>Rozpočet za realizované aktivity se stanovuje pro Vedoucího společníka, dohodou Smluvních stran, na částku 1.</w:t>
      </w:r>
      <w:r w:rsidR="003524CF" w:rsidRPr="0031715D">
        <w:rPr>
          <w:rFonts w:asciiTheme="minorHAnsi" w:hAnsiTheme="minorHAnsi" w:cstheme="minorHAnsi"/>
        </w:rPr>
        <w:t>503</w:t>
      </w:r>
      <w:r w:rsidRPr="0031715D">
        <w:rPr>
          <w:rFonts w:asciiTheme="minorHAnsi" w:hAnsiTheme="minorHAnsi" w:cstheme="minorHAnsi"/>
        </w:rPr>
        <w:t>.000,- Kč bez DPH.</w:t>
      </w:r>
    </w:p>
    <w:p w14:paraId="64C8BB8F" w14:textId="77777777" w:rsidR="006C6265" w:rsidRDefault="006C6265" w:rsidP="006C6265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S</w:t>
      </w:r>
      <w:r w:rsidRPr="00BE769E">
        <w:rPr>
          <w:rFonts w:asciiTheme="minorHAnsi" w:hAnsiTheme="minorHAnsi" w:cstheme="minorHAnsi"/>
          <w:b/>
          <w:bCs/>
        </w:rPr>
        <w:t>polečník</w:t>
      </w:r>
      <w:r>
        <w:rPr>
          <w:rFonts w:asciiTheme="minorHAnsi" w:hAnsiTheme="minorHAnsi" w:cstheme="minorHAnsi"/>
          <w:b/>
          <w:bCs/>
        </w:rPr>
        <w:t xml:space="preserve"> č. 2</w:t>
      </w:r>
      <w:r w:rsidRPr="00BE769E">
        <w:rPr>
          <w:rFonts w:asciiTheme="minorHAnsi" w:hAnsiTheme="minorHAnsi" w:cstheme="minorHAnsi"/>
          <w:b/>
          <w:bCs/>
        </w:rPr>
        <w:t>:</w:t>
      </w:r>
    </w:p>
    <w:p w14:paraId="03D040E8" w14:textId="53B9B10F" w:rsidR="006C6265" w:rsidRDefault="006C6265" w:rsidP="006C6265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4764E9">
        <w:rPr>
          <w:rFonts w:asciiTheme="minorHAnsi" w:hAnsiTheme="minorHAnsi" w:cstheme="minorHAnsi"/>
        </w:rPr>
        <w:t>příprava filtrů pro odběr PAU</w:t>
      </w:r>
      <w:r>
        <w:rPr>
          <w:rFonts w:asciiTheme="minorHAnsi" w:hAnsiTheme="minorHAnsi" w:cstheme="minorHAnsi"/>
        </w:rPr>
        <w:t xml:space="preserve"> </w:t>
      </w:r>
    </w:p>
    <w:p w14:paraId="6756C398" w14:textId="2AA942F4" w:rsidR="006C6265" w:rsidRDefault="006C6265" w:rsidP="006C6265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laboratorní analýzy </w:t>
      </w:r>
      <w:r w:rsidR="003524CF">
        <w:rPr>
          <w:rFonts w:asciiTheme="minorHAnsi" w:hAnsiTheme="minorHAnsi" w:cstheme="minorHAnsi"/>
        </w:rPr>
        <w:t>200</w:t>
      </w:r>
      <w:r>
        <w:rPr>
          <w:rFonts w:asciiTheme="minorHAnsi" w:hAnsiTheme="minorHAnsi" w:cstheme="minorHAnsi"/>
        </w:rPr>
        <w:t xml:space="preserve"> vzorků PAU</w:t>
      </w:r>
    </w:p>
    <w:p w14:paraId="069A8AB8" w14:textId="67BBDDBA" w:rsidR="006C6265" w:rsidRDefault="003524CF" w:rsidP="006C6265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zajištění měřící techniky na kontinuální monitoring prašného aerosolu</w:t>
      </w:r>
      <w:r w:rsidR="009D2606">
        <w:rPr>
          <w:rFonts w:asciiTheme="minorHAnsi" w:hAnsiTheme="minorHAnsi" w:cstheme="minorHAnsi"/>
        </w:rPr>
        <w:t xml:space="preserve"> pro</w:t>
      </w:r>
      <w:r>
        <w:rPr>
          <w:rFonts w:asciiTheme="minorHAnsi" w:hAnsiTheme="minorHAnsi" w:cstheme="minorHAnsi"/>
        </w:rPr>
        <w:t xml:space="preserve"> 1 měřící lokalit</w:t>
      </w:r>
      <w:r w:rsidR="009D2606">
        <w:rPr>
          <w:rFonts w:asciiTheme="minorHAnsi" w:hAnsiTheme="minorHAnsi" w:cstheme="minorHAnsi"/>
        </w:rPr>
        <w:t>u</w:t>
      </w:r>
    </w:p>
    <w:p w14:paraId="71C868EB" w14:textId="612C9FF9" w:rsidR="006C6265" w:rsidRPr="00132C76" w:rsidRDefault="006C6265" w:rsidP="006C6265">
      <w:pPr>
        <w:ind w:left="1080"/>
        <w:rPr>
          <w:rFonts w:asciiTheme="minorHAnsi" w:hAnsiTheme="minorHAnsi" w:cstheme="minorHAnsi"/>
          <w:sz w:val="22"/>
          <w:szCs w:val="22"/>
        </w:rPr>
      </w:pPr>
      <w:r w:rsidRPr="00132C76">
        <w:rPr>
          <w:rFonts w:asciiTheme="minorHAnsi" w:hAnsiTheme="minorHAnsi" w:cstheme="minorHAnsi"/>
          <w:sz w:val="22"/>
          <w:szCs w:val="22"/>
        </w:rPr>
        <w:t xml:space="preserve">Rozpočet za realizované aktivity se stanovuje pro Společníka č. 2, dohodou Smluvních stran, na částku </w:t>
      </w:r>
      <w:r w:rsidR="009D2606" w:rsidRPr="00132C76">
        <w:rPr>
          <w:rFonts w:asciiTheme="minorHAnsi" w:hAnsiTheme="minorHAnsi" w:cstheme="minorHAnsi"/>
          <w:sz w:val="22"/>
          <w:szCs w:val="22"/>
        </w:rPr>
        <w:t>8</w:t>
      </w:r>
      <w:r w:rsidRPr="00132C76">
        <w:rPr>
          <w:rFonts w:asciiTheme="minorHAnsi" w:hAnsiTheme="minorHAnsi" w:cstheme="minorHAnsi"/>
          <w:sz w:val="22"/>
          <w:szCs w:val="22"/>
        </w:rPr>
        <w:t>9</w:t>
      </w:r>
      <w:r w:rsidR="009D2606" w:rsidRPr="00132C76">
        <w:rPr>
          <w:rFonts w:asciiTheme="minorHAnsi" w:hAnsiTheme="minorHAnsi" w:cstheme="minorHAnsi"/>
          <w:sz w:val="22"/>
          <w:szCs w:val="22"/>
        </w:rPr>
        <w:t>2</w:t>
      </w:r>
      <w:r w:rsidRPr="00132C76">
        <w:rPr>
          <w:rFonts w:asciiTheme="minorHAnsi" w:hAnsiTheme="minorHAnsi" w:cstheme="minorHAnsi"/>
          <w:sz w:val="22"/>
          <w:szCs w:val="22"/>
        </w:rPr>
        <w:t>.000,- Kč bez DPH.</w:t>
      </w:r>
    </w:p>
    <w:p w14:paraId="73C94E92" w14:textId="77777777" w:rsidR="000A29A5" w:rsidRDefault="000A29A5" w:rsidP="00862339">
      <w:pPr>
        <w:rPr>
          <w:rFonts w:asciiTheme="minorHAnsi" w:hAnsiTheme="minorHAnsi" w:cstheme="minorHAnsi"/>
          <w:sz w:val="22"/>
          <w:szCs w:val="22"/>
        </w:rPr>
      </w:pPr>
    </w:p>
    <w:p w14:paraId="744644DB" w14:textId="77777777" w:rsidR="0031715D" w:rsidRDefault="00DB5E0F" w:rsidP="0031715D">
      <w:pPr>
        <w:pStyle w:val="Odstavecseseznamem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Platební podmínky</w:t>
      </w:r>
    </w:p>
    <w:p w14:paraId="7D712B22" w14:textId="77777777" w:rsidR="0031715D" w:rsidRDefault="00571E94" w:rsidP="0031715D">
      <w:pPr>
        <w:pStyle w:val="Odstavecseseznamem"/>
        <w:ind w:left="360"/>
        <w:rPr>
          <w:rFonts w:asciiTheme="minorHAnsi" w:hAnsiTheme="minorHAnsi" w:cstheme="minorHAnsi"/>
        </w:rPr>
      </w:pPr>
      <w:r w:rsidRPr="0031715D">
        <w:rPr>
          <w:rFonts w:asciiTheme="minorHAnsi" w:hAnsiTheme="minorHAnsi" w:cstheme="minorHAnsi"/>
        </w:rPr>
        <w:t xml:space="preserve">Smluvní strany se dohodly, že budou vycházet z platebních podmínek stanovených </w:t>
      </w:r>
      <w:r w:rsidR="0065235F" w:rsidRPr="0031715D">
        <w:rPr>
          <w:rFonts w:asciiTheme="minorHAnsi" w:hAnsiTheme="minorHAnsi" w:cstheme="minorHAnsi"/>
        </w:rPr>
        <w:t>ve smlouvách D/3719/2023/ŘDP a D/3720/2023/ŘDP.</w:t>
      </w:r>
    </w:p>
    <w:p w14:paraId="3E10DC53" w14:textId="33090E2A" w:rsidR="00CA04DF" w:rsidRPr="0031715D" w:rsidRDefault="00CA04DF" w:rsidP="0031715D">
      <w:pPr>
        <w:pStyle w:val="Odstavecseseznamem"/>
        <w:ind w:left="360"/>
        <w:rPr>
          <w:rFonts w:asciiTheme="minorHAnsi" w:hAnsiTheme="minorHAnsi" w:cstheme="minorHAnsi"/>
        </w:rPr>
      </w:pPr>
      <w:r w:rsidRPr="0031715D">
        <w:rPr>
          <w:rFonts w:asciiTheme="minorHAnsi" w:hAnsiTheme="minorHAnsi" w:cstheme="minorHAnsi"/>
        </w:rPr>
        <w:t xml:space="preserve">Vedoucí společník je povinen zaslat poměrnou část </w:t>
      </w:r>
      <w:r w:rsidR="00E02A1D" w:rsidRPr="0031715D">
        <w:rPr>
          <w:rFonts w:asciiTheme="minorHAnsi" w:hAnsiTheme="minorHAnsi" w:cstheme="minorHAnsi"/>
        </w:rPr>
        <w:t>částky uhrazené Zadavatelem Společníkovi č. 2 nejpozději do 10 dní od připsání platby na jeho bankovní účet.</w:t>
      </w:r>
    </w:p>
    <w:p w14:paraId="2BA2AE25" w14:textId="77777777" w:rsidR="0065235F" w:rsidRDefault="0065235F" w:rsidP="00C93958">
      <w:pPr>
        <w:pStyle w:val="Bezmezer"/>
        <w:ind w:left="36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31F265F" w14:textId="36566663" w:rsidR="00C93958" w:rsidRPr="0031715D" w:rsidRDefault="00C93958" w:rsidP="0031715D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15D">
        <w:rPr>
          <w:rFonts w:asciiTheme="minorHAnsi" w:hAnsiTheme="minorHAnsi" w:cstheme="minorHAnsi"/>
          <w:b/>
          <w:bCs/>
          <w:sz w:val="22"/>
          <w:szCs w:val="22"/>
        </w:rPr>
        <w:t xml:space="preserve">Čl. </w:t>
      </w:r>
      <w:r w:rsidR="000D54AF" w:rsidRPr="0031715D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1715D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0D0FFF68" w14:textId="1869643F" w:rsidR="00C93958" w:rsidRPr="00C93958" w:rsidRDefault="00C93958" w:rsidP="0031715D">
      <w:pPr>
        <w:pStyle w:val="Odstavecseseznamem"/>
        <w:numPr>
          <w:ilvl w:val="0"/>
          <w:numId w:val="13"/>
        </w:numPr>
        <w:ind w:left="360"/>
        <w:jc w:val="both"/>
        <w:rPr>
          <w:rFonts w:asciiTheme="minorHAnsi" w:hAnsiTheme="minorHAnsi" w:cstheme="minorHAnsi"/>
        </w:rPr>
      </w:pPr>
      <w:r w:rsidRPr="00C93958">
        <w:rPr>
          <w:rFonts w:asciiTheme="minorHAnsi" w:hAnsiTheme="minorHAnsi" w:cstheme="minorHAnsi"/>
        </w:rPr>
        <w:t xml:space="preserve">Ostatní ustanovení Smlouvy či Příloh Smlouvy zůstávají v platnosti, pokud nejsou dotčena tímto Dodatkem č. </w:t>
      </w:r>
      <w:r w:rsidR="002F42B5">
        <w:rPr>
          <w:rFonts w:asciiTheme="minorHAnsi" w:hAnsiTheme="minorHAnsi" w:cstheme="minorHAnsi"/>
        </w:rPr>
        <w:t>1</w:t>
      </w:r>
      <w:r w:rsidRPr="00C93958">
        <w:rPr>
          <w:rFonts w:asciiTheme="minorHAnsi" w:hAnsiTheme="minorHAnsi" w:cstheme="minorHAnsi"/>
        </w:rPr>
        <w:t>.</w:t>
      </w:r>
    </w:p>
    <w:p w14:paraId="39C5E211" w14:textId="54B4AF8E" w:rsidR="00C93958" w:rsidRPr="00C93958" w:rsidRDefault="00C93958" w:rsidP="0031715D">
      <w:pPr>
        <w:pStyle w:val="Odstavecseseznamem"/>
        <w:numPr>
          <w:ilvl w:val="0"/>
          <w:numId w:val="13"/>
        </w:numPr>
        <w:ind w:left="360"/>
        <w:jc w:val="both"/>
        <w:rPr>
          <w:rFonts w:asciiTheme="minorHAnsi" w:hAnsiTheme="minorHAnsi" w:cstheme="minorHAnsi"/>
        </w:rPr>
      </w:pPr>
      <w:r w:rsidRPr="00C93958">
        <w:rPr>
          <w:rFonts w:asciiTheme="minorHAnsi" w:hAnsiTheme="minorHAnsi" w:cstheme="minorHAnsi"/>
        </w:rPr>
        <w:t xml:space="preserve">Tento Dodatek č. </w:t>
      </w:r>
      <w:r w:rsidR="002F42B5">
        <w:rPr>
          <w:rFonts w:asciiTheme="minorHAnsi" w:hAnsiTheme="minorHAnsi" w:cstheme="minorHAnsi"/>
        </w:rPr>
        <w:t>1</w:t>
      </w:r>
      <w:r w:rsidRPr="00C93958">
        <w:rPr>
          <w:rFonts w:asciiTheme="minorHAnsi" w:hAnsiTheme="minorHAnsi" w:cstheme="minorHAnsi"/>
        </w:rPr>
        <w:t xml:space="preserve"> je podepisován elektronicky</w:t>
      </w:r>
      <w:r w:rsidR="00523A75">
        <w:rPr>
          <w:rFonts w:asciiTheme="minorHAnsi" w:hAnsiTheme="minorHAnsi" w:cstheme="minorHAnsi"/>
        </w:rPr>
        <w:t>.</w:t>
      </w:r>
    </w:p>
    <w:p w14:paraId="777E833C" w14:textId="57B87BAD" w:rsidR="00C93958" w:rsidRPr="00C93958" w:rsidRDefault="00C93958" w:rsidP="0031715D">
      <w:pPr>
        <w:pStyle w:val="Odstavecseseznamem"/>
        <w:numPr>
          <w:ilvl w:val="0"/>
          <w:numId w:val="13"/>
        </w:numPr>
        <w:ind w:left="360"/>
        <w:jc w:val="both"/>
        <w:rPr>
          <w:rFonts w:asciiTheme="minorHAnsi" w:hAnsiTheme="minorHAnsi" w:cstheme="minorHAnsi"/>
        </w:rPr>
      </w:pPr>
      <w:r w:rsidRPr="00C93958">
        <w:rPr>
          <w:rFonts w:asciiTheme="minorHAnsi" w:hAnsiTheme="minorHAnsi" w:cstheme="minorHAnsi"/>
        </w:rPr>
        <w:t xml:space="preserve">Dodatek č. </w:t>
      </w:r>
      <w:r w:rsidR="00803303">
        <w:rPr>
          <w:rFonts w:asciiTheme="minorHAnsi" w:hAnsiTheme="minorHAnsi" w:cstheme="minorHAnsi"/>
        </w:rPr>
        <w:t>1</w:t>
      </w:r>
      <w:r w:rsidRPr="00C93958">
        <w:rPr>
          <w:rFonts w:asciiTheme="minorHAnsi" w:hAnsiTheme="minorHAnsi" w:cstheme="minorHAnsi"/>
        </w:rPr>
        <w:t xml:space="preserve"> nabývá platnosti dnem podpisu oprávněnými zástupci Smluvních stran a účinnosti dnem uveřejnění v registru smluv.</w:t>
      </w:r>
    </w:p>
    <w:p w14:paraId="2979CD64" w14:textId="0915CBAD" w:rsidR="00C93958" w:rsidRPr="00C93958" w:rsidRDefault="00C93958" w:rsidP="0031715D">
      <w:pPr>
        <w:pStyle w:val="Odstavecseseznamem"/>
        <w:numPr>
          <w:ilvl w:val="0"/>
          <w:numId w:val="13"/>
        </w:numPr>
        <w:ind w:left="360"/>
        <w:jc w:val="both"/>
        <w:rPr>
          <w:rFonts w:asciiTheme="minorHAnsi" w:hAnsiTheme="minorHAnsi" w:cstheme="minorHAnsi"/>
        </w:rPr>
      </w:pPr>
      <w:r w:rsidRPr="00C93958">
        <w:rPr>
          <w:rFonts w:asciiTheme="minorHAnsi" w:hAnsiTheme="minorHAnsi" w:cstheme="minorHAnsi"/>
        </w:rPr>
        <w:t xml:space="preserve">Smluvní strany berou na vědomí, že tento Dodatek č. </w:t>
      </w:r>
      <w:r w:rsidR="00803303">
        <w:rPr>
          <w:rFonts w:asciiTheme="minorHAnsi" w:hAnsiTheme="minorHAnsi" w:cstheme="minorHAnsi"/>
        </w:rPr>
        <w:t>1</w:t>
      </w:r>
      <w:r w:rsidRPr="00C93958">
        <w:rPr>
          <w:rFonts w:asciiTheme="minorHAnsi" w:hAnsiTheme="minorHAnsi" w:cstheme="minorHAnsi"/>
        </w:rPr>
        <w:t xml:space="preserve"> bude uveřejněn v souladu s ustanoveními zák. č. 340/2015 Sb., o registru smluv. Smlouvu v registru smluv uveřejní </w:t>
      </w:r>
      <w:r w:rsidR="00803303">
        <w:rPr>
          <w:rFonts w:asciiTheme="minorHAnsi" w:hAnsiTheme="minorHAnsi" w:cstheme="minorHAnsi"/>
        </w:rPr>
        <w:t>S</w:t>
      </w:r>
      <w:r w:rsidRPr="00C93958">
        <w:rPr>
          <w:rFonts w:asciiTheme="minorHAnsi" w:hAnsiTheme="minorHAnsi" w:cstheme="minorHAnsi"/>
        </w:rPr>
        <w:t>polečník</w:t>
      </w:r>
      <w:r w:rsidR="00803303">
        <w:rPr>
          <w:rFonts w:asciiTheme="minorHAnsi" w:hAnsiTheme="minorHAnsi" w:cstheme="minorHAnsi"/>
        </w:rPr>
        <w:t xml:space="preserve"> č. 2</w:t>
      </w:r>
      <w:r w:rsidRPr="00C93958">
        <w:rPr>
          <w:rFonts w:asciiTheme="minorHAnsi" w:hAnsiTheme="minorHAnsi" w:cstheme="minorHAnsi"/>
        </w:rPr>
        <w:t xml:space="preserve">. </w:t>
      </w:r>
      <w:r w:rsidR="00803303">
        <w:rPr>
          <w:rFonts w:asciiTheme="minorHAnsi" w:hAnsiTheme="minorHAnsi" w:cstheme="minorHAnsi"/>
        </w:rPr>
        <w:t>Smluvní strany</w:t>
      </w:r>
      <w:r w:rsidRPr="00C93958">
        <w:rPr>
          <w:rFonts w:asciiTheme="minorHAnsi" w:hAnsiTheme="minorHAnsi" w:cstheme="minorHAnsi"/>
        </w:rPr>
        <w:t xml:space="preserve"> tímto prohlašují, že tento dodatek neobsahuje jejich obchodní tajemství, osobní údaje osob, které by nebylo možno uveřejnit, utajované skutečnosti ve smyslu ustanovení zák. č. 412/2005 Sb., o ochraně utajovaných skutečností, ani jiné informace či skutečnosti, které by nebylo možno uveřejnit.</w:t>
      </w:r>
    </w:p>
    <w:p w14:paraId="01E704BA" w14:textId="64ED8184" w:rsidR="00C93958" w:rsidRDefault="00C93958" w:rsidP="0031715D">
      <w:pPr>
        <w:pStyle w:val="Odstavecseseznamem"/>
        <w:numPr>
          <w:ilvl w:val="0"/>
          <w:numId w:val="13"/>
        </w:numPr>
        <w:ind w:left="360"/>
        <w:jc w:val="both"/>
        <w:rPr>
          <w:rFonts w:asciiTheme="minorHAnsi" w:hAnsiTheme="minorHAnsi" w:cstheme="minorHAnsi"/>
        </w:rPr>
      </w:pPr>
      <w:r w:rsidRPr="00C93958">
        <w:rPr>
          <w:rFonts w:asciiTheme="minorHAnsi" w:hAnsiTheme="minorHAnsi" w:cstheme="minorHAnsi"/>
        </w:rPr>
        <w:t xml:space="preserve">Na důkaz svého souhlasu s textem a obsahem tohoto Dodatku č. </w:t>
      </w:r>
      <w:r w:rsidR="00B81B1E">
        <w:rPr>
          <w:rFonts w:asciiTheme="minorHAnsi" w:hAnsiTheme="minorHAnsi" w:cstheme="minorHAnsi"/>
        </w:rPr>
        <w:t>1</w:t>
      </w:r>
      <w:r w:rsidRPr="00C93958">
        <w:rPr>
          <w:rFonts w:asciiTheme="minorHAnsi" w:hAnsiTheme="minorHAnsi" w:cstheme="minorHAnsi"/>
        </w:rPr>
        <w:t xml:space="preserve"> k němu Smluvní strany připojily své podpisy. </w:t>
      </w:r>
    </w:p>
    <w:p w14:paraId="27717794" w14:textId="77777777" w:rsidR="00B81B1E" w:rsidRDefault="00B81B1E" w:rsidP="002D20B3">
      <w:pPr>
        <w:jc w:val="both"/>
        <w:rPr>
          <w:rFonts w:asciiTheme="minorHAnsi" w:hAnsiTheme="minorHAnsi" w:cstheme="minorHAnsi"/>
        </w:rPr>
      </w:pPr>
    </w:p>
    <w:p w14:paraId="01A0D82D" w14:textId="77777777" w:rsidR="0031715D" w:rsidRPr="002D20B3" w:rsidRDefault="0031715D" w:rsidP="002D20B3">
      <w:pPr>
        <w:jc w:val="both"/>
        <w:rPr>
          <w:rFonts w:asciiTheme="minorHAnsi" w:hAnsiTheme="minorHAnsi" w:cstheme="minorHAnsi"/>
        </w:rPr>
      </w:pPr>
    </w:p>
    <w:p w14:paraId="16ACF5E4" w14:textId="33E8AE46" w:rsidR="00C93958" w:rsidRPr="00C93958" w:rsidRDefault="00C93958" w:rsidP="00C9395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93958">
        <w:rPr>
          <w:rFonts w:asciiTheme="minorHAnsi" w:hAnsiTheme="minorHAnsi" w:cstheme="minorHAnsi"/>
          <w:sz w:val="22"/>
          <w:szCs w:val="22"/>
        </w:rPr>
        <w:t>V</w:t>
      </w:r>
      <w:r w:rsidR="001E3483">
        <w:rPr>
          <w:rFonts w:asciiTheme="minorHAnsi" w:hAnsiTheme="minorHAnsi" w:cstheme="minorHAnsi"/>
          <w:sz w:val="22"/>
          <w:szCs w:val="22"/>
        </w:rPr>
        <w:t> Praze,</w:t>
      </w:r>
      <w:r w:rsidR="001E3483">
        <w:rPr>
          <w:rFonts w:asciiTheme="minorHAnsi" w:hAnsiTheme="minorHAnsi" w:cstheme="minorHAnsi"/>
          <w:sz w:val="22"/>
          <w:szCs w:val="22"/>
        </w:rPr>
        <w:tab/>
      </w:r>
      <w:r w:rsidR="001E3483">
        <w:rPr>
          <w:rFonts w:asciiTheme="minorHAnsi" w:hAnsiTheme="minorHAnsi" w:cstheme="minorHAnsi"/>
          <w:sz w:val="22"/>
          <w:szCs w:val="22"/>
        </w:rPr>
        <w:tab/>
      </w:r>
      <w:r w:rsidRPr="00C93958">
        <w:rPr>
          <w:rFonts w:asciiTheme="minorHAnsi" w:hAnsiTheme="minorHAnsi" w:cstheme="minorHAnsi"/>
          <w:sz w:val="22"/>
          <w:szCs w:val="22"/>
        </w:rPr>
        <w:tab/>
      </w:r>
      <w:r w:rsidRPr="00C93958">
        <w:rPr>
          <w:rFonts w:asciiTheme="minorHAnsi" w:hAnsiTheme="minorHAnsi" w:cstheme="minorHAnsi"/>
          <w:sz w:val="22"/>
          <w:szCs w:val="22"/>
        </w:rPr>
        <w:tab/>
      </w:r>
      <w:r w:rsidRPr="00C93958">
        <w:rPr>
          <w:rFonts w:asciiTheme="minorHAnsi" w:hAnsiTheme="minorHAnsi" w:cstheme="minorHAnsi"/>
          <w:sz w:val="22"/>
          <w:szCs w:val="22"/>
        </w:rPr>
        <w:tab/>
      </w:r>
      <w:r w:rsidRPr="00C93958">
        <w:rPr>
          <w:rFonts w:asciiTheme="minorHAnsi" w:hAnsiTheme="minorHAnsi" w:cstheme="minorHAnsi"/>
          <w:sz w:val="22"/>
          <w:szCs w:val="22"/>
        </w:rPr>
        <w:tab/>
        <w:t>V</w:t>
      </w:r>
      <w:r w:rsidR="001E3483">
        <w:rPr>
          <w:rFonts w:asciiTheme="minorHAnsi" w:hAnsiTheme="minorHAnsi" w:cstheme="minorHAnsi"/>
          <w:sz w:val="22"/>
          <w:szCs w:val="22"/>
        </w:rPr>
        <w:t> </w:t>
      </w:r>
      <w:r w:rsidRPr="00C93958">
        <w:rPr>
          <w:rFonts w:asciiTheme="minorHAnsi" w:hAnsiTheme="minorHAnsi" w:cstheme="minorHAnsi"/>
          <w:sz w:val="22"/>
          <w:szCs w:val="22"/>
        </w:rPr>
        <w:t>Brně</w:t>
      </w:r>
      <w:r w:rsidR="001E3483">
        <w:rPr>
          <w:rFonts w:asciiTheme="minorHAnsi" w:hAnsiTheme="minorHAnsi" w:cstheme="minorHAnsi"/>
          <w:sz w:val="22"/>
          <w:szCs w:val="22"/>
        </w:rPr>
        <w:t>,</w:t>
      </w:r>
    </w:p>
    <w:p w14:paraId="0461E6A7" w14:textId="39261A94" w:rsidR="00C93958" w:rsidRDefault="00C93958" w:rsidP="00C9395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1AA6201" w14:textId="77777777" w:rsidR="0031715D" w:rsidRDefault="0031715D" w:rsidP="00C9395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5D66767" w14:textId="77777777" w:rsidR="00DD77C4" w:rsidRDefault="00DD77C4" w:rsidP="00C9395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932A150" w14:textId="77777777" w:rsidR="001E3483" w:rsidRPr="00C93958" w:rsidRDefault="001E3483" w:rsidP="00C9395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ADA4F56" w14:textId="77777777" w:rsidR="00C93958" w:rsidRPr="00C93958" w:rsidRDefault="00C93958" w:rsidP="00C9395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42278B2" w14:textId="77777777" w:rsidR="00C93958" w:rsidRPr="00C93958" w:rsidRDefault="00C93958" w:rsidP="00C93958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93958">
        <w:rPr>
          <w:rFonts w:asciiTheme="minorHAnsi" w:hAnsiTheme="minorHAnsi" w:cstheme="minorHAnsi"/>
          <w:sz w:val="22"/>
          <w:szCs w:val="22"/>
        </w:rPr>
        <w:tab/>
        <w:t>………….………………………………………..</w:t>
      </w:r>
      <w:r w:rsidRPr="00C93958">
        <w:rPr>
          <w:rFonts w:asciiTheme="minorHAnsi" w:hAnsiTheme="minorHAnsi" w:cstheme="minorHAnsi"/>
          <w:sz w:val="22"/>
          <w:szCs w:val="22"/>
        </w:rPr>
        <w:tab/>
        <w:t>……………..………………………………………..</w:t>
      </w:r>
    </w:p>
    <w:p w14:paraId="197D386E" w14:textId="26E7F696" w:rsidR="00C93958" w:rsidRPr="0031715D" w:rsidRDefault="00C93958" w:rsidP="00C93958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1715D">
        <w:rPr>
          <w:rFonts w:asciiTheme="minorHAnsi" w:hAnsiTheme="minorHAnsi" w:cstheme="minorHAnsi"/>
          <w:sz w:val="22"/>
          <w:szCs w:val="22"/>
        </w:rPr>
        <w:tab/>
        <w:t>Za Vedoucího společníka</w:t>
      </w:r>
      <w:r w:rsidR="001E3483" w:rsidRPr="0031715D">
        <w:rPr>
          <w:rFonts w:asciiTheme="minorHAnsi" w:hAnsiTheme="minorHAnsi" w:cstheme="minorHAnsi"/>
          <w:sz w:val="22"/>
          <w:szCs w:val="22"/>
        </w:rPr>
        <w:tab/>
      </w:r>
      <w:r w:rsidRPr="0031715D">
        <w:rPr>
          <w:rFonts w:asciiTheme="minorHAnsi" w:hAnsiTheme="minorHAnsi" w:cstheme="minorHAnsi"/>
          <w:sz w:val="22"/>
          <w:szCs w:val="22"/>
        </w:rPr>
        <w:t>za Společníka č. 2</w:t>
      </w:r>
    </w:p>
    <w:p w14:paraId="73EA9FC9" w14:textId="30C64C63" w:rsidR="00C93958" w:rsidRPr="0031715D" w:rsidRDefault="001E3483" w:rsidP="00C93958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1715D">
        <w:rPr>
          <w:rFonts w:asciiTheme="minorHAnsi" w:hAnsiTheme="minorHAnsi" w:cstheme="minorHAnsi"/>
          <w:sz w:val="22"/>
          <w:szCs w:val="22"/>
        </w:rPr>
        <w:t xml:space="preserve">             ENVItech Bohemia s.r.o.</w:t>
      </w:r>
      <w:r w:rsidR="00C93958" w:rsidRPr="0031715D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31715D">
        <w:rPr>
          <w:rFonts w:asciiTheme="minorHAnsi" w:hAnsiTheme="minorHAnsi" w:cstheme="minorHAnsi"/>
          <w:sz w:val="22"/>
          <w:szCs w:val="22"/>
        </w:rPr>
        <w:tab/>
      </w:r>
      <w:r w:rsidR="00C93958" w:rsidRPr="0031715D">
        <w:rPr>
          <w:rFonts w:asciiTheme="minorHAnsi" w:hAnsiTheme="minorHAnsi" w:cstheme="minorHAnsi"/>
          <w:sz w:val="22"/>
          <w:szCs w:val="22"/>
        </w:rPr>
        <w:t xml:space="preserve"> </w:t>
      </w:r>
      <w:r w:rsidRPr="0031715D">
        <w:rPr>
          <w:rFonts w:asciiTheme="minorHAnsi" w:hAnsiTheme="minorHAnsi" w:cstheme="minorHAnsi"/>
          <w:sz w:val="22"/>
          <w:szCs w:val="22"/>
        </w:rPr>
        <w:t>Centrum dopravního výzkumu, v. v. i.</w:t>
      </w:r>
    </w:p>
    <w:p w14:paraId="7745A481" w14:textId="3FA9A6E8" w:rsidR="00C93958" w:rsidRPr="0031715D" w:rsidRDefault="001E3483" w:rsidP="00C93958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1715D">
        <w:rPr>
          <w:rFonts w:asciiTheme="minorHAnsi" w:hAnsiTheme="minorHAnsi" w:cstheme="minorHAnsi"/>
          <w:sz w:val="22"/>
          <w:szCs w:val="22"/>
        </w:rPr>
        <w:tab/>
        <w:t xml:space="preserve">           Ing. Zdeněk Grepl, ředitel</w:t>
      </w:r>
      <w:r w:rsidR="00C93958" w:rsidRPr="0031715D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Pr="0031715D">
        <w:rPr>
          <w:rFonts w:asciiTheme="minorHAnsi" w:hAnsiTheme="minorHAnsi" w:cstheme="minorHAnsi"/>
          <w:sz w:val="22"/>
          <w:szCs w:val="22"/>
        </w:rPr>
        <w:t>Ing. Jindřich Frič, Ph.D.,</w:t>
      </w:r>
      <w:r w:rsidR="00132C76" w:rsidRPr="0031715D">
        <w:rPr>
          <w:rFonts w:asciiTheme="minorHAnsi" w:hAnsiTheme="minorHAnsi" w:cstheme="minorHAnsi"/>
          <w:sz w:val="22"/>
          <w:szCs w:val="22"/>
        </w:rPr>
        <w:t xml:space="preserve"> MBA</w:t>
      </w:r>
      <w:r w:rsidRPr="0031715D">
        <w:rPr>
          <w:rFonts w:asciiTheme="minorHAnsi" w:hAnsiTheme="minorHAnsi" w:cstheme="minorHAnsi"/>
          <w:sz w:val="22"/>
          <w:szCs w:val="22"/>
        </w:rPr>
        <w:t xml:space="preserve"> ředitel</w:t>
      </w:r>
      <w:r w:rsidR="00C93958" w:rsidRPr="0031715D">
        <w:rPr>
          <w:rFonts w:asciiTheme="minorHAnsi" w:hAnsiTheme="minorHAnsi" w:cstheme="minorHAnsi"/>
          <w:sz w:val="22"/>
          <w:szCs w:val="22"/>
        </w:rPr>
        <w:tab/>
      </w:r>
    </w:p>
    <w:p w14:paraId="45C4EE76" w14:textId="033649E6" w:rsidR="00C93958" w:rsidRPr="00C93958" w:rsidRDefault="00C93958" w:rsidP="00C93958">
      <w:pPr>
        <w:pStyle w:val="Odstavecseseznamem"/>
        <w:rPr>
          <w:rFonts w:asciiTheme="minorHAnsi" w:hAnsiTheme="minorHAnsi" w:cstheme="minorHAnsi"/>
        </w:rPr>
      </w:pPr>
    </w:p>
    <w:p w14:paraId="311F5F09" w14:textId="06479AD3" w:rsidR="00486536" w:rsidRPr="00C93958" w:rsidRDefault="00486536" w:rsidP="002D20B3">
      <w:pPr>
        <w:pStyle w:val="Odstavecseseznamem"/>
        <w:rPr>
          <w:rFonts w:asciiTheme="minorHAnsi" w:hAnsiTheme="minorHAnsi" w:cstheme="minorHAnsi"/>
        </w:rPr>
      </w:pPr>
    </w:p>
    <w:sectPr w:rsidR="00486536" w:rsidRPr="00C9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596"/>
    <w:multiLevelType w:val="hybridMultilevel"/>
    <w:tmpl w:val="BCBE6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A42C0"/>
    <w:multiLevelType w:val="hybridMultilevel"/>
    <w:tmpl w:val="C9E02678"/>
    <w:lvl w:ilvl="0" w:tplc="FFFFFFF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A8F680C"/>
    <w:multiLevelType w:val="hybridMultilevel"/>
    <w:tmpl w:val="E14CB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D3A55"/>
    <w:multiLevelType w:val="hybridMultilevel"/>
    <w:tmpl w:val="5B8ECD20"/>
    <w:lvl w:ilvl="0" w:tplc="61D4895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96F52"/>
    <w:multiLevelType w:val="hybridMultilevel"/>
    <w:tmpl w:val="CDD28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16FCB"/>
    <w:multiLevelType w:val="hybridMultilevel"/>
    <w:tmpl w:val="F91EB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059B5"/>
    <w:multiLevelType w:val="hybridMultilevel"/>
    <w:tmpl w:val="A60473FA"/>
    <w:lvl w:ilvl="0" w:tplc="F4168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5062A"/>
    <w:multiLevelType w:val="hybridMultilevel"/>
    <w:tmpl w:val="BCBE61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22455"/>
    <w:multiLevelType w:val="hybridMultilevel"/>
    <w:tmpl w:val="38C2C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3A0FE0"/>
    <w:multiLevelType w:val="hybridMultilevel"/>
    <w:tmpl w:val="F91EB4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11B8F"/>
    <w:multiLevelType w:val="hybridMultilevel"/>
    <w:tmpl w:val="F91EB4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C16ED"/>
    <w:multiLevelType w:val="hybridMultilevel"/>
    <w:tmpl w:val="C9E02678"/>
    <w:lvl w:ilvl="0" w:tplc="0405000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77BD5B28"/>
    <w:multiLevelType w:val="hybridMultilevel"/>
    <w:tmpl w:val="CE9258FC"/>
    <w:lvl w:ilvl="0" w:tplc="1F8822B8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</w:rPr>
    </w:lvl>
    <w:lvl w:ilvl="1" w:tplc="6010A5B4">
      <w:numFmt w:val="bullet"/>
      <w:lvlText w:val="-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0199868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9000584">
    <w:abstractNumId w:val="2"/>
  </w:num>
  <w:num w:numId="3" w16cid:durableId="1489710127">
    <w:abstractNumId w:val="4"/>
  </w:num>
  <w:num w:numId="4" w16cid:durableId="1149008691">
    <w:abstractNumId w:val="11"/>
  </w:num>
  <w:num w:numId="5" w16cid:durableId="813716932">
    <w:abstractNumId w:val="1"/>
  </w:num>
  <w:num w:numId="6" w16cid:durableId="291832332">
    <w:abstractNumId w:val="0"/>
  </w:num>
  <w:num w:numId="7" w16cid:durableId="1031760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409005">
    <w:abstractNumId w:val="5"/>
  </w:num>
  <w:num w:numId="9" w16cid:durableId="238908953">
    <w:abstractNumId w:val="6"/>
  </w:num>
  <w:num w:numId="10" w16cid:durableId="867573138">
    <w:abstractNumId w:val="3"/>
  </w:num>
  <w:num w:numId="11" w16cid:durableId="711345359">
    <w:abstractNumId w:val="7"/>
  </w:num>
  <w:num w:numId="12" w16cid:durableId="1000616404">
    <w:abstractNumId w:val="9"/>
  </w:num>
  <w:num w:numId="13" w16cid:durableId="19582966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46"/>
    <w:rsid w:val="00022037"/>
    <w:rsid w:val="00077AC6"/>
    <w:rsid w:val="000A29A5"/>
    <w:rsid w:val="000D54AF"/>
    <w:rsid w:val="00132C76"/>
    <w:rsid w:val="001A746F"/>
    <w:rsid w:val="001C122D"/>
    <w:rsid w:val="001D7935"/>
    <w:rsid w:val="001E3483"/>
    <w:rsid w:val="001F25E1"/>
    <w:rsid w:val="002856D3"/>
    <w:rsid w:val="002A4A40"/>
    <w:rsid w:val="002C55DA"/>
    <w:rsid w:val="002D20B3"/>
    <w:rsid w:val="002F42B5"/>
    <w:rsid w:val="0031715D"/>
    <w:rsid w:val="003524CF"/>
    <w:rsid w:val="00356A4C"/>
    <w:rsid w:val="0039338A"/>
    <w:rsid w:val="003F4798"/>
    <w:rsid w:val="00430554"/>
    <w:rsid w:val="00464D51"/>
    <w:rsid w:val="004658D3"/>
    <w:rsid w:val="004764E9"/>
    <w:rsid w:val="00486536"/>
    <w:rsid w:val="004943AE"/>
    <w:rsid w:val="004C55D3"/>
    <w:rsid w:val="00523A75"/>
    <w:rsid w:val="00534C62"/>
    <w:rsid w:val="00571E94"/>
    <w:rsid w:val="00582E02"/>
    <w:rsid w:val="005C42DE"/>
    <w:rsid w:val="005E3FA4"/>
    <w:rsid w:val="0065235F"/>
    <w:rsid w:val="00653E62"/>
    <w:rsid w:val="006541DA"/>
    <w:rsid w:val="00672A1C"/>
    <w:rsid w:val="006C5AEA"/>
    <w:rsid w:val="006C6265"/>
    <w:rsid w:val="006E0534"/>
    <w:rsid w:val="0071617C"/>
    <w:rsid w:val="00796153"/>
    <w:rsid w:val="007C3B52"/>
    <w:rsid w:val="007C51E3"/>
    <w:rsid w:val="007D4CAA"/>
    <w:rsid w:val="007E3016"/>
    <w:rsid w:val="00803303"/>
    <w:rsid w:val="00841B5E"/>
    <w:rsid w:val="00862339"/>
    <w:rsid w:val="008624B1"/>
    <w:rsid w:val="00897AB4"/>
    <w:rsid w:val="008A76AC"/>
    <w:rsid w:val="008B32F7"/>
    <w:rsid w:val="008F34DC"/>
    <w:rsid w:val="00955E46"/>
    <w:rsid w:val="009A7D3E"/>
    <w:rsid w:val="009C4A64"/>
    <w:rsid w:val="009C4C51"/>
    <w:rsid w:val="009D2606"/>
    <w:rsid w:val="009E4A0D"/>
    <w:rsid w:val="00A076CA"/>
    <w:rsid w:val="00A47369"/>
    <w:rsid w:val="00A507E7"/>
    <w:rsid w:val="00AA1BEB"/>
    <w:rsid w:val="00AA451F"/>
    <w:rsid w:val="00B061EE"/>
    <w:rsid w:val="00B116AA"/>
    <w:rsid w:val="00B31F62"/>
    <w:rsid w:val="00B81B1E"/>
    <w:rsid w:val="00BC3034"/>
    <w:rsid w:val="00BC744F"/>
    <w:rsid w:val="00BE769E"/>
    <w:rsid w:val="00C41222"/>
    <w:rsid w:val="00C77F78"/>
    <w:rsid w:val="00C93958"/>
    <w:rsid w:val="00CA04DF"/>
    <w:rsid w:val="00CA60E2"/>
    <w:rsid w:val="00CB59C1"/>
    <w:rsid w:val="00D05FB8"/>
    <w:rsid w:val="00D342FC"/>
    <w:rsid w:val="00D46D6A"/>
    <w:rsid w:val="00D554E2"/>
    <w:rsid w:val="00DB3DED"/>
    <w:rsid w:val="00DB5E0F"/>
    <w:rsid w:val="00DB7EDA"/>
    <w:rsid w:val="00DD77C4"/>
    <w:rsid w:val="00E01973"/>
    <w:rsid w:val="00E02A1D"/>
    <w:rsid w:val="00E424AD"/>
    <w:rsid w:val="00E4794A"/>
    <w:rsid w:val="00E533C1"/>
    <w:rsid w:val="00F54AC9"/>
    <w:rsid w:val="00F644B0"/>
    <w:rsid w:val="00F7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DA58"/>
  <w15:chartTrackingRefBased/>
  <w15:docId w15:val="{DB1715D1-3ECF-4D0D-A233-7C225AB9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5E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5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C9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856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6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6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56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56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523A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Pavla Kousalová</cp:lastModifiedBy>
  <cp:revision>2</cp:revision>
  <dcterms:created xsi:type="dcterms:W3CDTF">2023-08-18T09:47:00Z</dcterms:created>
  <dcterms:modified xsi:type="dcterms:W3CDTF">2023-08-18T09:47:00Z</dcterms:modified>
</cp:coreProperties>
</file>