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8474" w14:textId="77777777" w:rsidR="002B162F" w:rsidRDefault="00C34708">
      <w:pPr>
        <w:pStyle w:val="Nadpis10"/>
        <w:keepNext/>
        <w:keepLines/>
        <w:spacing w:after="280"/>
      </w:pPr>
      <w:bookmarkStart w:id="0" w:name="bookmark0"/>
      <w:r>
        <w:t>DODATEK č. 1 ke SMLOUVĚ O DÍLO</w:t>
      </w:r>
      <w:bookmarkEnd w:id="0"/>
    </w:p>
    <w:p w14:paraId="07482BCA" w14:textId="77777777" w:rsidR="002B162F" w:rsidRDefault="00C34708">
      <w:pPr>
        <w:pStyle w:val="Zkladntext1"/>
        <w:tabs>
          <w:tab w:val="left" w:pos="2833"/>
        </w:tabs>
        <w:spacing w:after="0" w:line="262" w:lineRule="auto"/>
        <w:jc w:val="center"/>
      </w:pPr>
      <w:r>
        <w:t>Číslo smlouvy Zhotovitele:</w:t>
      </w:r>
      <w:r>
        <w:tab/>
        <w:t>SML/11051/2023</w:t>
      </w:r>
    </w:p>
    <w:p w14:paraId="76C48918" w14:textId="77777777" w:rsidR="002B162F" w:rsidRDefault="00C34708">
      <w:pPr>
        <w:pStyle w:val="Zkladntext1"/>
        <w:spacing w:after="280" w:line="262" w:lineRule="auto"/>
        <w:jc w:val="center"/>
      </w:pPr>
      <w:r>
        <w:t xml:space="preserve">Název díla: „Zpracování revize TP 99 Vysazování a ošetřování silniční </w:t>
      </w:r>
      <w:proofErr w:type="gramStart"/>
      <w:r>
        <w:t>vegetace - část</w:t>
      </w:r>
      <w:proofErr w:type="gramEnd"/>
      <w:r>
        <w:t xml:space="preserve"> Půda,</w:t>
      </w:r>
      <w:r>
        <w:br/>
        <w:t>Rekultivace"</w:t>
      </w:r>
    </w:p>
    <w:p w14:paraId="6CCC5E12" w14:textId="77777777" w:rsidR="002B162F" w:rsidRDefault="00C34708">
      <w:pPr>
        <w:pStyle w:val="Zkladntext1"/>
        <w:spacing w:after="800" w:line="259" w:lineRule="auto"/>
        <w:jc w:val="center"/>
      </w:pPr>
      <w:r>
        <w:t>uzavřená níže uvedeného dne, měsíce a roku mezi následujícími smluvními stranami</w:t>
      </w:r>
      <w:r>
        <w:br/>
        <w:t>(dále jen „Smlouva")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6"/>
        <w:gridCol w:w="5123"/>
      </w:tblGrid>
      <w:tr w:rsidR="002B162F" w14:paraId="76F04FC3" w14:textId="77777777">
        <w:trPr>
          <w:trHeight w:hRule="exact" w:val="792"/>
          <w:jc w:val="center"/>
        </w:trPr>
        <w:tc>
          <w:tcPr>
            <w:tcW w:w="3996" w:type="dxa"/>
            <w:shd w:val="clear" w:color="auto" w:fill="auto"/>
          </w:tcPr>
          <w:p w14:paraId="7741B838" w14:textId="77777777" w:rsidR="002B162F" w:rsidRDefault="00C34708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Centrum dopravního výzkumu, v. v. i.</w:t>
            </w:r>
          </w:p>
          <w:p w14:paraId="2F453AE6" w14:textId="77777777" w:rsidR="002B162F" w:rsidRDefault="00C34708">
            <w:pPr>
              <w:pStyle w:val="Jin0"/>
              <w:spacing w:after="0" w:line="240" w:lineRule="auto"/>
            </w:pPr>
            <w:r>
              <w:t>se sídlem</w:t>
            </w:r>
          </w:p>
          <w:p w14:paraId="0DF15B74" w14:textId="77777777" w:rsidR="002B162F" w:rsidRDefault="00C34708">
            <w:pPr>
              <w:pStyle w:val="Jin0"/>
              <w:spacing w:after="0" w:line="240" w:lineRule="auto"/>
            </w:pPr>
            <w:r>
              <w:t>IČO:</w:t>
            </w:r>
          </w:p>
        </w:tc>
        <w:tc>
          <w:tcPr>
            <w:tcW w:w="5123" w:type="dxa"/>
            <w:shd w:val="clear" w:color="auto" w:fill="auto"/>
            <w:vAlign w:val="bottom"/>
          </w:tcPr>
          <w:p w14:paraId="7F4E3911" w14:textId="77777777" w:rsidR="002B162F" w:rsidRDefault="00C34708">
            <w:pPr>
              <w:pStyle w:val="Jin0"/>
              <w:spacing w:after="0" w:line="262" w:lineRule="auto"/>
              <w:ind w:left="980" w:firstLine="20"/>
            </w:pPr>
            <w:r>
              <w:t>Líšeňská 2657/</w:t>
            </w:r>
            <w:proofErr w:type="gramStart"/>
            <w:r>
              <w:t>33a</w:t>
            </w:r>
            <w:proofErr w:type="gramEnd"/>
            <w:r>
              <w:t>, 636 00 Brno 44994575</w:t>
            </w:r>
          </w:p>
        </w:tc>
      </w:tr>
      <w:tr w:rsidR="002B162F" w14:paraId="326ABB43" w14:textId="77777777">
        <w:trPr>
          <w:trHeight w:hRule="exact" w:val="266"/>
          <w:jc w:val="center"/>
        </w:trPr>
        <w:tc>
          <w:tcPr>
            <w:tcW w:w="3996" w:type="dxa"/>
            <w:shd w:val="clear" w:color="auto" w:fill="auto"/>
          </w:tcPr>
          <w:p w14:paraId="7C30DF27" w14:textId="77777777" w:rsidR="002B162F" w:rsidRDefault="00C34708">
            <w:pPr>
              <w:pStyle w:val="Jin0"/>
              <w:spacing w:after="0" w:line="240" w:lineRule="auto"/>
            </w:pPr>
            <w:r>
              <w:t>DIČ:</w:t>
            </w:r>
          </w:p>
        </w:tc>
        <w:tc>
          <w:tcPr>
            <w:tcW w:w="5123" w:type="dxa"/>
            <w:shd w:val="clear" w:color="auto" w:fill="auto"/>
          </w:tcPr>
          <w:p w14:paraId="79EDC9FC" w14:textId="77777777" w:rsidR="002B162F" w:rsidRDefault="00C34708">
            <w:pPr>
              <w:pStyle w:val="Jin0"/>
              <w:spacing w:after="0" w:line="240" w:lineRule="auto"/>
              <w:ind w:firstLine="980"/>
            </w:pPr>
            <w:r>
              <w:t>CZ44994575</w:t>
            </w:r>
          </w:p>
        </w:tc>
      </w:tr>
      <w:tr w:rsidR="002B162F" w14:paraId="51F72CBE" w14:textId="77777777">
        <w:trPr>
          <w:trHeight w:hRule="exact" w:val="274"/>
          <w:jc w:val="center"/>
        </w:trPr>
        <w:tc>
          <w:tcPr>
            <w:tcW w:w="3996" w:type="dxa"/>
            <w:shd w:val="clear" w:color="auto" w:fill="auto"/>
            <w:vAlign w:val="bottom"/>
          </w:tcPr>
          <w:p w14:paraId="439ED6C7" w14:textId="77777777" w:rsidR="002B162F" w:rsidRDefault="00C34708">
            <w:pPr>
              <w:pStyle w:val="Jin0"/>
              <w:spacing w:after="0" w:line="240" w:lineRule="auto"/>
            </w:pPr>
            <w:r>
              <w:t>bankovní spojení:</w:t>
            </w:r>
          </w:p>
        </w:tc>
        <w:tc>
          <w:tcPr>
            <w:tcW w:w="5123" w:type="dxa"/>
            <w:shd w:val="clear" w:color="auto" w:fill="auto"/>
            <w:vAlign w:val="bottom"/>
          </w:tcPr>
          <w:p w14:paraId="3FA2572D" w14:textId="77777777" w:rsidR="002B162F" w:rsidRDefault="00C34708">
            <w:pPr>
              <w:pStyle w:val="Jin0"/>
              <w:spacing w:after="0" w:line="240" w:lineRule="auto"/>
              <w:ind w:firstLine="980"/>
            </w:pPr>
            <w:r>
              <w:t>Komerční banka, a.s.,</w:t>
            </w:r>
          </w:p>
        </w:tc>
      </w:tr>
      <w:tr w:rsidR="002B162F" w14:paraId="71131E7C" w14:textId="77777777">
        <w:trPr>
          <w:trHeight w:hRule="exact" w:val="544"/>
          <w:jc w:val="center"/>
        </w:trPr>
        <w:tc>
          <w:tcPr>
            <w:tcW w:w="3996" w:type="dxa"/>
            <w:shd w:val="clear" w:color="auto" w:fill="auto"/>
            <w:vAlign w:val="bottom"/>
          </w:tcPr>
          <w:p w14:paraId="127C553C" w14:textId="77777777" w:rsidR="002B162F" w:rsidRDefault="00C34708">
            <w:pPr>
              <w:pStyle w:val="Jin0"/>
              <w:spacing w:after="0" w:line="240" w:lineRule="auto"/>
            </w:pPr>
            <w:proofErr w:type="spellStart"/>
            <w:r>
              <w:t>č.ú</w:t>
            </w:r>
            <w:proofErr w:type="spellEnd"/>
            <w:r>
              <w:t>.:</w:t>
            </w:r>
          </w:p>
          <w:p w14:paraId="46DE9AF7" w14:textId="77777777" w:rsidR="002B162F" w:rsidRDefault="00C34708">
            <w:pPr>
              <w:pStyle w:val="Jin0"/>
              <w:spacing w:after="0" w:line="240" w:lineRule="auto"/>
            </w:pPr>
            <w:r>
              <w:t>zastoupeno:</w:t>
            </w:r>
          </w:p>
        </w:tc>
        <w:tc>
          <w:tcPr>
            <w:tcW w:w="5123" w:type="dxa"/>
            <w:shd w:val="clear" w:color="auto" w:fill="auto"/>
            <w:vAlign w:val="bottom"/>
          </w:tcPr>
          <w:p w14:paraId="64EBCA19" w14:textId="77777777" w:rsidR="002B162F" w:rsidRDefault="00C34708">
            <w:pPr>
              <w:pStyle w:val="Jin0"/>
              <w:spacing w:after="0" w:line="240" w:lineRule="auto"/>
              <w:ind w:firstLine="980"/>
            </w:pPr>
            <w:r>
              <w:t>100736621/0100</w:t>
            </w:r>
          </w:p>
          <w:p w14:paraId="44B50F27" w14:textId="77777777" w:rsidR="002B162F" w:rsidRDefault="00C34708">
            <w:pPr>
              <w:pStyle w:val="Jin0"/>
              <w:spacing w:after="0" w:line="240" w:lineRule="auto"/>
              <w:ind w:firstLine="980"/>
            </w:pPr>
            <w:r>
              <w:t>Ing. Jindřich Frič, Ph.D., MBA, ředitel</w:t>
            </w:r>
          </w:p>
        </w:tc>
      </w:tr>
      <w:tr w:rsidR="002B162F" w14:paraId="7A3022DE" w14:textId="77777777">
        <w:trPr>
          <w:trHeight w:hRule="exact" w:val="266"/>
          <w:jc w:val="center"/>
        </w:trPr>
        <w:tc>
          <w:tcPr>
            <w:tcW w:w="3996" w:type="dxa"/>
            <w:shd w:val="clear" w:color="auto" w:fill="auto"/>
            <w:vAlign w:val="bottom"/>
          </w:tcPr>
          <w:p w14:paraId="05857AA7" w14:textId="77777777" w:rsidR="002B162F" w:rsidRDefault="00C34708">
            <w:pPr>
              <w:pStyle w:val="Jin0"/>
              <w:spacing w:after="0" w:line="240" w:lineRule="auto"/>
            </w:pPr>
            <w:r>
              <w:t>kontaktní osoba ve věcech technických:</w:t>
            </w:r>
          </w:p>
        </w:tc>
        <w:tc>
          <w:tcPr>
            <w:tcW w:w="5123" w:type="dxa"/>
            <w:shd w:val="clear" w:color="auto" w:fill="auto"/>
            <w:vAlign w:val="bottom"/>
          </w:tcPr>
          <w:p w14:paraId="6CBF1907" w14:textId="74E285A8" w:rsidR="002B162F" w:rsidRDefault="00523697">
            <w:pPr>
              <w:pStyle w:val="Jin0"/>
              <w:spacing w:after="0" w:line="240" w:lineRule="auto"/>
              <w:ind w:firstLine="980"/>
              <w:jc w:val="both"/>
            </w:pPr>
            <w:proofErr w:type="spellStart"/>
            <w:r>
              <w:t>xxxxxxxxx</w:t>
            </w:r>
            <w:proofErr w:type="spellEnd"/>
          </w:p>
        </w:tc>
      </w:tr>
      <w:tr w:rsidR="002B162F" w14:paraId="25F08307" w14:textId="77777777">
        <w:trPr>
          <w:trHeight w:hRule="exact" w:val="277"/>
          <w:jc w:val="center"/>
        </w:trPr>
        <w:tc>
          <w:tcPr>
            <w:tcW w:w="3996" w:type="dxa"/>
            <w:shd w:val="clear" w:color="auto" w:fill="auto"/>
          </w:tcPr>
          <w:p w14:paraId="23B68C45" w14:textId="77777777" w:rsidR="002B162F" w:rsidRDefault="00C34708">
            <w:pPr>
              <w:pStyle w:val="Jin0"/>
              <w:spacing w:after="0" w:line="240" w:lineRule="auto"/>
            </w:pPr>
            <w:r>
              <w:t>e-mail:</w:t>
            </w:r>
          </w:p>
        </w:tc>
        <w:tc>
          <w:tcPr>
            <w:tcW w:w="5123" w:type="dxa"/>
            <w:shd w:val="clear" w:color="auto" w:fill="auto"/>
          </w:tcPr>
          <w:p w14:paraId="2D300304" w14:textId="327E42DC" w:rsidR="002B162F" w:rsidRDefault="00000000">
            <w:pPr>
              <w:pStyle w:val="Jin0"/>
              <w:spacing w:after="0" w:line="240" w:lineRule="auto"/>
              <w:ind w:firstLine="980"/>
            </w:pPr>
            <w:hyperlink r:id="rId7" w:history="1">
              <w:proofErr w:type="spellStart"/>
              <w:r w:rsidR="00523697">
                <w:rPr>
                  <w:lang w:val="en-US" w:eastAsia="en-US" w:bidi="en-US"/>
                </w:rPr>
                <w:t>xxxxxxxx</w:t>
              </w:r>
              <w:proofErr w:type="spellEnd"/>
            </w:hyperlink>
          </w:p>
        </w:tc>
      </w:tr>
      <w:tr w:rsidR="002B162F" w14:paraId="3FD12366" w14:textId="77777777">
        <w:trPr>
          <w:trHeight w:hRule="exact" w:val="284"/>
          <w:jc w:val="center"/>
        </w:trPr>
        <w:tc>
          <w:tcPr>
            <w:tcW w:w="3996" w:type="dxa"/>
            <w:shd w:val="clear" w:color="auto" w:fill="auto"/>
          </w:tcPr>
          <w:p w14:paraId="16DF5D77" w14:textId="77777777" w:rsidR="002B162F" w:rsidRDefault="00C34708">
            <w:pPr>
              <w:pStyle w:val="Jin0"/>
              <w:spacing w:after="0" w:line="240" w:lineRule="auto"/>
            </w:pPr>
            <w:r>
              <w:t>tel.:</w:t>
            </w:r>
          </w:p>
        </w:tc>
        <w:tc>
          <w:tcPr>
            <w:tcW w:w="5123" w:type="dxa"/>
            <w:shd w:val="clear" w:color="auto" w:fill="auto"/>
          </w:tcPr>
          <w:p w14:paraId="1211615F" w14:textId="0566F87E" w:rsidR="002B162F" w:rsidRDefault="00523697">
            <w:pPr>
              <w:pStyle w:val="Jin0"/>
              <w:spacing w:after="0" w:line="240" w:lineRule="auto"/>
              <w:ind w:firstLine="980"/>
            </w:pPr>
            <w:proofErr w:type="spellStart"/>
            <w:r>
              <w:t>Xxxxxxxxxxx</w:t>
            </w:r>
            <w:proofErr w:type="spellEnd"/>
          </w:p>
        </w:tc>
      </w:tr>
    </w:tbl>
    <w:p w14:paraId="5547C822" w14:textId="77777777" w:rsidR="002B162F" w:rsidRDefault="00C34708">
      <w:pPr>
        <w:pStyle w:val="Titulektabulky0"/>
        <w:spacing w:line="240" w:lineRule="auto"/>
        <w:ind w:left="32"/>
      </w:pPr>
      <w:r>
        <w:t>(dále jen „Objednatel" či „CDV"</w:t>
      </w:r>
    </w:p>
    <w:p w14:paraId="3DD5B684" w14:textId="77777777" w:rsidR="002B162F" w:rsidRDefault="002B162F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6"/>
        <w:gridCol w:w="5123"/>
      </w:tblGrid>
      <w:tr w:rsidR="002B162F" w14:paraId="1EA47B01" w14:textId="77777777">
        <w:trPr>
          <w:trHeight w:hRule="exact" w:val="1224"/>
          <w:jc w:val="center"/>
        </w:trPr>
        <w:tc>
          <w:tcPr>
            <w:tcW w:w="3996" w:type="dxa"/>
            <w:shd w:val="clear" w:color="auto" w:fill="auto"/>
            <w:vAlign w:val="bottom"/>
          </w:tcPr>
          <w:p w14:paraId="4AC7AA96" w14:textId="77777777" w:rsidR="002B162F" w:rsidRDefault="00C34708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Pedologický institut s.r.o.</w:t>
            </w:r>
          </w:p>
          <w:p w14:paraId="68E82504" w14:textId="77777777" w:rsidR="002B162F" w:rsidRDefault="00C34708">
            <w:pPr>
              <w:pStyle w:val="Jin0"/>
              <w:spacing w:after="0" w:line="240" w:lineRule="auto"/>
            </w:pPr>
            <w:r>
              <w:t xml:space="preserve">se </w:t>
            </w:r>
            <w:proofErr w:type="spellStart"/>
            <w:r>
              <w:t>sídiem</w:t>
            </w:r>
            <w:proofErr w:type="spellEnd"/>
          </w:p>
          <w:p w14:paraId="2CE0F334" w14:textId="77777777" w:rsidR="002B162F" w:rsidRDefault="00C34708">
            <w:pPr>
              <w:pStyle w:val="Jin0"/>
              <w:spacing w:after="0" w:line="240" w:lineRule="auto"/>
            </w:pPr>
            <w:r>
              <w:t>IČO:</w:t>
            </w:r>
          </w:p>
        </w:tc>
        <w:tc>
          <w:tcPr>
            <w:tcW w:w="5123" w:type="dxa"/>
            <w:shd w:val="clear" w:color="auto" w:fill="auto"/>
            <w:vAlign w:val="bottom"/>
          </w:tcPr>
          <w:p w14:paraId="4CDEE92E" w14:textId="77777777" w:rsidR="002B162F" w:rsidRDefault="00C34708">
            <w:pPr>
              <w:pStyle w:val="Jin0"/>
              <w:spacing w:after="0" w:line="259" w:lineRule="auto"/>
              <w:ind w:left="980" w:firstLine="20"/>
            </w:pPr>
            <w:r>
              <w:t>Revoluční 644, 250 64 Hovorčovice 06574351</w:t>
            </w:r>
          </w:p>
        </w:tc>
      </w:tr>
      <w:tr w:rsidR="002B162F" w14:paraId="0EAE64D3" w14:textId="77777777">
        <w:trPr>
          <w:trHeight w:hRule="exact" w:val="266"/>
          <w:jc w:val="center"/>
        </w:trPr>
        <w:tc>
          <w:tcPr>
            <w:tcW w:w="3996" w:type="dxa"/>
            <w:shd w:val="clear" w:color="auto" w:fill="auto"/>
          </w:tcPr>
          <w:p w14:paraId="270FA16B" w14:textId="77777777" w:rsidR="002B162F" w:rsidRDefault="00C34708">
            <w:pPr>
              <w:pStyle w:val="Jin0"/>
              <w:spacing w:after="0" w:line="240" w:lineRule="auto"/>
            </w:pPr>
            <w:r>
              <w:t>DIČ:</w:t>
            </w:r>
          </w:p>
        </w:tc>
        <w:tc>
          <w:tcPr>
            <w:tcW w:w="5123" w:type="dxa"/>
            <w:shd w:val="clear" w:color="auto" w:fill="auto"/>
          </w:tcPr>
          <w:p w14:paraId="1DB0475C" w14:textId="77777777" w:rsidR="002B162F" w:rsidRDefault="00C34708">
            <w:pPr>
              <w:pStyle w:val="Jin0"/>
              <w:spacing w:after="0" w:line="240" w:lineRule="auto"/>
              <w:ind w:left="980" w:firstLine="20"/>
            </w:pPr>
            <w:r>
              <w:t>CZ 06574351</w:t>
            </w:r>
          </w:p>
        </w:tc>
      </w:tr>
      <w:tr w:rsidR="002B162F" w14:paraId="4B63415C" w14:textId="77777777">
        <w:trPr>
          <w:trHeight w:hRule="exact" w:val="270"/>
          <w:jc w:val="center"/>
        </w:trPr>
        <w:tc>
          <w:tcPr>
            <w:tcW w:w="3996" w:type="dxa"/>
            <w:shd w:val="clear" w:color="auto" w:fill="auto"/>
            <w:vAlign w:val="bottom"/>
          </w:tcPr>
          <w:p w14:paraId="535EA24E" w14:textId="77777777" w:rsidR="002B162F" w:rsidRDefault="00C34708">
            <w:pPr>
              <w:pStyle w:val="Jin0"/>
              <w:spacing w:after="0" w:line="240" w:lineRule="auto"/>
            </w:pPr>
            <w:r>
              <w:t>bankovní spojení:</w:t>
            </w:r>
          </w:p>
        </w:tc>
        <w:tc>
          <w:tcPr>
            <w:tcW w:w="5123" w:type="dxa"/>
            <w:shd w:val="clear" w:color="auto" w:fill="auto"/>
            <w:vAlign w:val="bottom"/>
          </w:tcPr>
          <w:p w14:paraId="70857841" w14:textId="77777777" w:rsidR="002B162F" w:rsidRDefault="00C34708">
            <w:pPr>
              <w:pStyle w:val="Jin0"/>
              <w:spacing w:after="0" w:line="240" w:lineRule="auto"/>
              <w:ind w:left="980" w:firstLine="20"/>
            </w:pPr>
            <w:r>
              <w:t>Komerční banka Praha 3</w:t>
            </w:r>
          </w:p>
        </w:tc>
      </w:tr>
      <w:tr w:rsidR="002B162F" w14:paraId="49977D1C" w14:textId="77777777">
        <w:trPr>
          <w:trHeight w:hRule="exact" w:val="284"/>
          <w:jc w:val="center"/>
        </w:trPr>
        <w:tc>
          <w:tcPr>
            <w:tcW w:w="3996" w:type="dxa"/>
            <w:shd w:val="clear" w:color="auto" w:fill="auto"/>
          </w:tcPr>
          <w:p w14:paraId="39CF480E" w14:textId="77777777" w:rsidR="002B162F" w:rsidRDefault="00C34708">
            <w:pPr>
              <w:pStyle w:val="Jin0"/>
              <w:spacing w:after="0" w:line="240" w:lineRule="auto"/>
            </w:pPr>
            <w:proofErr w:type="spellStart"/>
            <w:r>
              <w:t>č.ú</w:t>
            </w:r>
            <w:proofErr w:type="spellEnd"/>
            <w:r>
              <w:t>.:</w:t>
            </w:r>
          </w:p>
        </w:tc>
        <w:tc>
          <w:tcPr>
            <w:tcW w:w="5123" w:type="dxa"/>
            <w:shd w:val="clear" w:color="auto" w:fill="auto"/>
          </w:tcPr>
          <w:p w14:paraId="600C0E8F" w14:textId="77777777" w:rsidR="002B162F" w:rsidRDefault="00C34708">
            <w:pPr>
              <w:pStyle w:val="Jin0"/>
              <w:spacing w:after="0" w:line="240" w:lineRule="auto"/>
              <w:ind w:left="980" w:firstLine="20"/>
            </w:pPr>
            <w:r>
              <w:t>115-5547460257/0100</w:t>
            </w:r>
          </w:p>
        </w:tc>
      </w:tr>
      <w:tr w:rsidR="002B162F" w14:paraId="2F80D54E" w14:textId="77777777">
        <w:trPr>
          <w:trHeight w:hRule="exact" w:val="270"/>
          <w:jc w:val="center"/>
        </w:trPr>
        <w:tc>
          <w:tcPr>
            <w:tcW w:w="3996" w:type="dxa"/>
            <w:shd w:val="clear" w:color="auto" w:fill="auto"/>
            <w:vAlign w:val="bottom"/>
          </w:tcPr>
          <w:p w14:paraId="53A769FF" w14:textId="77777777" w:rsidR="002B162F" w:rsidRDefault="00C34708">
            <w:pPr>
              <w:pStyle w:val="Jin0"/>
              <w:spacing w:after="0" w:line="240" w:lineRule="auto"/>
            </w:pPr>
            <w:r>
              <w:t>zastoupena:</w:t>
            </w:r>
          </w:p>
        </w:tc>
        <w:tc>
          <w:tcPr>
            <w:tcW w:w="5123" w:type="dxa"/>
            <w:shd w:val="clear" w:color="auto" w:fill="auto"/>
            <w:vAlign w:val="bottom"/>
          </w:tcPr>
          <w:p w14:paraId="589A38C5" w14:textId="77777777" w:rsidR="002B162F" w:rsidRDefault="00C34708">
            <w:pPr>
              <w:pStyle w:val="Jin0"/>
              <w:spacing w:after="0" w:line="240" w:lineRule="auto"/>
              <w:ind w:firstLine="980"/>
            </w:pPr>
            <w:r>
              <w:t xml:space="preserve">Ing. Karel </w:t>
            </w:r>
            <w:proofErr w:type="spellStart"/>
            <w:r>
              <w:t>Jacko</w:t>
            </w:r>
            <w:proofErr w:type="spellEnd"/>
            <w:r>
              <w:t>, Ph.D. - jednatel</w:t>
            </w:r>
          </w:p>
        </w:tc>
      </w:tr>
      <w:tr w:rsidR="002B162F" w14:paraId="01A3118A" w14:textId="77777777">
        <w:trPr>
          <w:trHeight w:hRule="exact" w:val="259"/>
          <w:jc w:val="center"/>
        </w:trPr>
        <w:tc>
          <w:tcPr>
            <w:tcW w:w="3996" w:type="dxa"/>
            <w:shd w:val="clear" w:color="auto" w:fill="auto"/>
            <w:vAlign w:val="bottom"/>
          </w:tcPr>
          <w:p w14:paraId="7C83CED9" w14:textId="77777777" w:rsidR="002B162F" w:rsidRDefault="00C34708">
            <w:pPr>
              <w:pStyle w:val="Jin0"/>
              <w:spacing w:after="0" w:line="240" w:lineRule="auto"/>
            </w:pPr>
            <w:r>
              <w:t>kontaktní osoba ve věcech technických:</w:t>
            </w:r>
          </w:p>
        </w:tc>
        <w:tc>
          <w:tcPr>
            <w:tcW w:w="5123" w:type="dxa"/>
            <w:shd w:val="clear" w:color="auto" w:fill="auto"/>
            <w:vAlign w:val="bottom"/>
          </w:tcPr>
          <w:p w14:paraId="67A35FE7" w14:textId="77777777" w:rsidR="002B162F" w:rsidRDefault="00C34708">
            <w:pPr>
              <w:pStyle w:val="Jin0"/>
              <w:spacing w:after="0" w:line="240" w:lineRule="auto"/>
              <w:ind w:firstLine="980"/>
            </w:pPr>
            <w:r>
              <w:t xml:space="preserve">Ing. Karel </w:t>
            </w:r>
            <w:proofErr w:type="spellStart"/>
            <w:r>
              <w:t>Jacko</w:t>
            </w:r>
            <w:proofErr w:type="spellEnd"/>
            <w:r>
              <w:t>, Ph.D.</w:t>
            </w:r>
          </w:p>
        </w:tc>
      </w:tr>
      <w:tr w:rsidR="002B162F" w14:paraId="62C8FA7E" w14:textId="77777777">
        <w:trPr>
          <w:trHeight w:hRule="exact" w:val="281"/>
          <w:jc w:val="center"/>
        </w:trPr>
        <w:tc>
          <w:tcPr>
            <w:tcW w:w="3996" w:type="dxa"/>
            <w:shd w:val="clear" w:color="auto" w:fill="auto"/>
          </w:tcPr>
          <w:p w14:paraId="67E48ED5" w14:textId="77777777" w:rsidR="002B162F" w:rsidRDefault="00C34708">
            <w:pPr>
              <w:pStyle w:val="Jin0"/>
              <w:spacing w:after="0" w:line="240" w:lineRule="auto"/>
            </w:pPr>
            <w:r>
              <w:t>e-mail:</w:t>
            </w:r>
          </w:p>
        </w:tc>
        <w:tc>
          <w:tcPr>
            <w:tcW w:w="5123" w:type="dxa"/>
            <w:shd w:val="clear" w:color="auto" w:fill="auto"/>
          </w:tcPr>
          <w:p w14:paraId="464867F5" w14:textId="320724BD" w:rsidR="002B162F" w:rsidRDefault="00000000">
            <w:pPr>
              <w:pStyle w:val="Jin0"/>
              <w:spacing w:after="0" w:line="240" w:lineRule="auto"/>
              <w:ind w:firstLine="980"/>
            </w:pPr>
            <w:hyperlink r:id="rId8" w:history="1">
              <w:proofErr w:type="spellStart"/>
              <w:r w:rsidR="00523697">
                <w:rPr>
                  <w:lang w:val="en-US" w:eastAsia="en-US" w:bidi="en-US"/>
                </w:rPr>
                <w:t>xxxxxxx</w:t>
              </w:r>
              <w:proofErr w:type="spellEnd"/>
            </w:hyperlink>
          </w:p>
        </w:tc>
      </w:tr>
      <w:tr w:rsidR="002B162F" w14:paraId="4085432B" w14:textId="77777777">
        <w:trPr>
          <w:trHeight w:hRule="exact" w:val="284"/>
          <w:jc w:val="center"/>
        </w:trPr>
        <w:tc>
          <w:tcPr>
            <w:tcW w:w="3996" w:type="dxa"/>
            <w:shd w:val="clear" w:color="auto" w:fill="auto"/>
          </w:tcPr>
          <w:p w14:paraId="533EA178" w14:textId="77777777" w:rsidR="002B162F" w:rsidRDefault="00C34708">
            <w:pPr>
              <w:pStyle w:val="Jin0"/>
              <w:spacing w:after="0" w:line="240" w:lineRule="auto"/>
            </w:pPr>
            <w:r>
              <w:t>tel.:</w:t>
            </w:r>
          </w:p>
        </w:tc>
        <w:tc>
          <w:tcPr>
            <w:tcW w:w="5123" w:type="dxa"/>
            <w:shd w:val="clear" w:color="auto" w:fill="auto"/>
          </w:tcPr>
          <w:p w14:paraId="24C54F70" w14:textId="44E1A504" w:rsidR="002B162F" w:rsidRDefault="00523697">
            <w:pPr>
              <w:pStyle w:val="Jin0"/>
              <w:spacing w:after="0" w:line="240" w:lineRule="auto"/>
              <w:ind w:firstLine="980"/>
            </w:pPr>
            <w:proofErr w:type="spellStart"/>
            <w:r>
              <w:t>Xxxxxx</w:t>
            </w:r>
            <w:proofErr w:type="spellEnd"/>
          </w:p>
        </w:tc>
      </w:tr>
    </w:tbl>
    <w:p w14:paraId="536EAD66" w14:textId="77777777" w:rsidR="002B162F" w:rsidRDefault="00C34708">
      <w:pPr>
        <w:pStyle w:val="Titulektabulky0"/>
        <w:spacing w:line="300" w:lineRule="auto"/>
        <w:ind w:left="4"/>
      </w:pPr>
      <w:r>
        <w:t>(dále jen „Zhotovitel")</w:t>
      </w:r>
    </w:p>
    <w:p w14:paraId="57FF07A8" w14:textId="77777777" w:rsidR="002B162F" w:rsidRDefault="002B162F">
      <w:pPr>
        <w:spacing w:after="279" w:line="1" w:lineRule="exact"/>
      </w:pPr>
    </w:p>
    <w:p w14:paraId="6DD59D8E" w14:textId="77777777" w:rsidR="002B162F" w:rsidRDefault="00C34708">
      <w:pPr>
        <w:pStyle w:val="Zkladntext1"/>
        <w:spacing w:after="760" w:line="300" w:lineRule="auto"/>
        <w:jc w:val="both"/>
      </w:pPr>
      <w:r>
        <w:t>(Objednatel a Zhotovitel dále také společně jako „Smluvní strany")</w:t>
      </w:r>
    </w:p>
    <w:p w14:paraId="370A5582" w14:textId="77777777" w:rsidR="002B162F" w:rsidRDefault="00C34708">
      <w:pPr>
        <w:pStyle w:val="Nadpis10"/>
        <w:keepNext/>
        <w:keepLines/>
        <w:spacing w:after="280" w:line="262" w:lineRule="auto"/>
      </w:pPr>
      <w:bookmarkStart w:id="1" w:name="bookmark2"/>
      <w:r>
        <w:t>Článek I</w:t>
      </w:r>
      <w:r>
        <w:br/>
        <w:t>Úvodní ustanovení</w:t>
      </w:r>
      <w:bookmarkEnd w:id="1"/>
    </w:p>
    <w:p w14:paraId="227F3F0F" w14:textId="77777777" w:rsidR="002B162F" w:rsidRDefault="00C34708">
      <w:pPr>
        <w:pStyle w:val="Zkladntext1"/>
        <w:numPr>
          <w:ilvl w:val="0"/>
          <w:numId w:val="1"/>
        </w:numPr>
        <w:tabs>
          <w:tab w:val="left" w:pos="349"/>
        </w:tabs>
        <w:spacing w:after="320" w:line="300" w:lineRule="auto"/>
        <w:ind w:left="340" w:hanging="340"/>
        <w:jc w:val="both"/>
      </w:pPr>
      <w:r>
        <w:t xml:space="preserve">Smluvní strany uzavřely dne 18.4.2023 Smlouvu o dílo č. SML/10787/2023, jejímž předmětem je zpracování revize TP 99 Vysazování a ošetřování </w:t>
      </w:r>
      <w:proofErr w:type="gramStart"/>
      <w:r>
        <w:t>vegetace - část</w:t>
      </w:r>
      <w:proofErr w:type="gramEnd"/>
      <w:r>
        <w:t xml:space="preserve"> Půda, Rekultivace. Plnění smlouvy je součástí aktivit Objednatele, který v rámci plnění veřejné zakázky: </w:t>
      </w:r>
      <w:r>
        <w:rPr>
          <w:b/>
          <w:bCs/>
          <w:i/>
          <w:iCs/>
        </w:rPr>
        <w:t>Zpracování revize TP 99 Vysazování a ošetřování silniční vegetace,</w:t>
      </w:r>
      <w:r>
        <w:t xml:space="preserve"> pro zadavatele Ředitelstvím silnic a dálnic ČR (dále též jako "Zadavatel") plní veřejnou zakázku.</w:t>
      </w:r>
    </w:p>
    <w:p w14:paraId="06A2EC55" w14:textId="1F846F62" w:rsidR="002B162F" w:rsidRDefault="00C34708">
      <w:pPr>
        <w:pStyle w:val="Zkladntext1"/>
        <w:numPr>
          <w:ilvl w:val="0"/>
          <w:numId w:val="1"/>
        </w:numPr>
        <w:tabs>
          <w:tab w:val="left" w:pos="344"/>
        </w:tabs>
        <w:spacing w:after="40" w:line="302" w:lineRule="auto"/>
        <w:ind w:left="360" w:hanging="360"/>
      </w:pPr>
      <w:r>
        <w:t>Vzhledem k</w:t>
      </w:r>
      <w:r w:rsidR="00523697">
        <w:t xml:space="preserve"> </w:t>
      </w:r>
      <w:r>
        <w:t>tomu, že mezi Zadavatelem a Objednatelem došlo k posunu data dodání předmětu veřejné zakázky, dohodly se Smluvní strany rovněž na úpravě data odevzdání díla, a to následujícím způsobem:</w:t>
      </w:r>
    </w:p>
    <w:p w14:paraId="3351301A" w14:textId="77777777" w:rsidR="002B162F" w:rsidRDefault="00C34708">
      <w:pPr>
        <w:pStyle w:val="Zkladntext1"/>
        <w:spacing w:after="300" w:line="259" w:lineRule="auto"/>
      </w:pPr>
      <w:r>
        <w:lastRenderedPageBreak/>
        <w:t xml:space="preserve">Smluvní strany se dohodly na uzavření Dodatku č. 1 ke Smlouvě o poskytování </w:t>
      </w:r>
      <w:proofErr w:type="gramStart"/>
      <w:r>
        <w:t>služeb - Zpracování</w:t>
      </w:r>
      <w:proofErr w:type="gramEnd"/>
      <w:r>
        <w:t xml:space="preserve"> revize TP 99 Vysazování a ošetřování silniční vegetace - část Půda, Rekultivace, kterým se Smlouva mění níže uvedeným způsobem.</w:t>
      </w:r>
    </w:p>
    <w:p w14:paraId="4CAF2A44" w14:textId="77777777" w:rsidR="002B162F" w:rsidRDefault="00C34708">
      <w:pPr>
        <w:pStyle w:val="Zkladntext1"/>
        <w:spacing w:after="300"/>
        <w:jc w:val="center"/>
      </w:pPr>
      <w:r>
        <w:t>II.</w:t>
      </w:r>
    </w:p>
    <w:p w14:paraId="76F53DDA" w14:textId="77777777" w:rsidR="002B162F" w:rsidRDefault="00C34708">
      <w:pPr>
        <w:pStyle w:val="Zkladntext1"/>
        <w:numPr>
          <w:ilvl w:val="0"/>
          <w:numId w:val="2"/>
        </w:numPr>
        <w:tabs>
          <w:tab w:val="left" w:pos="333"/>
        </w:tabs>
        <w:spacing w:after="0"/>
      </w:pPr>
      <w:r>
        <w:t xml:space="preserve">Článek II. odst. 3 písmeno </w:t>
      </w:r>
      <w:proofErr w:type="spellStart"/>
      <w:r>
        <w:t>iii</w:t>
      </w:r>
      <w:proofErr w:type="spellEnd"/>
      <w:r>
        <w:t xml:space="preserve"> se mění a nahrazuje:</w:t>
      </w:r>
    </w:p>
    <w:p w14:paraId="3952DB84" w14:textId="77777777" w:rsidR="002B162F" w:rsidRDefault="00C34708">
      <w:pPr>
        <w:pStyle w:val="Zkladntext1"/>
        <w:spacing w:after="300"/>
        <w:ind w:firstLine="360"/>
      </w:pPr>
      <w:r>
        <w:t>Stávající znění:</w:t>
      </w:r>
    </w:p>
    <w:p w14:paraId="3ABC3297" w14:textId="77777777" w:rsidR="002B162F" w:rsidRDefault="00C34708">
      <w:pPr>
        <w:pStyle w:val="Zkladntext1"/>
        <w:spacing w:after="0"/>
        <w:ind w:left="360" w:firstLine="20"/>
      </w:pPr>
      <w:r>
        <w:t>Orientační Harmonogram (může být upraven na základě závěrů jednání z TRR): • vypracování podkladových informací k textu kapitoly Výsadba: do 5 dní od podpisu</w:t>
      </w:r>
    </w:p>
    <w:p w14:paraId="60EDAA50" w14:textId="77777777" w:rsidR="002B162F" w:rsidRDefault="00C34708">
      <w:pPr>
        <w:pStyle w:val="Zkladntext1"/>
        <w:numPr>
          <w:ilvl w:val="0"/>
          <w:numId w:val="3"/>
        </w:numPr>
        <w:tabs>
          <w:tab w:val="left" w:pos="625"/>
        </w:tabs>
        <w:spacing w:after="0"/>
        <w:ind w:firstLine="360"/>
      </w:pPr>
      <w:r>
        <w:t>zapracování připomínek TRR a návrh textu kapitoly Výsadba: do 23. 3. 2023</w:t>
      </w:r>
    </w:p>
    <w:p w14:paraId="18ABA8A4" w14:textId="77777777" w:rsidR="002B162F" w:rsidRDefault="00C34708">
      <w:pPr>
        <w:pStyle w:val="Zkladntext1"/>
        <w:numPr>
          <w:ilvl w:val="0"/>
          <w:numId w:val="3"/>
        </w:numPr>
        <w:tabs>
          <w:tab w:val="left" w:pos="625"/>
        </w:tabs>
        <w:spacing w:after="0"/>
        <w:ind w:firstLine="360"/>
      </w:pPr>
      <w:r>
        <w:t>zpracování finálního textu kapitoly Výsadba: do 12.5.2023</w:t>
      </w:r>
    </w:p>
    <w:p w14:paraId="0C714C6F" w14:textId="77777777" w:rsidR="002B162F" w:rsidRDefault="00C34708">
      <w:pPr>
        <w:pStyle w:val="Zkladntext1"/>
        <w:numPr>
          <w:ilvl w:val="0"/>
          <w:numId w:val="3"/>
        </w:numPr>
        <w:tabs>
          <w:tab w:val="left" w:pos="625"/>
        </w:tabs>
        <w:spacing w:after="300"/>
        <w:ind w:firstLine="360"/>
      </w:pPr>
      <w:r>
        <w:t>zapracování připomínek a odevzdání díla: do 23.6.2023</w:t>
      </w:r>
    </w:p>
    <w:p w14:paraId="718E0248" w14:textId="77777777" w:rsidR="002B162F" w:rsidRDefault="00C34708">
      <w:pPr>
        <w:pStyle w:val="Zkladntext1"/>
        <w:spacing w:after="380"/>
        <w:ind w:firstLine="360"/>
      </w:pPr>
      <w:r>
        <w:t>Nové znění</w:t>
      </w:r>
    </w:p>
    <w:p w14:paraId="6FFA7AB1" w14:textId="77777777" w:rsidR="002B162F" w:rsidRDefault="00C34708">
      <w:pPr>
        <w:pStyle w:val="Zkladntext1"/>
        <w:spacing w:after="0" w:line="262" w:lineRule="auto"/>
      </w:pPr>
      <w:r>
        <w:t>Orientační Harmonogram (může být upraven na základě závěrů jednání z TRR): • vypracování podkladových informací k textu kapitoly Výsadba: do 5 dní od podpisu</w:t>
      </w:r>
    </w:p>
    <w:p w14:paraId="7741BFEC" w14:textId="77777777" w:rsidR="002B162F" w:rsidRDefault="00C34708">
      <w:pPr>
        <w:pStyle w:val="Zkladntext1"/>
        <w:numPr>
          <w:ilvl w:val="0"/>
          <w:numId w:val="3"/>
        </w:numPr>
        <w:tabs>
          <w:tab w:val="left" w:pos="265"/>
        </w:tabs>
        <w:spacing w:after="0" w:line="262" w:lineRule="auto"/>
      </w:pPr>
      <w:r>
        <w:t>zapracování připomínek TRR a návrh textu kapitoly Výsadba: do 23. 3. 2023</w:t>
      </w:r>
    </w:p>
    <w:p w14:paraId="306CC908" w14:textId="77777777" w:rsidR="002B162F" w:rsidRDefault="00C34708">
      <w:pPr>
        <w:pStyle w:val="Zkladntext1"/>
        <w:numPr>
          <w:ilvl w:val="0"/>
          <w:numId w:val="3"/>
        </w:numPr>
        <w:tabs>
          <w:tab w:val="left" w:pos="268"/>
        </w:tabs>
        <w:spacing w:after="0" w:line="262" w:lineRule="auto"/>
      </w:pPr>
      <w:r>
        <w:t>zpracování finálního textu kapitoly Výsadba: do 12.5.2023</w:t>
      </w:r>
    </w:p>
    <w:p w14:paraId="5868FAF7" w14:textId="77777777" w:rsidR="002B162F" w:rsidRDefault="00C34708">
      <w:pPr>
        <w:pStyle w:val="Zkladntext1"/>
        <w:numPr>
          <w:ilvl w:val="0"/>
          <w:numId w:val="3"/>
        </w:numPr>
        <w:tabs>
          <w:tab w:val="left" w:pos="268"/>
        </w:tabs>
        <w:spacing w:after="380" w:line="262" w:lineRule="auto"/>
      </w:pPr>
      <w:r>
        <w:t>zapracování připomínek a odevzdání díla: do 30.9.2023</w:t>
      </w:r>
    </w:p>
    <w:p w14:paraId="4E70C560" w14:textId="780D2712" w:rsidR="002B162F" w:rsidRDefault="00C34708">
      <w:pPr>
        <w:pStyle w:val="Zkladntext1"/>
        <w:numPr>
          <w:ilvl w:val="0"/>
          <w:numId w:val="2"/>
        </w:numPr>
        <w:tabs>
          <w:tab w:val="left" w:pos="340"/>
        </w:tabs>
      </w:pPr>
      <w:r>
        <w:t xml:space="preserve">a článek IV., odd. </w:t>
      </w:r>
      <w:r w:rsidR="00523697">
        <w:t xml:space="preserve">1 </w:t>
      </w:r>
      <w:r>
        <w:t>se mění a nahrazuje:</w:t>
      </w:r>
    </w:p>
    <w:p w14:paraId="5750C013" w14:textId="77777777" w:rsidR="002B162F" w:rsidRDefault="00C34708">
      <w:pPr>
        <w:pStyle w:val="Zkladntext1"/>
        <w:spacing w:after="380"/>
        <w:ind w:firstLine="360"/>
      </w:pPr>
      <w:r>
        <w:t>Stávající znění:</w:t>
      </w:r>
    </w:p>
    <w:p w14:paraId="4FE58EB0" w14:textId="77777777" w:rsidR="002B162F" w:rsidRDefault="00C34708">
      <w:pPr>
        <w:pStyle w:val="Zkladntext1"/>
        <w:numPr>
          <w:ilvl w:val="0"/>
          <w:numId w:val="4"/>
        </w:numPr>
        <w:tabs>
          <w:tab w:val="left" w:pos="333"/>
        </w:tabs>
        <w:spacing w:after="0" w:line="240" w:lineRule="auto"/>
      </w:pPr>
      <w:r>
        <w:t>Zhotovitel provede dílo následovně:</w:t>
      </w:r>
    </w:p>
    <w:p w14:paraId="349FE475" w14:textId="77777777" w:rsidR="002B162F" w:rsidRDefault="00C34708">
      <w:pPr>
        <w:pStyle w:val="Zkladntext1"/>
        <w:spacing w:after="0" w:line="240" w:lineRule="auto"/>
      </w:pPr>
      <w:r>
        <w:t>Orientační Harmonogram (může být upraven na základě závěrů jednání z TRR):</w:t>
      </w:r>
    </w:p>
    <w:p w14:paraId="750C3345" w14:textId="77777777" w:rsidR="002B162F" w:rsidRDefault="00C34708">
      <w:pPr>
        <w:pStyle w:val="Zkladntext1"/>
        <w:numPr>
          <w:ilvl w:val="0"/>
          <w:numId w:val="5"/>
        </w:numPr>
        <w:tabs>
          <w:tab w:val="left" w:pos="265"/>
        </w:tabs>
        <w:spacing w:after="0" w:line="240" w:lineRule="auto"/>
      </w:pPr>
      <w:r>
        <w:t>vypracování podkladových informací k textu kapitoly Výsadba: do 5 dní od podpisu</w:t>
      </w:r>
    </w:p>
    <w:p w14:paraId="7017C4F1" w14:textId="77777777" w:rsidR="002B162F" w:rsidRDefault="00C34708">
      <w:pPr>
        <w:pStyle w:val="Zkladntext1"/>
        <w:numPr>
          <w:ilvl w:val="0"/>
          <w:numId w:val="5"/>
        </w:numPr>
        <w:tabs>
          <w:tab w:val="left" w:pos="268"/>
        </w:tabs>
        <w:spacing w:after="0" w:line="240" w:lineRule="auto"/>
      </w:pPr>
      <w:r>
        <w:t>zapracování připomínek TRR a návrh textu kapitoly Výsadba: do 23. 3. 2023</w:t>
      </w:r>
    </w:p>
    <w:p w14:paraId="5AEB3A86" w14:textId="77777777" w:rsidR="002B162F" w:rsidRDefault="00C34708">
      <w:pPr>
        <w:pStyle w:val="Zkladntext1"/>
        <w:numPr>
          <w:ilvl w:val="0"/>
          <w:numId w:val="5"/>
        </w:numPr>
        <w:tabs>
          <w:tab w:val="left" w:pos="268"/>
        </w:tabs>
        <w:spacing w:after="0" w:line="240" w:lineRule="auto"/>
      </w:pPr>
      <w:r>
        <w:t>zpracování finálního textu kapitoly Výsadba: do 12.5.2023</w:t>
      </w:r>
    </w:p>
    <w:p w14:paraId="0D3112F4" w14:textId="77777777" w:rsidR="002B162F" w:rsidRDefault="00C34708">
      <w:pPr>
        <w:pStyle w:val="Zkladntext1"/>
        <w:numPr>
          <w:ilvl w:val="0"/>
          <w:numId w:val="5"/>
        </w:numPr>
        <w:tabs>
          <w:tab w:val="left" w:pos="265"/>
        </w:tabs>
        <w:spacing w:after="380" w:line="240" w:lineRule="auto"/>
      </w:pPr>
      <w:r>
        <w:t>zapracování připomínek a odevzdání díla: do 23.6.2023</w:t>
      </w:r>
    </w:p>
    <w:p w14:paraId="2EB0E02D" w14:textId="77777777" w:rsidR="002B162F" w:rsidRDefault="00C34708">
      <w:pPr>
        <w:pStyle w:val="Zkladntext1"/>
        <w:spacing w:line="300" w:lineRule="auto"/>
        <w:ind w:left="360" w:firstLine="20"/>
      </w:pPr>
      <w:r>
        <w:t>a předá jej Objednateli v elektronické podobě ve formátu *.doc a *.PDF - připraveným pro tisk prostřednictvím elektronické komunikace (email, datová schránka, datové úložiště).</w:t>
      </w:r>
    </w:p>
    <w:p w14:paraId="5294E767" w14:textId="77777777" w:rsidR="002B162F" w:rsidRDefault="00C34708">
      <w:pPr>
        <w:pStyle w:val="Zkladntext1"/>
        <w:spacing w:after="380"/>
        <w:ind w:firstLine="360"/>
      </w:pPr>
      <w:r>
        <w:t>Nové znění:</w:t>
      </w:r>
    </w:p>
    <w:p w14:paraId="357E3814" w14:textId="77777777" w:rsidR="002B162F" w:rsidRDefault="00C34708">
      <w:pPr>
        <w:pStyle w:val="Zkladntext1"/>
        <w:spacing w:after="0" w:line="240" w:lineRule="auto"/>
      </w:pPr>
      <w:r>
        <w:t>Zhotovitel provede dílo následovně:</w:t>
      </w:r>
    </w:p>
    <w:p w14:paraId="463A330D" w14:textId="77777777" w:rsidR="002B162F" w:rsidRDefault="00C34708">
      <w:pPr>
        <w:pStyle w:val="Zkladntext1"/>
        <w:spacing w:after="0" w:line="240" w:lineRule="auto"/>
      </w:pPr>
      <w:r>
        <w:t>Orientační Harmonogram (může být upraven na základě závěrů jednání z TRR):</w:t>
      </w:r>
    </w:p>
    <w:p w14:paraId="41C5671E" w14:textId="77777777" w:rsidR="002B162F" w:rsidRDefault="00C34708">
      <w:pPr>
        <w:pStyle w:val="Zkladntext1"/>
        <w:numPr>
          <w:ilvl w:val="0"/>
          <w:numId w:val="5"/>
        </w:numPr>
        <w:tabs>
          <w:tab w:val="left" w:pos="268"/>
        </w:tabs>
        <w:spacing w:after="0" w:line="240" w:lineRule="auto"/>
      </w:pPr>
      <w:r>
        <w:t>vypracování podkladových informací k textu kapitoly Výsadba: do 5 dní od podpisu</w:t>
      </w:r>
    </w:p>
    <w:p w14:paraId="4D11CB3B" w14:textId="77777777" w:rsidR="002B162F" w:rsidRDefault="00C34708">
      <w:pPr>
        <w:pStyle w:val="Zkladntext1"/>
        <w:numPr>
          <w:ilvl w:val="0"/>
          <w:numId w:val="5"/>
        </w:numPr>
        <w:tabs>
          <w:tab w:val="left" w:pos="268"/>
        </w:tabs>
        <w:spacing w:after="0" w:line="240" w:lineRule="auto"/>
      </w:pPr>
      <w:r>
        <w:t>zapracování připomínek TRR a návrh textu kapitoly Výsadba: do 23. 3. 2023</w:t>
      </w:r>
    </w:p>
    <w:p w14:paraId="3EAE6E66" w14:textId="77777777" w:rsidR="002B162F" w:rsidRDefault="00C34708">
      <w:pPr>
        <w:pStyle w:val="Zkladntext1"/>
        <w:numPr>
          <w:ilvl w:val="0"/>
          <w:numId w:val="5"/>
        </w:numPr>
        <w:tabs>
          <w:tab w:val="left" w:pos="268"/>
        </w:tabs>
        <w:spacing w:after="80" w:line="240" w:lineRule="auto"/>
      </w:pPr>
      <w:r>
        <w:t>zpracování finálního textu kapitoly Výsadba: do 12.5.2023</w:t>
      </w:r>
      <w:r>
        <w:br w:type="page"/>
      </w:r>
    </w:p>
    <w:p w14:paraId="44CE2256" w14:textId="77777777" w:rsidR="002B162F" w:rsidRDefault="00C34708">
      <w:pPr>
        <w:pStyle w:val="Zkladntext1"/>
        <w:spacing w:after="400" w:line="240" w:lineRule="auto"/>
        <w:ind w:firstLine="200"/>
        <w:jc w:val="both"/>
      </w:pPr>
      <w:r>
        <w:lastRenderedPageBreak/>
        <w:t>zapracování připomínek a odevzdání díla: do 30.9.2023</w:t>
      </w:r>
    </w:p>
    <w:p w14:paraId="33080A92" w14:textId="77777777" w:rsidR="002B162F" w:rsidRDefault="00C34708">
      <w:pPr>
        <w:pStyle w:val="Zkladntext1"/>
        <w:spacing w:line="300" w:lineRule="auto"/>
        <w:ind w:left="360" w:firstLine="20"/>
        <w:jc w:val="both"/>
      </w:pPr>
      <w:r>
        <w:t>a předá jej Objednateli v elektronické podobě ve formátu *.doc a *.PDF - připraveným pro tisk prostřednictvím elektronické komunikace (email, datová schránka, datové úložiště</w:t>
      </w:r>
      <w:proofErr w:type="gramStart"/>
      <w:r>
        <w:t>)..</w:t>
      </w:r>
      <w:proofErr w:type="gramEnd"/>
    </w:p>
    <w:p w14:paraId="568A47E6" w14:textId="798EC82D" w:rsidR="002B162F" w:rsidRDefault="00523697" w:rsidP="00523697">
      <w:pPr>
        <w:pStyle w:val="Nadpis10"/>
        <w:keepNext/>
        <w:keepLines/>
        <w:spacing w:after="0"/>
      </w:pPr>
      <w:r>
        <w:t>III.</w:t>
      </w:r>
    </w:p>
    <w:p w14:paraId="11F519A0" w14:textId="77777777" w:rsidR="002B162F" w:rsidRDefault="00C34708">
      <w:pPr>
        <w:pStyle w:val="Nadpis10"/>
        <w:keepNext/>
        <w:keepLines/>
        <w:spacing w:after="120"/>
      </w:pPr>
      <w:bookmarkStart w:id="2" w:name="bookmark6"/>
      <w:r>
        <w:t>Závěrečná ustanovení</w:t>
      </w:r>
      <w:bookmarkEnd w:id="2"/>
    </w:p>
    <w:p w14:paraId="02E4C527" w14:textId="77777777" w:rsidR="002B162F" w:rsidRDefault="00C34708">
      <w:pPr>
        <w:pStyle w:val="Zkladntext1"/>
        <w:numPr>
          <w:ilvl w:val="0"/>
          <w:numId w:val="7"/>
        </w:numPr>
        <w:tabs>
          <w:tab w:val="left" w:pos="353"/>
        </w:tabs>
        <w:spacing w:line="302" w:lineRule="auto"/>
        <w:ind w:left="360" w:hanging="360"/>
        <w:jc w:val="both"/>
      </w:pPr>
      <w:r>
        <w:t>Smluvní strany tento dodatek č. 1. nabývá platnosti dnem jejího podpisu Smluvními stranami a účinnosti dnem uveřejnění v registru smluv. Uveřejnění v registru smluv provede Objednatel.</w:t>
      </w:r>
    </w:p>
    <w:p w14:paraId="1D6C1B39" w14:textId="77777777" w:rsidR="002B162F" w:rsidRDefault="00C34708">
      <w:pPr>
        <w:pStyle w:val="Zkladntext1"/>
        <w:numPr>
          <w:ilvl w:val="0"/>
          <w:numId w:val="7"/>
        </w:numPr>
        <w:tabs>
          <w:tab w:val="left" w:pos="353"/>
        </w:tabs>
        <w:ind w:left="360" w:hanging="360"/>
        <w:jc w:val="both"/>
      </w:pPr>
      <w:r>
        <w:t>Ostatní ustanovení Smlouvy o poskytování služeb nedotčená tímto Dodatkem č. 1 zůstávají v platnosti bez změn.</w:t>
      </w:r>
    </w:p>
    <w:p w14:paraId="575D1A12" w14:textId="77777777" w:rsidR="002B162F" w:rsidRDefault="00C34708">
      <w:pPr>
        <w:pStyle w:val="Zkladntext1"/>
        <w:numPr>
          <w:ilvl w:val="0"/>
          <w:numId w:val="7"/>
        </w:numPr>
        <w:tabs>
          <w:tab w:val="left" w:pos="353"/>
        </w:tabs>
        <w:ind w:left="360" w:hanging="360"/>
        <w:jc w:val="both"/>
      </w:pPr>
      <w:r>
        <w:t>Smluvní strany prohlašují, že tento Dodatek č. 1 ke Smlouvě o poskytování služeb je uzavřen dle jejich svobodné a vážné vůle, nikoliv v tísni nebo za nápadně nevýhodných podmínek, souhlasí s jeho zněním a tuto skutečnost stvrzují svými podpisy.</w:t>
      </w:r>
    </w:p>
    <w:p w14:paraId="29BE1682" w14:textId="77777777" w:rsidR="002B162F" w:rsidRDefault="00C34708">
      <w:pPr>
        <w:pStyle w:val="Zkladntext1"/>
        <w:numPr>
          <w:ilvl w:val="0"/>
          <w:numId w:val="7"/>
        </w:numPr>
        <w:tabs>
          <w:tab w:val="left" w:pos="353"/>
        </w:tabs>
        <w:spacing w:line="300" w:lineRule="auto"/>
        <w:ind w:left="360" w:hanging="360"/>
        <w:jc w:val="both"/>
      </w:pPr>
      <w:r>
        <w:t>Smluvní strany tímto výslovně uvádí, že tento dodatek č. 1 neobsahuje jejich obchodní tajemství, ani jiné skutečnosti, které by nebylo možné v registru smluv uveřejnit.</w:t>
      </w:r>
    </w:p>
    <w:p w14:paraId="7C723744" w14:textId="77777777" w:rsidR="002B162F" w:rsidRDefault="00C34708">
      <w:pPr>
        <w:pStyle w:val="Zkladntext1"/>
        <w:numPr>
          <w:ilvl w:val="0"/>
          <w:numId w:val="7"/>
        </w:numPr>
        <w:tabs>
          <w:tab w:val="left" w:pos="353"/>
        </w:tabs>
        <w:spacing w:line="300" w:lineRule="auto"/>
        <w:ind w:left="360" w:hanging="360"/>
        <w:jc w:val="both"/>
      </w:pPr>
      <w:r>
        <w:t>Osoby podepisující tento dodatek č. 1 za Smluvní strany tímto dávají svůj souhlas s uvedením jejich jmen spolu se smlouvou v registru smluv. Tento souhlas je udělen na dobu neurčitou.</w:t>
      </w:r>
    </w:p>
    <w:p w14:paraId="44BF14D4" w14:textId="77777777" w:rsidR="002B162F" w:rsidRDefault="00C34708">
      <w:pPr>
        <w:pStyle w:val="Zkladntext1"/>
        <w:numPr>
          <w:ilvl w:val="0"/>
          <w:numId w:val="7"/>
        </w:numPr>
        <w:tabs>
          <w:tab w:val="left" w:pos="353"/>
        </w:tabs>
        <w:spacing w:after="0" w:line="300" w:lineRule="auto"/>
        <w:ind w:left="360" w:hanging="360"/>
        <w:jc w:val="both"/>
        <w:sectPr w:rsidR="002B162F">
          <w:pgSz w:w="11900" w:h="16840"/>
          <w:pgMar w:top="1511" w:right="1408" w:bottom="1329" w:left="1322" w:header="1083" w:footer="901" w:gutter="0"/>
          <w:pgNumType w:start="1"/>
          <w:cols w:space="720"/>
          <w:noEndnote/>
          <w:docGrid w:linePitch="360"/>
        </w:sectPr>
      </w:pPr>
      <w:r>
        <w:t>Na důkaz svého podpisu s obsahem této smlouvy k ní smluvní strany připojily své uznávané elektronické podpisy dle zákona č. 297/2016 Sb., o službách vytvářejících důvěru pro elektronické transakce, ve znění pozdějších předpisů-.</w:t>
      </w:r>
    </w:p>
    <w:p w14:paraId="718EDCDC" w14:textId="77777777" w:rsidR="002B162F" w:rsidRDefault="002B162F">
      <w:pPr>
        <w:spacing w:before="89" w:after="89" w:line="240" w:lineRule="exact"/>
        <w:rPr>
          <w:sz w:val="19"/>
          <w:szCs w:val="19"/>
        </w:rPr>
      </w:pPr>
    </w:p>
    <w:p w14:paraId="10BBC794" w14:textId="77777777" w:rsidR="002B162F" w:rsidRDefault="002B162F">
      <w:pPr>
        <w:spacing w:line="1" w:lineRule="exact"/>
        <w:sectPr w:rsidR="002B162F">
          <w:type w:val="continuous"/>
          <w:pgSz w:w="11900" w:h="16840"/>
          <w:pgMar w:top="1485" w:right="0" w:bottom="4132" w:left="0" w:header="0" w:footer="3" w:gutter="0"/>
          <w:cols w:space="720"/>
          <w:noEndnote/>
          <w:docGrid w:linePitch="360"/>
        </w:sectPr>
      </w:pPr>
    </w:p>
    <w:p w14:paraId="461B578F" w14:textId="77777777" w:rsidR="00523697" w:rsidRDefault="00C34708">
      <w:pPr>
        <w:pStyle w:val="Titulekobrzku0"/>
        <w:framePr w:w="3373" w:h="551" w:wrap="none" w:vAnchor="text" w:hAnchor="page" w:x="1309" w:y="1547"/>
      </w:pPr>
      <w:r>
        <w:t xml:space="preserve">Centrum dopravního výzkumu, v. v. i. </w:t>
      </w:r>
    </w:p>
    <w:p w14:paraId="0EE442B9" w14:textId="2B7F1A29" w:rsidR="002B162F" w:rsidRDefault="00C34708">
      <w:pPr>
        <w:pStyle w:val="Titulekobrzku0"/>
        <w:framePr w:w="3373" w:h="551" w:wrap="none" w:vAnchor="text" w:hAnchor="page" w:x="1309" w:y="1547"/>
      </w:pPr>
      <w:r>
        <w:t xml:space="preserve">Ing. Jindřich Frič, </w:t>
      </w:r>
      <w:proofErr w:type="spellStart"/>
      <w:r>
        <w:t>Ph.DÍ</w:t>
      </w:r>
      <w:proofErr w:type="spellEnd"/>
      <w:r>
        <w:t>, MBA, ředitel</w:t>
      </w:r>
    </w:p>
    <w:p w14:paraId="65E07165" w14:textId="77777777" w:rsidR="002B162F" w:rsidRDefault="00C34708">
      <w:pPr>
        <w:pStyle w:val="Titulekobrzku0"/>
        <w:framePr w:w="2837" w:h="554" w:wrap="none" w:vAnchor="text" w:hAnchor="page" w:x="6972" w:y="1801"/>
        <w:spacing w:line="259" w:lineRule="auto"/>
        <w:jc w:val="both"/>
      </w:pPr>
      <w:r>
        <w:t xml:space="preserve">Ing. Karel </w:t>
      </w:r>
      <w:proofErr w:type="spellStart"/>
      <w:r>
        <w:t>Jacko</w:t>
      </w:r>
      <w:proofErr w:type="spellEnd"/>
      <w:r>
        <w:t>, Ph.D., jednatel Za Zhotovitele</w:t>
      </w:r>
    </w:p>
    <w:p w14:paraId="6E6B26C0" w14:textId="77777777" w:rsidR="002B162F" w:rsidRDefault="00C34708">
      <w:pPr>
        <w:pStyle w:val="Zkladntext1"/>
        <w:framePr w:w="1418" w:h="270" w:wrap="none" w:vAnchor="text" w:hAnchor="page" w:x="1302" w:y="2082"/>
        <w:spacing w:after="0" w:line="240" w:lineRule="auto"/>
      </w:pPr>
      <w:r>
        <w:t>Za Objednatele</w:t>
      </w:r>
    </w:p>
    <w:p w14:paraId="1FBA85A5" w14:textId="54E12EBC" w:rsidR="002B162F" w:rsidRDefault="002B162F">
      <w:pPr>
        <w:spacing w:line="360" w:lineRule="exact"/>
      </w:pPr>
    </w:p>
    <w:p w14:paraId="51A5C203" w14:textId="77777777" w:rsidR="002B162F" w:rsidRDefault="002B162F">
      <w:pPr>
        <w:spacing w:line="360" w:lineRule="exact"/>
      </w:pPr>
    </w:p>
    <w:p w14:paraId="5F10DA55" w14:textId="77777777" w:rsidR="002B162F" w:rsidRDefault="002B162F">
      <w:pPr>
        <w:spacing w:line="360" w:lineRule="exact"/>
      </w:pPr>
    </w:p>
    <w:p w14:paraId="2494E8A4" w14:textId="77777777" w:rsidR="002B162F" w:rsidRDefault="002B162F">
      <w:pPr>
        <w:spacing w:line="360" w:lineRule="exact"/>
      </w:pPr>
    </w:p>
    <w:p w14:paraId="7FAD956B" w14:textId="77777777" w:rsidR="002B162F" w:rsidRDefault="002B162F">
      <w:pPr>
        <w:spacing w:line="360" w:lineRule="exact"/>
      </w:pPr>
    </w:p>
    <w:p w14:paraId="414A32C4" w14:textId="77777777" w:rsidR="002B162F" w:rsidRDefault="002B162F">
      <w:pPr>
        <w:spacing w:after="553" w:line="1" w:lineRule="exact"/>
      </w:pPr>
    </w:p>
    <w:p w14:paraId="568A5DA5" w14:textId="77777777" w:rsidR="002B162F" w:rsidRDefault="002B162F">
      <w:pPr>
        <w:spacing w:line="1" w:lineRule="exact"/>
        <w:sectPr w:rsidR="002B162F">
          <w:type w:val="continuous"/>
          <w:pgSz w:w="11900" w:h="16840"/>
          <w:pgMar w:top="1485" w:right="1444" w:bottom="4132" w:left="1010" w:header="0" w:footer="3" w:gutter="0"/>
          <w:cols w:space="720"/>
          <w:noEndnote/>
          <w:docGrid w:linePitch="360"/>
        </w:sectPr>
      </w:pPr>
    </w:p>
    <w:p w14:paraId="153777FB" w14:textId="77777777" w:rsidR="002B162F" w:rsidRDefault="00C3470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514350" distL="114300" distR="125730" simplePos="0" relativeHeight="125829378" behindDoc="0" locked="0" layoutInCell="1" allowOverlap="1" wp14:anchorId="5C8052E8" wp14:editId="41F96619">
                <wp:simplePos x="0" y="0"/>
                <wp:positionH relativeFrom="page">
                  <wp:posOffset>1207770</wp:posOffset>
                </wp:positionH>
                <wp:positionV relativeFrom="paragraph">
                  <wp:posOffset>12700</wp:posOffset>
                </wp:positionV>
                <wp:extent cx="1732915" cy="13970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7005D9" w14:textId="77777777" w:rsidR="002B162F" w:rsidRDefault="00C34708">
                            <w:pPr>
                              <w:pStyle w:val="Zkladntext30"/>
                            </w:pPr>
                            <w:r>
                              <w:t>Centrum dopravního výzkumu, v. v. i.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95.100000000000009pt;margin-top:1.pt;width:136.44999999999999pt;height:11.pt;z-index:-125829375;mso-wrap-distance-left:9.pt;mso-wrap-distance-right:9.9000000000000004pt;mso-wrap-distance-bottom:40.5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Centrum dopravního výzkumu, v. v. 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180340" distB="32385" distL="123190" distR="1409065" simplePos="0" relativeHeight="125829380" behindDoc="0" locked="0" layoutInCell="1" allowOverlap="1" wp14:anchorId="17CEADE4" wp14:editId="6EF1D160">
            <wp:simplePos x="0" y="0"/>
            <wp:positionH relativeFrom="page">
              <wp:posOffset>1216660</wp:posOffset>
            </wp:positionH>
            <wp:positionV relativeFrom="paragraph">
              <wp:posOffset>193040</wp:posOffset>
            </wp:positionV>
            <wp:extent cx="438785" cy="438785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DFA5000" wp14:editId="16DC0138">
                <wp:simplePos x="0" y="0"/>
                <wp:positionH relativeFrom="page">
                  <wp:posOffset>1836420</wp:posOffset>
                </wp:positionH>
                <wp:positionV relativeFrom="paragraph">
                  <wp:posOffset>170180</wp:posOffset>
                </wp:positionV>
                <wp:extent cx="1115695" cy="49593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495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0AFDEC" w14:textId="44FC83C2" w:rsidR="002B162F" w:rsidRDefault="00523697">
                            <w:pPr>
                              <w:pStyle w:val="Titulekobrzku0"/>
                              <w:spacing w:after="10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  <w:t>Líšeňská</w:t>
                            </w:r>
                            <w:r w:rsidR="00C34708"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34708"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  <w:t>33a. 636 00 Brno</w:t>
                            </w:r>
                          </w:p>
                          <w:p w14:paraId="480C0EDC" w14:textId="77777777" w:rsidR="00523697" w:rsidRDefault="00C34708">
                            <w:pPr>
                              <w:pStyle w:val="Titulekobrzku0"/>
                              <w:spacing w:line="286" w:lineRule="auto"/>
                              <w:ind w:left="720"/>
                              <w:jc w:val="right"/>
                              <w:rPr>
                                <w:rFonts w:ascii="Tahoma" w:eastAsia="Tahoma" w:hAnsi="Tahoma" w:cs="Tahom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1"/>
                                <w:szCs w:val="11"/>
                              </w:rPr>
                              <w:t xml:space="preserve">cdvĚcdv.cz IČ: 44 99 </w:t>
                            </w:r>
                            <w:r w:rsidR="00523697">
                              <w:rPr>
                                <w:rFonts w:ascii="Tahoma" w:eastAsia="Tahoma" w:hAnsi="Tahoma" w:cs="Tahoma"/>
                                <w:sz w:val="11"/>
                                <w:szCs w:val="11"/>
                              </w:rPr>
                              <w:t>4</w:t>
                            </w:r>
                            <w:r>
                              <w:rPr>
                                <w:rFonts w:ascii="Tahoma" w:eastAsia="Tahoma" w:hAnsi="Tahoma" w:cs="Tahoma"/>
                                <w:sz w:val="11"/>
                                <w:szCs w:val="11"/>
                              </w:rPr>
                              <w:t xml:space="preserve">5 75 </w:t>
                            </w:r>
                          </w:p>
                          <w:p w14:paraId="7DBC3CE5" w14:textId="383AEFBE" w:rsidR="002B162F" w:rsidRDefault="00C34708">
                            <w:pPr>
                              <w:pStyle w:val="Titulekobrzku0"/>
                              <w:spacing w:line="286" w:lineRule="auto"/>
                              <w:ind w:left="720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1"/>
                                <w:szCs w:val="11"/>
                              </w:rPr>
                              <w:t>DIČ: CZ44994575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DFA5000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144.6pt;margin-top:13.4pt;width:87.85pt;height:39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" filled="f" stroked="f">
                <v:textbox inset="0,0,0,0">
                  <w:txbxContent>
                    <w:p w14:paraId="610AFDEC" w14:textId="44FC83C2" w:rsidR="002B162F" w:rsidRDefault="00523697">
                      <w:pPr>
                        <w:pStyle w:val="Titulekobrzku0"/>
                        <w:spacing w:after="10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  <w:t>Líšeňská</w:t>
                      </w:r>
                      <w:r w:rsidR="00C34708"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="00C34708"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  <w:t>33a</w:t>
                      </w:r>
                      <w:proofErr w:type="gramEnd"/>
                      <w:r w:rsidR="00C34708"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  <w:t>. 636 00 Brno</w:t>
                      </w:r>
                    </w:p>
                    <w:p w14:paraId="480C0EDC" w14:textId="77777777" w:rsidR="00523697" w:rsidRDefault="00C34708">
                      <w:pPr>
                        <w:pStyle w:val="Titulekobrzku0"/>
                        <w:spacing w:line="286" w:lineRule="auto"/>
                        <w:ind w:left="720"/>
                        <w:jc w:val="right"/>
                        <w:rPr>
                          <w:rFonts w:ascii="Tahoma" w:eastAsia="Tahoma" w:hAnsi="Tahoma" w:cs="Tahoma"/>
                          <w:sz w:val="11"/>
                          <w:szCs w:val="11"/>
                        </w:rPr>
                      </w:pPr>
                      <w:r>
                        <w:rPr>
                          <w:rFonts w:ascii="Tahoma" w:eastAsia="Tahoma" w:hAnsi="Tahoma" w:cs="Tahoma"/>
                          <w:sz w:val="11"/>
                          <w:szCs w:val="11"/>
                        </w:rPr>
                        <w:t xml:space="preserve">cdvĚcdv.cz IČ: 44 99 </w:t>
                      </w:r>
                      <w:r w:rsidR="00523697">
                        <w:rPr>
                          <w:rFonts w:ascii="Tahoma" w:eastAsia="Tahoma" w:hAnsi="Tahoma" w:cs="Tahoma"/>
                          <w:sz w:val="11"/>
                          <w:szCs w:val="11"/>
                        </w:rPr>
                        <w:t>4</w:t>
                      </w:r>
                      <w:r>
                        <w:rPr>
                          <w:rFonts w:ascii="Tahoma" w:eastAsia="Tahoma" w:hAnsi="Tahoma" w:cs="Tahoma"/>
                          <w:sz w:val="11"/>
                          <w:szCs w:val="11"/>
                        </w:rPr>
                        <w:t xml:space="preserve">5 75 </w:t>
                      </w:r>
                    </w:p>
                    <w:p w14:paraId="7DBC3CE5" w14:textId="383AEFBE" w:rsidR="002B162F" w:rsidRDefault="00C34708">
                      <w:pPr>
                        <w:pStyle w:val="Titulekobrzku0"/>
                        <w:spacing w:line="286" w:lineRule="auto"/>
                        <w:ind w:left="720"/>
                        <w:jc w:val="righ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Tahoma" w:eastAsia="Tahoma" w:hAnsi="Tahoma" w:cs="Tahoma"/>
                          <w:sz w:val="11"/>
                          <w:szCs w:val="11"/>
                        </w:rPr>
                        <w:t>DIČ: CZ44994575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02A763" w14:textId="77777777" w:rsidR="002B162F" w:rsidRDefault="00C34708">
      <w:pPr>
        <w:pStyle w:val="Nadpis10"/>
        <w:keepNext/>
        <w:keepLines/>
        <w:spacing w:after="0"/>
        <w:rPr>
          <w:sz w:val="22"/>
          <w:szCs w:val="22"/>
        </w:rPr>
      </w:pPr>
      <w:bookmarkStart w:id="3" w:name="bookmark8"/>
      <w:r>
        <w:rPr>
          <w:rFonts w:ascii="Times New Roman" w:eastAsia="Times New Roman" w:hAnsi="Times New Roman" w:cs="Times New Roman"/>
          <w:w w:val="70"/>
          <w:sz w:val="22"/>
          <w:szCs w:val="22"/>
        </w:rPr>
        <w:t>Pedologický institut s.r.o.</w:t>
      </w:r>
      <w:bookmarkEnd w:id="3"/>
    </w:p>
    <w:p w14:paraId="5CDC3437" w14:textId="77777777" w:rsidR="002B162F" w:rsidRDefault="00C34708">
      <w:pPr>
        <w:pStyle w:val="Zkladntext20"/>
        <w:spacing w:line="228" w:lineRule="auto"/>
      </w:pPr>
      <w:r>
        <w:t>Revoluční 644 ©</w:t>
      </w:r>
    </w:p>
    <w:p w14:paraId="06CC051D" w14:textId="77777777" w:rsidR="002B162F" w:rsidRDefault="00C34708">
      <w:pPr>
        <w:pStyle w:val="Zkladntext20"/>
        <w:ind w:left="2820"/>
      </w:pPr>
      <w:r>
        <w:t>250 64 Hovorčovice</w:t>
      </w:r>
    </w:p>
    <w:p w14:paraId="5BECE8EC" w14:textId="44B8DCD8" w:rsidR="002B162F" w:rsidRDefault="00C34708">
      <w:pPr>
        <w:pStyle w:val="Zkladntext20"/>
        <w:spacing w:line="216" w:lineRule="auto"/>
      </w:pPr>
      <w:r>
        <w:t>I</w:t>
      </w:r>
      <w:r w:rsidR="00523697">
        <w:t>Č</w:t>
      </w:r>
      <w:r>
        <w:t>: 065 74 351</w:t>
      </w:r>
    </w:p>
    <w:p w14:paraId="440BD3E2" w14:textId="4EBFB492" w:rsidR="00C34708" w:rsidRDefault="00C34708" w:rsidP="00523697">
      <w:pPr>
        <w:pStyle w:val="Zkladntext20"/>
        <w:spacing w:line="216" w:lineRule="auto"/>
        <w:ind w:left="0"/>
      </w:pPr>
    </w:p>
    <w:sectPr w:rsidR="00C34708">
      <w:pgSz w:w="11900" w:h="16840"/>
      <w:pgMar w:top="1485" w:right="1444" w:bottom="1485" w:left="45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4C35" w14:textId="77777777" w:rsidR="000C47C1" w:rsidRDefault="000C47C1">
      <w:r>
        <w:separator/>
      </w:r>
    </w:p>
  </w:endnote>
  <w:endnote w:type="continuationSeparator" w:id="0">
    <w:p w14:paraId="2510B43B" w14:textId="77777777" w:rsidR="000C47C1" w:rsidRDefault="000C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07C7" w14:textId="77777777" w:rsidR="000C47C1" w:rsidRDefault="000C47C1"/>
  </w:footnote>
  <w:footnote w:type="continuationSeparator" w:id="0">
    <w:p w14:paraId="4E276AEB" w14:textId="77777777" w:rsidR="000C47C1" w:rsidRDefault="000C47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163F7"/>
    <w:multiLevelType w:val="multilevel"/>
    <w:tmpl w:val="6D2EF7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CE7210"/>
    <w:multiLevelType w:val="multilevel"/>
    <w:tmpl w:val="1B18C53A"/>
    <w:lvl w:ilvl="0">
      <w:start w:val="11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B14F8C"/>
    <w:multiLevelType w:val="multilevel"/>
    <w:tmpl w:val="E13C69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CA7280"/>
    <w:multiLevelType w:val="multilevel"/>
    <w:tmpl w:val="C3B46B0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EB6C9D"/>
    <w:multiLevelType w:val="multilevel"/>
    <w:tmpl w:val="487C485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D560EE"/>
    <w:multiLevelType w:val="multilevel"/>
    <w:tmpl w:val="CD84FA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106ABB"/>
    <w:multiLevelType w:val="multilevel"/>
    <w:tmpl w:val="C89A4C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5786967">
    <w:abstractNumId w:val="6"/>
  </w:num>
  <w:num w:numId="2" w16cid:durableId="269703777">
    <w:abstractNumId w:val="0"/>
  </w:num>
  <w:num w:numId="3" w16cid:durableId="572593272">
    <w:abstractNumId w:val="4"/>
  </w:num>
  <w:num w:numId="4" w16cid:durableId="392310736">
    <w:abstractNumId w:val="2"/>
  </w:num>
  <w:num w:numId="5" w16cid:durableId="647785419">
    <w:abstractNumId w:val="3"/>
  </w:num>
  <w:num w:numId="6" w16cid:durableId="1661888055">
    <w:abstractNumId w:val="1"/>
  </w:num>
  <w:num w:numId="7" w16cid:durableId="1474978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2F"/>
    <w:rsid w:val="000C47C1"/>
    <w:rsid w:val="002B162F"/>
    <w:rsid w:val="00516B80"/>
    <w:rsid w:val="00523697"/>
    <w:rsid w:val="00723D39"/>
    <w:rsid w:val="00BE0913"/>
    <w:rsid w:val="00C3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D56"/>
  <w15:docId w15:val="{563018B6-3006-4F61-BD24-DAE393FF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pacing w:after="200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20" w:line="298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pacing w:line="269" w:lineRule="auto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pacing w:after="120" w:line="298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line="226" w:lineRule="auto"/>
      <w:ind w:left="304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ologicky.institut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jedlicka@cd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Pavla Kousalová</cp:lastModifiedBy>
  <cp:revision>2</cp:revision>
  <dcterms:created xsi:type="dcterms:W3CDTF">2023-08-18T09:04:00Z</dcterms:created>
  <dcterms:modified xsi:type="dcterms:W3CDTF">2023-08-18T09:04:00Z</dcterms:modified>
</cp:coreProperties>
</file>