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62" w:rsidRPr="00324A62" w:rsidRDefault="00324A62" w:rsidP="00324A62">
      <w:pPr>
        <w:pStyle w:val="Nadpis1"/>
        <w:jc w:val="center"/>
        <w:rPr>
          <w:rFonts w:ascii="Arial" w:hAnsi="Arial" w:cs="Arial"/>
          <w:sz w:val="28"/>
          <w:szCs w:val="28"/>
        </w:rPr>
      </w:pPr>
      <w:r w:rsidRPr="00324A62">
        <w:rPr>
          <w:rFonts w:ascii="Arial" w:hAnsi="Arial" w:cs="Arial"/>
          <w:sz w:val="28"/>
          <w:szCs w:val="28"/>
        </w:rPr>
        <w:t>Smlouva o dílo</w:t>
      </w:r>
    </w:p>
    <w:p w:rsidR="00324A62" w:rsidRPr="00324A62" w:rsidRDefault="00324A62" w:rsidP="00324A62">
      <w:pPr>
        <w:pStyle w:val="Nadpis1"/>
        <w:jc w:val="center"/>
        <w:rPr>
          <w:rFonts w:ascii="Arial" w:hAnsi="Arial" w:cs="Arial"/>
          <w:b w:val="0"/>
          <w:sz w:val="22"/>
          <w:szCs w:val="22"/>
        </w:rPr>
      </w:pPr>
      <w:r w:rsidRPr="00324A62">
        <w:rPr>
          <w:rFonts w:ascii="Arial" w:hAnsi="Arial" w:cs="Arial"/>
          <w:b w:val="0"/>
          <w:sz w:val="22"/>
          <w:szCs w:val="22"/>
        </w:rPr>
        <w:t xml:space="preserve">uzavřená podle § 2586 a násl. zákona č. 89/2012 Sb., občanský zákoník </w:t>
      </w:r>
    </w:p>
    <w:p w:rsidR="00BD77DB" w:rsidRPr="007448D7" w:rsidRDefault="00BD77DB">
      <w:pPr>
        <w:rPr>
          <w:rFonts w:ascii="Arial" w:hAnsi="Arial" w:cs="Arial"/>
          <w:b/>
          <w:sz w:val="18"/>
          <w:szCs w:val="18"/>
        </w:rPr>
      </w:pPr>
    </w:p>
    <w:p w:rsidR="00BD77DB" w:rsidRPr="00337BA8" w:rsidRDefault="00BD77DB" w:rsidP="002E55AE">
      <w:pPr>
        <w:pStyle w:val="Nadpis1"/>
        <w:spacing w:before="240"/>
        <w:jc w:val="center"/>
        <w:rPr>
          <w:rFonts w:ascii="Arial" w:hAnsi="Arial" w:cs="Arial"/>
          <w:sz w:val="24"/>
          <w:szCs w:val="24"/>
        </w:rPr>
      </w:pPr>
      <w:r w:rsidRPr="00337BA8">
        <w:rPr>
          <w:rFonts w:ascii="Arial" w:hAnsi="Arial" w:cs="Arial"/>
          <w:sz w:val="24"/>
          <w:szCs w:val="24"/>
        </w:rPr>
        <w:t>I.</w:t>
      </w:r>
    </w:p>
    <w:p w:rsidR="00BD77DB" w:rsidRPr="00337BA8" w:rsidRDefault="00BD77DB">
      <w:pPr>
        <w:pStyle w:val="Nadpis1"/>
        <w:jc w:val="center"/>
        <w:rPr>
          <w:rFonts w:ascii="Arial" w:hAnsi="Arial" w:cs="Arial"/>
          <w:sz w:val="24"/>
          <w:szCs w:val="24"/>
        </w:rPr>
      </w:pPr>
      <w:r w:rsidRPr="00337BA8">
        <w:rPr>
          <w:rFonts w:ascii="Arial" w:hAnsi="Arial" w:cs="Arial"/>
          <w:sz w:val="24"/>
          <w:szCs w:val="24"/>
        </w:rPr>
        <w:t>Smluvní strany</w:t>
      </w:r>
    </w:p>
    <w:p w:rsidR="00BD77DB" w:rsidRPr="002742A2" w:rsidRDefault="00BD77DB">
      <w:pPr>
        <w:rPr>
          <w:rFonts w:ascii="Arial" w:hAnsi="Arial" w:cs="Arial"/>
          <w:b/>
          <w:sz w:val="28"/>
        </w:rPr>
      </w:pPr>
    </w:p>
    <w:p w:rsidR="00FF03AD" w:rsidRPr="00827C2E" w:rsidRDefault="00BD77DB" w:rsidP="005A4029">
      <w:pPr>
        <w:widowControl w:val="0"/>
        <w:spacing w:line="276" w:lineRule="auto"/>
        <w:jc w:val="both"/>
        <w:rPr>
          <w:rFonts w:ascii="Arial" w:hAnsi="Arial" w:cs="Arial"/>
          <w:sz w:val="22"/>
          <w:szCs w:val="22"/>
        </w:rPr>
      </w:pPr>
      <w:r w:rsidRPr="006212DC">
        <w:rPr>
          <w:rFonts w:ascii="Arial" w:hAnsi="Arial" w:cs="Arial"/>
          <w:b/>
          <w:sz w:val="22"/>
          <w:szCs w:val="22"/>
        </w:rPr>
        <w:t>Objednatel:</w:t>
      </w:r>
      <w:r w:rsidR="006212DC">
        <w:rPr>
          <w:rFonts w:ascii="Arial" w:hAnsi="Arial" w:cs="Arial"/>
          <w:b/>
          <w:sz w:val="22"/>
          <w:szCs w:val="22"/>
        </w:rPr>
        <w:tab/>
      </w:r>
      <w:r w:rsidR="00CA26F1" w:rsidRPr="00827C2E">
        <w:rPr>
          <w:rFonts w:ascii="Arial" w:hAnsi="Arial" w:cs="Arial"/>
          <w:sz w:val="22"/>
          <w:szCs w:val="22"/>
        </w:rPr>
        <w:t xml:space="preserve">Česká republika - </w:t>
      </w:r>
      <w:r w:rsidR="00FF03AD" w:rsidRPr="00827C2E">
        <w:rPr>
          <w:rFonts w:ascii="Arial" w:hAnsi="Arial" w:cs="Arial"/>
          <w:sz w:val="22"/>
          <w:szCs w:val="22"/>
        </w:rPr>
        <w:t>Katastrální úřad pro Zlínský kraj</w:t>
      </w:r>
    </w:p>
    <w:p w:rsidR="006D7E2B" w:rsidRDefault="003C1388" w:rsidP="006D7E2B">
      <w:pPr>
        <w:widowControl w:val="0"/>
        <w:spacing w:line="276" w:lineRule="auto"/>
        <w:ind w:left="709" w:firstLine="709"/>
        <w:jc w:val="both"/>
        <w:rPr>
          <w:rFonts w:ascii="Arial" w:hAnsi="Arial" w:cs="Arial"/>
          <w:sz w:val="22"/>
          <w:szCs w:val="22"/>
        </w:rPr>
      </w:pPr>
      <w:r>
        <w:rPr>
          <w:rFonts w:ascii="Arial" w:hAnsi="Arial"/>
          <w:bCs/>
          <w:sz w:val="22"/>
        </w:rPr>
        <w:t>z</w:t>
      </w:r>
      <w:r w:rsidR="00AD7283">
        <w:rPr>
          <w:rFonts w:ascii="Arial" w:hAnsi="Arial"/>
          <w:bCs/>
          <w:sz w:val="22"/>
        </w:rPr>
        <w:t>a kterou jedná</w:t>
      </w:r>
      <w:r w:rsidR="004D32A6">
        <w:rPr>
          <w:rFonts w:ascii="Arial" w:hAnsi="Arial"/>
          <w:bCs/>
          <w:sz w:val="22"/>
        </w:rPr>
        <w:t>:</w:t>
      </w:r>
      <w:r w:rsidR="00AD7283">
        <w:rPr>
          <w:rFonts w:ascii="Arial" w:hAnsi="Arial"/>
          <w:bCs/>
          <w:sz w:val="22"/>
        </w:rPr>
        <w:t xml:space="preserve"> </w:t>
      </w:r>
      <w:r w:rsidR="006D7E2B" w:rsidRPr="00F3106F">
        <w:rPr>
          <w:rFonts w:ascii="Arial" w:hAnsi="Arial"/>
          <w:bCs/>
          <w:sz w:val="22"/>
        </w:rPr>
        <w:t>Ing. Štěpán Forman, ředitel</w:t>
      </w:r>
      <w:r w:rsidR="00FF03AD" w:rsidRPr="006212DC">
        <w:rPr>
          <w:rFonts w:ascii="Arial" w:hAnsi="Arial" w:cs="Arial"/>
          <w:sz w:val="22"/>
          <w:szCs w:val="22"/>
        </w:rPr>
        <w:t xml:space="preserve">                       </w:t>
      </w:r>
    </w:p>
    <w:p w:rsidR="00FF03AD" w:rsidRPr="006212DC" w:rsidRDefault="006212DC" w:rsidP="006D7E2B">
      <w:pPr>
        <w:widowControl w:val="0"/>
        <w:spacing w:line="276" w:lineRule="auto"/>
        <w:ind w:left="709" w:firstLine="709"/>
        <w:jc w:val="both"/>
        <w:rPr>
          <w:rFonts w:ascii="Arial" w:hAnsi="Arial" w:cs="Arial"/>
          <w:sz w:val="22"/>
          <w:szCs w:val="22"/>
        </w:rPr>
      </w:pPr>
      <w:r>
        <w:rPr>
          <w:rFonts w:ascii="Arial" w:hAnsi="Arial" w:cs="Arial"/>
          <w:sz w:val="22"/>
          <w:szCs w:val="22"/>
        </w:rPr>
        <w:t>s</w:t>
      </w:r>
      <w:r w:rsidR="00CA26F1" w:rsidRPr="006212DC">
        <w:rPr>
          <w:rFonts w:ascii="Arial" w:hAnsi="Arial" w:cs="Arial"/>
          <w:sz w:val="22"/>
          <w:szCs w:val="22"/>
        </w:rPr>
        <w:t>e sídlem</w:t>
      </w:r>
      <w:r w:rsidR="004D32A6">
        <w:rPr>
          <w:rFonts w:ascii="Arial" w:hAnsi="Arial" w:cs="Arial"/>
          <w:sz w:val="22"/>
          <w:szCs w:val="22"/>
        </w:rPr>
        <w:t>:</w:t>
      </w:r>
      <w:r w:rsidR="00CA26F1" w:rsidRPr="006212DC">
        <w:rPr>
          <w:rFonts w:ascii="Arial" w:hAnsi="Arial" w:cs="Arial"/>
          <w:sz w:val="22"/>
          <w:szCs w:val="22"/>
        </w:rPr>
        <w:t xml:space="preserve"> </w:t>
      </w:r>
      <w:r w:rsidR="00FF03AD" w:rsidRPr="006212DC">
        <w:rPr>
          <w:rFonts w:ascii="Arial" w:hAnsi="Arial" w:cs="Arial"/>
          <w:sz w:val="22"/>
          <w:szCs w:val="22"/>
        </w:rPr>
        <w:t>třída Tomáše Bati 1565</w:t>
      </w:r>
      <w:r w:rsidR="00CA26F1" w:rsidRPr="006212DC">
        <w:rPr>
          <w:rFonts w:ascii="Arial" w:hAnsi="Arial" w:cs="Arial"/>
          <w:sz w:val="22"/>
          <w:szCs w:val="22"/>
        </w:rPr>
        <w:t xml:space="preserve">, </w:t>
      </w:r>
      <w:r w:rsidR="00FF03AD" w:rsidRPr="006212DC">
        <w:rPr>
          <w:rFonts w:ascii="Arial" w:hAnsi="Arial" w:cs="Arial"/>
          <w:sz w:val="22"/>
          <w:szCs w:val="22"/>
        </w:rPr>
        <w:t>760 96 Zlín</w:t>
      </w:r>
    </w:p>
    <w:p w:rsidR="002742A2" w:rsidRPr="006212DC" w:rsidRDefault="002742A2" w:rsidP="005A4029">
      <w:pPr>
        <w:widowControl w:val="0"/>
        <w:spacing w:line="276" w:lineRule="auto"/>
        <w:jc w:val="both"/>
        <w:rPr>
          <w:rFonts w:ascii="Arial" w:hAnsi="Arial" w:cs="Arial"/>
          <w:snapToGrid w:val="0"/>
          <w:sz w:val="22"/>
          <w:szCs w:val="22"/>
        </w:rPr>
      </w:pPr>
      <w:r w:rsidRPr="006212DC">
        <w:rPr>
          <w:rFonts w:ascii="Arial" w:hAnsi="Arial" w:cs="Arial"/>
          <w:snapToGrid w:val="0"/>
          <w:sz w:val="22"/>
          <w:szCs w:val="22"/>
        </w:rPr>
        <w:tab/>
      </w:r>
      <w:r w:rsidRPr="006212DC">
        <w:rPr>
          <w:rFonts w:ascii="Arial" w:hAnsi="Arial" w:cs="Arial"/>
          <w:snapToGrid w:val="0"/>
          <w:sz w:val="22"/>
          <w:szCs w:val="22"/>
        </w:rPr>
        <w:tab/>
        <w:t xml:space="preserve">IČO: </w:t>
      </w:r>
      <w:r w:rsidR="00CA26F1" w:rsidRPr="006212DC">
        <w:rPr>
          <w:rFonts w:ascii="Arial" w:hAnsi="Arial" w:cs="Arial"/>
          <w:snapToGrid w:val="0"/>
          <w:sz w:val="22"/>
          <w:szCs w:val="22"/>
        </w:rPr>
        <w:t>71185216</w:t>
      </w:r>
    </w:p>
    <w:p w:rsidR="002742A2" w:rsidRPr="006212DC" w:rsidRDefault="002742A2" w:rsidP="005A4029">
      <w:pPr>
        <w:widowControl w:val="0"/>
        <w:spacing w:line="276" w:lineRule="auto"/>
        <w:jc w:val="both"/>
        <w:rPr>
          <w:rFonts w:ascii="Arial" w:hAnsi="Arial" w:cs="Arial"/>
          <w:snapToGrid w:val="0"/>
          <w:sz w:val="22"/>
          <w:szCs w:val="22"/>
        </w:rPr>
      </w:pPr>
      <w:r w:rsidRPr="006212DC">
        <w:rPr>
          <w:rFonts w:ascii="Arial" w:hAnsi="Arial" w:cs="Arial"/>
          <w:snapToGrid w:val="0"/>
          <w:sz w:val="22"/>
          <w:szCs w:val="22"/>
        </w:rPr>
        <w:tab/>
      </w:r>
      <w:r w:rsidRPr="006212DC">
        <w:rPr>
          <w:rFonts w:ascii="Arial" w:hAnsi="Arial" w:cs="Arial"/>
          <w:snapToGrid w:val="0"/>
          <w:sz w:val="22"/>
          <w:szCs w:val="22"/>
        </w:rPr>
        <w:tab/>
      </w:r>
      <w:r w:rsidRPr="00EB2FA6">
        <w:rPr>
          <w:rFonts w:ascii="Arial" w:hAnsi="Arial" w:cs="Arial"/>
          <w:snapToGrid w:val="0"/>
          <w:sz w:val="22"/>
          <w:szCs w:val="22"/>
        </w:rPr>
        <w:t xml:space="preserve">Bankovní spojení: </w:t>
      </w:r>
      <w:r w:rsidR="00CA26F1" w:rsidRPr="00EB2FA6">
        <w:rPr>
          <w:rFonts w:ascii="Arial" w:hAnsi="Arial" w:cs="Arial"/>
          <w:snapToGrid w:val="0"/>
          <w:sz w:val="22"/>
          <w:szCs w:val="22"/>
        </w:rPr>
        <w:t>ČNB, č</w:t>
      </w:r>
      <w:r w:rsidR="00E05B49">
        <w:rPr>
          <w:rFonts w:ascii="Arial" w:hAnsi="Arial" w:cs="Arial"/>
          <w:snapToGrid w:val="0"/>
          <w:sz w:val="22"/>
          <w:szCs w:val="22"/>
        </w:rPr>
        <w:t>íslo účtu:</w:t>
      </w:r>
      <w:r w:rsidR="00EB2FA6" w:rsidRPr="00EB2FA6">
        <w:rPr>
          <w:rFonts w:ascii="Arial" w:hAnsi="Arial" w:cs="Arial"/>
          <w:snapToGrid w:val="0"/>
          <w:sz w:val="22"/>
          <w:szCs w:val="22"/>
        </w:rPr>
        <w:t xml:space="preserve"> 32023661/0710</w:t>
      </w:r>
      <w:r w:rsidR="00CA26F1" w:rsidRPr="00EB2FA6">
        <w:rPr>
          <w:rFonts w:ascii="Arial" w:hAnsi="Arial" w:cs="Arial"/>
          <w:snapToGrid w:val="0"/>
          <w:sz w:val="22"/>
          <w:szCs w:val="22"/>
        </w:rPr>
        <w:t xml:space="preserve"> </w:t>
      </w:r>
    </w:p>
    <w:p w:rsidR="001475C2" w:rsidRPr="00827C2E" w:rsidRDefault="001475C2" w:rsidP="005A4029">
      <w:pPr>
        <w:pStyle w:val="Nadpis1"/>
        <w:spacing w:line="276" w:lineRule="auto"/>
        <w:rPr>
          <w:rFonts w:ascii="Arial" w:hAnsi="Arial" w:cs="Arial"/>
          <w:b w:val="0"/>
          <w:sz w:val="22"/>
          <w:szCs w:val="22"/>
        </w:rPr>
      </w:pPr>
      <w:r w:rsidRPr="006212DC">
        <w:rPr>
          <w:rFonts w:ascii="Arial" w:hAnsi="Arial" w:cs="Arial"/>
          <w:sz w:val="22"/>
          <w:szCs w:val="22"/>
        </w:rPr>
        <w:t xml:space="preserve">                       </w:t>
      </w:r>
      <w:r w:rsidRPr="00827C2E">
        <w:rPr>
          <w:rFonts w:ascii="Arial" w:hAnsi="Arial" w:cs="Arial"/>
          <w:b w:val="0"/>
          <w:sz w:val="22"/>
          <w:szCs w:val="22"/>
        </w:rPr>
        <w:t>(dále jen „objednatel“)</w:t>
      </w:r>
    </w:p>
    <w:p w:rsidR="00BD77DB" w:rsidRPr="006212DC" w:rsidRDefault="00BD77DB" w:rsidP="005A4029">
      <w:pPr>
        <w:spacing w:line="276" w:lineRule="auto"/>
        <w:rPr>
          <w:rFonts w:ascii="Arial" w:hAnsi="Arial" w:cs="Arial"/>
          <w:b/>
          <w:sz w:val="22"/>
          <w:szCs w:val="22"/>
        </w:rPr>
      </w:pPr>
    </w:p>
    <w:p w:rsidR="00BD77DB" w:rsidRPr="006212DC" w:rsidRDefault="00E503CB" w:rsidP="005A4029">
      <w:pPr>
        <w:spacing w:line="276" w:lineRule="auto"/>
        <w:rPr>
          <w:rFonts w:ascii="Arial" w:hAnsi="Arial" w:cs="Arial"/>
          <w:b/>
          <w:sz w:val="22"/>
          <w:szCs w:val="22"/>
        </w:rPr>
      </w:pPr>
      <w:r>
        <w:rPr>
          <w:rFonts w:ascii="Arial" w:hAnsi="Arial" w:cs="Arial"/>
          <w:b/>
          <w:sz w:val="22"/>
          <w:szCs w:val="22"/>
        </w:rPr>
        <w:t>Zhotovitel</w:t>
      </w:r>
      <w:r w:rsidR="004B228D">
        <w:rPr>
          <w:rFonts w:ascii="Arial" w:hAnsi="Arial" w:cs="Arial"/>
          <w:b/>
          <w:sz w:val="22"/>
          <w:szCs w:val="22"/>
        </w:rPr>
        <w:t>:</w:t>
      </w:r>
      <w:r w:rsidR="006212DC">
        <w:rPr>
          <w:rFonts w:ascii="Arial" w:hAnsi="Arial" w:cs="Arial"/>
          <w:b/>
          <w:sz w:val="22"/>
          <w:szCs w:val="22"/>
        </w:rPr>
        <w:tab/>
      </w:r>
      <w:r w:rsidR="004B228D">
        <w:rPr>
          <w:rFonts w:ascii="Arial" w:hAnsi="Arial" w:cs="Arial"/>
          <w:sz w:val="22"/>
          <w:szCs w:val="22"/>
        </w:rPr>
        <w:t>Tomáš Sýkora</w:t>
      </w:r>
      <w:r w:rsidR="00FF03AD" w:rsidRPr="006212DC">
        <w:rPr>
          <w:rFonts w:ascii="Arial" w:hAnsi="Arial" w:cs="Arial"/>
          <w:b/>
          <w:sz w:val="22"/>
          <w:szCs w:val="22"/>
        </w:rPr>
        <w:t xml:space="preserve"> </w:t>
      </w:r>
      <w:r w:rsidR="00BD77DB" w:rsidRPr="006212DC">
        <w:rPr>
          <w:rFonts w:ascii="Arial" w:hAnsi="Arial" w:cs="Arial"/>
          <w:b/>
          <w:sz w:val="22"/>
          <w:szCs w:val="22"/>
        </w:rPr>
        <w:t xml:space="preserve">                       </w:t>
      </w:r>
    </w:p>
    <w:p w:rsidR="00BD77DB" w:rsidRPr="006212DC" w:rsidRDefault="00BD77DB" w:rsidP="005A4029">
      <w:pPr>
        <w:spacing w:line="276" w:lineRule="auto"/>
        <w:rPr>
          <w:rFonts w:ascii="Arial" w:hAnsi="Arial" w:cs="Arial"/>
          <w:sz w:val="22"/>
          <w:szCs w:val="22"/>
        </w:rPr>
      </w:pPr>
      <w:r w:rsidRPr="00E05B49">
        <w:rPr>
          <w:rFonts w:ascii="Arial" w:hAnsi="Arial" w:cs="Arial"/>
          <w:sz w:val="22"/>
          <w:szCs w:val="22"/>
        </w:rPr>
        <w:t xml:space="preserve">                        </w:t>
      </w:r>
      <w:r w:rsidR="004D32A6">
        <w:rPr>
          <w:rFonts w:ascii="Arial" w:hAnsi="Arial" w:cs="Arial"/>
          <w:sz w:val="22"/>
          <w:szCs w:val="22"/>
        </w:rPr>
        <w:t xml:space="preserve">se sídlem: </w:t>
      </w:r>
      <w:r w:rsidR="004B228D">
        <w:rPr>
          <w:rFonts w:ascii="Arial" w:hAnsi="Arial" w:cs="Arial"/>
          <w:sz w:val="22"/>
          <w:szCs w:val="22"/>
        </w:rPr>
        <w:t>Fabiánka II</w:t>
      </w:r>
      <w:r w:rsidR="002E55AE">
        <w:rPr>
          <w:rFonts w:ascii="Arial" w:hAnsi="Arial" w:cs="Arial"/>
          <w:sz w:val="22"/>
          <w:szCs w:val="22"/>
        </w:rPr>
        <w:t xml:space="preserve"> </w:t>
      </w:r>
      <w:r w:rsidR="004B228D">
        <w:rPr>
          <w:rFonts w:ascii="Arial" w:hAnsi="Arial" w:cs="Arial"/>
          <w:sz w:val="22"/>
          <w:szCs w:val="22"/>
        </w:rPr>
        <w:t>254, 760 01 Zlín</w:t>
      </w:r>
    </w:p>
    <w:p w:rsidR="00BD77DB" w:rsidRPr="006212DC" w:rsidRDefault="00BD77DB" w:rsidP="005A4029">
      <w:pPr>
        <w:spacing w:line="276" w:lineRule="auto"/>
        <w:rPr>
          <w:rFonts w:ascii="Arial" w:hAnsi="Arial" w:cs="Arial"/>
          <w:sz w:val="22"/>
          <w:szCs w:val="22"/>
        </w:rPr>
      </w:pPr>
      <w:r w:rsidRPr="006212DC">
        <w:rPr>
          <w:rFonts w:ascii="Arial" w:hAnsi="Arial" w:cs="Arial"/>
          <w:sz w:val="22"/>
          <w:szCs w:val="22"/>
        </w:rPr>
        <w:t xml:space="preserve">      </w:t>
      </w:r>
      <w:r w:rsidR="002742A2" w:rsidRPr="006212DC">
        <w:rPr>
          <w:rFonts w:ascii="Arial" w:hAnsi="Arial" w:cs="Arial"/>
          <w:sz w:val="22"/>
          <w:szCs w:val="22"/>
        </w:rPr>
        <w:t xml:space="preserve">                  </w:t>
      </w:r>
      <w:r w:rsidRPr="006212DC">
        <w:rPr>
          <w:rFonts w:ascii="Arial" w:hAnsi="Arial" w:cs="Arial"/>
          <w:sz w:val="22"/>
          <w:szCs w:val="22"/>
        </w:rPr>
        <w:t>IČ</w:t>
      </w:r>
      <w:r w:rsidR="00E05B49">
        <w:rPr>
          <w:rFonts w:ascii="Arial" w:hAnsi="Arial" w:cs="Arial"/>
          <w:sz w:val="22"/>
          <w:szCs w:val="22"/>
        </w:rPr>
        <w:t>O</w:t>
      </w:r>
      <w:r w:rsidRPr="006212DC">
        <w:rPr>
          <w:rFonts w:ascii="Arial" w:hAnsi="Arial" w:cs="Arial"/>
          <w:sz w:val="22"/>
          <w:szCs w:val="22"/>
        </w:rPr>
        <w:t xml:space="preserve">: </w:t>
      </w:r>
      <w:r w:rsidR="00FF03AD" w:rsidRPr="006212DC">
        <w:rPr>
          <w:rFonts w:ascii="Arial" w:hAnsi="Arial" w:cs="Arial"/>
          <w:sz w:val="22"/>
          <w:szCs w:val="22"/>
        </w:rPr>
        <w:t xml:space="preserve">  </w:t>
      </w:r>
      <w:r w:rsidR="004B228D">
        <w:rPr>
          <w:rFonts w:ascii="Arial" w:hAnsi="Arial" w:cs="Arial"/>
          <w:sz w:val="22"/>
          <w:szCs w:val="22"/>
        </w:rPr>
        <w:t>49161237</w:t>
      </w:r>
    </w:p>
    <w:p w:rsidR="00BD77DB" w:rsidRPr="00BC4D98" w:rsidRDefault="00BD77DB" w:rsidP="005A4029">
      <w:pPr>
        <w:spacing w:line="276" w:lineRule="auto"/>
        <w:rPr>
          <w:rFonts w:ascii="Arial" w:hAnsi="Arial" w:cs="Arial"/>
          <w:sz w:val="22"/>
          <w:szCs w:val="22"/>
        </w:rPr>
      </w:pPr>
      <w:r w:rsidRPr="006212DC">
        <w:rPr>
          <w:rFonts w:ascii="Arial" w:hAnsi="Arial" w:cs="Arial"/>
          <w:sz w:val="22"/>
          <w:szCs w:val="22"/>
        </w:rPr>
        <w:t xml:space="preserve">        </w:t>
      </w:r>
      <w:r w:rsidR="002742A2" w:rsidRPr="006212DC">
        <w:rPr>
          <w:rFonts w:ascii="Arial" w:hAnsi="Arial" w:cs="Arial"/>
          <w:sz w:val="22"/>
          <w:szCs w:val="22"/>
        </w:rPr>
        <w:t xml:space="preserve">                </w:t>
      </w:r>
      <w:r w:rsidRPr="00BC4D98">
        <w:rPr>
          <w:rFonts w:ascii="Arial" w:hAnsi="Arial" w:cs="Arial"/>
          <w:sz w:val="22"/>
          <w:szCs w:val="22"/>
        </w:rPr>
        <w:t>DIČ</w:t>
      </w:r>
      <w:r w:rsidR="002742A2" w:rsidRPr="00BC4D98">
        <w:rPr>
          <w:rFonts w:ascii="Arial" w:hAnsi="Arial" w:cs="Arial"/>
          <w:sz w:val="22"/>
          <w:szCs w:val="22"/>
        </w:rPr>
        <w:t xml:space="preserve">: </w:t>
      </w:r>
      <w:r w:rsidR="00E05B49" w:rsidRPr="00BC4D98">
        <w:rPr>
          <w:rFonts w:ascii="Arial" w:hAnsi="Arial" w:cs="Arial"/>
          <w:sz w:val="22"/>
          <w:szCs w:val="22"/>
        </w:rPr>
        <w:tab/>
      </w:r>
      <w:r w:rsidR="00062131" w:rsidRPr="00BC4D98">
        <w:rPr>
          <w:rFonts w:ascii="Arial" w:hAnsi="Arial" w:cs="Arial"/>
          <w:sz w:val="22"/>
          <w:szCs w:val="22"/>
        </w:rPr>
        <w:t>CZ</w:t>
      </w:r>
      <w:r w:rsidR="00017EBE" w:rsidRPr="00017EBE">
        <w:rPr>
          <w:rFonts w:ascii="Arial" w:hAnsi="Arial" w:cs="Arial"/>
          <w:sz w:val="22"/>
          <w:szCs w:val="22"/>
        </w:rPr>
        <w:t xml:space="preserve"> </w:t>
      </w:r>
      <w:bookmarkStart w:id="0" w:name="_GoBack"/>
      <w:bookmarkEnd w:id="0"/>
      <w:proofErr w:type="spellStart"/>
      <w:r w:rsidR="00017EBE">
        <w:rPr>
          <w:rFonts w:ascii="Arial" w:hAnsi="Arial" w:cs="Arial"/>
          <w:sz w:val="22"/>
          <w:szCs w:val="22"/>
        </w:rPr>
        <w:t>XXXXXXX</w:t>
      </w:r>
      <w:proofErr w:type="spellEnd"/>
    </w:p>
    <w:p w:rsidR="00BD77DB" w:rsidRPr="006212DC" w:rsidRDefault="00BD77DB" w:rsidP="005A4029">
      <w:pPr>
        <w:spacing w:line="276" w:lineRule="auto"/>
        <w:rPr>
          <w:rFonts w:ascii="Arial" w:hAnsi="Arial" w:cs="Arial"/>
          <w:sz w:val="22"/>
          <w:szCs w:val="22"/>
        </w:rPr>
      </w:pPr>
      <w:r w:rsidRPr="00BC4D98">
        <w:rPr>
          <w:rFonts w:ascii="Arial" w:hAnsi="Arial" w:cs="Arial"/>
          <w:sz w:val="22"/>
          <w:szCs w:val="22"/>
        </w:rPr>
        <w:t xml:space="preserve">       </w:t>
      </w:r>
      <w:r w:rsidR="001475C2" w:rsidRPr="00BC4D98">
        <w:rPr>
          <w:rFonts w:ascii="Arial" w:hAnsi="Arial" w:cs="Arial"/>
          <w:sz w:val="22"/>
          <w:szCs w:val="22"/>
        </w:rPr>
        <w:t xml:space="preserve">                 </w:t>
      </w:r>
      <w:r w:rsidRPr="00BC4D98">
        <w:rPr>
          <w:rFonts w:ascii="Arial" w:hAnsi="Arial" w:cs="Arial"/>
          <w:sz w:val="22"/>
          <w:szCs w:val="22"/>
        </w:rPr>
        <w:t>Bank</w:t>
      </w:r>
      <w:r w:rsidR="006212DC" w:rsidRPr="00BC4D98">
        <w:rPr>
          <w:rFonts w:ascii="Arial" w:hAnsi="Arial" w:cs="Arial"/>
          <w:sz w:val="22"/>
          <w:szCs w:val="22"/>
        </w:rPr>
        <w:t>ovní</w:t>
      </w:r>
      <w:r w:rsidRPr="00BC4D98">
        <w:rPr>
          <w:rFonts w:ascii="Arial" w:hAnsi="Arial" w:cs="Arial"/>
          <w:sz w:val="22"/>
          <w:szCs w:val="22"/>
        </w:rPr>
        <w:t xml:space="preserve"> spojení: </w:t>
      </w:r>
      <w:proofErr w:type="spellStart"/>
      <w:r w:rsidR="000122BD">
        <w:rPr>
          <w:rFonts w:ascii="Arial" w:hAnsi="Arial" w:cs="Arial"/>
          <w:sz w:val="22"/>
          <w:szCs w:val="22"/>
        </w:rPr>
        <w:t>XXXXXXX</w:t>
      </w:r>
      <w:proofErr w:type="spellEnd"/>
      <w:r w:rsidR="00C27FD5">
        <w:rPr>
          <w:rFonts w:ascii="Arial" w:hAnsi="Arial" w:cs="Arial"/>
          <w:sz w:val="22"/>
          <w:szCs w:val="22"/>
        </w:rPr>
        <w:t xml:space="preserve">, číslo účtu: </w:t>
      </w:r>
      <w:proofErr w:type="spellStart"/>
      <w:r w:rsidR="000122BD">
        <w:rPr>
          <w:rFonts w:ascii="Arial" w:hAnsi="Arial" w:cs="Arial"/>
          <w:sz w:val="22"/>
          <w:szCs w:val="22"/>
        </w:rPr>
        <w:t>XXXXXXX</w:t>
      </w:r>
      <w:proofErr w:type="spellEnd"/>
    </w:p>
    <w:p w:rsidR="001E1E0A" w:rsidRPr="001E1E0A" w:rsidRDefault="001475C2" w:rsidP="001E1E0A">
      <w:pPr>
        <w:pStyle w:val="Nadpis1"/>
        <w:spacing w:line="276" w:lineRule="auto"/>
        <w:rPr>
          <w:rFonts w:ascii="Arial" w:hAnsi="Arial" w:cs="Arial"/>
          <w:b w:val="0"/>
          <w:sz w:val="22"/>
          <w:szCs w:val="22"/>
        </w:rPr>
      </w:pPr>
      <w:r w:rsidRPr="00827C2E">
        <w:rPr>
          <w:rFonts w:ascii="Arial" w:hAnsi="Arial" w:cs="Arial"/>
          <w:b w:val="0"/>
          <w:sz w:val="22"/>
          <w:szCs w:val="22"/>
        </w:rPr>
        <w:t xml:space="preserve">                  </w:t>
      </w:r>
      <w:r w:rsidR="00BD77DB" w:rsidRPr="00827C2E">
        <w:rPr>
          <w:rFonts w:ascii="Arial" w:hAnsi="Arial" w:cs="Arial"/>
          <w:b w:val="0"/>
          <w:sz w:val="22"/>
          <w:szCs w:val="22"/>
        </w:rPr>
        <w:t xml:space="preserve">      (dále jen „</w:t>
      </w:r>
      <w:r w:rsidR="00E503CB">
        <w:rPr>
          <w:rFonts w:ascii="Arial" w:hAnsi="Arial" w:cs="Arial"/>
          <w:b w:val="0"/>
          <w:sz w:val="22"/>
          <w:szCs w:val="22"/>
        </w:rPr>
        <w:t>zhotovitel</w:t>
      </w:r>
      <w:r w:rsidR="00BD77DB" w:rsidRPr="00827C2E">
        <w:rPr>
          <w:rFonts w:ascii="Arial" w:hAnsi="Arial" w:cs="Arial"/>
          <w:b w:val="0"/>
          <w:sz w:val="22"/>
          <w:szCs w:val="22"/>
        </w:rPr>
        <w:t>“)</w:t>
      </w:r>
    </w:p>
    <w:p w:rsidR="0040096D" w:rsidRDefault="0040096D">
      <w:pPr>
        <w:pStyle w:val="Nadpis1"/>
        <w:jc w:val="center"/>
        <w:rPr>
          <w:rFonts w:ascii="Arial" w:hAnsi="Arial" w:cs="Arial"/>
          <w:sz w:val="24"/>
          <w:szCs w:val="24"/>
        </w:rPr>
      </w:pPr>
    </w:p>
    <w:p w:rsidR="009157D5" w:rsidRPr="009157D5" w:rsidRDefault="009157D5" w:rsidP="009157D5">
      <w:pPr>
        <w:pStyle w:val="Nadpis1"/>
        <w:jc w:val="center"/>
        <w:rPr>
          <w:rFonts w:ascii="Arial" w:hAnsi="Arial" w:cs="Arial"/>
          <w:sz w:val="24"/>
          <w:szCs w:val="24"/>
        </w:rPr>
      </w:pPr>
      <w:r w:rsidRPr="009157D5">
        <w:rPr>
          <w:rFonts w:ascii="Arial" w:hAnsi="Arial" w:cs="Arial"/>
          <w:sz w:val="24"/>
          <w:szCs w:val="24"/>
        </w:rPr>
        <w:t>II.</w:t>
      </w:r>
    </w:p>
    <w:p w:rsidR="009157D5" w:rsidRPr="009157D5" w:rsidRDefault="009157D5" w:rsidP="009157D5">
      <w:pPr>
        <w:pStyle w:val="Nadpis1"/>
        <w:jc w:val="center"/>
        <w:rPr>
          <w:rFonts w:ascii="Arial" w:hAnsi="Arial" w:cs="Arial"/>
          <w:sz w:val="24"/>
          <w:szCs w:val="24"/>
        </w:rPr>
      </w:pPr>
      <w:r w:rsidRPr="009157D5">
        <w:rPr>
          <w:rFonts w:ascii="Arial" w:hAnsi="Arial" w:cs="Arial"/>
          <w:sz w:val="24"/>
          <w:szCs w:val="24"/>
        </w:rPr>
        <w:t>Úvodní ustanovení</w:t>
      </w:r>
    </w:p>
    <w:p w:rsidR="009157D5" w:rsidRPr="009157D5" w:rsidRDefault="009157D5" w:rsidP="009157D5">
      <w:pPr>
        <w:pStyle w:val="Nadpis1"/>
        <w:jc w:val="center"/>
        <w:rPr>
          <w:rFonts w:ascii="Arial" w:hAnsi="Arial" w:cs="Arial"/>
          <w:sz w:val="24"/>
          <w:szCs w:val="24"/>
        </w:rPr>
      </w:pPr>
    </w:p>
    <w:p w:rsidR="009157D5" w:rsidRPr="009157D5" w:rsidRDefault="009157D5" w:rsidP="00685C96">
      <w:pPr>
        <w:pStyle w:val="Zkladntextodsazen"/>
        <w:numPr>
          <w:ilvl w:val="0"/>
          <w:numId w:val="1"/>
        </w:numPr>
        <w:spacing w:after="240" w:line="276" w:lineRule="auto"/>
        <w:ind w:left="284" w:hanging="284"/>
        <w:jc w:val="both"/>
        <w:rPr>
          <w:rFonts w:ascii="Arial" w:hAnsi="Arial" w:cs="Arial"/>
          <w:sz w:val="22"/>
          <w:szCs w:val="22"/>
        </w:rPr>
      </w:pPr>
      <w:r w:rsidRPr="009157D5">
        <w:rPr>
          <w:rFonts w:ascii="Arial" w:hAnsi="Arial" w:cs="Arial"/>
          <w:sz w:val="22"/>
          <w:szCs w:val="22"/>
        </w:rPr>
        <w:t xml:space="preserve">Tato smlouva je uzavřena dle § 2586 a násl. zákona č. 89/2012 Sb., občanský zákoník (dále jen „občanský zákoník“), práva a povinnosti stran touto smlouvou neupravená se řídí příslušnými ustanoveními občanského zákoníku. </w:t>
      </w:r>
    </w:p>
    <w:p w:rsidR="009157D5" w:rsidRPr="009157D5" w:rsidRDefault="009157D5" w:rsidP="00685C96">
      <w:pPr>
        <w:pStyle w:val="Zkladntextodsazen"/>
        <w:numPr>
          <w:ilvl w:val="0"/>
          <w:numId w:val="1"/>
        </w:numPr>
        <w:spacing w:after="240" w:line="276" w:lineRule="auto"/>
        <w:ind w:left="284" w:hanging="284"/>
        <w:jc w:val="both"/>
        <w:rPr>
          <w:rFonts w:ascii="Arial" w:hAnsi="Arial" w:cs="Arial"/>
          <w:sz w:val="22"/>
          <w:szCs w:val="22"/>
        </w:rPr>
      </w:pPr>
      <w:r w:rsidRPr="009157D5">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157D5" w:rsidRPr="009157D5" w:rsidRDefault="00E503CB" w:rsidP="00342B58">
      <w:pPr>
        <w:pStyle w:val="Zkladntextodsazen"/>
        <w:numPr>
          <w:ilvl w:val="0"/>
          <w:numId w:val="1"/>
        </w:numPr>
        <w:spacing w:after="240" w:line="276" w:lineRule="auto"/>
        <w:ind w:left="284" w:hanging="284"/>
        <w:jc w:val="both"/>
      </w:pPr>
      <w:r w:rsidRPr="002E55AE">
        <w:rPr>
          <w:rFonts w:ascii="Arial" w:hAnsi="Arial" w:cs="Arial"/>
          <w:sz w:val="22"/>
          <w:szCs w:val="22"/>
        </w:rPr>
        <w:t>Zhotovitel</w:t>
      </w:r>
      <w:r w:rsidR="009157D5" w:rsidRPr="002E55AE">
        <w:rPr>
          <w:rFonts w:ascii="Arial" w:hAnsi="Arial" w:cs="Arial"/>
          <w:sz w:val="22"/>
          <w:szCs w:val="22"/>
        </w:rPr>
        <w:t xml:space="preserve"> prohlašuje, že je odborně způsobilý k zajištění předmětu plnění podle této smlouvy.</w:t>
      </w:r>
    </w:p>
    <w:p w:rsidR="00BD77DB" w:rsidRPr="00337BA8" w:rsidRDefault="009157D5">
      <w:pPr>
        <w:pStyle w:val="Nadpis1"/>
        <w:jc w:val="center"/>
        <w:rPr>
          <w:rFonts w:ascii="Arial" w:hAnsi="Arial" w:cs="Arial"/>
          <w:sz w:val="24"/>
          <w:szCs w:val="24"/>
        </w:rPr>
      </w:pPr>
      <w:r>
        <w:rPr>
          <w:rFonts w:ascii="Arial" w:hAnsi="Arial" w:cs="Arial"/>
          <w:sz w:val="24"/>
          <w:szCs w:val="24"/>
        </w:rPr>
        <w:t>I</w:t>
      </w:r>
      <w:r w:rsidR="00BD77DB" w:rsidRPr="00337BA8">
        <w:rPr>
          <w:rFonts w:ascii="Arial" w:hAnsi="Arial" w:cs="Arial"/>
          <w:sz w:val="24"/>
          <w:szCs w:val="24"/>
        </w:rPr>
        <w:t xml:space="preserve">II. </w:t>
      </w:r>
    </w:p>
    <w:p w:rsidR="00BD77DB" w:rsidRPr="00337BA8" w:rsidRDefault="00BD77DB">
      <w:pPr>
        <w:pStyle w:val="Nadpis1"/>
        <w:jc w:val="center"/>
        <w:rPr>
          <w:rFonts w:ascii="Arial" w:hAnsi="Arial" w:cs="Arial"/>
          <w:sz w:val="24"/>
          <w:szCs w:val="24"/>
        </w:rPr>
      </w:pPr>
      <w:r w:rsidRPr="00337BA8">
        <w:rPr>
          <w:rFonts w:ascii="Arial" w:hAnsi="Arial" w:cs="Arial"/>
          <w:sz w:val="24"/>
          <w:szCs w:val="24"/>
        </w:rPr>
        <w:t xml:space="preserve"> Předmět smlouvy</w:t>
      </w:r>
    </w:p>
    <w:p w:rsidR="00BD77DB" w:rsidRPr="00A46483" w:rsidRDefault="00BD77DB">
      <w:pPr>
        <w:rPr>
          <w:rFonts w:ascii="Arial" w:hAnsi="Arial" w:cs="Arial"/>
          <w:sz w:val="16"/>
          <w:szCs w:val="16"/>
        </w:rPr>
      </w:pPr>
    </w:p>
    <w:p w:rsidR="001B28BF" w:rsidRDefault="00E503CB" w:rsidP="00685C96">
      <w:pPr>
        <w:pStyle w:val="Zkladntextodsazen"/>
        <w:numPr>
          <w:ilvl w:val="0"/>
          <w:numId w:val="8"/>
        </w:numPr>
        <w:spacing w:after="240" w:line="276" w:lineRule="auto"/>
        <w:ind w:left="284" w:hanging="284"/>
        <w:jc w:val="both"/>
        <w:rPr>
          <w:rFonts w:ascii="Arial" w:hAnsi="Arial" w:cs="Arial"/>
          <w:sz w:val="22"/>
          <w:szCs w:val="22"/>
        </w:rPr>
      </w:pPr>
      <w:r>
        <w:rPr>
          <w:rFonts w:ascii="Arial" w:hAnsi="Arial" w:cs="Arial"/>
          <w:sz w:val="22"/>
          <w:szCs w:val="22"/>
        </w:rPr>
        <w:t>Zhotovitel</w:t>
      </w:r>
      <w:r w:rsidR="001B28BF">
        <w:rPr>
          <w:rFonts w:ascii="Arial" w:hAnsi="Arial" w:cs="Arial"/>
          <w:sz w:val="22"/>
          <w:szCs w:val="22"/>
        </w:rPr>
        <w:t xml:space="preserve"> se zavazuje zpracovat pro objednatele projektovou dokumentaci a provést projektové práce</w:t>
      </w:r>
      <w:r w:rsidR="00BD5D80">
        <w:rPr>
          <w:rFonts w:ascii="Arial" w:hAnsi="Arial" w:cs="Arial"/>
          <w:sz w:val="22"/>
          <w:szCs w:val="22"/>
        </w:rPr>
        <w:t xml:space="preserve"> </w:t>
      </w:r>
      <w:r w:rsidR="001B28BF">
        <w:rPr>
          <w:rFonts w:ascii="Arial" w:hAnsi="Arial" w:cs="Arial"/>
          <w:sz w:val="22"/>
          <w:szCs w:val="22"/>
        </w:rPr>
        <w:t xml:space="preserve">dle odst. 2 tohoto článku této smlouvy (dále také jako „dílo“) a objednatel se zavazuje </w:t>
      </w:r>
      <w:r w:rsidR="007B231E">
        <w:rPr>
          <w:rFonts w:ascii="Arial" w:hAnsi="Arial" w:cs="Arial"/>
          <w:sz w:val="22"/>
          <w:szCs w:val="22"/>
        </w:rPr>
        <w:t>dílo převzít a zaplatit</w:t>
      </w:r>
      <w:r w:rsidR="00215C86">
        <w:rPr>
          <w:rFonts w:ascii="Arial" w:hAnsi="Arial" w:cs="Arial"/>
          <w:sz w:val="22"/>
          <w:szCs w:val="22"/>
        </w:rPr>
        <w:t xml:space="preserve"> cenu dle článku </w:t>
      </w:r>
      <w:r w:rsidR="001B28BF">
        <w:rPr>
          <w:rFonts w:ascii="Arial" w:hAnsi="Arial" w:cs="Arial"/>
          <w:sz w:val="22"/>
          <w:szCs w:val="22"/>
        </w:rPr>
        <w:t>V. odst. 1</w:t>
      </w:r>
      <w:r w:rsidR="00A1148F">
        <w:rPr>
          <w:rFonts w:ascii="Arial" w:hAnsi="Arial" w:cs="Arial"/>
          <w:sz w:val="22"/>
          <w:szCs w:val="22"/>
        </w:rPr>
        <w:t>)</w:t>
      </w:r>
      <w:r w:rsidR="001B28BF">
        <w:rPr>
          <w:rFonts w:ascii="Arial" w:hAnsi="Arial" w:cs="Arial"/>
          <w:sz w:val="22"/>
          <w:szCs w:val="22"/>
        </w:rPr>
        <w:t xml:space="preserve"> této smlouvy. </w:t>
      </w:r>
    </w:p>
    <w:p w:rsidR="001475C2" w:rsidRDefault="00E503CB" w:rsidP="00685C96">
      <w:pPr>
        <w:pStyle w:val="Zkladntextodsazen"/>
        <w:numPr>
          <w:ilvl w:val="0"/>
          <w:numId w:val="8"/>
        </w:numPr>
        <w:spacing w:after="240" w:line="276" w:lineRule="auto"/>
        <w:ind w:left="284" w:hanging="284"/>
        <w:jc w:val="both"/>
        <w:rPr>
          <w:rFonts w:ascii="Arial" w:hAnsi="Arial" w:cs="Arial"/>
          <w:sz w:val="22"/>
          <w:szCs w:val="22"/>
        </w:rPr>
      </w:pPr>
      <w:r>
        <w:rPr>
          <w:rFonts w:ascii="Arial" w:hAnsi="Arial" w:cs="Arial"/>
          <w:sz w:val="22"/>
          <w:szCs w:val="22"/>
        </w:rPr>
        <w:t>Zhotovitel</w:t>
      </w:r>
      <w:r w:rsidR="001475C2" w:rsidRPr="006212DC">
        <w:rPr>
          <w:rFonts w:ascii="Arial" w:hAnsi="Arial" w:cs="Arial"/>
          <w:sz w:val="22"/>
          <w:szCs w:val="22"/>
        </w:rPr>
        <w:t xml:space="preserve"> zpracuje pro objednatele </w:t>
      </w:r>
      <w:r w:rsidR="002044CE">
        <w:rPr>
          <w:rFonts w:ascii="Arial" w:hAnsi="Arial" w:cs="Arial"/>
          <w:sz w:val="22"/>
          <w:szCs w:val="22"/>
        </w:rPr>
        <w:t xml:space="preserve">projektovou </w:t>
      </w:r>
      <w:r w:rsidR="001475C2" w:rsidRPr="006212DC">
        <w:rPr>
          <w:rFonts w:ascii="Arial" w:hAnsi="Arial" w:cs="Arial"/>
          <w:sz w:val="22"/>
          <w:szCs w:val="22"/>
        </w:rPr>
        <w:t xml:space="preserve">dokumentaci a provede projektové práce </w:t>
      </w:r>
      <w:r w:rsidR="001475C2" w:rsidRPr="00827C2E">
        <w:rPr>
          <w:rFonts w:ascii="Arial" w:hAnsi="Arial" w:cs="Arial"/>
          <w:sz w:val="22"/>
          <w:szCs w:val="22"/>
        </w:rPr>
        <w:t xml:space="preserve">pro </w:t>
      </w:r>
      <w:r w:rsidR="004F6E56" w:rsidRPr="00827C2E">
        <w:rPr>
          <w:rFonts w:ascii="Arial" w:hAnsi="Arial" w:cs="Arial"/>
          <w:sz w:val="22"/>
          <w:szCs w:val="22"/>
        </w:rPr>
        <w:t>akci</w:t>
      </w:r>
      <w:r w:rsidR="001475C2" w:rsidRPr="00827C2E">
        <w:rPr>
          <w:rFonts w:ascii="Arial" w:hAnsi="Arial" w:cs="Arial"/>
          <w:sz w:val="22"/>
          <w:szCs w:val="22"/>
        </w:rPr>
        <w:t xml:space="preserve"> </w:t>
      </w:r>
      <w:r w:rsidR="001475C2" w:rsidRPr="00F32AFE">
        <w:rPr>
          <w:rFonts w:ascii="Arial" w:hAnsi="Arial" w:cs="Arial"/>
          <w:sz w:val="22"/>
          <w:szCs w:val="22"/>
        </w:rPr>
        <w:t>"</w:t>
      </w:r>
      <w:r w:rsidR="003A2D3B">
        <w:rPr>
          <w:rFonts w:ascii="Arial" w:hAnsi="Arial" w:cs="Arial"/>
          <w:sz w:val="22"/>
          <w:szCs w:val="22"/>
        </w:rPr>
        <w:t>Stavební úpravy 1.NP –</w:t>
      </w:r>
      <w:r w:rsidR="009C61E4">
        <w:rPr>
          <w:rFonts w:ascii="Arial" w:hAnsi="Arial" w:cs="Arial"/>
          <w:sz w:val="22"/>
          <w:szCs w:val="22"/>
        </w:rPr>
        <w:t xml:space="preserve"> </w:t>
      </w:r>
      <w:proofErr w:type="spellStart"/>
      <w:r w:rsidR="009C61E4">
        <w:rPr>
          <w:rFonts w:ascii="Arial" w:hAnsi="Arial" w:cs="Arial"/>
          <w:sz w:val="22"/>
          <w:szCs w:val="22"/>
        </w:rPr>
        <w:t>KP</w:t>
      </w:r>
      <w:proofErr w:type="spellEnd"/>
      <w:r w:rsidR="009C61E4">
        <w:rPr>
          <w:rFonts w:ascii="Arial" w:hAnsi="Arial" w:cs="Arial"/>
          <w:sz w:val="22"/>
          <w:szCs w:val="22"/>
        </w:rPr>
        <w:t xml:space="preserve"> </w:t>
      </w:r>
      <w:r w:rsidR="003A2D3B">
        <w:rPr>
          <w:rFonts w:ascii="Arial" w:hAnsi="Arial" w:cs="Arial"/>
          <w:sz w:val="22"/>
          <w:szCs w:val="22"/>
        </w:rPr>
        <w:t>Holešov</w:t>
      </w:r>
      <w:r w:rsidR="001475C2" w:rsidRPr="00F32AFE">
        <w:rPr>
          <w:rFonts w:ascii="Arial" w:hAnsi="Arial" w:cs="Arial"/>
          <w:sz w:val="22"/>
          <w:szCs w:val="22"/>
        </w:rPr>
        <w:t>"</w:t>
      </w:r>
      <w:r w:rsidR="001475C2" w:rsidRPr="00827C2E">
        <w:rPr>
          <w:rFonts w:ascii="Arial" w:hAnsi="Arial" w:cs="Arial"/>
          <w:sz w:val="22"/>
          <w:szCs w:val="22"/>
        </w:rPr>
        <w:t xml:space="preserve"> v</w:t>
      </w:r>
      <w:r w:rsidR="005B7A3B" w:rsidRPr="00827C2E">
        <w:rPr>
          <w:rFonts w:ascii="Arial" w:hAnsi="Arial" w:cs="Arial"/>
          <w:sz w:val="22"/>
          <w:szCs w:val="22"/>
        </w:rPr>
        <w:t> následujícím</w:t>
      </w:r>
      <w:r w:rsidR="005B7A3B">
        <w:rPr>
          <w:rFonts w:ascii="Arial" w:hAnsi="Arial" w:cs="Arial"/>
          <w:sz w:val="22"/>
          <w:szCs w:val="22"/>
        </w:rPr>
        <w:t xml:space="preserve"> rozsahu:</w:t>
      </w:r>
    </w:p>
    <w:p w:rsidR="005B7A3B" w:rsidRDefault="00E810FC" w:rsidP="00685C96">
      <w:pPr>
        <w:pStyle w:val="Zkladntextodsazen"/>
        <w:numPr>
          <w:ilvl w:val="1"/>
          <w:numId w:val="5"/>
        </w:numPr>
        <w:spacing w:after="240" w:line="276" w:lineRule="auto"/>
        <w:ind w:left="284" w:hanging="284"/>
        <w:jc w:val="both"/>
        <w:rPr>
          <w:rFonts w:ascii="Arial" w:hAnsi="Arial" w:cs="Arial"/>
          <w:sz w:val="22"/>
          <w:szCs w:val="22"/>
        </w:rPr>
      </w:pPr>
      <w:r>
        <w:rPr>
          <w:rFonts w:ascii="Arial" w:hAnsi="Arial" w:cs="Arial"/>
          <w:sz w:val="22"/>
          <w:szCs w:val="22"/>
        </w:rPr>
        <w:t>z</w:t>
      </w:r>
      <w:r w:rsidR="00160073">
        <w:rPr>
          <w:rFonts w:ascii="Arial" w:hAnsi="Arial" w:cs="Arial"/>
          <w:sz w:val="22"/>
          <w:szCs w:val="22"/>
        </w:rPr>
        <w:t>aměření skutečného stavu, zajištění vstupních podkladů a digitalizace podkladů</w:t>
      </w:r>
      <w:r w:rsidR="005B7A3B">
        <w:rPr>
          <w:rFonts w:ascii="Arial" w:hAnsi="Arial" w:cs="Arial"/>
          <w:sz w:val="22"/>
          <w:szCs w:val="22"/>
        </w:rPr>
        <w:t>.</w:t>
      </w:r>
    </w:p>
    <w:p w:rsidR="00160073" w:rsidRPr="00160073" w:rsidRDefault="00E810FC" w:rsidP="00685C96">
      <w:pPr>
        <w:pStyle w:val="Zkladntextodsazen"/>
        <w:numPr>
          <w:ilvl w:val="1"/>
          <w:numId w:val="5"/>
        </w:numPr>
        <w:spacing w:after="240" w:line="276" w:lineRule="auto"/>
        <w:ind w:left="284" w:hanging="284"/>
        <w:jc w:val="both"/>
        <w:rPr>
          <w:szCs w:val="24"/>
        </w:rPr>
      </w:pPr>
      <w:r>
        <w:rPr>
          <w:rFonts w:ascii="Arial" w:hAnsi="Arial" w:cs="Arial"/>
          <w:sz w:val="22"/>
          <w:szCs w:val="22"/>
        </w:rPr>
        <w:t>z</w:t>
      </w:r>
      <w:r w:rsidR="00160073">
        <w:rPr>
          <w:rFonts w:ascii="Arial" w:hAnsi="Arial" w:cs="Arial"/>
          <w:sz w:val="22"/>
          <w:szCs w:val="22"/>
        </w:rPr>
        <w:t>pracování projektové dokumentace pro provádění stavby v následujícím rozsahu:</w:t>
      </w:r>
    </w:p>
    <w:p w:rsidR="00160073" w:rsidRPr="00160073" w:rsidRDefault="00160073" w:rsidP="00685C96">
      <w:pPr>
        <w:pStyle w:val="Odstavecseseznamem"/>
        <w:numPr>
          <w:ilvl w:val="0"/>
          <w:numId w:val="6"/>
        </w:numPr>
        <w:autoSpaceDE w:val="0"/>
        <w:autoSpaceDN w:val="0"/>
        <w:adjustRightInd w:val="0"/>
        <w:spacing w:line="276" w:lineRule="auto"/>
        <w:jc w:val="both"/>
      </w:pPr>
      <w:r>
        <w:rPr>
          <w:rFonts w:ascii="Arial" w:hAnsi="Arial" w:cs="Arial"/>
          <w:sz w:val="22"/>
          <w:szCs w:val="22"/>
        </w:rPr>
        <w:t>architektonicko-stavební řešení</w:t>
      </w:r>
    </w:p>
    <w:p w:rsidR="00160073" w:rsidRPr="00160073" w:rsidRDefault="005F17DA" w:rsidP="00685C96">
      <w:pPr>
        <w:pStyle w:val="Odstavecseseznamem"/>
        <w:numPr>
          <w:ilvl w:val="0"/>
          <w:numId w:val="6"/>
        </w:numPr>
        <w:autoSpaceDE w:val="0"/>
        <w:autoSpaceDN w:val="0"/>
        <w:adjustRightInd w:val="0"/>
        <w:spacing w:line="276" w:lineRule="auto"/>
        <w:jc w:val="both"/>
      </w:pPr>
      <w:r>
        <w:rPr>
          <w:rFonts w:ascii="Arial" w:hAnsi="Arial" w:cs="Arial"/>
          <w:sz w:val="22"/>
          <w:szCs w:val="22"/>
        </w:rPr>
        <w:t>v</w:t>
      </w:r>
      <w:r w:rsidR="00160073">
        <w:rPr>
          <w:rFonts w:ascii="Arial" w:hAnsi="Arial" w:cs="Arial"/>
          <w:sz w:val="22"/>
          <w:szCs w:val="22"/>
        </w:rPr>
        <w:t>zduchotechnika</w:t>
      </w:r>
    </w:p>
    <w:p w:rsidR="00160073" w:rsidRPr="00160073" w:rsidRDefault="005F17DA" w:rsidP="00685C96">
      <w:pPr>
        <w:pStyle w:val="Odstavecseseznamem"/>
        <w:numPr>
          <w:ilvl w:val="0"/>
          <w:numId w:val="6"/>
        </w:numPr>
        <w:autoSpaceDE w:val="0"/>
        <w:autoSpaceDN w:val="0"/>
        <w:adjustRightInd w:val="0"/>
        <w:spacing w:line="276" w:lineRule="auto"/>
        <w:jc w:val="both"/>
      </w:pPr>
      <w:r>
        <w:rPr>
          <w:rFonts w:ascii="Arial" w:hAnsi="Arial" w:cs="Arial"/>
          <w:sz w:val="22"/>
          <w:szCs w:val="22"/>
        </w:rPr>
        <w:lastRenderedPageBreak/>
        <w:t>z</w:t>
      </w:r>
      <w:r w:rsidR="00160073">
        <w:rPr>
          <w:rFonts w:ascii="Arial" w:hAnsi="Arial" w:cs="Arial"/>
          <w:sz w:val="22"/>
          <w:szCs w:val="22"/>
        </w:rPr>
        <w:t>dravotně technické instalace</w:t>
      </w:r>
    </w:p>
    <w:p w:rsidR="00160073" w:rsidRPr="00160073" w:rsidRDefault="005F17DA" w:rsidP="00685C96">
      <w:pPr>
        <w:pStyle w:val="Odstavecseseznamem"/>
        <w:numPr>
          <w:ilvl w:val="0"/>
          <w:numId w:val="6"/>
        </w:numPr>
        <w:autoSpaceDE w:val="0"/>
        <w:autoSpaceDN w:val="0"/>
        <w:adjustRightInd w:val="0"/>
        <w:spacing w:line="276" w:lineRule="auto"/>
        <w:jc w:val="both"/>
      </w:pPr>
      <w:r>
        <w:rPr>
          <w:rFonts w:ascii="Arial" w:hAnsi="Arial" w:cs="Arial"/>
          <w:sz w:val="22"/>
          <w:szCs w:val="22"/>
        </w:rPr>
        <w:t>s</w:t>
      </w:r>
      <w:r w:rsidR="00160073">
        <w:rPr>
          <w:rFonts w:ascii="Arial" w:hAnsi="Arial" w:cs="Arial"/>
          <w:sz w:val="22"/>
          <w:szCs w:val="22"/>
        </w:rPr>
        <w:t>ilnoproudé rozvody</w:t>
      </w:r>
    </w:p>
    <w:p w:rsidR="001B28BF" w:rsidRPr="001B28BF" w:rsidRDefault="005F17DA" w:rsidP="00685C96">
      <w:pPr>
        <w:pStyle w:val="Odstavecseseznamem"/>
        <w:numPr>
          <w:ilvl w:val="0"/>
          <w:numId w:val="6"/>
        </w:numPr>
        <w:autoSpaceDE w:val="0"/>
        <w:autoSpaceDN w:val="0"/>
        <w:adjustRightInd w:val="0"/>
        <w:spacing w:line="276" w:lineRule="auto"/>
        <w:jc w:val="both"/>
      </w:pPr>
      <w:r>
        <w:rPr>
          <w:rFonts w:ascii="Arial" w:hAnsi="Arial" w:cs="Arial"/>
          <w:sz w:val="22"/>
          <w:szCs w:val="22"/>
        </w:rPr>
        <w:t>r</w:t>
      </w:r>
      <w:r w:rsidR="00160073">
        <w:rPr>
          <w:rFonts w:ascii="Arial" w:hAnsi="Arial" w:cs="Arial"/>
          <w:sz w:val="22"/>
          <w:szCs w:val="22"/>
        </w:rPr>
        <w:t>ozpočty a výkaz výměr</w:t>
      </w:r>
      <w:r w:rsidR="007B231E">
        <w:rPr>
          <w:rFonts w:ascii="Arial" w:hAnsi="Arial" w:cs="Arial"/>
          <w:sz w:val="22"/>
          <w:szCs w:val="22"/>
        </w:rPr>
        <w:t>.</w:t>
      </w:r>
    </w:p>
    <w:p w:rsidR="001B28BF" w:rsidRPr="001B28BF" w:rsidRDefault="001B28BF" w:rsidP="001B28BF">
      <w:pPr>
        <w:pStyle w:val="Odstavecseseznamem"/>
        <w:autoSpaceDE w:val="0"/>
        <w:autoSpaceDN w:val="0"/>
        <w:adjustRightInd w:val="0"/>
        <w:spacing w:line="276" w:lineRule="auto"/>
        <w:ind w:left="720"/>
        <w:jc w:val="both"/>
      </w:pPr>
    </w:p>
    <w:p w:rsidR="002044CE" w:rsidRDefault="00DC343F" w:rsidP="00685C96">
      <w:pPr>
        <w:pStyle w:val="Zkladntextodsazen"/>
        <w:numPr>
          <w:ilvl w:val="0"/>
          <w:numId w:val="8"/>
        </w:numPr>
        <w:spacing w:after="240" w:line="276" w:lineRule="auto"/>
        <w:ind w:left="284" w:hanging="284"/>
        <w:jc w:val="both"/>
        <w:rPr>
          <w:rFonts w:ascii="Arial" w:hAnsi="Arial" w:cs="Arial"/>
          <w:sz w:val="22"/>
          <w:szCs w:val="22"/>
        </w:rPr>
      </w:pPr>
      <w:r w:rsidRPr="00BC4D98">
        <w:rPr>
          <w:rFonts w:ascii="Arial" w:hAnsi="Arial" w:cs="Arial"/>
          <w:sz w:val="22"/>
          <w:szCs w:val="22"/>
        </w:rPr>
        <w:t xml:space="preserve">Vyhotovená projektová dokumentace bude </w:t>
      </w:r>
      <w:r w:rsidR="00E503CB">
        <w:rPr>
          <w:rFonts w:ascii="Arial" w:hAnsi="Arial" w:cs="Arial"/>
          <w:sz w:val="22"/>
          <w:szCs w:val="22"/>
        </w:rPr>
        <w:t>zhotovitel</w:t>
      </w:r>
      <w:r w:rsidR="005F17DA">
        <w:rPr>
          <w:rFonts w:ascii="Arial" w:hAnsi="Arial" w:cs="Arial"/>
          <w:sz w:val="22"/>
          <w:szCs w:val="22"/>
        </w:rPr>
        <w:t>em</w:t>
      </w:r>
      <w:r w:rsidRPr="00BC4D98">
        <w:rPr>
          <w:rFonts w:ascii="Arial" w:hAnsi="Arial" w:cs="Arial"/>
          <w:sz w:val="22"/>
          <w:szCs w:val="22"/>
        </w:rPr>
        <w:t xml:space="preserve"> předána objednateli v</w:t>
      </w:r>
      <w:r w:rsidR="00F96FCB" w:rsidRPr="00BC4D98">
        <w:rPr>
          <w:rFonts w:ascii="Arial" w:hAnsi="Arial" w:cs="Arial"/>
          <w:sz w:val="22"/>
          <w:szCs w:val="22"/>
        </w:rPr>
        <w:t>e</w:t>
      </w:r>
      <w:r w:rsidR="002044CE" w:rsidRPr="00BC4D98">
        <w:rPr>
          <w:rFonts w:ascii="Arial" w:hAnsi="Arial" w:cs="Arial"/>
          <w:sz w:val="22"/>
          <w:szCs w:val="22"/>
        </w:rPr>
        <w:t xml:space="preserve"> </w:t>
      </w:r>
      <w:r w:rsidR="005F17DA">
        <w:rPr>
          <w:rFonts w:ascii="Arial" w:hAnsi="Arial" w:cs="Arial"/>
          <w:sz w:val="22"/>
          <w:szCs w:val="22"/>
        </w:rPr>
        <w:t>čtyřech</w:t>
      </w:r>
      <w:r w:rsidR="00F96FCB" w:rsidRPr="00BC4D98">
        <w:rPr>
          <w:rFonts w:ascii="Arial" w:hAnsi="Arial" w:cs="Arial"/>
          <w:sz w:val="22"/>
          <w:szCs w:val="22"/>
        </w:rPr>
        <w:t xml:space="preserve"> </w:t>
      </w:r>
      <w:r w:rsidRPr="00BC4D98">
        <w:rPr>
          <w:rFonts w:ascii="Arial" w:hAnsi="Arial" w:cs="Arial"/>
          <w:sz w:val="22"/>
          <w:szCs w:val="22"/>
        </w:rPr>
        <w:t xml:space="preserve">papírových vyhotoveních a v jednom vyhotovení v digitální </w:t>
      </w:r>
      <w:r w:rsidR="00281411" w:rsidRPr="00BC4D98">
        <w:rPr>
          <w:rFonts w:ascii="Arial" w:hAnsi="Arial" w:cs="Arial"/>
          <w:sz w:val="22"/>
          <w:szCs w:val="22"/>
        </w:rPr>
        <w:t>formě</w:t>
      </w:r>
      <w:r w:rsidR="0040096D" w:rsidRPr="00BC4D98">
        <w:rPr>
          <w:rFonts w:ascii="Arial" w:hAnsi="Arial" w:cs="Arial"/>
          <w:sz w:val="22"/>
          <w:szCs w:val="22"/>
        </w:rPr>
        <w:t xml:space="preserve"> ve </w:t>
      </w:r>
      <w:proofErr w:type="gramStart"/>
      <w:r w:rsidR="0040096D" w:rsidRPr="00BC4D98">
        <w:rPr>
          <w:rFonts w:ascii="Arial" w:hAnsi="Arial" w:cs="Arial"/>
          <w:sz w:val="22"/>
          <w:szCs w:val="22"/>
        </w:rPr>
        <w:t xml:space="preserve">formátu </w:t>
      </w:r>
      <w:r w:rsidR="00AC09CF">
        <w:rPr>
          <w:rFonts w:ascii="Arial" w:hAnsi="Arial" w:cs="Arial"/>
          <w:sz w:val="22"/>
          <w:szCs w:val="22"/>
        </w:rPr>
        <w:t>.</w:t>
      </w:r>
      <w:proofErr w:type="spellStart"/>
      <w:r w:rsidR="0040096D" w:rsidRPr="00BC4D98">
        <w:rPr>
          <w:rFonts w:ascii="Arial" w:hAnsi="Arial" w:cs="Arial"/>
          <w:sz w:val="22"/>
          <w:szCs w:val="22"/>
        </w:rPr>
        <w:t>PDF</w:t>
      </w:r>
      <w:proofErr w:type="spellEnd"/>
      <w:proofErr w:type="gramEnd"/>
      <w:r w:rsidR="00AC09CF">
        <w:rPr>
          <w:rFonts w:ascii="Arial" w:hAnsi="Arial" w:cs="Arial"/>
          <w:sz w:val="22"/>
          <w:szCs w:val="22"/>
        </w:rPr>
        <w:t>,</w:t>
      </w:r>
      <w:r w:rsidR="0023093F">
        <w:rPr>
          <w:rFonts w:ascii="Arial" w:hAnsi="Arial" w:cs="Arial"/>
          <w:sz w:val="22"/>
          <w:szCs w:val="22"/>
        </w:rPr>
        <w:t xml:space="preserve"> a to ve lhůtě uvedené v článku IV. odst.</w:t>
      </w:r>
      <w:r w:rsidR="006C60AC">
        <w:rPr>
          <w:rFonts w:ascii="Arial" w:hAnsi="Arial" w:cs="Arial"/>
          <w:sz w:val="22"/>
          <w:szCs w:val="22"/>
        </w:rPr>
        <w:t xml:space="preserve"> </w:t>
      </w:r>
      <w:r w:rsidR="0023093F">
        <w:rPr>
          <w:rFonts w:ascii="Arial" w:hAnsi="Arial" w:cs="Arial"/>
          <w:sz w:val="22"/>
          <w:szCs w:val="22"/>
        </w:rPr>
        <w:t>2 této smlouvy</w:t>
      </w:r>
      <w:r w:rsidR="00CF23D5" w:rsidRPr="00BC4D98">
        <w:rPr>
          <w:rFonts w:ascii="Arial" w:hAnsi="Arial" w:cs="Arial"/>
          <w:sz w:val="22"/>
          <w:szCs w:val="22"/>
        </w:rPr>
        <w:t xml:space="preserve">. </w:t>
      </w:r>
    </w:p>
    <w:p w:rsidR="001C531C" w:rsidRPr="001C531C" w:rsidRDefault="001C531C" w:rsidP="001C531C">
      <w:pPr>
        <w:pStyle w:val="Zkladntextodsazen"/>
        <w:numPr>
          <w:ilvl w:val="0"/>
          <w:numId w:val="8"/>
        </w:numPr>
        <w:spacing w:after="240" w:line="276" w:lineRule="auto"/>
        <w:ind w:left="284" w:hanging="284"/>
        <w:jc w:val="both"/>
        <w:rPr>
          <w:rFonts w:ascii="Arial" w:hAnsi="Arial" w:cs="Arial"/>
          <w:bCs w:val="0"/>
          <w:sz w:val="22"/>
          <w:szCs w:val="22"/>
        </w:rPr>
      </w:pPr>
      <w:r w:rsidRPr="00B03BF4">
        <w:rPr>
          <w:rFonts w:ascii="Arial" w:hAnsi="Arial" w:cs="Arial"/>
          <w:sz w:val="22"/>
          <w:szCs w:val="22"/>
        </w:rPr>
        <w:t>Objednatel poskytne zhotoviteli veškeré nutné a dostupné podklady pro řádné zpracování díla.</w:t>
      </w:r>
    </w:p>
    <w:p w:rsidR="002044CE" w:rsidRDefault="00AE0A0B" w:rsidP="00685C96">
      <w:pPr>
        <w:pStyle w:val="Zkladntextodsazen"/>
        <w:numPr>
          <w:ilvl w:val="0"/>
          <w:numId w:val="8"/>
        </w:numPr>
        <w:spacing w:after="240" w:line="276" w:lineRule="auto"/>
        <w:ind w:left="284" w:hanging="284"/>
        <w:jc w:val="both"/>
        <w:rPr>
          <w:rFonts w:ascii="Arial" w:hAnsi="Arial" w:cs="Arial"/>
          <w:sz w:val="22"/>
          <w:szCs w:val="22"/>
        </w:rPr>
      </w:pPr>
      <w:r w:rsidRPr="00CF23D5">
        <w:rPr>
          <w:rFonts w:ascii="Arial" w:hAnsi="Arial" w:cs="Arial"/>
          <w:sz w:val="22"/>
          <w:szCs w:val="22"/>
        </w:rPr>
        <w:t>Obsah a rozsah projektové dokumentace</w:t>
      </w:r>
      <w:r w:rsidR="00CF23D5" w:rsidRPr="00CF23D5">
        <w:rPr>
          <w:rFonts w:ascii="Arial" w:hAnsi="Arial" w:cs="Arial"/>
          <w:sz w:val="22"/>
          <w:szCs w:val="22"/>
        </w:rPr>
        <w:t xml:space="preserve"> </w:t>
      </w:r>
      <w:r w:rsidRPr="00CF23D5">
        <w:rPr>
          <w:rFonts w:ascii="Arial" w:hAnsi="Arial" w:cs="Arial"/>
          <w:sz w:val="22"/>
          <w:szCs w:val="22"/>
        </w:rPr>
        <w:t xml:space="preserve">bude odpovídat zákonu č. 183/2006 Sb., </w:t>
      </w:r>
      <w:r w:rsidR="00F96FCB">
        <w:rPr>
          <w:rFonts w:ascii="Arial" w:hAnsi="Arial" w:cs="Arial"/>
          <w:sz w:val="22"/>
          <w:szCs w:val="22"/>
        </w:rPr>
        <w:br/>
      </w:r>
      <w:r w:rsidRPr="00CF23D5">
        <w:rPr>
          <w:rFonts w:ascii="Arial" w:hAnsi="Arial" w:cs="Arial"/>
          <w:sz w:val="22"/>
          <w:szCs w:val="22"/>
        </w:rPr>
        <w:t>o územním plánování a stavebním řádu (stavební zákon), v</w:t>
      </w:r>
      <w:r w:rsidR="00CF23D5" w:rsidRPr="00CF23D5">
        <w:rPr>
          <w:rFonts w:ascii="Arial" w:hAnsi="Arial" w:cs="Arial"/>
          <w:sz w:val="22"/>
          <w:szCs w:val="22"/>
        </w:rPr>
        <w:t> platném znění</w:t>
      </w:r>
      <w:r w:rsidRPr="00CF23D5">
        <w:rPr>
          <w:rFonts w:ascii="Arial" w:hAnsi="Arial" w:cs="Arial"/>
          <w:sz w:val="22"/>
          <w:szCs w:val="22"/>
        </w:rPr>
        <w:t xml:space="preserve">. </w:t>
      </w:r>
    </w:p>
    <w:p w:rsidR="00BD77DB" w:rsidRPr="00337BA8" w:rsidRDefault="001B22DF">
      <w:pPr>
        <w:pStyle w:val="Nadpis1"/>
        <w:jc w:val="center"/>
        <w:rPr>
          <w:rFonts w:ascii="Arial" w:hAnsi="Arial" w:cs="Arial"/>
          <w:sz w:val="24"/>
          <w:szCs w:val="24"/>
        </w:rPr>
      </w:pPr>
      <w:r>
        <w:rPr>
          <w:rFonts w:ascii="Arial" w:hAnsi="Arial" w:cs="Arial"/>
          <w:sz w:val="24"/>
          <w:szCs w:val="24"/>
        </w:rPr>
        <w:t>IV</w:t>
      </w:r>
      <w:r w:rsidR="00BD77DB" w:rsidRPr="00337BA8">
        <w:rPr>
          <w:rFonts w:ascii="Arial" w:hAnsi="Arial" w:cs="Arial"/>
          <w:sz w:val="24"/>
          <w:szCs w:val="24"/>
        </w:rPr>
        <w:t xml:space="preserve">. </w:t>
      </w:r>
    </w:p>
    <w:p w:rsidR="00BD77DB" w:rsidRPr="00337BA8" w:rsidRDefault="00BD77DB">
      <w:pPr>
        <w:pStyle w:val="Nadpis1"/>
        <w:jc w:val="center"/>
        <w:rPr>
          <w:rFonts w:ascii="Arial" w:hAnsi="Arial" w:cs="Arial"/>
          <w:sz w:val="24"/>
          <w:szCs w:val="24"/>
        </w:rPr>
      </w:pPr>
      <w:r w:rsidRPr="00337BA8">
        <w:rPr>
          <w:rFonts w:ascii="Arial" w:hAnsi="Arial" w:cs="Arial"/>
          <w:sz w:val="24"/>
          <w:szCs w:val="24"/>
        </w:rPr>
        <w:t xml:space="preserve"> </w:t>
      </w:r>
      <w:r w:rsidR="001B22DF">
        <w:rPr>
          <w:rFonts w:ascii="Arial" w:hAnsi="Arial" w:cs="Arial"/>
          <w:sz w:val="24"/>
          <w:szCs w:val="24"/>
        </w:rPr>
        <w:t>Místo a d</w:t>
      </w:r>
      <w:r w:rsidRPr="00337BA8">
        <w:rPr>
          <w:rFonts w:ascii="Arial" w:hAnsi="Arial" w:cs="Arial"/>
          <w:sz w:val="24"/>
          <w:szCs w:val="24"/>
        </w:rPr>
        <w:t>oba plnění</w:t>
      </w:r>
    </w:p>
    <w:p w:rsidR="00BD77DB" w:rsidRPr="00A46483" w:rsidRDefault="00BD77DB">
      <w:pPr>
        <w:rPr>
          <w:rFonts w:ascii="Arial" w:hAnsi="Arial" w:cs="Arial"/>
          <w:sz w:val="16"/>
          <w:szCs w:val="16"/>
        </w:rPr>
      </w:pPr>
    </w:p>
    <w:p w:rsidR="008811A0" w:rsidRDefault="008811A0" w:rsidP="00685C96">
      <w:pPr>
        <w:pStyle w:val="Zkladntext"/>
        <w:numPr>
          <w:ilvl w:val="0"/>
          <w:numId w:val="2"/>
        </w:numPr>
        <w:spacing w:after="240" w:line="276" w:lineRule="auto"/>
        <w:ind w:left="284" w:hanging="284"/>
        <w:jc w:val="both"/>
        <w:rPr>
          <w:rFonts w:ascii="Arial" w:hAnsi="Arial" w:cs="Arial"/>
          <w:sz w:val="22"/>
          <w:szCs w:val="22"/>
        </w:rPr>
      </w:pPr>
      <w:r w:rsidRPr="008811A0">
        <w:rPr>
          <w:rFonts w:ascii="Arial" w:hAnsi="Arial" w:cs="Arial"/>
          <w:sz w:val="22"/>
          <w:szCs w:val="22"/>
        </w:rPr>
        <w:t xml:space="preserve">Místem </w:t>
      </w:r>
      <w:r w:rsidR="004D6F97">
        <w:rPr>
          <w:rFonts w:ascii="Arial" w:hAnsi="Arial" w:cs="Arial"/>
          <w:sz w:val="22"/>
          <w:szCs w:val="22"/>
        </w:rPr>
        <w:t xml:space="preserve">předání díla je </w:t>
      </w:r>
      <w:r w:rsidR="00AC09CF">
        <w:rPr>
          <w:rFonts w:ascii="Arial" w:hAnsi="Arial" w:cs="Arial"/>
          <w:sz w:val="22"/>
          <w:szCs w:val="22"/>
        </w:rPr>
        <w:t>třída Tomáše Bati 1565, 760 96 Zlín.</w:t>
      </w:r>
    </w:p>
    <w:p w:rsidR="002A43A0" w:rsidRDefault="00E503CB" w:rsidP="00685C96">
      <w:pPr>
        <w:pStyle w:val="Zkladntext"/>
        <w:numPr>
          <w:ilvl w:val="0"/>
          <w:numId w:val="2"/>
        </w:numPr>
        <w:spacing w:after="240" w:line="276" w:lineRule="auto"/>
        <w:ind w:left="284" w:hanging="284"/>
        <w:jc w:val="both"/>
        <w:rPr>
          <w:rFonts w:ascii="Arial" w:hAnsi="Arial" w:cs="Arial"/>
          <w:sz w:val="22"/>
          <w:szCs w:val="22"/>
        </w:rPr>
      </w:pPr>
      <w:r>
        <w:rPr>
          <w:rFonts w:ascii="Arial" w:hAnsi="Arial" w:cs="Arial"/>
          <w:sz w:val="22"/>
          <w:szCs w:val="22"/>
        </w:rPr>
        <w:t>Zhotovitel</w:t>
      </w:r>
      <w:r w:rsidR="00BD77DB" w:rsidRPr="00690A59">
        <w:rPr>
          <w:rFonts w:ascii="Arial" w:hAnsi="Arial" w:cs="Arial"/>
          <w:sz w:val="22"/>
          <w:szCs w:val="22"/>
        </w:rPr>
        <w:t xml:space="preserve"> se zavazuje </w:t>
      </w:r>
      <w:r w:rsidR="007B231E">
        <w:rPr>
          <w:rFonts w:ascii="Arial" w:hAnsi="Arial" w:cs="Arial"/>
          <w:sz w:val="22"/>
          <w:szCs w:val="22"/>
        </w:rPr>
        <w:t xml:space="preserve">dokončit </w:t>
      </w:r>
      <w:r w:rsidR="00ED160F">
        <w:rPr>
          <w:rFonts w:ascii="Arial" w:hAnsi="Arial" w:cs="Arial"/>
          <w:sz w:val="22"/>
          <w:szCs w:val="22"/>
        </w:rPr>
        <w:t>a předat dílo specifikované</w:t>
      </w:r>
      <w:r w:rsidR="004859FC" w:rsidRPr="00690A59">
        <w:rPr>
          <w:rFonts w:ascii="Arial" w:hAnsi="Arial" w:cs="Arial"/>
          <w:sz w:val="22"/>
          <w:szCs w:val="22"/>
        </w:rPr>
        <w:t xml:space="preserve"> v čl</w:t>
      </w:r>
      <w:r w:rsidR="0009294F">
        <w:rPr>
          <w:rFonts w:ascii="Arial" w:hAnsi="Arial" w:cs="Arial"/>
          <w:sz w:val="22"/>
          <w:szCs w:val="22"/>
        </w:rPr>
        <w:t>ánku</w:t>
      </w:r>
      <w:r w:rsidR="004859FC" w:rsidRPr="00690A59">
        <w:rPr>
          <w:rFonts w:ascii="Arial" w:hAnsi="Arial" w:cs="Arial"/>
          <w:sz w:val="22"/>
          <w:szCs w:val="22"/>
        </w:rPr>
        <w:t xml:space="preserve"> </w:t>
      </w:r>
      <w:r w:rsidR="00091207">
        <w:rPr>
          <w:rFonts w:ascii="Arial" w:hAnsi="Arial" w:cs="Arial"/>
          <w:sz w:val="22"/>
          <w:szCs w:val="22"/>
        </w:rPr>
        <w:t>I</w:t>
      </w:r>
      <w:r w:rsidR="004859FC" w:rsidRPr="00690A59">
        <w:rPr>
          <w:rFonts w:ascii="Arial" w:hAnsi="Arial" w:cs="Arial"/>
          <w:sz w:val="22"/>
          <w:szCs w:val="22"/>
        </w:rPr>
        <w:t>II.</w:t>
      </w:r>
      <w:r w:rsidR="0009294F">
        <w:rPr>
          <w:rFonts w:ascii="Arial" w:hAnsi="Arial" w:cs="Arial"/>
          <w:sz w:val="22"/>
          <w:szCs w:val="22"/>
        </w:rPr>
        <w:t xml:space="preserve"> odst. </w:t>
      </w:r>
      <w:r w:rsidR="00EC13B0">
        <w:rPr>
          <w:rFonts w:ascii="Arial" w:hAnsi="Arial" w:cs="Arial"/>
          <w:sz w:val="22"/>
          <w:szCs w:val="22"/>
        </w:rPr>
        <w:t>2</w:t>
      </w:r>
      <w:r w:rsidR="0009294F">
        <w:rPr>
          <w:rFonts w:ascii="Arial" w:hAnsi="Arial" w:cs="Arial"/>
          <w:sz w:val="22"/>
          <w:szCs w:val="22"/>
        </w:rPr>
        <w:t xml:space="preserve">) </w:t>
      </w:r>
      <w:r w:rsidR="004859FC" w:rsidRPr="00690A59">
        <w:rPr>
          <w:rFonts w:ascii="Arial" w:hAnsi="Arial" w:cs="Arial"/>
          <w:sz w:val="22"/>
          <w:szCs w:val="22"/>
        </w:rPr>
        <w:t xml:space="preserve">v termínu </w:t>
      </w:r>
      <w:r w:rsidR="004859FC" w:rsidRPr="000964A0">
        <w:rPr>
          <w:rFonts w:ascii="Arial" w:hAnsi="Arial" w:cs="Arial"/>
          <w:sz w:val="22"/>
          <w:szCs w:val="22"/>
        </w:rPr>
        <w:t xml:space="preserve">do </w:t>
      </w:r>
      <w:proofErr w:type="gramStart"/>
      <w:r w:rsidR="00AC09CF" w:rsidRPr="000964A0">
        <w:rPr>
          <w:rFonts w:ascii="Arial" w:hAnsi="Arial" w:cs="Arial"/>
          <w:sz w:val="22"/>
          <w:szCs w:val="22"/>
        </w:rPr>
        <w:t>30.0</w:t>
      </w:r>
      <w:r w:rsidR="00C27FD5" w:rsidRPr="000964A0">
        <w:rPr>
          <w:rFonts w:ascii="Arial" w:hAnsi="Arial" w:cs="Arial"/>
          <w:sz w:val="22"/>
          <w:szCs w:val="22"/>
        </w:rPr>
        <w:t>8</w:t>
      </w:r>
      <w:r w:rsidR="00AC09CF" w:rsidRPr="000964A0">
        <w:rPr>
          <w:rFonts w:ascii="Arial" w:hAnsi="Arial" w:cs="Arial"/>
          <w:sz w:val="22"/>
          <w:szCs w:val="22"/>
        </w:rPr>
        <w:t>.2023</w:t>
      </w:r>
      <w:proofErr w:type="gramEnd"/>
      <w:r w:rsidR="004859FC" w:rsidRPr="000964A0">
        <w:rPr>
          <w:rFonts w:ascii="Arial" w:hAnsi="Arial" w:cs="Arial"/>
          <w:sz w:val="22"/>
          <w:szCs w:val="22"/>
        </w:rPr>
        <w:t>.</w:t>
      </w:r>
    </w:p>
    <w:p w:rsidR="002A43A0" w:rsidRPr="008811A0" w:rsidRDefault="0051535A" w:rsidP="00685C96">
      <w:pPr>
        <w:pStyle w:val="Odstavecseseznamem"/>
        <w:widowControl w:val="0"/>
        <w:numPr>
          <w:ilvl w:val="0"/>
          <w:numId w:val="2"/>
        </w:numPr>
        <w:spacing w:after="240" w:line="276" w:lineRule="auto"/>
        <w:ind w:left="284" w:hanging="284"/>
        <w:jc w:val="both"/>
        <w:rPr>
          <w:rFonts w:ascii="Arial" w:hAnsi="Arial" w:cs="Arial"/>
          <w:sz w:val="22"/>
          <w:szCs w:val="22"/>
        </w:rPr>
      </w:pPr>
      <w:r w:rsidRPr="008811A0">
        <w:rPr>
          <w:rFonts w:ascii="Arial" w:hAnsi="Arial" w:cs="Arial"/>
          <w:sz w:val="22"/>
          <w:szCs w:val="22"/>
        </w:rPr>
        <w:t xml:space="preserve">Zjistí-li </w:t>
      </w:r>
      <w:r w:rsidR="00E503CB">
        <w:rPr>
          <w:rFonts w:ascii="Arial" w:hAnsi="Arial" w:cs="Arial"/>
          <w:sz w:val="22"/>
          <w:szCs w:val="22"/>
        </w:rPr>
        <w:t>zhotovitel</w:t>
      </w:r>
      <w:r w:rsidRPr="008811A0">
        <w:rPr>
          <w:rFonts w:ascii="Arial" w:hAnsi="Arial" w:cs="Arial"/>
          <w:sz w:val="22"/>
          <w:szCs w:val="22"/>
        </w:rPr>
        <w:t xml:space="preserve"> při provádění </w:t>
      </w:r>
      <w:r w:rsidR="007B231E" w:rsidRPr="008811A0">
        <w:rPr>
          <w:rFonts w:ascii="Arial" w:hAnsi="Arial" w:cs="Arial"/>
          <w:sz w:val="22"/>
          <w:szCs w:val="22"/>
        </w:rPr>
        <w:t xml:space="preserve">díla </w:t>
      </w:r>
      <w:r w:rsidRPr="008811A0">
        <w:rPr>
          <w:rFonts w:ascii="Arial" w:hAnsi="Arial" w:cs="Arial"/>
          <w:sz w:val="22"/>
          <w:szCs w:val="22"/>
        </w:rPr>
        <w:t>překážky v předaných podkladech nebo v</w:t>
      </w:r>
      <w:r w:rsidR="00FD4A70">
        <w:rPr>
          <w:rFonts w:ascii="Arial" w:hAnsi="Arial" w:cs="Arial"/>
          <w:sz w:val="22"/>
          <w:szCs w:val="22"/>
        </w:rPr>
        <w:t> </w:t>
      </w:r>
      <w:r w:rsidRPr="008811A0">
        <w:rPr>
          <w:rFonts w:ascii="Arial" w:hAnsi="Arial" w:cs="Arial"/>
          <w:sz w:val="22"/>
          <w:szCs w:val="22"/>
        </w:rPr>
        <w:t>místě</w:t>
      </w:r>
      <w:r w:rsidR="00FD4A70">
        <w:rPr>
          <w:rFonts w:ascii="Arial" w:hAnsi="Arial" w:cs="Arial"/>
          <w:sz w:val="22"/>
          <w:szCs w:val="22"/>
        </w:rPr>
        <w:t xml:space="preserve">, které se týká </w:t>
      </w:r>
      <w:r w:rsidR="00D7001E" w:rsidRPr="008811A0">
        <w:rPr>
          <w:rFonts w:ascii="Arial" w:hAnsi="Arial" w:cs="Arial"/>
          <w:sz w:val="22"/>
          <w:szCs w:val="22"/>
        </w:rPr>
        <w:t>díla je povinen oznámit tuto skutečnost objednateli bez zbytečného odkladu a</w:t>
      </w:r>
      <w:r w:rsidR="007B231E" w:rsidRPr="008811A0">
        <w:rPr>
          <w:rFonts w:ascii="Arial" w:hAnsi="Arial" w:cs="Arial"/>
          <w:sz w:val="22"/>
          <w:szCs w:val="22"/>
        </w:rPr>
        <w:t> </w:t>
      </w:r>
      <w:r w:rsidR="00D7001E" w:rsidRPr="008811A0">
        <w:rPr>
          <w:rFonts w:ascii="Arial" w:hAnsi="Arial" w:cs="Arial"/>
          <w:sz w:val="22"/>
          <w:szCs w:val="22"/>
        </w:rPr>
        <w:t xml:space="preserve">navrhnout další postup řešení této situace. Do doby vyřešení této situace je </w:t>
      </w:r>
      <w:r w:rsidR="00E503CB">
        <w:rPr>
          <w:rFonts w:ascii="Arial" w:hAnsi="Arial" w:cs="Arial"/>
          <w:sz w:val="22"/>
          <w:szCs w:val="22"/>
        </w:rPr>
        <w:t>zhotovitel</w:t>
      </w:r>
      <w:r w:rsidR="00A43251" w:rsidRPr="008811A0">
        <w:rPr>
          <w:rFonts w:ascii="Arial" w:hAnsi="Arial" w:cs="Arial"/>
          <w:sz w:val="22"/>
          <w:szCs w:val="22"/>
        </w:rPr>
        <w:t xml:space="preserve"> </w:t>
      </w:r>
      <w:r w:rsidR="00D7001E" w:rsidRPr="008811A0">
        <w:rPr>
          <w:rFonts w:ascii="Arial" w:hAnsi="Arial" w:cs="Arial"/>
          <w:sz w:val="22"/>
          <w:szCs w:val="22"/>
        </w:rPr>
        <w:t xml:space="preserve">oprávněn přerušit práce na zhotovení </w:t>
      </w:r>
      <w:r w:rsidR="00A43251" w:rsidRPr="008811A0">
        <w:rPr>
          <w:rFonts w:ascii="Arial" w:hAnsi="Arial" w:cs="Arial"/>
          <w:sz w:val="22"/>
          <w:szCs w:val="22"/>
        </w:rPr>
        <w:t>díla</w:t>
      </w:r>
      <w:r w:rsidR="00D7001E" w:rsidRPr="008811A0">
        <w:rPr>
          <w:rFonts w:ascii="Arial" w:hAnsi="Arial" w:cs="Arial"/>
          <w:sz w:val="22"/>
          <w:szCs w:val="22"/>
        </w:rPr>
        <w:t>.</w:t>
      </w:r>
      <w:r w:rsidR="001C531C">
        <w:rPr>
          <w:rFonts w:ascii="Arial" w:hAnsi="Arial" w:cs="Arial"/>
          <w:sz w:val="22"/>
          <w:szCs w:val="22"/>
        </w:rPr>
        <w:t xml:space="preserve"> </w:t>
      </w:r>
    </w:p>
    <w:p w:rsidR="00BD77DB" w:rsidRPr="00337BA8" w:rsidRDefault="002F0A5B" w:rsidP="006212DC">
      <w:pPr>
        <w:ind w:left="3545" w:firstLine="709"/>
        <w:rPr>
          <w:rFonts w:ascii="Arial" w:hAnsi="Arial" w:cs="Arial"/>
          <w:b/>
          <w:sz w:val="24"/>
          <w:szCs w:val="24"/>
        </w:rPr>
      </w:pPr>
      <w:r>
        <w:rPr>
          <w:rFonts w:ascii="Arial" w:hAnsi="Arial" w:cs="Arial"/>
          <w:b/>
          <w:sz w:val="24"/>
          <w:szCs w:val="24"/>
        </w:rPr>
        <w:t xml:space="preserve">  </w:t>
      </w:r>
      <w:r w:rsidR="00BD77DB" w:rsidRPr="00337BA8">
        <w:rPr>
          <w:rFonts w:ascii="Arial" w:hAnsi="Arial" w:cs="Arial"/>
          <w:b/>
          <w:sz w:val="24"/>
          <w:szCs w:val="24"/>
        </w:rPr>
        <w:t>V.</w:t>
      </w:r>
    </w:p>
    <w:p w:rsidR="00BD77DB" w:rsidRPr="00337BA8" w:rsidRDefault="00BD77DB" w:rsidP="002F0A5B">
      <w:pPr>
        <w:pStyle w:val="Nadpis1"/>
        <w:jc w:val="center"/>
        <w:rPr>
          <w:rFonts w:ascii="Arial" w:hAnsi="Arial" w:cs="Arial"/>
          <w:sz w:val="24"/>
          <w:szCs w:val="24"/>
        </w:rPr>
      </w:pPr>
      <w:r w:rsidRPr="00337BA8">
        <w:rPr>
          <w:rFonts w:ascii="Arial" w:hAnsi="Arial" w:cs="Arial"/>
          <w:sz w:val="24"/>
          <w:szCs w:val="24"/>
        </w:rPr>
        <w:t>Cena</w:t>
      </w:r>
      <w:r w:rsidR="001E1E0A">
        <w:rPr>
          <w:rFonts w:ascii="Arial" w:hAnsi="Arial" w:cs="Arial"/>
          <w:sz w:val="24"/>
          <w:szCs w:val="24"/>
        </w:rPr>
        <w:t xml:space="preserve"> za dílo</w:t>
      </w:r>
    </w:p>
    <w:p w:rsidR="00BD77DB" w:rsidRPr="00D24B66" w:rsidRDefault="00BD77DB">
      <w:pPr>
        <w:rPr>
          <w:rFonts w:ascii="Arial" w:hAnsi="Arial" w:cs="Arial"/>
          <w:sz w:val="22"/>
          <w:szCs w:val="22"/>
        </w:rPr>
      </w:pPr>
    </w:p>
    <w:p w:rsidR="0071099E" w:rsidRPr="005F4EA9" w:rsidRDefault="00BD77DB" w:rsidP="00685C96">
      <w:pPr>
        <w:pStyle w:val="Nadpis3"/>
        <w:numPr>
          <w:ilvl w:val="0"/>
          <w:numId w:val="3"/>
        </w:numPr>
        <w:spacing w:after="240" w:line="276" w:lineRule="auto"/>
        <w:ind w:left="284" w:hanging="284"/>
        <w:jc w:val="both"/>
        <w:rPr>
          <w:rFonts w:ascii="Arial" w:hAnsi="Arial" w:cs="Arial"/>
          <w:sz w:val="22"/>
          <w:szCs w:val="22"/>
        </w:rPr>
      </w:pPr>
      <w:r w:rsidRPr="00D24B66">
        <w:rPr>
          <w:rFonts w:ascii="Arial" w:hAnsi="Arial" w:cs="Arial"/>
          <w:sz w:val="22"/>
          <w:szCs w:val="22"/>
        </w:rPr>
        <w:t xml:space="preserve">Cena za </w:t>
      </w:r>
      <w:r w:rsidR="007B231E">
        <w:rPr>
          <w:rFonts w:ascii="Arial" w:hAnsi="Arial" w:cs="Arial"/>
          <w:sz w:val="22"/>
          <w:szCs w:val="22"/>
        </w:rPr>
        <w:t>provedení</w:t>
      </w:r>
      <w:r w:rsidR="007B231E" w:rsidRPr="00D24B66">
        <w:rPr>
          <w:rFonts w:ascii="Arial" w:hAnsi="Arial" w:cs="Arial"/>
          <w:sz w:val="22"/>
          <w:szCs w:val="22"/>
        </w:rPr>
        <w:t xml:space="preserve"> </w:t>
      </w:r>
      <w:r w:rsidRPr="00D24B66">
        <w:rPr>
          <w:rFonts w:ascii="Arial" w:hAnsi="Arial" w:cs="Arial"/>
          <w:sz w:val="22"/>
          <w:szCs w:val="22"/>
        </w:rPr>
        <w:t>díla</w:t>
      </w:r>
      <w:r w:rsidR="0071099E" w:rsidRPr="00D24B66">
        <w:rPr>
          <w:rFonts w:ascii="Arial" w:hAnsi="Arial" w:cs="Arial"/>
          <w:sz w:val="22"/>
          <w:szCs w:val="22"/>
        </w:rPr>
        <w:t xml:space="preserve"> </w:t>
      </w:r>
      <w:r w:rsidR="00AB08E3">
        <w:rPr>
          <w:rFonts w:ascii="Arial" w:hAnsi="Arial" w:cs="Arial"/>
          <w:sz w:val="22"/>
          <w:szCs w:val="22"/>
        </w:rPr>
        <w:t xml:space="preserve">specifikovaného v článku </w:t>
      </w:r>
      <w:r w:rsidR="00BD5D80">
        <w:rPr>
          <w:rFonts w:ascii="Arial" w:hAnsi="Arial" w:cs="Arial"/>
          <w:sz w:val="22"/>
          <w:szCs w:val="22"/>
        </w:rPr>
        <w:t>I</w:t>
      </w:r>
      <w:r w:rsidR="00AB08E3">
        <w:rPr>
          <w:rFonts w:ascii="Arial" w:hAnsi="Arial" w:cs="Arial"/>
          <w:sz w:val="22"/>
          <w:szCs w:val="22"/>
        </w:rPr>
        <w:t xml:space="preserve">II. odst. </w:t>
      </w:r>
      <w:r w:rsidR="007B231E">
        <w:rPr>
          <w:rFonts w:ascii="Arial" w:hAnsi="Arial" w:cs="Arial"/>
          <w:sz w:val="22"/>
          <w:szCs w:val="22"/>
        </w:rPr>
        <w:t>2</w:t>
      </w:r>
      <w:r w:rsidR="00AB08E3">
        <w:rPr>
          <w:rFonts w:ascii="Arial" w:hAnsi="Arial" w:cs="Arial"/>
          <w:sz w:val="22"/>
          <w:szCs w:val="22"/>
        </w:rPr>
        <w:t xml:space="preserve">) </w:t>
      </w:r>
      <w:r w:rsidR="00337BA8">
        <w:rPr>
          <w:rFonts w:ascii="Arial" w:hAnsi="Arial" w:cs="Arial"/>
          <w:sz w:val="22"/>
          <w:szCs w:val="22"/>
        </w:rPr>
        <w:t xml:space="preserve">činí </w:t>
      </w:r>
      <w:r w:rsidR="00CF610E" w:rsidRPr="002E55AE">
        <w:rPr>
          <w:rFonts w:ascii="Arial" w:hAnsi="Arial" w:cs="Arial"/>
          <w:sz w:val="22"/>
          <w:szCs w:val="22"/>
        </w:rPr>
        <w:t>63.000</w:t>
      </w:r>
      <w:r w:rsidR="00337BA8" w:rsidRPr="002E55AE">
        <w:rPr>
          <w:rFonts w:ascii="Arial" w:hAnsi="Arial" w:cs="Arial"/>
          <w:sz w:val="22"/>
          <w:szCs w:val="22"/>
        </w:rPr>
        <w:t>,- Kč</w:t>
      </w:r>
      <w:r w:rsidR="00F23393" w:rsidRPr="00AC09CF">
        <w:rPr>
          <w:rFonts w:ascii="Arial" w:hAnsi="Arial" w:cs="Arial"/>
          <w:sz w:val="22"/>
          <w:szCs w:val="22"/>
        </w:rPr>
        <w:t xml:space="preserve"> </w:t>
      </w:r>
      <w:r w:rsidR="00F23393" w:rsidRPr="002E55AE">
        <w:rPr>
          <w:rFonts w:ascii="Arial" w:hAnsi="Arial" w:cs="Arial"/>
          <w:sz w:val="22"/>
          <w:szCs w:val="22"/>
        </w:rPr>
        <w:t>bez DPH</w:t>
      </w:r>
      <w:r w:rsidR="00F23393" w:rsidRPr="00AC09CF">
        <w:rPr>
          <w:rFonts w:ascii="Arial" w:hAnsi="Arial" w:cs="Arial"/>
          <w:sz w:val="22"/>
          <w:szCs w:val="22"/>
        </w:rPr>
        <w:t xml:space="preserve">, </w:t>
      </w:r>
      <w:r w:rsidR="00CF610E" w:rsidRPr="002E55AE">
        <w:rPr>
          <w:rFonts w:ascii="Arial" w:hAnsi="Arial" w:cs="Arial"/>
          <w:sz w:val="22"/>
          <w:szCs w:val="22"/>
        </w:rPr>
        <w:t>76.230</w:t>
      </w:r>
      <w:r w:rsidR="007D4B74" w:rsidRPr="002E55AE">
        <w:rPr>
          <w:rFonts w:ascii="Arial" w:hAnsi="Arial" w:cs="Arial"/>
          <w:sz w:val="22"/>
          <w:szCs w:val="22"/>
        </w:rPr>
        <w:t>,-</w:t>
      </w:r>
      <w:r w:rsidR="00F23393" w:rsidRPr="002E55AE">
        <w:rPr>
          <w:rFonts w:ascii="Arial" w:hAnsi="Arial" w:cs="Arial"/>
          <w:sz w:val="22"/>
          <w:szCs w:val="22"/>
        </w:rPr>
        <w:t xml:space="preserve"> Kč</w:t>
      </w:r>
      <w:r w:rsidR="00F23393" w:rsidRPr="00AC09CF">
        <w:rPr>
          <w:rFonts w:ascii="Arial" w:hAnsi="Arial" w:cs="Arial"/>
          <w:sz w:val="22"/>
          <w:szCs w:val="22"/>
        </w:rPr>
        <w:t xml:space="preserve"> </w:t>
      </w:r>
      <w:r w:rsidR="00F23393" w:rsidRPr="002E55AE">
        <w:rPr>
          <w:rFonts w:ascii="Arial" w:hAnsi="Arial" w:cs="Arial"/>
          <w:sz w:val="22"/>
          <w:szCs w:val="22"/>
        </w:rPr>
        <w:t>včetně DPH</w:t>
      </w:r>
      <w:r w:rsidR="00337BA8" w:rsidRPr="00AC09CF">
        <w:rPr>
          <w:rFonts w:ascii="Arial" w:hAnsi="Arial" w:cs="Arial"/>
          <w:sz w:val="22"/>
          <w:szCs w:val="22"/>
        </w:rPr>
        <w:t>.</w:t>
      </w:r>
    </w:p>
    <w:p w:rsidR="002044CE" w:rsidRDefault="00BD77DB" w:rsidP="00685C96">
      <w:pPr>
        <w:numPr>
          <w:ilvl w:val="0"/>
          <w:numId w:val="3"/>
        </w:numPr>
        <w:spacing w:after="240" w:line="276" w:lineRule="auto"/>
        <w:ind w:left="284" w:hanging="284"/>
        <w:jc w:val="both"/>
        <w:rPr>
          <w:rFonts w:ascii="Arial" w:hAnsi="Arial" w:cs="Arial"/>
          <w:bCs/>
          <w:sz w:val="22"/>
          <w:szCs w:val="22"/>
        </w:rPr>
      </w:pPr>
      <w:r w:rsidRPr="00D24B66">
        <w:rPr>
          <w:rFonts w:ascii="Arial" w:hAnsi="Arial" w:cs="Arial"/>
          <w:bCs/>
          <w:sz w:val="22"/>
          <w:szCs w:val="22"/>
        </w:rPr>
        <w:t xml:space="preserve">Výše uvedená </w:t>
      </w:r>
      <w:r w:rsidR="00271B23">
        <w:rPr>
          <w:rFonts w:ascii="Arial" w:hAnsi="Arial" w:cs="Arial"/>
          <w:bCs/>
          <w:sz w:val="22"/>
          <w:szCs w:val="22"/>
        </w:rPr>
        <w:t>cena je cenou nejvýše přípustnou</w:t>
      </w:r>
      <w:r w:rsidRPr="00D24B66">
        <w:rPr>
          <w:rFonts w:ascii="Arial" w:hAnsi="Arial" w:cs="Arial"/>
          <w:bCs/>
          <w:sz w:val="22"/>
          <w:szCs w:val="22"/>
        </w:rPr>
        <w:t>.</w:t>
      </w:r>
    </w:p>
    <w:p w:rsidR="002044CE" w:rsidRDefault="00784057" w:rsidP="00685C96">
      <w:pPr>
        <w:numPr>
          <w:ilvl w:val="0"/>
          <w:numId w:val="3"/>
        </w:numPr>
        <w:spacing w:after="240" w:line="276" w:lineRule="auto"/>
        <w:ind w:left="284" w:hanging="284"/>
        <w:jc w:val="both"/>
        <w:rPr>
          <w:rFonts w:ascii="Arial" w:hAnsi="Arial" w:cs="Arial"/>
          <w:bCs/>
          <w:sz w:val="22"/>
          <w:szCs w:val="22"/>
        </w:rPr>
      </w:pPr>
      <w:r w:rsidRPr="00784057">
        <w:rPr>
          <w:rFonts w:ascii="Arial" w:hAnsi="Arial" w:cs="Arial"/>
          <w:bCs/>
          <w:sz w:val="22"/>
          <w:szCs w:val="22"/>
        </w:rPr>
        <w:t xml:space="preserve">V ceně za provedení díla jsou zahrnuty veškeré náklady, které </w:t>
      </w:r>
      <w:r w:rsidR="00E503CB">
        <w:rPr>
          <w:rFonts w:ascii="Arial" w:hAnsi="Arial" w:cs="Arial"/>
          <w:bCs/>
          <w:sz w:val="22"/>
          <w:szCs w:val="22"/>
        </w:rPr>
        <w:t>zhotovitel</w:t>
      </w:r>
      <w:r w:rsidRPr="00784057">
        <w:rPr>
          <w:rFonts w:ascii="Arial" w:hAnsi="Arial" w:cs="Arial"/>
          <w:bCs/>
          <w:sz w:val="22"/>
          <w:szCs w:val="22"/>
        </w:rPr>
        <w:t xml:space="preserve"> vynaloží při provádění díla.</w:t>
      </w:r>
    </w:p>
    <w:p w:rsidR="00BD77DB" w:rsidRPr="00337BA8" w:rsidRDefault="00BD77DB">
      <w:pPr>
        <w:jc w:val="center"/>
        <w:rPr>
          <w:rFonts w:ascii="Arial" w:hAnsi="Arial" w:cs="Arial"/>
          <w:b/>
          <w:sz w:val="24"/>
          <w:szCs w:val="24"/>
        </w:rPr>
      </w:pPr>
      <w:r w:rsidRPr="00337BA8">
        <w:rPr>
          <w:rFonts w:ascii="Arial" w:hAnsi="Arial" w:cs="Arial"/>
          <w:b/>
          <w:sz w:val="24"/>
          <w:szCs w:val="24"/>
        </w:rPr>
        <w:t>V</w:t>
      </w:r>
      <w:r w:rsidR="001B22DF">
        <w:rPr>
          <w:rFonts w:ascii="Arial" w:hAnsi="Arial" w:cs="Arial"/>
          <w:b/>
          <w:sz w:val="24"/>
          <w:szCs w:val="24"/>
        </w:rPr>
        <w:t>I</w:t>
      </w:r>
      <w:r w:rsidRPr="00337BA8">
        <w:rPr>
          <w:rFonts w:ascii="Arial" w:hAnsi="Arial" w:cs="Arial"/>
          <w:b/>
          <w:sz w:val="24"/>
          <w:szCs w:val="24"/>
        </w:rPr>
        <w:t>.</w:t>
      </w:r>
    </w:p>
    <w:p w:rsidR="00BD77DB" w:rsidRPr="00337BA8" w:rsidRDefault="00BD77DB">
      <w:pPr>
        <w:pStyle w:val="Nadpis2"/>
        <w:rPr>
          <w:rFonts w:ascii="Arial" w:hAnsi="Arial" w:cs="Arial"/>
          <w:sz w:val="24"/>
          <w:szCs w:val="24"/>
        </w:rPr>
      </w:pPr>
      <w:r w:rsidRPr="00337BA8">
        <w:rPr>
          <w:rFonts w:ascii="Arial" w:hAnsi="Arial" w:cs="Arial"/>
          <w:sz w:val="24"/>
          <w:szCs w:val="24"/>
        </w:rPr>
        <w:t>Platební podmínky</w:t>
      </w:r>
    </w:p>
    <w:p w:rsidR="00BD77DB" w:rsidRPr="00A46483" w:rsidRDefault="00BD77DB">
      <w:pPr>
        <w:jc w:val="both"/>
        <w:rPr>
          <w:rFonts w:ascii="Arial" w:hAnsi="Arial" w:cs="Arial"/>
          <w:b/>
          <w:sz w:val="16"/>
          <w:szCs w:val="16"/>
        </w:rPr>
      </w:pPr>
    </w:p>
    <w:p w:rsidR="002044CE" w:rsidRPr="008E6D40" w:rsidRDefault="00E503CB" w:rsidP="00685C96">
      <w:pPr>
        <w:pStyle w:val="Zkladntext2"/>
        <w:numPr>
          <w:ilvl w:val="0"/>
          <w:numId w:val="7"/>
        </w:numPr>
        <w:spacing w:after="240" w:line="276" w:lineRule="auto"/>
        <w:ind w:left="284" w:hanging="284"/>
        <w:rPr>
          <w:sz w:val="22"/>
          <w:szCs w:val="22"/>
        </w:rPr>
      </w:pPr>
      <w:r>
        <w:rPr>
          <w:rFonts w:ascii="Arial" w:eastAsiaTheme="minorHAnsi" w:hAnsi="Arial" w:cs="Arial"/>
          <w:color w:val="000000"/>
          <w:sz w:val="22"/>
          <w:szCs w:val="22"/>
        </w:rPr>
        <w:t>Zhotovitel</w:t>
      </w:r>
      <w:r w:rsidR="008E6D40">
        <w:rPr>
          <w:rFonts w:ascii="Arial" w:eastAsiaTheme="minorHAnsi" w:hAnsi="Arial" w:cs="Arial"/>
          <w:color w:val="000000"/>
          <w:sz w:val="22"/>
          <w:szCs w:val="22"/>
        </w:rPr>
        <w:t xml:space="preserve"> </w:t>
      </w:r>
      <w:r w:rsidR="008E6D40" w:rsidRPr="00D86947">
        <w:rPr>
          <w:rFonts w:ascii="Arial" w:eastAsiaTheme="minorHAnsi" w:hAnsi="Arial" w:cs="Arial"/>
          <w:color w:val="000000"/>
          <w:sz w:val="22"/>
          <w:szCs w:val="22"/>
        </w:rPr>
        <w:t xml:space="preserve">je oprávněn </w:t>
      </w:r>
      <w:r w:rsidR="008E6D40">
        <w:rPr>
          <w:rFonts w:ascii="Arial" w:eastAsiaTheme="minorHAnsi" w:hAnsi="Arial" w:cs="Arial"/>
          <w:color w:val="000000"/>
          <w:sz w:val="22"/>
          <w:szCs w:val="22"/>
        </w:rPr>
        <w:t xml:space="preserve">objednateli </w:t>
      </w:r>
      <w:r w:rsidR="008E6D40" w:rsidRPr="00D86947">
        <w:rPr>
          <w:rFonts w:ascii="Arial" w:eastAsiaTheme="minorHAnsi" w:hAnsi="Arial" w:cs="Arial"/>
          <w:color w:val="000000"/>
          <w:sz w:val="22"/>
          <w:szCs w:val="22"/>
        </w:rPr>
        <w:t>fakturovat odměnu za realizaci předmětu plnění této smlouvy po bezvadném splnění svých povinností stanovených v čl. III. této smlouvy</w:t>
      </w:r>
      <w:r w:rsidR="00BD77DB" w:rsidRPr="006212DC">
        <w:rPr>
          <w:rFonts w:ascii="Arial" w:hAnsi="Arial" w:cs="Arial"/>
          <w:sz w:val="22"/>
          <w:szCs w:val="22"/>
        </w:rPr>
        <w:t>.</w:t>
      </w:r>
      <w:r w:rsidR="00337BA8">
        <w:rPr>
          <w:rFonts w:ascii="Arial" w:hAnsi="Arial" w:cs="Arial"/>
          <w:sz w:val="22"/>
          <w:szCs w:val="22"/>
        </w:rPr>
        <w:t xml:space="preserve"> </w:t>
      </w:r>
      <w:r w:rsidR="008E5C37">
        <w:rPr>
          <w:rFonts w:ascii="Arial" w:hAnsi="Arial" w:cs="Arial"/>
          <w:bCs w:val="0"/>
          <w:sz w:val="22"/>
          <w:szCs w:val="22"/>
        </w:rPr>
        <w:t xml:space="preserve"> </w:t>
      </w:r>
    </w:p>
    <w:p w:rsidR="008E6D40" w:rsidRPr="008E6D40" w:rsidRDefault="004350C6" w:rsidP="00685C96">
      <w:pPr>
        <w:pStyle w:val="Zkladntext2"/>
        <w:numPr>
          <w:ilvl w:val="0"/>
          <w:numId w:val="7"/>
        </w:numPr>
        <w:spacing w:after="240" w:line="276" w:lineRule="auto"/>
        <w:ind w:left="284" w:hanging="284"/>
        <w:rPr>
          <w:rFonts w:ascii="Arial" w:eastAsiaTheme="minorHAnsi" w:hAnsi="Arial" w:cs="Arial"/>
          <w:color w:val="000000"/>
          <w:sz w:val="22"/>
          <w:szCs w:val="22"/>
        </w:rPr>
      </w:pPr>
      <w:r>
        <w:rPr>
          <w:rFonts w:ascii="Arial" w:eastAsiaTheme="minorHAnsi" w:hAnsi="Arial" w:cs="Arial"/>
          <w:color w:val="000000"/>
          <w:sz w:val="22"/>
          <w:szCs w:val="22"/>
        </w:rPr>
        <w:t xml:space="preserve">Faktura bude mít náležitosti </w:t>
      </w:r>
      <w:r w:rsidR="008E6D40" w:rsidRPr="008E6D40">
        <w:rPr>
          <w:rFonts w:ascii="Arial" w:eastAsiaTheme="minorHAnsi" w:hAnsi="Arial" w:cs="Arial"/>
          <w:color w:val="000000"/>
          <w:sz w:val="22"/>
          <w:szCs w:val="22"/>
        </w:rPr>
        <w:t>dle obecně závazných právních předpisů. Lhůta splatnosti faktur</w:t>
      </w:r>
      <w:r>
        <w:rPr>
          <w:rFonts w:ascii="Arial" w:eastAsiaTheme="minorHAnsi" w:hAnsi="Arial" w:cs="Arial"/>
          <w:color w:val="000000"/>
          <w:sz w:val="22"/>
          <w:szCs w:val="22"/>
        </w:rPr>
        <w:t>y</w:t>
      </w:r>
      <w:r w:rsidR="008E6D40" w:rsidRPr="008E6D40">
        <w:rPr>
          <w:rFonts w:ascii="Arial" w:eastAsiaTheme="minorHAnsi" w:hAnsi="Arial" w:cs="Arial"/>
          <w:color w:val="000000"/>
          <w:sz w:val="22"/>
          <w:szCs w:val="22"/>
        </w:rPr>
        <w:t xml:space="preserve"> </w:t>
      </w:r>
      <w:r>
        <w:rPr>
          <w:rFonts w:ascii="Arial" w:eastAsiaTheme="minorHAnsi" w:hAnsi="Arial" w:cs="Arial"/>
          <w:color w:val="000000"/>
          <w:sz w:val="22"/>
          <w:szCs w:val="22"/>
        </w:rPr>
        <w:t>je</w:t>
      </w:r>
      <w:r w:rsidR="008E6D40" w:rsidRPr="008E6D40">
        <w:rPr>
          <w:rFonts w:ascii="Arial" w:eastAsiaTheme="minorHAnsi" w:hAnsi="Arial" w:cs="Arial"/>
          <w:color w:val="000000"/>
          <w:sz w:val="22"/>
          <w:szCs w:val="22"/>
        </w:rPr>
        <w:t xml:space="preserve"> 30 kalendářních </w:t>
      </w:r>
      <w:r>
        <w:rPr>
          <w:rFonts w:ascii="Arial" w:eastAsiaTheme="minorHAnsi" w:hAnsi="Arial" w:cs="Arial"/>
          <w:color w:val="000000"/>
          <w:sz w:val="22"/>
          <w:szCs w:val="22"/>
        </w:rPr>
        <w:t>dnů ode dne jejího</w:t>
      </w:r>
      <w:r w:rsidR="008E6D40" w:rsidRPr="008E6D40">
        <w:rPr>
          <w:rFonts w:ascii="Arial" w:eastAsiaTheme="minorHAnsi" w:hAnsi="Arial" w:cs="Arial"/>
          <w:color w:val="000000"/>
          <w:sz w:val="22"/>
          <w:szCs w:val="22"/>
        </w:rPr>
        <w:t xml:space="preserve"> doručení </w:t>
      </w:r>
      <w:r>
        <w:rPr>
          <w:rFonts w:ascii="Arial" w:eastAsiaTheme="minorHAnsi" w:hAnsi="Arial" w:cs="Arial"/>
          <w:color w:val="000000"/>
          <w:sz w:val="22"/>
          <w:szCs w:val="22"/>
        </w:rPr>
        <w:t>objednateli</w:t>
      </w:r>
      <w:r w:rsidR="008E6D40" w:rsidRPr="008E6D40">
        <w:rPr>
          <w:rFonts w:ascii="Arial" w:eastAsiaTheme="minorHAnsi" w:hAnsi="Arial" w:cs="Arial"/>
          <w:color w:val="000000"/>
          <w:sz w:val="22"/>
          <w:szCs w:val="22"/>
        </w:rPr>
        <w:t xml:space="preserve">. Do textu faktury </w:t>
      </w:r>
      <w:r w:rsidR="00E503CB">
        <w:rPr>
          <w:rFonts w:ascii="Arial" w:eastAsiaTheme="minorHAnsi" w:hAnsi="Arial" w:cs="Arial"/>
          <w:color w:val="000000"/>
          <w:sz w:val="22"/>
          <w:szCs w:val="22"/>
        </w:rPr>
        <w:t>zhotovitel</w:t>
      </w:r>
      <w:r w:rsidR="008E6D40" w:rsidRPr="008E6D40">
        <w:rPr>
          <w:rFonts w:ascii="Arial" w:eastAsiaTheme="minorHAnsi" w:hAnsi="Arial" w:cs="Arial"/>
          <w:color w:val="000000"/>
          <w:sz w:val="22"/>
          <w:szCs w:val="22"/>
        </w:rPr>
        <w:t xml:space="preserve"> uvede po domluvě s objednatel</w:t>
      </w:r>
      <w:r>
        <w:rPr>
          <w:rFonts w:ascii="Arial" w:eastAsiaTheme="minorHAnsi" w:hAnsi="Arial" w:cs="Arial"/>
          <w:color w:val="000000"/>
          <w:sz w:val="22"/>
          <w:szCs w:val="22"/>
        </w:rPr>
        <w:t>em</w:t>
      </w:r>
      <w:r w:rsidR="008E6D40" w:rsidRPr="008E6D40">
        <w:rPr>
          <w:rFonts w:ascii="Arial" w:eastAsiaTheme="minorHAnsi" w:hAnsi="Arial" w:cs="Arial"/>
          <w:color w:val="000000"/>
          <w:sz w:val="22"/>
          <w:szCs w:val="22"/>
        </w:rPr>
        <w:t xml:space="preserve"> i číslo a název akce, pod kterým má objednatel zajištěno financování.</w:t>
      </w:r>
    </w:p>
    <w:p w:rsidR="008E6D40" w:rsidRPr="002A79DC" w:rsidRDefault="008E6D40" w:rsidP="00685C96">
      <w:pPr>
        <w:pStyle w:val="Zkladntext2"/>
        <w:numPr>
          <w:ilvl w:val="0"/>
          <w:numId w:val="7"/>
        </w:numPr>
        <w:spacing w:after="240" w:line="276" w:lineRule="auto"/>
        <w:ind w:left="284" w:hanging="284"/>
        <w:rPr>
          <w:rFonts w:ascii="Arial" w:eastAsiaTheme="minorHAnsi" w:hAnsi="Arial" w:cs="Arial"/>
          <w:color w:val="000000"/>
          <w:sz w:val="22"/>
          <w:szCs w:val="22"/>
        </w:rPr>
      </w:pPr>
      <w:r w:rsidRPr="008E6D40">
        <w:rPr>
          <w:rFonts w:ascii="Arial" w:eastAsiaTheme="minorHAnsi" w:hAnsi="Arial" w:cs="Arial"/>
          <w:color w:val="000000"/>
          <w:sz w:val="22"/>
          <w:szCs w:val="22"/>
        </w:rPr>
        <w:t xml:space="preserve">Jestliže faktura nebude obsahovat stanovené náležitosti (případně bude obsahovat chybné údaje), </w:t>
      </w:r>
      <w:r w:rsidR="00D933DD">
        <w:rPr>
          <w:rFonts w:ascii="Arial" w:eastAsiaTheme="minorHAnsi" w:hAnsi="Arial" w:cs="Arial"/>
          <w:color w:val="000000"/>
          <w:sz w:val="22"/>
          <w:szCs w:val="22"/>
        </w:rPr>
        <w:t>je objednatel oprávněn</w:t>
      </w:r>
      <w:r w:rsidRPr="008E6D40">
        <w:rPr>
          <w:rFonts w:ascii="Arial" w:eastAsiaTheme="minorHAnsi" w:hAnsi="Arial" w:cs="Arial"/>
          <w:color w:val="000000"/>
          <w:sz w:val="22"/>
          <w:szCs w:val="22"/>
        </w:rPr>
        <w:t xml:space="preserve"> takovou fakturu vrátit </w:t>
      </w:r>
      <w:r w:rsidR="00E503CB">
        <w:rPr>
          <w:rFonts w:ascii="Arial" w:eastAsiaTheme="minorHAnsi" w:hAnsi="Arial" w:cs="Arial"/>
          <w:color w:val="000000"/>
          <w:sz w:val="22"/>
          <w:szCs w:val="22"/>
        </w:rPr>
        <w:t>zhotovitel</w:t>
      </w:r>
      <w:r w:rsidR="00D933DD">
        <w:rPr>
          <w:rFonts w:ascii="Arial" w:eastAsiaTheme="minorHAnsi" w:hAnsi="Arial" w:cs="Arial"/>
          <w:color w:val="000000"/>
          <w:sz w:val="22"/>
          <w:szCs w:val="22"/>
        </w:rPr>
        <w:t>i. Faktura</w:t>
      </w:r>
      <w:r w:rsidRPr="008E6D40">
        <w:rPr>
          <w:rFonts w:ascii="Arial" w:eastAsiaTheme="minorHAnsi" w:hAnsi="Arial" w:cs="Arial"/>
          <w:color w:val="000000"/>
          <w:sz w:val="22"/>
          <w:szCs w:val="22"/>
        </w:rPr>
        <w:t xml:space="preserve"> musí být vrácen</w:t>
      </w:r>
      <w:r w:rsidR="00D933DD">
        <w:rPr>
          <w:rFonts w:ascii="Arial" w:eastAsiaTheme="minorHAnsi" w:hAnsi="Arial" w:cs="Arial"/>
          <w:color w:val="000000"/>
          <w:sz w:val="22"/>
          <w:szCs w:val="22"/>
        </w:rPr>
        <w:t>a do data</w:t>
      </w:r>
      <w:r w:rsidRPr="008E6D40">
        <w:rPr>
          <w:rFonts w:ascii="Arial" w:eastAsiaTheme="minorHAnsi" w:hAnsi="Arial" w:cs="Arial"/>
          <w:color w:val="000000"/>
          <w:sz w:val="22"/>
          <w:szCs w:val="22"/>
        </w:rPr>
        <w:t xml:space="preserve"> splatnosti. Po vrácení faktury je </w:t>
      </w:r>
      <w:r w:rsidR="00E503CB">
        <w:rPr>
          <w:rFonts w:ascii="Arial" w:eastAsiaTheme="minorHAnsi" w:hAnsi="Arial" w:cs="Arial"/>
          <w:color w:val="000000"/>
          <w:sz w:val="22"/>
          <w:szCs w:val="22"/>
        </w:rPr>
        <w:t>zhotovitel</w:t>
      </w:r>
      <w:r w:rsidRPr="008E6D40">
        <w:rPr>
          <w:rFonts w:ascii="Arial" w:eastAsiaTheme="minorHAnsi" w:hAnsi="Arial" w:cs="Arial"/>
          <w:color w:val="000000"/>
          <w:sz w:val="22"/>
          <w:szCs w:val="22"/>
        </w:rPr>
        <w:t xml:space="preserve"> povinen vystavit novou fakturu se </w:t>
      </w:r>
      <w:r w:rsidRPr="008E6D40">
        <w:rPr>
          <w:rFonts w:ascii="Arial" w:eastAsiaTheme="minorHAnsi" w:hAnsi="Arial" w:cs="Arial"/>
          <w:color w:val="000000"/>
          <w:sz w:val="22"/>
          <w:szCs w:val="22"/>
        </w:rPr>
        <w:lastRenderedPageBreak/>
        <w:t xml:space="preserve">správnými náležitostmi. Do doby, než je vystavena nová faktura s novou lhůtou splatnosti, </w:t>
      </w:r>
      <w:r w:rsidR="00D933DD">
        <w:rPr>
          <w:rFonts w:ascii="Arial" w:eastAsiaTheme="minorHAnsi" w:hAnsi="Arial" w:cs="Arial"/>
          <w:color w:val="000000"/>
          <w:sz w:val="22"/>
          <w:szCs w:val="22"/>
        </w:rPr>
        <w:t>není objednatel</w:t>
      </w:r>
      <w:r w:rsidRPr="008E6D40">
        <w:rPr>
          <w:rFonts w:ascii="Arial" w:eastAsiaTheme="minorHAnsi" w:hAnsi="Arial" w:cs="Arial"/>
          <w:color w:val="000000"/>
          <w:sz w:val="22"/>
          <w:szCs w:val="22"/>
        </w:rPr>
        <w:t xml:space="preserve"> v prodlení s placením faktury. Splatnost nově vystavené faktury je rovněž 30 kalendářních dnů od jejího doručení </w:t>
      </w:r>
      <w:r w:rsidR="00D933DD">
        <w:rPr>
          <w:rFonts w:ascii="Arial" w:eastAsiaTheme="minorHAnsi" w:hAnsi="Arial" w:cs="Arial"/>
          <w:color w:val="000000"/>
          <w:sz w:val="22"/>
          <w:szCs w:val="22"/>
        </w:rPr>
        <w:t>objednateli</w:t>
      </w:r>
      <w:r w:rsidRPr="008E6D40">
        <w:rPr>
          <w:rFonts w:ascii="Arial" w:eastAsiaTheme="minorHAnsi" w:hAnsi="Arial" w:cs="Arial"/>
          <w:color w:val="000000"/>
          <w:sz w:val="22"/>
          <w:szCs w:val="22"/>
        </w:rPr>
        <w:t xml:space="preserve">. </w:t>
      </w:r>
    </w:p>
    <w:p w:rsidR="002044CE" w:rsidRPr="001B22DF" w:rsidRDefault="00690A59" w:rsidP="00685C96">
      <w:pPr>
        <w:pStyle w:val="Zkladntext2"/>
        <w:numPr>
          <w:ilvl w:val="0"/>
          <w:numId w:val="7"/>
        </w:numPr>
        <w:spacing w:after="240" w:line="276" w:lineRule="auto"/>
        <w:ind w:left="284" w:hanging="284"/>
        <w:rPr>
          <w:sz w:val="22"/>
          <w:szCs w:val="22"/>
        </w:rPr>
      </w:pPr>
      <w:r w:rsidRPr="00281411">
        <w:rPr>
          <w:rFonts w:ascii="Arial" w:hAnsi="Arial" w:cs="Arial"/>
          <w:bCs w:val="0"/>
          <w:sz w:val="22"/>
          <w:szCs w:val="22"/>
        </w:rPr>
        <w:t xml:space="preserve">Smluvní strany se dohodly, že na </w:t>
      </w:r>
      <w:r w:rsidR="00A1148F">
        <w:rPr>
          <w:rFonts w:ascii="Arial" w:hAnsi="Arial" w:cs="Arial"/>
          <w:bCs w:val="0"/>
          <w:sz w:val="22"/>
          <w:szCs w:val="22"/>
        </w:rPr>
        <w:t>provádění</w:t>
      </w:r>
      <w:r w:rsidR="00A1148F" w:rsidRPr="00281411">
        <w:rPr>
          <w:rFonts w:ascii="Arial" w:hAnsi="Arial" w:cs="Arial"/>
          <w:bCs w:val="0"/>
          <w:sz w:val="22"/>
          <w:szCs w:val="22"/>
        </w:rPr>
        <w:t xml:space="preserve"> </w:t>
      </w:r>
      <w:r w:rsidRPr="00281411">
        <w:rPr>
          <w:rFonts w:ascii="Arial" w:hAnsi="Arial" w:cs="Arial"/>
          <w:bCs w:val="0"/>
          <w:sz w:val="22"/>
          <w:szCs w:val="22"/>
        </w:rPr>
        <w:t>díla nebudou poskytovány zálohy.</w:t>
      </w:r>
    </w:p>
    <w:p w:rsidR="001B22DF" w:rsidRPr="00337BA8" w:rsidRDefault="00784057" w:rsidP="001B22DF">
      <w:pPr>
        <w:jc w:val="center"/>
        <w:rPr>
          <w:rFonts w:ascii="Arial" w:hAnsi="Arial" w:cs="Arial"/>
          <w:b/>
          <w:sz w:val="24"/>
          <w:szCs w:val="24"/>
        </w:rPr>
      </w:pPr>
      <w:r>
        <w:rPr>
          <w:rFonts w:ascii="Arial" w:hAnsi="Arial" w:cs="Arial"/>
          <w:b/>
          <w:sz w:val="24"/>
          <w:szCs w:val="24"/>
        </w:rPr>
        <w:t>V</w:t>
      </w:r>
      <w:r w:rsidR="001B22DF">
        <w:rPr>
          <w:rFonts w:ascii="Arial" w:hAnsi="Arial" w:cs="Arial"/>
          <w:b/>
          <w:sz w:val="24"/>
          <w:szCs w:val="24"/>
        </w:rPr>
        <w:t>I</w:t>
      </w:r>
      <w:r>
        <w:rPr>
          <w:rFonts w:ascii="Arial" w:hAnsi="Arial" w:cs="Arial"/>
          <w:b/>
          <w:sz w:val="24"/>
          <w:szCs w:val="24"/>
        </w:rPr>
        <w:t>I</w:t>
      </w:r>
      <w:r w:rsidRPr="00337BA8">
        <w:rPr>
          <w:rFonts w:ascii="Arial" w:hAnsi="Arial" w:cs="Arial"/>
          <w:b/>
          <w:sz w:val="24"/>
          <w:szCs w:val="24"/>
        </w:rPr>
        <w:t>.</w:t>
      </w:r>
    </w:p>
    <w:p w:rsidR="00784057" w:rsidRPr="00105FD1" w:rsidRDefault="00105FD1" w:rsidP="00105FD1">
      <w:pPr>
        <w:spacing w:after="240"/>
        <w:jc w:val="center"/>
        <w:rPr>
          <w:rFonts w:ascii="Arial" w:hAnsi="Arial" w:cs="Arial"/>
          <w:b/>
          <w:sz w:val="24"/>
          <w:szCs w:val="24"/>
        </w:rPr>
      </w:pPr>
      <w:r w:rsidRPr="00105FD1">
        <w:rPr>
          <w:rFonts w:ascii="Arial" w:hAnsi="Arial" w:cs="Arial"/>
          <w:b/>
          <w:sz w:val="24"/>
          <w:szCs w:val="24"/>
        </w:rPr>
        <w:t>Odpovědnost za vady a záruka za jakost</w:t>
      </w:r>
      <w:r w:rsidR="009A1C95">
        <w:rPr>
          <w:rFonts w:ascii="Arial" w:hAnsi="Arial" w:cs="Arial"/>
          <w:b/>
          <w:sz w:val="24"/>
          <w:szCs w:val="24"/>
        </w:rPr>
        <w:t>, smluvní sankce</w:t>
      </w:r>
    </w:p>
    <w:p w:rsidR="00105FD1" w:rsidRPr="00105FD1" w:rsidRDefault="00E503CB" w:rsidP="00685C96">
      <w:pPr>
        <w:numPr>
          <w:ilvl w:val="0"/>
          <w:numId w:val="4"/>
        </w:numPr>
        <w:spacing w:after="240" w:line="276" w:lineRule="auto"/>
        <w:ind w:left="284" w:hanging="284"/>
        <w:jc w:val="both"/>
        <w:rPr>
          <w:rFonts w:ascii="Arial" w:hAnsi="Arial" w:cs="Arial"/>
          <w:bCs/>
          <w:sz w:val="22"/>
          <w:szCs w:val="22"/>
        </w:rPr>
      </w:pPr>
      <w:r>
        <w:rPr>
          <w:rFonts w:ascii="Arial" w:hAnsi="Arial" w:cs="Arial"/>
          <w:bCs/>
          <w:sz w:val="22"/>
          <w:szCs w:val="22"/>
        </w:rPr>
        <w:t>Zhotovitel</w:t>
      </w:r>
      <w:r w:rsidR="00105FD1" w:rsidRPr="00105FD1">
        <w:rPr>
          <w:rFonts w:ascii="Arial" w:hAnsi="Arial" w:cs="Arial"/>
          <w:bCs/>
          <w:sz w:val="22"/>
          <w:szCs w:val="22"/>
        </w:rPr>
        <w:t xml:space="preserve"> se zavazuje, že dílo je v době předání bez </w:t>
      </w:r>
      <w:r w:rsidR="00A47979">
        <w:rPr>
          <w:rFonts w:ascii="Arial" w:hAnsi="Arial" w:cs="Arial"/>
          <w:bCs/>
          <w:sz w:val="22"/>
          <w:szCs w:val="22"/>
        </w:rPr>
        <w:t>vad.</w:t>
      </w:r>
      <w:r w:rsidR="00105FD1" w:rsidRPr="00105FD1">
        <w:rPr>
          <w:rFonts w:ascii="Arial" w:hAnsi="Arial" w:cs="Arial"/>
          <w:bCs/>
          <w:sz w:val="22"/>
          <w:szCs w:val="22"/>
        </w:rPr>
        <w:t xml:space="preserve"> </w:t>
      </w:r>
      <w:r>
        <w:rPr>
          <w:rFonts w:ascii="Arial" w:hAnsi="Arial" w:cs="Arial"/>
          <w:bCs/>
          <w:sz w:val="22"/>
          <w:szCs w:val="22"/>
        </w:rPr>
        <w:t>Zhotovitel</w:t>
      </w:r>
      <w:r w:rsidR="00105FD1" w:rsidRPr="00105FD1">
        <w:rPr>
          <w:rFonts w:ascii="Arial" w:hAnsi="Arial" w:cs="Arial"/>
          <w:bCs/>
          <w:sz w:val="22"/>
          <w:szCs w:val="22"/>
        </w:rPr>
        <w:t xml:space="preserve"> poskytuje objednatel</w:t>
      </w:r>
      <w:r w:rsidR="00105FD1">
        <w:rPr>
          <w:rFonts w:ascii="Arial" w:hAnsi="Arial" w:cs="Arial"/>
          <w:bCs/>
          <w:sz w:val="22"/>
          <w:szCs w:val="22"/>
        </w:rPr>
        <w:t>i</w:t>
      </w:r>
      <w:r w:rsidR="00105FD1" w:rsidRPr="00105FD1">
        <w:rPr>
          <w:rFonts w:ascii="Arial" w:hAnsi="Arial" w:cs="Arial"/>
          <w:bCs/>
          <w:sz w:val="22"/>
          <w:szCs w:val="22"/>
        </w:rPr>
        <w:t xml:space="preserve"> záruku za jakost poskytnutého díla v délce 24 měsíců</w:t>
      </w:r>
      <w:r w:rsidR="0082196B">
        <w:rPr>
          <w:rFonts w:ascii="Arial" w:hAnsi="Arial" w:cs="Arial"/>
          <w:bCs/>
          <w:sz w:val="22"/>
          <w:szCs w:val="22"/>
        </w:rPr>
        <w:t xml:space="preserve"> ode dne jeho řádného předání a </w:t>
      </w:r>
      <w:r w:rsidR="00105FD1" w:rsidRPr="00105FD1">
        <w:rPr>
          <w:rFonts w:ascii="Arial" w:hAnsi="Arial" w:cs="Arial"/>
          <w:bCs/>
          <w:sz w:val="22"/>
          <w:szCs w:val="22"/>
        </w:rPr>
        <w:t>převzetí.</w:t>
      </w:r>
    </w:p>
    <w:p w:rsidR="00105FD1" w:rsidRPr="00105FD1" w:rsidRDefault="00105FD1" w:rsidP="00685C96">
      <w:pPr>
        <w:numPr>
          <w:ilvl w:val="0"/>
          <w:numId w:val="4"/>
        </w:numPr>
        <w:spacing w:after="240" w:line="276" w:lineRule="auto"/>
        <w:ind w:left="284" w:hanging="284"/>
        <w:jc w:val="both"/>
        <w:rPr>
          <w:rFonts w:ascii="Arial" w:hAnsi="Arial" w:cs="Arial"/>
          <w:bCs/>
          <w:sz w:val="22"/>
          <w:szCs w:val="22"/>
        </w:rPr>
      </w:pPr>
      <w:r w:rsidRPr="00105FD1">
        <w:rPr>
          <w:rFonts w:ascii="Arial" w:hAnsi="Arial" w:cs="Arial"/>
          <w:bCs/>
          <w:sz w:val="22"/>
          <w:szCs w:val="22"/>
        </w:rPr>
        <w:t>Objednatel j</w:t>
      </w:r>
      <w:r>
        <w:rPr>
          <w:rFonts w:ascii="Arial" w:hAnsi="Arial" w:cs="Arial"/>
          <w:bCs/>
          <w:sz w:val="22"/>
          <w:szCs w:val="22"/>
        </w:rPr>
        <w:t>e</w:t>
      </w:r>
      <w:r w:rsidRPr="00105FD1">
        <w:rPr>
          <w:rFonts w:ascii="Arial" w:hAnsi="Arial" w:cs="Arial"/>
          <w:bCs/>
          <w:sz w:val="22"/>
          <w:szCs w:val="22"/>
        </w:rPr>
        <w:t xml:space="preserve"> oprávněn uplatnit odpovědnost za vady (dále jen „reklamace“) v záruční době dle článku V</w:t>
      </w:r>
      <w:r w:rsidR="001B22DF">
        <w:rPr>
          <w:rFonts w:ascii="Arial" w:hAnsi="Arial" w:cs="Arial"/>
          <w:bCs/>
          <w:sz w:val="22"/>
          <w:szCs w:val="22"/>
        </w:rPr>
        <w:t>I</w:t>
      </w:r>
      <w:r w:rsidRPr="00105FD1">
        <w:rPr>
          <w:rFonts w:ascii="Arial" w:hAnsi="Arial" w:cs="Arial"/>
          <w:bCs/>
          <w:sz w:val="22"/>
          <w:szCs w:val="22"/>
        </w:rPr>
        <w:t xml:space="preserve">I. odst. 1 této smlouvy u </w:t>
      </w:r>
      <w:r w:rsidR="00E503CB">
        <w:rPr>
          <w:rFonts w:ascii="Arial" w:hAnsi="Arial" w:cs="Arial"/>
          <w:bCs/>
          <w:sz w:val="22"/>
          <w:szCs w:val="22"/>
        </w:rPr>
        <w:t>zhotovitel</w:t>
      </w:r>
      <w:r w:rsidRPr="00105FD1">
        <w:rPr>
          <w:rFonts w:ascii="Arial" w:hAnsi="Arial" w:cs="Arial"/>
          <w:bCs/>
          <w:sz w:val="22"/>
          <w:szCs w:val="22"/>
        </w:rPr>
        <w:t>e, a to písemnou formou. V reklam</w:t>
      </w:r>
      <w:r w:rsidR="00720797">
        <w:rPr>
          <w:rFonts w:ascii="Arial" w:hAnsi="Arial" w:cs="Arial"/>
          <w:bCs/>
          <w:sz w:val="22"/>
          <w:szCs w:val="22"/>
        </w:rPr>
        <w:t xml:space="preserve">aci musí být popsána vada díla </w:t>
      </w:r>
      <w:r w:rsidRPr="00105FD1">
        <w:rPr>
          <w:rFonts w:ascii="Arial" w:hAnsi="Arial" w:cs="Arial"/>
          <w:bCs/>
          <w:sz w:val="22"/>
          <w:szCs w:val="22"/>
        </w:rPr>
        <w:t>a </w:t>
      </w:r>
      <w:r>
        <w:rPr>
          <w:rFonts w:ascii="Arial" w:hAnsi="Arial" w:cs="Arial"/>
          <w:bCs/>
          <w:sz w:val="22"/>
          <w:szCs w:val="22"/>
        </w:rPr>
        <w:t>určen nárok objednatele</w:t>
      </w:r>
      <w:r w:rsidRPr="00105FD1">
        <w:rPr>
          <w:rFonts w:ascii="Arial" w:hAnsi="Arial" w:cs="Arial"/>
          <w:bCs/>
          <w:sz w:val="22"/>
          <w:szCs w:val="22"/>
        </w:rPr>
        <w:t xml:space="preserve"> z vady poskytnutého díla, případně požadavek na způsob odstranění vad díla, a to včetně termínu pro odstranění vad díla </w:t>
      </w:r>
      <w:r w:rsidR="00E503CB">
        <w:rPr>
          <w:rFonts w:ascii="Arial" w:hAnsi="Arial" w:cs="Arial"/>
          <w:bCs/>
          <w:sz w:val="22"/>
          <w:szCs w:val="22"/>
        </w:rPr>
        <w:t>zhotovitel</w:t>
      </w:r>
      <w:r w:rsidRPr="00105FD1">
        <w:rPr>
          <w:rFonts w:ascii="Arial" w:hAnsi="Arial" w:cs="Arial"/>
          <w:bCs/>
          <w:sz w:val="22"/>
          <w:szCs w:val="22"/>
        </w:rPr>
        <w:t>em. Objednatel</w:t>
      </w:r>
      <w:r>
        <w:rPr>
          <w:rFonts w:ascii="Arial" w:hAnsi="Arial" w:cs="Arial"/>
          <w:bCs/>
          <w:sz w:val="22"/>
          <w:szCs w:val="22"/>
        </w:rPr>
        <w:t xml:space="preserve"> má</w:t>
      </w:r>
      <w:r w:rsidRPr="00105FD1">
        <w:rPr>
          <w:rFonts w:ascii="Arial" w:hAnsi="Arial" w:cs="Arial"/>
          <w:bCs/>
          <w:sz w:val="22"/>
          <w:szCs w:val="22"/>
        </w:rPr>
        <w:t xml:space="preserve"> právo volby způsobu odstranění důsledku vadného plnění, tuto volbu můžou měnit i bez souhlasu </w:t>
      </w:r>
      <w:r w:rsidR="00E503CB">
        <w:rPr>
          <w:rFonts w:ascii="Arial" w:hAnsi="Arial" w:cs="Arial"/>
          <w:bCs/>
          <w:sz w:val="22"/>
          <w:szCs w:val="22"/>
        </w:rPr>
        <w:t>zhotovitel</w:t>
      </w:r>
      <w:r w:rsidRPr="00105FD1">
        <w:rPr>
          <w:rFonts w:ascii="Arial" w:hAnsi="Arial" w:cs="Arial"/>
          <w:bCs/>
          <w:sz w:val="22"/>
          <w:szCs w:val="22"/>
        </w:rPr>
        <w:t xml:space="preserve">e. </w:t>
      </w:r>
    </w:p>
    <w:p w:rsidR="00105FD1" w:rsidRPr="00105FD1" w:rsidRDefault="00E503CB" w:rsidP="00685C96">
      <w:pPr>
        <w:numPr>
          <w:ilvl w:val="0"/>
          <w:numId w:val="4"/>
        </w:numPr>
        <w:spacing w:after="240" w:line="276" w:lineRule="auto"/>
        <w:ind w:left="284" w:hanging="284"/>
        <w:jc w:val="both"/>
        <w:rPr>
          <w:rFonts w:ascii="Arial" w:hAnsi="Arial" w:cs="Arial"/>
          <w:bCs/>
          <w:sz w:val="22"/>
          <w:szCs w:val="22"/>
        </w:rPr>
      </w:pPr>
      <w:r>
        <w:rPr>
          <w:rFonts w:ascii="Arial" w:hAnsi="Arial" w:cs="Arial"/>
          <w:bCs/>
          <w:sz w:val="22"/>
          <w:szCs w:val="22"/>
        </w:rPr>
        <w:t>Zhotovitel</w:t>
      </w:r>
      <w:r w:rsidR="00105FD1" w:rsidRPr="00105FD1">
        <w:rPr>
          <w:rFonts w:ascii="Arial" w:hAnsi="Arial" w:cs="Arial"/>
          <w:bCs/>
          <w:sz w:val="22"/>
          <w:szCs w:val="22"/>
        </w:rPr>
        <w:t xml:space="preserve"> se zavazuje bez zbytečného odkladu, nejpozději však do </w:t>
      </w:r>
      <w:r w:rsidR="005F4EA9">
        <w:rPr>
          <w:rFonts w:ascii="Arial" w:hAnsi="Arial" w:cs="Arial"/>
          <w:bCs/>
          <w:sz w:val="22"/>
          <w:szCs w:val="22"/>
        </w:rPr>
        <w:t>5 pracovních dnů</w:t>
      </w:r>
      <w:r w:rsidR="00105FD1" w:rsidRPr="00105FD1">
        <w:rPr>
          <w:rFonts w:ascii="Arial" w:hAnsi="Arial" w:cs="Arial"/>
          <w:bCs/>
          <w:sz w:val="22"/>
          <w:szCs w:val="22"/>
        </w:rPr>
        <w:t xml:space="preserve"> od</w:t>
      </w:r>
      <w:r w:rsidR="005F4EA9">
        <w:rPr>
          <w:rFonts w:ascii="Arial" w:hAnsi="Arial" w:cs="Arial"/>
          <w:bCs/>
          <w:sz w:val="22"/>
          <w:szCs w:val="22"/>
        </w:rPr>
        <w:t>e</w:t>
      </w:r>
      <w:r w:rsidR="00105FD1" w:rsidRPr="00105FD1">
        <w:rPr>
          <w:rFonts w:ascii="Arial" w:hAnsi="Arial" w:cs="Arial"/>
          <w:bCs/>
          <w:sz w:val="22"/>
          <w:szCs w:val="22"/>
        </w:rPr>
        <w:t xml:space="preserve"> </w:t>
      </w:r>
      <w:r w:rsidR="005F4EA9">
        <w:rPr>
          <w:rFonts w:ascii="Arial" w:hAnsi="Arial" w:cs="Arial"/>
          <w:bCs/>
          <w:sz w:val="22"/>
          <w:szCs w:val="22"/>
        </w:rPr>
        <w:t>dne</w:t>
      </w:r>
      <w:r w:rsidR="00105FD1" w:rsidRPr="00105FD1">
        <w:rPr>
          <w:rFonts w:ascii="Arial" w:hAnsi="Arial" w:cs="Arial"/>
          <w:bCs/>
          <w:sz w:val="22"/>
          <w:szCs w:val="22"/>
        </w:rPr>
        <w:t xml:space="preserve"> oznámení vady díla, zahájit odstraňování vady, a to i tehdy, neuznává-li </w:t>
      </w:r>
      <w:r>
        <w:rPr>
          <w:rFonts w:ascii="Arial" w:hAnsi="Arial" w:cs="Arial"/>
          <w:bCs/>
          <w:sz w:val="22"/>
          <w:szCs w:val="22"/>
        </w:rPr>
        <w:t>zhotovitel</w:t>
      </w:r>
      <w:r w:rsidR="00105FD1" w:rsidRPr="00105FD1">
        <w:rPr>
          <w:rFonts w:ascii="Arial" w:hAnsi="Arial" w:cs="Arial"/>
          <w:bCs/>
          <w:sz w:val="22"/>
          <w:szCs w:val="22"/>
        </w:rPr>
        <w:t xml:space="preserve"> odpovědnost za vady či příčiny, které ji vyvolaly, a vady odstraní </w:t>
      </w:r>
      <w:r w:rsidR="0004643B">
        <w:rPr>
          <w:rFonts w:ascii="Arial" w:hAnsi="Arial" w:cs="Arial"/>
          <w:bCs/>
          <w:sz w:val="22"/>
          <w:szCs w:val="22"/>
        </w:rPr>
        <w:t>bezodkladně</w:t>
      </w:r>
      <w:r w:rsidR="00105FD1" w:rsidRPr="00105FD1">
        <w:rPr>
          <w:rFonts w:ascii="Arial" w:hAnsi="Arial" w:cs="Arial"/>
          <w:bCs/>
          <w:sz w:val="22"/>
          <w:szCs w:val="22"/>
        </w:rPr>
        <w:t xml:space="preserve">. </w:t>
      </w:r>
    </w:p>
    <w:p w:rsidR="00105FD1" w:rsidRPr="00A06938" w:rsidRDefault="00105FD1" w:rsidP="00685C96">
      <w:pPr>
        <w:numPr>
          <w:ilvl w:val="0"/>
          <w:numId w:val="4"/>
        </w:numPr>
        <w:spacing w:after="240" w:line="276" w:lineRule="auto"/>
        <w:ind w:left="284" w:hanging="284"/>
        <w:jc w:val="both"/>
        <w:rPr>
          <w:rFonts w:ascii="Arial" w:hAnsi="Arial" w:cs="Arial"/>
          <w:bCs/>
          <w:sz w:val="22"/>
          <w:szCs w:val="22"/>
        </w:rPr>
      </w:pPr>
      <w:r w:rsidRPr="00105FD1">
        <w:rPr>
          <w:rFonts w:ascii="Arial" w:hAnsi="Arial" w:cs="Arial"/>
          <w:bCs/>
          <w:sz w:val="22"/>
          <w:szCs w:val="22"/>
        </w:rPr>
        <w:t xml:space="preserve">Po dobu od nahlášení vady díla </w:t>
      </w:r>
      <w:r w:rsidR="00A06938">
        <w:rPr>
          <w:rFonts w:ascii="Arial" w:hAnsi="Arial" w:cs="Arial"/>
          <w:bCs/>
          <w:sz w:val="22"/>
          <w:szCs w:val="22"/>
        </w:rPr>
        <w:t xml:space="preserve">neběží </w:t>
      </w:r>
      <w:r w:rsidR="00303450">
        <w:rPr>
          <w:rFonts w:ascii="Arial" w:hAnsi="Arial" w:cs="Arial"/>
          <w:bCs/>
          <w:sz w:val="22"/>
          <w:szCs w:val="22"/>
        </w:rPr>
        <w:t xml:space="preserve">objednateli </w:t>
      </w:r>
      <w:r w:rsidRPr="00105FD1">
        <w:rPr>
          <w:rFonts w:ascii="Arial" w:hAnsi="Arial" w:cs="Arial"/>
          <w:bCs/>
          <w:sz w:val="22"/>
          <w:szCs w:val="22"/>
        </w:rPr>
        <w:t xml:space="preserve">až do řádného odstranění vady díla </w:t>
      </w:r>
      <w:r w:rsidR="00E503CB">
        <w:rPr>
          <w:rFonts w:ascii="Arial" w:hAnsi="Arial" w:cs="Arial"/>
          <w:bCs/>
          <w:sz w:val="22"/>
          <w:szCs w:val="22"/>
        </w:rPr>
        <w:t>zhotovitel</w:t>
      </w:r>
      <w:r w:rsidRPr="00105FD1">
        <w:rPr>
          <w:rFonts w:ascii="Arial" w:hAnsi="Arial" w:cs="Arial"/>
          <w:bCs/>
          <w:sz w:val="22"/>
          <w:szCs w:val="22"/>
        </w:rPr>
        <w:t>em záruční doba s tím, že doba přerušení běhu záruční doby bude počítána na celé dny a bude brán v úvahu každý započatý kalendářní den.</w:t>
      </w:r>
    </w:p>
    <w:p w:rsidR="00105FD1" w:rsidRPr="00105FD1" w:rsidRDefault="00105FD1" w:rsidP="00685C96">
      <w:pPr>
        <w:numPr>
          <w:ilvl w:val="0"/>
          <w:numId w:val="4"/>
        </w:numPr>
        <w:spacing w:after="240" w:line="276" w:lineRule="auto"/>
        <w:ind w:left="284" w:hanging="284"/>
        <w:jc w:val="both"/>
        <w:rPr>
          <w:rFonts w:ascii="Arial" w:hAnsi="Arial" w:cs="Arial"/>
          <w:bCs/>
          <w:sz w:val="22"/>
          <w:szCs w:val="22"/>
        </w:rPr>
      </w:pPr>
      <w:r w:rsidRPr="00105FD1">
        <w:rPr>
          <w:rFonts w:ascii="Arial" w:hAnsi="Arial" w:cs="Arial"/>
          <w:bCs/>
          <w:sz w:val="22"/>
          <w:szCs w:val="22"/>
        </w:rPr>
        <w:t>O reklamační</w:t>
      </w:r>
      <w:r w:rsidR="006D4B83">
        <w:rPr>
          <w:rFonts w:ascii="Arial" w:hAnsi="Arial" w:cs="Arial"/>
          <w:bCs/>
          <w:sz w:val="22"/>
          <w:szCs w:val="22"/>
        </w:rPr>
        <w:t>m řízení budou objednatelem</w:t>
      </w:r>
      <w:r w:rsidRPr="00105FD1">
        <w:rPr>
          <w:rFonts w:ascii="Arial" w:hAnsi="Arial" w:cs="Arial"/>
          <w:bCs/>
          <w:sz w:val="22"/>
          <w:szCs w:val="22"/>
        </w:rPr>
        <w:t xml:space="preserve"> pořizovány písemné zápisy, z nichž jeden stejnopis obdrží každá ze smluvních stran.</w:t>
      </w:r>
    </w:p>
    <w:p w:rsidR="00105FD1" w:rsidRDefault="00E503CB" w:rsidP="00685C96">
      <w:pPr>
        <w:numPr>
          <w:ilvl w:val="0"/>
          <w:numId w:val="4"/>
        </w:numPr>
        <w:spacing w:after="240" w:line="276" w:lineRule="auto"/>
        <w:ind w:left="284" w:hanging="284"/>
        <w:jc w:val="both"/>
        <w:rPr>
          <w:rFonts w:ascii="Arial" w:hAnsi="Arial" w:cs="Arial"/>
          <w:bCs/>
          <w:sz w:val="22"/>
          <w:szCs w:val="22"/>
        </w:rPr>
      </w:pPr>
      <w:r>
        <w:rPr>
          <w:rFonts w:ascii="Arial" w:hAnsi="Arial" w:cs="Arial"/>
          <w:bCs/>
          <w:sz w:val="22"/>
          <w:szCs w:val="22"/>
        </w:rPr>
        <w:t>Zhotovitel</w:t>
      </w:r>
      <w:r w:rsidR="00105FD1" w:rsidRPr="00105FD1">
        <w:rPr>
          <w:rFonts w:ascii="Arial" w:hAnsi="Arial" w:cs="Arial"/>
          <w:bCs/>
          <w:sz w:val="22"/>
          <w:szCs w:val="22"/>
        </w:rPr>
        <w:t xml:space="preserve"> odpovídá za to, že dílo splňuje podmínky stanovené</w:t>
      </w:r>
      <w:r w:rsidR="00FC093A">
        <w:rPr>
          <w:rFonts w:ascii="Arial" w:hAnsi="Arial" w:cs="Arial"/>
          <w:bCs/>
          <w:sz w:val="22"/>
          <w:szCs w:val="22"/>
        </w:rPr>
        <w:t xml:space="preserve"> obecně závaznými platnými právními předpisy, technickými a bezpečnostními </w:t>
      </w:r>
      <w:r w:rsidR="00105FD1" w:rsidRPr="00105FD1">
        <w:rPr>
          <w:rFonts w:ascii="Arial" w:hAnsi="Arial" w:cs="Arial"/>
          <w:bCs/>
          <w:sz w:val="22"/>
          <w:szCs w:val="22"/>
        </w:rPr>
        <w:t>normami.</w:t>
      </w:r>
    </w:p>
    <w:p w:rsidR="009A1C95" w:rsidRDefault="009A1C95" w:rsidP="00685C96">
      <w:pPr>
        <w:numPr>
          <w:ilvl w:val="0"/>
          <w:numId w:val="4"/>
        </w:numPr>
        <w:spacing w:after="240" w:line="276" w:lineRule="auto"/>
        <w:ind w:left="284" w:hanging="284"/>
        <w:jc w:val="both"/>
        <w:rPr>
          <w:rFonts w:ascii="Arial" w:hAnsi="Arial" w:cs="Arial"/>
          <w:bCs/>
          <w:sz w:val="22"/>
          <w:szCs w:val="22"/>
        </w:rPr>
      </w:pPr>
      <w:r>
        <w:rPr>
          <w:rFonts w:ascii="Arial" w:hAnsi="Arial" w:cs="Arial"/>
          <w:bCs/>
          <w:sz w:val="22"/>
          <w:szCs w:val="22"/>
        </w:rPr>
        <w:t xml:space="preserve">Objednatel </w:t>
      </w:r>
      <w:r w:rsidRPr="003F7855">
        <w:rPr>
          <w:rFonts w:ascii="Arial" w:hAnsi="Arial" w:cs="Arial"/>
          <w:bCs/>
          <w:sz w:val="22"/>
          <w:szCs w:val="22"/>
        </w:rPr>
        <w:t xml:space="preserve">má nárok na slevu ze smluvní ceny díla </w:t>
      </w:r>
      <w:r>
        <w:rPr>
          <w:rFonts w:ascii="Arial" w:hAnsi="Arial" w:cs="Arial"/>
          <w:bCs/>
          <w:sz w:val="22"/>
          <w:szCs w:val="22"/>
        </w:rPr>
        <w:t>ve výši 1</w:t>
      </w:r>
      <w:r w:rsidRPr="003F7855">
        <w:rPr>
          <w:rFonts w:ascii="Arial" w:hAnsi="Arial" w:cs="Arial"/>
          <w:bCs/>
          <w:sz w:val="22"/>
          <w:szCs w:val="22"/>
        </w:rPr>
        <w:t xml:space="preserve">00 Kč za prodlení </w:t>
      </w:r>
      <w:r w:rsidR="00E503CB">
        <w:rPr>
          <w:rFonts w:ascii="Arial" w:hAnsi="Arial" w:cs="Arial"/>
          <w:bCs/>
          <w:sz w:val="22"/>
          <w:szCs w:val="22"/>
        </w:rPr>
        <w:t>zhotovitel</w:t>
      </w:r>
      <w:r w:rsidRPr="003F7855">
        <w:rPr>
          <w:rFonts w:ascii="Arial" w:hAnsi="Arial" w:cs="Arial"/>
          <w:bCs/>
          <w:sz w:val="22"/>
          <w:szCs w:val="22"/>
        </w:rPr>
        <w:t xml:space="preserve">e s dodržením lhůty dokončení </w:t>
      </w:r>
      <w:r>
        <w:rPr>
          <w:rFonts w:ascii="Arial" w:hAnsi="Arial" w:cs="Arial"/>
          <w:bCs/>
          <w:sz w:val="22"/>
          <w:szCs w:val="22"/>
        </w:rPr>
        <w:t>díla</w:t>
      </w:r>
      <w:r w:rsidR="005F4EA9">
        <w:rPr>
          <w:rFonts w:ascii="Arial" w:hAnsi="Arial" w:cs="Arial"/>
          <w:bCs/>
          <w:sz w:val="22"/>
          <w:szCs w:val="22"/>
        </w:rPr>
        <w:t>,</w:t>
      </w:r>
      <w:r w:rsidRPr="003F7855">
        <w:rPr>
          <w:rFonts w:ascii="Arial" w:hAnsi="Arial" w:cs="Arial"/>
          <w:bCs/>
          <w:sz w:val="22"/>
          <w:szCs w:val="22"/>
        </w:rPr>
        <w:t xml:space="preserve"> a to za každý byť započatý kalendářní</w:t>
      </w:r>
      <w:r>
        <w:rPr>
          <w:rFonts w:ascii="Arial" w:hAnsi="Arial" w:cs="Arial"/>
          <w:bCs/>
          <w:sz w:val="22"/>
          <w:szCs w:val="22"/>
        </w:rPr>
        <w:t xml:space="preserve"> den prodlení.</w:t>
      </w:r>
    </w:p>
    <w:p w:rsidR="00642A37" w:rsidRPr="00642A37" w:rsidRDefault="00642A37" w:rsidP="00152375">
      <w:pPr>
        <w:numPr>
          <w:ilvl w:val="0"/>
          <w:numId w:val="4"/>
        </w:numPr>
        <w:spacing w:after="240" w:line="276" w:lineRule="auto"/>
        <w:ind w:left="284" w:hanging="284"/>
        <w:jc w:val="both"/>
        <w:rPr>
          <w:rFonts w:ascii="Arial" w:hAnsi="Arial" w:cs="Arial"/>
          <w:bCs/>
          <w:sz w:val="22"/>
          <w:szCs w:val="22"/>
        </w:rPr>
      </w:pPr>
      <w:r w:rsidRPr="00642A37">
        <w:rPr>
          <w:rFonts w:ascii="Arial" w:hAnsi="Arial" w:cs="Arial"/>
          <w:color w:val="000000"/>
          <w:sz w:val="22"/>
          <w:szCs w:val="22"/>
        </w:rPr>
        <w:t xml:space="preserve">Ocitne-li se objednatel v prodlení s úhradou částky vyfakturované </w:t>
      </w:r>
      <w:r w:rsidR="00E503CB">
        <w:rPr>
          <w:rFonts w:ascii="Arial" w:hAnsi="Arial" w:cs="Arial"/>
          <w:color w:val="000000"/>
          <w:sz w:val="22"/>
          <w:szCs w:val="22"/>
        </w:rPr>
        <w:t>zhotovitel</w:t>
      </w:r>
      <w:r>
        <w:rPr>
          <w:rFonts w:ascii="Arial" w:hAnsi="Arial" w:cs="Arial"/>
          <w:color w:val="000000"/>
          <w:sz w:val="22"/>
          <w:szCs w:val="22"/>
        </w:rPr>
        <w:t>em</w:t>
      </w:r>
      <w:r w:rsidRPr="00642A37">
        <w:rPr>
          <w:rFonts w:ascii="Arial" w:hAnsi="Arial" w:cs="Arial"/>
          <w:color w:val="000000"/>
          <w:sz w:val="22"/>
          <w:szCs w:val="22"/>
        </w:rPr>
        <w:t xml:space="preserve"> v souladu s touto smlouvou, může </w:t>
      </w:r>
      <w:r w:rsidR="00E503CB">
        <w:rPr>
          <w:rFonts w:ascii="Arial" w:hAnsi="Arial" w:cs="Arial"/>
          <w:color w:val="000000"/>
          <w:sz w:val="22"/>
          <w:szCs w:val="22"/>
        </w:rPr>
        <w:t>zhotovitel</w:t>
      </w:r>
      <w:r w:rsidRPr="00642A37">
        <w:rPr>
          <w:rFonts w:ascii="Arial" w:hAnsi="Arial" w:cs="Arial"/>
          <w:color w:val="000000"/>
          <w:sz w:val="22"/>
          <w:szCs w:val="22"/>
        </w:rPr>
        <w:t xml:space="preserve"> </w:t>
      </w:r>
      <w:r w:rsidRPr="00642A37">
        <w:rPr>
          <w:rFonts w:ascii="Arial" w:hAnsi="Arial" w:cs="Arial"/>
          <w:sz w:val="22"/>
          <w:szCs w:val="22"/>
        </w:rPr>
        <w:t xml:space="preserve">požadovat po objednateli zaplacení smluvní pokuty ve výši </w:t>
      </w:r>
      <w:r w:rsidR="005F4EA9">
        <w:rPr>
          <w:rFonts w:ascii="Arial" w:hAnsi="Arial" w:cs="Arial"/>
          <w:sz w:val="22"/>
          <w:szCs w:val="22"/>
        </w:rPr>
        <w:t>dle obecně závazných právních předpisů</w:t>
      </w:r>
      <w:r w:rsidRPr="00642A37">
        <w:rPr>
          <w:rFonts w:ascii="Arial" w:hAnsi="Arial" w:cs="Arial"/>
          <w:sz w:val="22"/>
          <w:szCs w:val="22"/>
        </w:rPr>
        <w:t>.</w:t>
      </w:r>
    </w:p>
    <w:p w:rsidR="009A1C95" w:rsidRPr="00642A37" w:rsidRDefault="009A1C95" w:rsidP="00152375">
      <w:pPr>
        <w:numPr>
          <w:ilvl w:val="0"/>
          <w:numId w:val="4"/>
        </w:numPr>
        <w:spacing w:after="240" w:line="276" w:lineRule="auto"/>
        <w:ind w:left="284" w:hanging="284"/>
        <w:jc w:val="both"/>
        <w:rPr>
          <w:rFonts w:ascii="Arial" w:hAnsi="Arial" w:cs="Arial"/>
          <w:bCs/>
          <w:sz w:val="22"/>
          <w:szCs w:val="22"/>
        </w:rPr>
      </w:pPr>
      <w:r w:rsidRPr="00642A37">
        <w:rPr>
          <w:rFonts w:ascii="Arial" w:hAnsi="Arial" w:cs="Arial"/>
          <w:bCs/>
          <w:sz w:val="22"/>
          <w:szCs w:val="22"/>
        </w:rPr>
        <w:t xml:space="preserve">Smluvní pokuta je </w:t>
      </w:r>
      <w:r w:rsidR="00423AE7">
        <w:rPr>
          <w:rFonts w:ascii="Arial" w:hAnsi="Arial" w:cs="Arial"/>
          <w:bCs/>
          <w:sz w:val="22"/>
          <w:szCs w:val="22"/>
        </w:rPr>
        <w:t xml:space="preserve">o obou smluvních stran </w:t>
      </w:r>
      <w:r w:rsidRPr="00642A37">
        <w:rPr>
          <w:rFonts w:ascii="Arial" w:hAnsi="Arial" w:cs="Arial"/>
          <w:bCs/>
          <w:sz w:val="22"/>
          <w:szCs w:val="22"/>
        </w:rPr>
        <w:t xml:space="preserve">splatná ve lhůtě 30 kalendářních dnů od vystavení vyúčtování. Uhrazením smluvní pokuty není dotčeno právo na náhradu skutečně vzniklé škody v plné výši. </w:t>
      </w:r>
    </w:p>
    <w:p w:rsidR="009A1C95" w:rsidRPr="003F7855" w:rsidRDefault="009A1C95" w:rsidP="00685C96">
      <w:pPr>
        <w:numPr>
          <w:ilvl w:val="0"/>
          <w:numId w:val="4"/>
        </w:numPr>
        <w:spacing w:after="240" w:line="276" w:lineRule="auto"/>
        <w:ind w:left="284" w:hanging="284"/>
        <w:jc w:val="both"/>
        <w:rPr>
          <w:rFonts w:ascii="Arial" w:hAnsi="Arial" w:cs="Arial"/>
          <w:bCs/>
          <w:sz w:val="22"/>
          <w:szCs w:val="22"/>
        </w:rPr>
      </w:pPr>
      <w:r w:rsidRPr="003F7855">
        <w:rPr>
          <w:rFonts w:ascii="Arial" w:hAnsi="Arial" w:cs="Arial"/>
          <w:bCs/>
          <w:sz w:val="22"/>
          <w:szCs w:val="22"/>
        </w:rPr>
        <w:t>Vznikem nároku na uplatnění smluvní pokuty nebo slevy z ceny díla není dotčen nárok smluvní strany na náhradu vzniklé škody přesahující uhrazenou smluvní pokutu nebo poskytnutou slevu z ceny.</w:t>
      </w:r>
    </w:p>
    <w:p w:rsidR="009A1C95" w:rsidRPr="009A1C95" w:rsidRDefault="009A1C95" w:rsidP="00685C96">
      <w:pPr>
        <w:numPr>
          <w:ilvl w:val="0"/>
          <w:numId w:val="4"/>
        </w:numPr>
        <w:spacing w:after="240" w:line="276" w:lineRule="auto"/>
        <w:ind w:left="284" w:hanging="284"/>
        <w:jc w:val="both"/>
        <w:rPr>
          <w:rFonts w:ascii="Arial" w:hAnsi="Arial" w:cs="Arial"/>
          <w:bCs/>
          <w:sz w:val="22"/>
          <w:szCs w:val="22"/>
        </w:rPr>
      </w:pPr>
      <w:r w:rsidRPr="003F7855">
        <w:rPr>
          <w:rFonts w:ascii="Arial" w:hAnsi="Arial" w:cs="Arial"/>
          <w:bCs/>
          <w:sz w:val="22"/>
          <w:szCs w:val="22"/>
        </w:rPr>
        <w:t>Uhrazení smluvní pokuty, resp. poskytnutí slevy z ceny díla, nezbavuje povinnou smluvní stranu povinnosti splnit své závazky.</w:t>
      </w:r>
    </w:p>
    <w:p w:rsidR="00C201EF" w:rsidRPr="00C201EF" w:rsidRDefault="004E009D" w:rsidP="00C201EF">
      <w:pPr>
        <w:jc w:val="center"/>
        <w:rPr>
          <w:rFonts w:ascii="Arial" w:hAnsi="Arial" w:cs="Arial"/>
          <w:b/>
          <w:sz w:val="24"/>
          <w:szCs w:val="24"/>
        </w:rPr>
      </w:pPr>
      <w:r>
        <w:rPr>
          <w:rFonts w:ascii="Arial" w:hAnsi="Arial" w:cs="Arial"/>
          <w:b/>
          <w:sz w:val="24"/>
          <w:szCs w:val="24"/>
        </w:rPr>
        <w:lastRenderedPageBreak/>
        <w:t>VIII</w:t>
      </w:r>
      <w:r w:rsidR="00C201EF" w:rsidRPr="00C201EF">
        <w:rPr>
          <w:rFonts w:ascii="Arial" w:hAnsi="Arial" w:cs="Arial"/>
          <w:b/>
          <w:sz w:val="24"/>
          <w:szCs w:val="24"/>
        </w:rPr>
        <w:t>.</w:t>
      </w:r>
    </w:p>
    <w:p w:rsidR="00C201EF" w:rsidRPr="00C201EF" w:rsidRDefault="00C201EF" w:rsidP="00C201EF">
      <w:pPr>
        <w:jc w:val="center"/>
        <w:rPr>
          <w:rFonts w:ascii="Arial" w:hAnsi="Arial" w:cs="Arial"/>
          <w:b/>
          <w:sz w:val="24"/>
          <w:szCs w:val="24"/>
        </w:rPr>
      </w:pPr>
      <w:r w:rsidRPr="00C201EF">
        <w:rPr>
          <w:rFonts w:ascii="Arial" w:hAnsi="Arial" w:cs="Arial"/>
          <w:b/>
          <w:sz w:val="24"/>
          <w:szCs w:val="24"/>
        </w:rPr>
        <w:t>Ukončení smlouvy</w:t>
      </w:r>
    </w:p>
    <w:p w:rsidR="00C201EF" w:rsidRPr="00AF2C44" w:rsidRDefault="00C201EF" w:rsidP="00C201EF">
      <w:pPr>
        <w:tabs>
          <w:tab w:val="left" w:pos="357"/>
          <w:tab w:val="left" w:pos="426"/>
          <w:tab w:val="left" w:pos="540"/>
          <w:tab w:val="left" w:pos="1980"/>
          <w:tab w:val="left" w:pos="3960"/>
        </w:tabs>
        <w:jc w:val="center"/>
        <w:rPr>
          <w:rFonts w:ascii="Arial" w:hAnsi="Arial" w:cs="Arial"/>
          <w:b/>
          <w:sz w:val="10"/>
          <w:szCs w:val="10"/>
        </w:rPr>
      </w:pPr>
    </w:p>
    <w:p w:rsidR="00C201EF" w:rsidRPr="00696859" w:rsidRDefault="00C201EF" w:rsidP="00685C96">
      <w:pPr>
        <w:pStyle w:val="Zkladntext"/>
        <w:numPr>
          <w:ilvl w:val="0"/>
          <w:numId w:val="12"/>
        </w:numPr>
        <w:spacing w:after="240" w:line="276" w:lineRule="auto"/>
        <w:ind w:left="284" w:hanging="284"/>
        <w:jc w:val="both"/>
        <w:rPr>
          <w:rFonts w:ascii="Arial" w:eastAsiaTheme="minorHAnsi" w:hAnsi="Arial" w:cs="Arial"/>
          <w:color w:val="000000"/>
          <w:sz w:val="22"/>
          <w:szCs w:val="22"/>
        </w:rPr>
      </w:pPr>
      <w:r w:rsidRPr="00C201EF">
        <w:rPr>
          <w:rFonts w:ascii="Arial" w:hAnsi="Arial" w:cs="Arial"/>
          <w:bCs/>
          <w:sz w:val="22"/>
          <w:szCs w:val="22"/>
        </w:rPr>
        <w:t>Smluvní</w:t>
      </w:r>
      <w:r w:rsidRPr="00696859">
        <w:rPr>
          <w:rFonts w:ascii="Arial" w:eastAsiaTheme="minorHAnsi" w:hAnsi="Arial" w:cs="Arial"/>
          <w:color w:val="000000"/>
          <w:sz w:val="22"/>
          <w:szCs w:val="22"/>
        </w:rPr>
        <w:t xml:space="preserve"> strany se dohodly, že smlouvu lze ukončit:</w:t>
      </w:r>
    </w:p>
    <w:p w:rsidR="00C201EF" w:rsidRPr="00C201EF" w:rsidRDefault="00C201EF" w:rsidP="00685C96">
      <w:pPr>
        <w:numPr>
          <w:ilvl w:val="1"/>
          <w:numId w:val="11"/>
        </w:numPr>
        <w:autoSpaceDE w:val="0"/>
        <w:autoSpaceDN w:val="0"/>
        <w:adjustRightInd w:val="0"/>
        <w:spacing w:before="240" w:after="53"/>
        <w:ind w:left="709"/>
        <w:jc w:val="both"/>
        <w:rPr>
          <w:rFonts w:ascii="Arial" w:eastAsiaTheme="minorHAnsi" w:hAnsi="Arial" w:cs="Arial"/>
          <w:color w:val="000000"/>
          <w:sz w:val="22"/>
          <w:szCs w:val="22"/>
        </w:rPr>
      </w:pPr>
      <w:r w:rsidRPr="00C201EF">
        <w:rPr>
          <w:rFonts w:ascii="Arial" w:eastAsiaTheme="minorHAnsi" w:hAnsi="Arial" w:cs="Arial"/>
          <w:color w:val="000000"/>
          <w:sz w:val="22"/>
          <w:szCs w:val="22"/>
        </w:rPr>
        <w:t>před zahájením plnění je možné smlouvu ukončit písemnou dohodou smluvních stran. Tato dohoda musí být písemná a podepsaná jak objednatel</w:t>
      </w:r>
      <w:r>
        <w:rPr>
          <w:rFonts w:ascii="Arial" w:eastAsiaTheme="minorHAnsi" w:hAnsi="Arial" w:cs="Arial"/>
          <w:color w:val="000000"/>
          <w:sz w:val="22"/>
          <w:szCs w:val="22"/>
        </w:rPr>
        <w:t>em</w:t>
      </w:r>
      <w:r w:rsidRPr="00C201EF">
        <w:rPr>
          <w:rFonts w:ascii="Arial" w:eastAsiaTheme="minorHAnsi" w:hAnsi="Arial" w:cs="Arial"/>
          <w:color w:val="000000"/>
          <w:sz w:val="22"/>
          <w:szCs w:val="22"/>
        </w:rPr>
        <w:t xml:space="preserve">, tak </w:t>
      </w:r>
      <w:r w:rsidR="00E503CB">
        <w:rPr>
          <w:rFonts w:ascii="Arial" w:eastAsiaTheme="minorHAnsi" w:hAnsi="Arial" w:cs="Arial"/>
          <w:color w:val="000000"/>
          <w:sz w:val="22"/>
          <w:szCs w:val="22"/>
        </w:rPr>
        <w:t>zhotovitel</w:t>
      </w:r>
      <w:r w:rsidR="00067B33">
        <w:rPr>
          <w:rFonts w:ascii="Arial" w:eastAsiaTheme="minorHAnsi" w:hAnsi="Arial" w:cs="Arial"/>
          <w:color w:val="000000"/>
          <w:sz w:val="22"/>
          <w:szCs w:val="22"/>
        </w:rPr>
        <w:t>em</w:t>
      </w:r>
      <w:r w:rsidRPr="00C201EF">
        <w:rPr>
          <w:rFonts w:ascii="Arial" w:eastAsiaTheme="minorHAnsi" w:hAnsi="Arial" w:cs="Arial"/>
          <w:color w:val="000000"/>
          <w:sz w:val="22"/>
          <w:szCs w:val="22"/>
        </w:rPr>
        <w:t xml:space="preserve">, jinak je neplatná; </w:t>
      </w:r>
    </w:p>
    <w:p w:rsidR="00C201EF" w:rsidRPr="00C201EF" w:rsidRDefault="00C201EF" w:rsidP="00685C96">
      <w:pPr>
        <w:numPr>
          <w:ilvl w:val="1"/>
          <w:numId w:val="11"/>
        </w:numPr>
        <w:autoSpaceDE w:val="0"/>
        <w:autoSpaceDN w:val="0"/>
        <w:adjustRightInd w:val="0"/>
        <w:spacing w:after="53"/>
        <w:ind w:left="709"/>
        <w:jc w:val="both"/>
        <w:rPr>
          <w:rFonts w:ascii="Arial" w:eastAsiaTheme="minorHAnsi" w:hAnsi="Arial" w:cs="Arial"/>
          <w:color w:val="000000"/>
          <w:sz w:val="22"/>
          <w:szCs w:val="22"/>
        </w:rPr>
      </w:pPr>
      <w:r w:rsidRPr="00C201EF">
        <w:rPr>
          <w:rFonts w:ascii="Arial" w:eastAsiaTheme="minorHAnsi" w:hAnsi="Arial" w:cs="Arial"/>
          <w:color w:val="000000"/>
          <w:sz w:val="22"/>
          <w:szCs w:val="22"/>
        </w:rPr>
        <w:t xml:space="preserve">smlouva může dále </w:t>
      </w:r>
      <w:r>
        <w:rPr>
          <w:rFonts w:ascii="Arial" w:eastAsiaTheme="minorHAnsi" w:hAnsi="Arial" w:cs="Arial"/>
          <w:color w:val="000000"/>
          <w:sz w:val="22"/>
          <w:szCs w:val="22"/>
        </w:rPr>
        <w:t>být ze strany objednatele</w:t>
      </w:r>
      <w:r w:rsidRPr="00C201EF">
        <w:rPr>
          <w:rFonts w:ascii="Arial" w:eastAsiaTheme="minorHAnsi" w:hAnsi="Arial" w:cs="Arial"/>
          <w:color w:val="000000"/>
          <w:sz w:val="22"/>
          <w:szCs w:val="22"/>
        </w:rPr>
        <w:t xml:space="preserve"> ukončena písemnou výpovědí, a to i bez uvedení důvodu; </w:t>
      </w:r>
    </w:p>
    <w:p w:rsidR="00C201EF" w:rsidRPr="00C201EF" w:rsidRDefault="00C201EF" w:rsidP="00685C96">
      <w:pPr>
        <w:numPr>
          <w:ilvl w:val="1"/>
          <w:numId w:val="11"/>
        </w:numPr>
        <w:autoSpaceDE w:val="0"/>
        <w:autoSpaceDN w:val="0"/>
        <w:adjustRightInd w:val="0"/>
        <w:spacing w:after="53"/>
        <w:ind w:left="709"/>
        <w:jc w:val="both"/>
        <w:rPr>
          <w:rFonts w:ascii="Arial" w:eastAsiaTheme="minorHAnsi" w:hAnsi="Arial" w:cs="Arial"/>
          <w:color w:val="000000"/>
          <w:sz w:val="22"/>
          <w:szCs w:val="22"/>
        </w:rPr>
      </w:pPr>
      <w:r w:rsidRPr="00C201EF">
        <w:rPr>
          <w:rFonts w:ascii="Arial" w:eastAsiaTheme="minorHAnsi" w:hAnsi="Arial" w:cs="Arial"/>
          <w:color w:val="000000"/>
          <w:sz w:val="22"/>
          <w:szCs w:val="22"/>
        </w:rPr>
        <w:t xml:space="preserve">při podstatném porušení smlouvy je dotčená smluvní strana oprávněna odstoupit písemně od této smlouvy. Odstoupení od smlouvy je účinné dnem jeho písemného doručení </w:t>
      </w:r>
      <w:r>
        <w:rPr>
          <w:rFonts w:ascii="Arial" w:eastAsiaTheme="minorHAnsi" w:hAnsi="Arial" w:cs="Arial"/>
          <w:color w:val="000000"/>
          <w:sz w:val="22"/>
          <w:szCs w:val="22"/>
        </w:rPr>
        <w:t>druhé smluvní straně</w:t>
      </w:r>
      <w:r w:rsidRPr="00C201EF">
        <w:rPr>
          <w:rFonts w:ascii="Arial" w:eastAsiaTheme="minorHAnsi" w:hAnsi="Arial" w:cs="Arial"/>
          <w:color w:val="000000"/>
          <w:sz w:val="22"/>
          <w:szCs w:val="22"/>
        </w:rPr>
        <w:t xml:space="preserve">; </w:t>
      </w:r>
    </w:p>
    <w:p w:rsidR="00C201EF" w:rsidRPr="00C201EF" w:rsidRDefault="00C201EF" w:rsidP="00685C96">
      <w:pPr>
        <w:numPr>
          <w:ilvl w:val="1"/>
          <w:numId w:val="11"/>
        </w:numPr>
        <w:autoSpaceDE w:val="0"/>
        <w:autoSpaceDN w:val="0"/>
        <w:adjustRightInd w:val="0"/>
        <w:spacing w:after="53"/>
        <w:ind w:left="709"/>
        <w:jc w:val="both"/>
        <w:rPr>
          <w:rFonts w:ascii="Arial" w:eastAsiaTheme="minorHAnsi" w:hAnsi="Arial" w:cs="Arial"/>
          <w:color w:val="000000"/>
          <w:sz w:val="22"/>
          <w:szCs w:val="22"/>
        </w:rPr>
      </w:pPr>
      <w:r w:rsidRPr="00C201EF">
        <w:rPr>
          <w:rFonts w:ascii="Arial" w:eastAsiaTheme="minorHAnsi" w:hAnsi="Arial" w:cs="Arial"/>
          <w:color w:val="000000"/>
          <w:sz w:val="22"/>
          <w:szCs w:val="22"/>
        </w:rPr>
        <w:t xml:space="preserve">smluvní strany pokládají za podstatné porušení této smlouvy: </w:t>
      </w:r>
    </w:p>
    <w:p w:rsidR="00C201EF" w:rsidRPr="00C201EF" w:rsidRDefault="00C201EF" w:rsidP="00685C96">
      <w:pPr>
        <w:numPr>
          <w:ilvl w:val="3"/>
          <w:numId w:val="10"/>
        </w:numPr>
        <w:autoSpaceDE w:val="0"/>
        <w:autoSpaceDN w:val="0"/>
        <w:adjustRightInd w:val="0"/>
        <w:spacing w:after="53"/>
        <w:ind w:left="1276" w:hanging="567"/>
        <w:jc w:val="both"/>
        <w:rPr>
          <w:rFonts w:ascii="Arial" w:eastAsiaTheme="minorHAnsi" w:hAnsi="Arial" w:cs="Arial"/>
          <w:color w:val="000000"/>
          <w:sz w:val="22"/>
          <w:szCs w:val="22"/>
        </w:rPr>
      </w:pPr>
      <w:r w:rsidRPr="00C201EF">
        <w:rPr>
          <w:rFonts w:ascii="Arial" w:eastAsiaTheme="minorHAnsi" w:hAnsi="Arial" w:cs="Arial"/>
          <w:color w:val="000000"/>
          <w:sz w:val="22"/>
          <w:szCs w:val="22"/>
        </w:rPr>
        <w:t xml:space="preserve">zpoždění dohodnutého termínu předání díla dle čl. IV. odst. </w:t>
      </w:r>
      <w:r w:rsidR="006849B9">
        <w:rPr>
          <w:rFonts w:ascii="Arial" w:eastAsiaTheme="minorHAnsi" w:hAnsi="Arial" w:cs="Arial"/>
          <w:color w:val="000000"/>
          <w:sz w:val="22"/>
          <w:szCs w:val="22"/>
        </w:rPr>
        <w:t>2</w:t>
      </w:r>
      <w:r w:rsidRPr="00C201EF">
        <w:rPr>
          <w:rFonts w:ascii="Arial" w:eastAsiaTheme="minorHAnsi" w:hAnsi="Arial" w:cs="Arial"/>
          <w:color w:val="000000"/>
          <w:sz w:val="22"/>
          <w:szCs w:val="22"/>
        </w:rPr>
        <w:t xml:space="preserve"> o více než 30 kalendářních dní;</w:t>
      </w:r>
    </w:p>
    <w:p w:rsidR="00C201EF" w:rsidRDefault="00C201EF" w:rsidP="00685C96">
      <w:pPr>
        <w:numPr>
          <w:ilvl w:val="3"/>
          <w:numId w:val="10"/>
        </w:numPr>
        <w:autoSpaceDE w:val="0"/>
        <w:autoSpaceDN w:val="0"/>
        <w:adjustRightInd w:val="0"/>
        <w:spacing w:after="53"/>
        <w:ind w:left="1276" w:hanging="567"/>
        <w:jc w:val="both"/>
        <w:rPr>
          <w:rFonts w:ascii="Arial" w:eastAsiaTheme="minorHAnsi" w:hAnsi="Arial" w:cs="Arial"/>
          <w:color w:val="000000"/>
          <w:sz w:val="22"/>
          <w:szCs w:val="22"/>
        </w:rPr>
      </w:pPr>
      <w:r w:rsidRPr="00C201EF">
        <w:rPr>
          <w:rFonts w:ascii="Arial" w:eastAsiaTheme="minorHAnsi" w:hAnsi="Arial" w:cs="Arial"/>
          <w:color w:val="000000"/>
          <w:sz w:val="22"/>
          <w:szCs w:val="22"/>
        </w:rPr>
        <w:t xml:space="preserve">dílo je prováděno v rozporu s platnými </w:t>
      </w:r>
      <w:r w:rsidR="005F4EA9">
        <w:rPr>
          <w:rFonts w:ascii="Arial" w:eastAsiaTheme="minorHAnsi" w:hAnsi="Arial" w:cs="Arial"/>
          <w:color w:val="000000"/>
          <w:sz w:val="22"/>
          <w:szCs w:val="22"/>
        </w:rPr>
        <w:t xml:space="preserve">právními </w:t>
      </w:r>
      <w:r w:rsidRPr="00C201EF">
        <w:rPr>
          <w:rFonts w:ascii="Arial" w:eastAsiaTheme="minorHAnsi" w:hAnsi="Arial" w:cs="Arial"/>
          <w:color w:val="000000"/>
          <w:sz w:val="22"/>
          <w:szCs w:val="22"/>
        </w:rPr>
        <w:t>předpisy.</w:t>
      </w:r>
    </w:p>
    <w:p w:rsidR="00632B11" w:rsidRPr="00C201EF" w:rsidRDefault="00632B11" w:rsidP="00632B11">
      <w:pPr>
        <w:autoSpaceDE w:val="0"/>
        <w:autoSpaceDN w:val="0"/>
        <w:adjustRightInd w:val="0"/>
        <w:spacing w:after="53"/>
        <w:ind w:left="1276"/>
        <w:jc w:val="both"/>
        <w:rPr>
          <w:rFonts w:ascii="Arial" w:eastAsiaTheme="minorHAnsi" w:hAnsi="Arial" w:cs="Arial"/>
          <w:color w:val="000000"/>
          <w:sz w:val="22"/>
          <w:szCs w:val="22"/>
        </w:rPr>
      </w:pPr>
    </w:p>
    <w:p w:rsidR="00C201EF" w:rsidRPr="00AB1A1E" w:rsidRDefault="00E503CB" w:rsidP="00685C96">
      <w:pPr>
        <w:pStyle w:val="Zkladntext"/>
        <w:numPr>
          <w:ilvl w:val="0"/>
          <w:numId w:val="12"/>
        </w:numPr>
        <w:spacing w:after="240" w:line="276" w:lineRule="auto"/>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Zhotovitel</w:t>
      </w:r>
      <w:r w:rsidR="00C201EF" w:rsidRPr="00AB1A1E">
        <w:rPr>
          <w:rFonts w:ascii="Arial" w:eastAsiaTheme="minorHAnsi" w:hAnsi="Arial" w:cs="Arial"/>
          <w:color w:val="000000"/>
          <w:sz w:val="22"/>
          <w:szCs w:val="22"/>
        </w:rPr>
        <w:t xml:space="preserve"> výslovně prohlašuje, že na sebe přebírá nebezpečí změny okolností ve smyslu § 1765 odst. 2 občanského zákoníku. </w:t>
      </w:r>
    </w:p>
    <w:p w:rsidR="00C201EF" w:rsidRDefault="00C201EF" w:rsidP="00685C96">
      <w:pPr>
        <w:pStyle w:val="Zkladntext"/>
        <w:numPr>
          <w:ilvl w:val="0"/>
          <w:numId w:val="12"/>
        </w:numPr>
        <w:spacing w:after="240" w:line="276" w:lineRule="auto"/>
        <w:ind w:left="284" w:hanging="284"/>
        <w:jc w:val="both"/>
        <w:rPr>
          <w:rFonts w:ascii="Arial" w:eastAsiaTheme="minorHAnsi" w:hAnsi="Arial" w:cs="Arial"/>
          <w:color w:val="000000"/>
          <w:sz w:val="22"/>
          <w:szCs w:val="22"/>
        </w:rPr>
      </w:pPr>
      <w:r>
        <w:rPr>
          <w:rFonts w:ascii="Arial" w:eastAsiaTheme="minorHAnsi" w:hAnsi="Arial" w:cs="Arial"/>
          <w:color w:val="000000"/>
          <w:sz w:val="22"/>
          <w:szCs w:val="22"/>
        </w:rPr>
        <w:t>Odstoupení od smlouvy se nedotýká nároku na zaplacení</w:t>
      </w:r>
      <w:r w:rsidR="00AB1A1E">
        <w:rPr>
          <w:rFonts w:ascii="Arial" w:eastAsiaTheme="minorHAnsi" w:hAnsi="Arial" w:cs="Arial"/>
          <w:color w:val="000000"/>
          <w:sz w:val="22"/>
          <w:szCs w:val="22"/>
        </w:rPr>
        <w:t xml:space="preserve"> </w:t>
      </w:r>
      <w:r w:rsidR="00786B05">
        <w:rPr>
          <w:rFonts w:ascii="Arial" w:eastAsiaTheme="minorHAnsi" w:hAnsi="Arial" w:cs="Arial"/>
          <w:color w:val="000000"/>
          <w:sz w:val="22"/>
          <w:szCs w:val="22"/>
        </w:rPr>
        <w:t xml:space="preserve">výše uvedených </w:t>
      </w:r>
      <w:r w:rsidR="00AB1A1E">
        <w:rPr>
          <w:rFonts w:ascii="Arial" w:eastAsiaTheme="minorHAnsi" w:hAnsi="Arial" w:cs="Arial"/>
          <w:color w:val="000000"/>
          <w:sz w:val="22"/>
          <w:szCs w:val="22"/>
        </w:rPr>
        <w:t>smluvní</w:t>
      </w:r>
      <w:r w:rsidR="00786B05">
        <w:rPr>
          <w:rFonts w:ascii="Arial" w:eastAsiaTheme="minorHAnsi" w:hAnsi="Arial" w:cs="Arial"/>
          <w:color w:val="000000"/>
          <w:sz w:val="22"/>
          <w:szCs w:val="22"/>
        </w:rPr>
        <w:t>ch</w:t>
      </w:r>
      <w:r w:rsidR="00AB1A1E">
        <w:rPr>
          <w:rFonts w:ascii="Arial" w:eastAsiaTheme="minorHAnsi" w:hAnsi="Arial" w:cs="Arial"/>
          <w:color w:val="000000"/>
          <w:sz w:val="22"/>
          <w:szCs w:val="22"/>
        </w:rPr>
        <w:t xml:space="preserve"> pokut</w:t>
      </w:r>
      <w:r w:rsidR="00EB3D42">
        <w:rPr>
          <w:rFonts w:ascii="Arial" w:eastAsiaTheme="minorHAnsi" w:hAnsi="Arial" w:cs="Arial"/>
          <w:color w:val="000000"/>
          <w:sz w:val="22"/>
          <w:szCs w:val="22"/>
        </w:rPr>
        <w:t xml:space="preserve"> </w:t>
      </w:r>
      <w:r>
        <w:rPr>
          <w:rFonts w:ascii="Arial" w:eastAsiaTheme="minorHAnsi" w:hAnsi="Arial" w:cs="Arial"/>
          <w:color w:val="000000"/>
          <w:sz w:val="22"/>
          <w:szCs w:val="22"/>
        </w:rPr>
        <w:t>an</w:t>
      </w:r>
      <w:r w:rsidR="00EB3D42">
        <w:rPr>
          <w:rFonts w:ascii="Arial" w:eastAsiaTheme="minorHAnsi" w:hAnsi="Arial" w:cs="Arial"/>
          <w:color w:val="000000"/>
          <w:sz w:val="22"/>
          <w:szCs w:val="22"/>
        </w:rPr>
        <w:t>i</w:t>
      </w:r>
      <w:r>
        <w:rPr>
          <w:rFonts w:ascii="Arial" w:eastAsiaTheme="minorHAnsi" w:hAnsi="Arial" w:cs="Arial"/>
          <w:color w:val="000000"/>
          <w:sz w:val="22"/>
          <w:szCs w:val="22"/>
        </w:rPr>
        <w:t xml:space="preserve"> záruk </w:t>
      </w:r>
      <w:r w:rsidR="00E503CB">
        <w:rPr>
          <w:rFonts w:ascii="Arial" w:eastAsiaTheme="minorHAnsi" w:hAnsi="Arial" w:cs="Arial"/>
          <w:color w:val="000000"/>
          <w:sz w:val="22"/>
          <w:szCs w:val="22"/>
        </w:rPr>
        <w:t>zhotovitel</w:t>
      </w:r>
      <w:r w:rsidR="00AB1A1E">
        <w:rPr>
          <w:rFonts w:ascii="Arial" w:eastAsiaTheme="minorHAnsi" w:hAnsi="Arial" w:cs="Arial"/>
          <w:color w:val="000000"/>
          <w:sz w:val="22"/>
          <w:szCs w:val="22"/>
        </w:rPr>
        <w:t>e</w:t>
      </w:r>
      <w:r w:rsidR="00EB3D42">
        <w:rPr>
          <w:rFonts w:ascii="Arial" w:eastAsiaTheme="minorHAnsi" w:hAnsi="Arial" w:cs="Arial"/>
          <w:color w:val="000000"/>
          <w:sz w:val="22"/>
          <w:szCs w:val="22"/>
        </w:rPr>
        <w:t xml:space="preserve"> z</w:t>
      </w:r>
      <w:r>
        <w:rPr>
          <w:rFonts w:ascii="Arial" w:eastAsiaTheme="minorHAnsi" w:hAnsi="Arial" w:cs="Arial"/>
          <w:color w:val="000000"/>
          <w:sz w:val="22"/>
          <w:szCs w:val="22"/>
        </w:rPr>
        <w:t xml:space="preserve">a jakost ani dalších práv a povinností, u jejichž povahy plyne, že mají trvat i po ukončení smlouvy. </w:t>
      </w:r>
    </w:p>
    <w:p w:rsidR="004E009D" w:rsidRPr="00337BA8" w:rsidRDefault="004E009D" w:rsidP="004E009D">
      <w:pPr>
        <w:jc w:val="center"/>
        <w:rPr>
          <w:rFonts w:ascii="Arial" w:hAnsi="Arial" w:cs="Arial"/>
          <w:b/>
          <w:sz w:val="24"/>
          <w:szCs w:val="24"/>
        </w:rPr>
      </w:pPr>
      <w:r>
        <w:rPr>
          <w:rFonts w:ascii="Arial" w:hAnsi="Arial" w:cs="Arial"/>
          <w:b/>
          <w:sz w:val="24"/>
          <w:szCs w:val="24"/>
        </w:rPr>
        <w:t>IX</w:t>
      </w:r>
      <w:r w:rsidRPr="00337BA8">
        <w:rPr>
          <w:rFonts w:ascii="Arial" w:hAnsi="Arial" w:cs="Arial"/>
          <w:b/>
          <w:sz w:val="24"/>
          <w:szCs w:val="24"/>
        </w:rPr>
        <w:t>.</w:t>
      </w:r>
    </w:p>
    <w:p w:rsidR="004E009D" w:rsidRDefault="004E009D" w:rsidP="004E009D">
      <w:pPr>
        <w:spacing w:after="240"/>
        <w:jc w:val="center"/>
        <w:rPr>
          <w:rFonts w:ascii="Arial" w:hAnsi="Arial" w:cs="Arial"/>
          <w:b/>
          <w:sz w:val="24"/>
          <w:szCs w:val="24"/>
        </w:rPr>
      </w:pPr>
      <w:r w:rsidRPr="00337BA8">
        <w:rPr>
          <w:rFonts w:ascii="Arial" w:hAnsi="Arial" w:cs="Arial"/>
          <w:b/>
          <w:sz w:val="24"/>
          <w:szCs w:val="24"/>
        </w:rPr>
        <w:t xml:space="preserve">Ostatní </w:t>
      </w:r>
      <w:r w:rsidR="00B03BF4">
        <w:rPr>
          <w:rFonts w:ascii="Arial" w:hAnsi="Arial" w:cs="Arial"/>
          <w:b/>
          <w:sz w:val="24"/>
          <w:szCs w:val="24"/>
        </w:rPr>
        <w:t xml:space="preserve">a závěrečná </w:t>
      </w:r>
      <w:r w:rsidRPr="00337BA8">
        <w:rPr>
          <w:rFonts w:ascii="Arial" w:hAnsi="Arial" w:cs="Arial"/>
          <w:b/>
          <w:sz w:val="24"/>
          <w:szCs w:val="24"/>
        </w:rPr>
        <w:t>ujednání</w:t>
      </w:r>
    </w:p>
    <w:p w:rsidR="004E009D" w:rsidRDefault="00E503CB" w:rsidP="00EB3D42">
      <w:pPr>
        <w:pStyle w:val="Zkladntext"/>
        <w:numPr>
          <w:ilvl w:val="0"/>
          <w:numId w:val="9"/>
        </w:numPr>
        <w:spacing w:line="276" w:lineRule="auto"/>
        <w:ind w:left="284" w:hanging="284"/>
        <w:jc w:val="both"/>
        <w:rPr>
          <w:rFonts w:ascii="Arial" w:hAnsi="Arial" w:cs="Arial"/>
          <w:bCs/>
          <w:sz w:val="22"/>
          <w:szCs w:val="22"/>
        </w:rPr>
      </w:pPr>
      <w:r>
        <w:rPr>
          <w:rFonts w:ascii="Arial" w:hAnsi="Arial" w:cs="Arial"/>
          <w:bCs/>
          <w:sz w:val="22"/>
          <w:szCs w:val="22"/>
        </w:rPr>
        <w:t>Zhotovitel</w:t>
      </w:r>
      <w:r w:rsidR="004E009D" w:rsidRPr="00F02B6C">
        <w:rPr>
          <w:rFonts w:ascii="Arial" w:hAnsi="Arial" w:cs="Arial"/>
          <w:bCs/>
          <w:sz w:val="22"/>
          <w:szCs w:val="22"/>
        </w:rPr>
        <w:t xml:space="preserve"> poskytuje </w:t>
      </w:r>
      <w:r w:rsidR="004E009D">
        <w:rPr>
          <w:rFonts w:ascii="Arial" w:hAnsi="Arial" w:cs="Arial"/>
          <w:bCs/>
          <w:sz w:val="22"/>
          <w:szCs w:val="22"/>
        </w:rPr>
        <w:t>uzavřením</w:t>
      </w:r>
      <w:r w:rsidR="004E009D" w:rsidRPr="00F02B6C">
        <w:rPr>
          <w:rFonts w:ascii="Arial" w:hAnsi="Arial" w:cs="Arial"/>
          <w:bCs/>
          <w:sz w:val="22"/>
          <w:szCs w:val="22"/>
        </w:rPr>
        <w:t xml:space="preserve"> této smlouvy </w:t>
      </w:r>
      <w:r w:rsidR="004E009D">
        <w:rPr>
          <w:rFonts w:ascii="Arial" w:hAnsi="Arial" w:cs="Arial"/>
          <w:bCs/>
          <w:sz w:val="22"/>
          <w:szCs w:val="22"/>
        </w:rPr>
        <w:t xml:space="preserve">objednateli </w:t>
      </w:r>
      <w:r w:rsidR="004E009D" w:rsidRPr="00F02B6C">
        <w:rPr>
          <w:rFonts w:ascii="Arial" w:hAnsi="Arial" w:cs="Arial"/>
          <w:bCs/>
          <w:sz w:val="22"/>
          <w:szCs w:val="22"/>
        </w:rPr>
        <w:t>výhradní licenci k dílu či jeho části ve smyslu ust</w:t>
      </w:r>
      <w:r w:rsidR="004E009D">
        <w:rPr>
          <w:rFonts w:ascii="Arial" w:hAnsi="Arial" w:cs="Arial"/>
          <w:bCs/>
          <w:sz w:val="22"/>
          <w:szCs w:val="22"/>
        </w:rPr>
        <w:t>anovení</w:t>
      </w:r>
      <w:r w:rsidR="004E009D" w:rsidRPr="00F02B6C">
        <w:rPr>
          <w:rFonts w:ascii="Arial" w:hAnsi="Arial" w:cs="Arial"/>
          <w:bCs/>
          <w:sz w:val="22"/>
          <w:szCs w:val="22"/>
        </w:rPr>
        <w:t xml:space="preserve"> § 2358 a násl. občanského zákoníku, jakož i výslovný souhlas ke všem způsobům užití díla nebo jeho části v neomezeném rozsahu. </w:t>
      </w:r>
      <w:r>
        <w:rPr>
          <w:rFonts w:ascii="Arial" w:hAnsi="Arial" w:cs="Arial"/>
          <w:bCs/>
          <w:sz w:val="22"/>
          <w:szCs w:val="22"/>
        </w:rPr>
        <w:t>Zhotovitel</w:t>
      </w:r>
      <w:r w:rsidR="004E009D" w:rsidRPr="00F02B6C">
        <w:rPr>
          <w:rFonts w:ascii="Arial" w:hAnsi="Arial" w:cs="Arial"/>
          <w:bCs/>
          <w:sz w:val="22"/>
          <w:szCs w:val="22"/>
        </w:rPr>
        <w:t xml:space="preserve"> tímto výslovně souhlasí, aby dílo či jeho jakákoli část bylo v souladu s platnými právními předpisy zveřejněno, užíváno, upravováno či měněno, to vše </w:t>
      </w:r>
      <w:r w:rsidR="00C27FD5">
        <w:rPr>
          <w:rFonts w:ascii="Arial" w:hAnsi="Arial" w:cs="Arial"/>
          <w:bCs/>
          <w:sz w:val="22"/>
          <w:szCs w:val="22"/>
        </w:rPr>
        <w:t>po</w:t>
      </w:r>
      <w:r w:rsidR="004E009D" w:rsidRPr="00F02B6C">
        <w:rPr>
          <w:rFonts w:ascii="Arial" w:hAnsi="Arial" w:cs="Arial"/>
          <w:bCs/>
          <w:sz w:val="22"/>
          <w:szCs w:val="22"/>
        </w:rPr>
        <w:t>dle záměru objednatele</w:t>
      </w:r>
      <w:r w:rsidR="004E009D" w:rsidRPr="00EB3D42">
        <w:rPr>
          <w:rFonts w:ascii="Arial" w:hAnsi="Arial" w:cs="Arial"/>
          <w:bCs/>
          <w:sz w:val="22"/>
          <w:szCs w:val="22"/>
        </w:rPr>
        <w:t>.</w:t>
      </w:r>
    </w:p>
    <w:p w:rsidR="00EB3D42" w:rsidRPr="00EB3D42" w:rsidRDefault="00EB3D42" w:rsidP="00EB3D42">
      <w:pPr>
        <w:pStyle w:val="Zkladntext"/>
        <w:spacing w:line="276" w:lineRule="auto"/>
        <w:ind w:left="284"/>
        <w:jc w:val="both"/>
        <w:rPr>
          <w:rFonts w:ascii="Arial" w:hAnsi="Arial" w:cs="Arial"/>
          <w:bCs/>
          <w:sz w:val="22"/>
          <w:szCs w:val="22"/>
        </w:rPr>
      </w:pPr>
    </w:p>
    <w:p w:rsidR="004E009D" w:rsidRDefault="004E009D" w:rsidP="00EB3D42">
      <w:pPr>
        <w:pStyle w:val="Zkladntext"/>
        <w:numPr>
          <w:ilvl w:val="0"/>
          <w:numId w:val="9"/>
        </w:numPr>
        <w:spacing w:line="276" w:lineRule="auto"/>
        <w:ind w:left="284" w:hanging="284"/>
        <w:jc w:val="both"/>
        <w:rPr>
          <w:rFonts w:ascii="Arial" w:hAnsi="Arial" w:cs="Arial"/>
          <w:bCs/>
          <w:sz w:val="22"/>
          <w:szCs w:val="22"/>
        </w:rPr>
      </w:pPr>
      <w:r>
        <w:rPr>
          <w:rFonts w:ascii="Arial" w:hAnsi="Arial" w:cs="Arial"/>
          <w:bCs/>
          <w:sz w:val="22"/>
          <w:szCs w:val="22"/>
        </w:rPr>
        <w:t xml:space="preserve">Smluvní strany </w:t>
      </w:r>
      <w:r w:rsidRPr="00F02B6C">
        <w:rPr>
          <w:rFonts w:ascii="Arial" w:hAnsi="Arial" w:cs="Arial"/>
          <w:bCs/>
          <w:sz w:val="22"/>
          <w:szCs w:val="22"/>
        </w:rPr>
        <w:t>se dohodly řešit veškeré spory vzniklé při plnění této smlouvy přednostně smírnou cestou.</w:t>
      </w:r>
    </w:p>
    <w:p w:rsidR="00B03BF4" w:rsidRDefault="00A96382" w:rsidP="00B03BF4">
      <w:pPr>
        <w:pStyle w:val="Zkladntext"/>
        <w:numPr>
          <w:ilvl w:val="0"/>
          <w:numId w:val="9"/>
        </w:numPr>
        <w:spacing w:line="276" w:lineRule="auto"/>
        <w:ind w:left="284" w:hanging="284"/>
        <w:jc w:val="both"/>
        <w:rPr>
          <w:rFonts w:ascii="Arial" w:hAnsi="Arial" w:cs="Arial"/>
          <w:bCs/>
          <w:sz w:val="22"/>
          <w:szCs w:val="22"/>
        </w:rPr>
      </w:pPr>
      <w:r w:rsidRPr="00B03BF4">
        <w:rPr>
          <w:rFonts w:ascii="Arial" w:hAnsi="Arial" w:cs="Arial"/>
          <w:bCs/>
          <w:sz w:val="22"/>
          <w:szCs w:val="22"/>
        </w:rPr>
        <w:t>Změnit nebo doplnit smlouvu mohou smluvní strany pouze formou písemných dodatků, které budou vzestupně číslovány, výslovně prohlášeny za dodatek této smlouvy a</w:t>
      </w:r>
      <w:r w:rsidR="00235DFC" w:rsidRPr="00B03BF4">
        <w:rPr>
          <w:rFonts w:ascii="Arial" w:hAnsi="Arial" w:cs="Arial"/>
          <w:bCs/>
          <w:sz w:val="22"/>
          <w:szCs w:val="22"/>
        </w:rPr>
        <w:t> </w:t>
      </w:r>
      <w:r w:rsidRPr="00B03BF4">
        <w:rPr>
          <w:rFonts w:ascii="Arial" w:hAnsi="Arial" w:cs="Arial"/>
          <w:bCs/>
          <w:sz w:val="22"/>
          <w:szCs w:val="22"/>
        </w:rPr>
        <w:t>podepsány oprávněnými zástupci smluvních stran</w:t>
      </w:r>
      <w:r w:rsidR="00F90285" w:rsidRPr="00B03BF4">
        <w:rPr>
          <w:rFonts w:ascii="Arial" w:hAnsi="Arial" w:cs="Arial"/>
          <w:bCs/>
          <w:sz w:val="22"/>
          <w:szCs w:val="22"/>
        </w:rPr>
        <w:t>, pokud není ve smlouvě uvedeno jinak</w:t>
      </w:r>
      <w:r w:rsidRPr="00B03BF4">
        <w:rPr>
          <w:rFonts w:ascii="Arial" w:hAnsi="Arial" w:cs="Arial"/>
          <w:bCs/>
          <w:sz w:val="22"/>
          <w:szCs w:val="22"/>
        </w:rPr>
        <w:t>.</w:t>
      </w:r>
    </w:p>
    <w:p w:rsidR="00A96382" w:rsidRPr="00B03BF4" w:rsidRDefault="00A96382" w:rsidP="00B03BF4">
      <w:pPr>
        <w:pStyle w:val="Zkladntext"/>
        <w:spacing w:line="276" w:lineRule="auto"/>
        <w:ind w:left="284"/>
        <w:jc w:val="both"/>
        <w:rPr>
          <w:rFonts w:ascii="Arial" w:hAnsi="Arial" w:cs="Arial"/>
          <w:bCs/>
          <w:sz w:val="22"/>
          <w:szCs w:val="22"/>
        </w:rPr>
      </w:pPr>
      <w:r w:rsidRPr="00B03BF4">
        <w:rPr>
          <w:rFonts w:ascii="Arial" w:hAnsi="Arial" w:cs="Arial"/>
          <w:bCs/>
          <w:sz w:val="22"/>
          <w:szCs w:val="22"/>
        </w:rPr>
        <w:t xml:space="preserve"> </w:t>
      </w:r>
    </w:p>
    <w:p w:rsidR="00A96382" w:rsidRDefault="00F02B6C" w:rsidP="00B03BF4">
      <w:pPr>
        <w:pStyle w:val="Zkladntext"/>
        <w:numPr>
          <w:ilvl w:val="0"/>
          <w:numId w:val="9"/>
        </w:numPr>
        <w:spacing w:line="276" w:lineRule="auto"/>
        <w:ind w:left="284" w:hanging="284"/>
        <w:jc w:val="both"/>
        <w:rPr>
          <w:rFonts w:ascii="Arial" w:hAnsi="Arial" w:cs="Arial"/>
          <w:bCs/>
          <w:sz w:val="22"/>
          <w:szCs w:val="22"/>
        </w:rPr>
      </w:pPr>
      <w:r w:rsidRPr="002701E6">
        <w:rPr>
          <w:rFonts w:ascii="Arial" w:hAnsi="Arial" w:cs="Arial"/>
          <w:bCs/>
          <w:sz w:val="22"/>
          <w:szCs w:val="22"/>
        </w:rPr>
        <w:t xml:space="preserve">Tato smlouva je vyhotovena ve dvou </w:t>
      </w:r>
      <w:r w:rsidR="00827C2E" w:rsidRPr="002701E6">
        <w:rPr>
          <w:rFonts w:ascii="Arial" w:hAnsi="Arial" w:cs="Arial"/>
          <w:bCs/>
          <w:sz w:val="22"/>
          <w:szCs w:val="22"/>
        </w:rPr>
        <w:t xml:space="preserve">stejnopisech s platností originálu, z nichž jedno obdrží objednatel a druhé </w:t>
      </w:r>
      <w:r w:rsidR="00E503CB">
        <w:rPr>
          <w:rFonts w:ascii="Arial" w:hAnsi="Arial" w:cs="Arial"/>
          <w:bCs/>
          <w:sz w:val="22"/>
          <w:szCs w:val="22"/>
        </w:rPr>
        <w:t>zhotovitel</w:t>
      </w:r>
      <w:r w:rsidR="00827C2E" w:rsidRPr="002701E6">
        <w:rPr>
          <w:rFonts w:ascii="Arial" w:hAnsi="Arial" w:cs="Arial"/>
          <w:bCs/>
          <w:sz w:val="22"/>
          <w:szCs w:val="22"/>
        </w:rPr>
        <w:t xml:space="preserve">. </w:t>
      </w:r>
    </w:p>
    <w:p w:rsidR="00984277" w:rsidRPr="002701E6" w:rsidRDefault="00984277" w:rsidP="00B03BF4">
      <w:pPr>
        <w:pStyle w:val="Zkladntext"/>
        <w:spacing w:line="276" w:lineRule="auto"/>
        <w:ind w:left="284"/>
        <w:jc w:val="both"/>
        <w:rPr>
          <w:rFonts w:ascii="Arial" w:hAnsi="Arial" w:cs="Arial"/>
          <w:bCs/>
          <w:sz w:val="22"/>
          <w:szCs w:val="22"/>
        </w:rPr>
      </w:pPr>
    </w:p>
    <w:p w:rsidR="000262EB" w:rsidRDefault="00D7001E" w:rsidP="00B03BF4">
      <w:pPr>
        <w:pStyle w:val="Zkladntext"/>
        <w:numPr>
          <w:ilvl w:val="0"/>
          <w:numId w:val="9"/>
        </w:numPr>
        <w:spacing w:line="276" w:lineRule="auto"/>
        <w:ind w:left="284" w:hanging="284"/>
        <w:jc w:val="both"/>
        <w:rPr>
          <w:rFonts w:ascii="Arial" w:hAnsi="Arial" w:cs="Arial"/>
          <w:bCs/>
          <w:sz w:val="22"/>
          <w:szCs w:val="22"/>
        </w:rPr>
      </w:pPr>
      <w:r w:rsidRPr="00D7001E">
        <w:rPr>
          <w:rFonts w:ascii="Arial" w:hAnsi="Arial" w:cs="Arial"/>
          <w:bCs/>
          <w:sz w:val="22"/>
          <w:szCs w:val="22"/>
        </w:rPr>
        <w:t>Objedn</w:t>
      </w:r>
      <w:r w:rsidR="00BD77DB" w:rsidRPr="000262EB">
        <w:rPr>
          <w:rFonts w:ascii="Arial" w:hAnsi="Arial" w:cs="Arial"/>
          <w:bCs/>
          <w:sz w:val="22"/>
          <w:szCs w:val="22"/>
        </w:rPr>
        <w:t xml:space="preserve">atel i </w:t>
      </w:r>
      <w:r w:rsidR="00E503CB">
        <w:rPr>
          <w:rFonts w:ascii="Arial" w:hAnsi="Arial" w:cs="Arial"/>
          <w:bCs/>
          <w:sz w:val="22"/>
          <w:szCs w:val="22"/>
        </w:rPr>
        <w:t>zhotovitel</w:t>
      </w:r>
      <w:r w:rsidR="00BD77DB" w:rsidRPr="000262EB">
        <w:rPr>
          <w:rFonts w:ascii="Arial" w:hAnsi="Arial" w:cs="Arial"/>
          <w:bCs/>
          <w:sz w:val="22"/>
          <w:szCs w:val="22"/>
        </w:rPr>
        <w:t xml:space="preserve"> shodně prohlašují, že si tuto smlouvu před jejím podpisem přečetli, že byla uzavřena po vzájemném projednání, podle jejich pravé a svobodné vůle, vážně a</w:t>
      </w:r>
      <w:r w:rsidR="00235DFC" w:rsidRPr="000262EB">
        <w:rPr>
          <w:rFonts w:ascii="Arial" w:hAnsi="Arial" w:cs="Arial"/>
          <w:bCs/>
          <w:sz w:val="22"/>
          <w:szCs w:val="22"/>
        </w:rPr>
        <w:t> </w:t>
      </w:r>
      <w:r w:rsidR="00BD77DB" w:rsidRPr="000262EB">
        <w:rPr>
          <w:rFonts w:ascii="Arial" w:hAnsi="Arial" w:cs="Arial"/>
          <w:bCs/>
          <w:sz w:val="22"/>
          <w:szCs w:val="22"/>
        </w:rPr>
        <w:t xml:space="preserve">srozumitelně, nikoliv v tísni a </w:t>
      </w:r>
      <w:r w:rsidR="000262EB">
        <w:rPr>
          <w:rFonts w:ascii="Arial" w:hAnsi="Arial" w:cs="Arial"/>
          <w:bCs/>
          <w:sz w:val="22"/>
          <w:szCs w:val="22"/>
        </w:rPr>
        <w:t>za nápadně nevýhodných podmínek.</w:t>
      </w:r>
    </w:p>
    <w:p w:rsidR="00984277" w:rsidRPr="000262EB" w:rsidRDefault="00984277" w:rsidP="00B03BF4">
      <w:pPr>
        <w:pStyle w:val="Zkladntext"/>
        <w:spacing w:line="276" w:lineRule="auto"/>
        <w:ind w:left="284"/>
        <w:jc w:val="both"/>
        <w:rPr>
          <w:rFonts w:ascii="Arial" w:hAnsi="Arial" w:cs="Arial"/>
          <w:bCs/>
          <w:sz w:val="22"/>
          <w:szCs w:val="22"/>
        </w:rPr>
      </w:pPr>
    </w:p>
    <w:p w:rsidR="000262EB" w:rsidRDefault="000262EB" w:rsidP="00B03BF4">
      <w:pPr>
        <w:pStyle w:val="Zkladntext"/>
        <w:numPr>
          <w:ilvl w:val="0"/>
          <w:numId w:val="9"/>
        </w:numPr>
        <w:spacing w:line="276" w:lineRule="auto"/>
        <w:ind w:left="284" w:hanging="284"/>
        <w:jc w:val="both"/>
        <w:rPr>
          <w:rFonts w:ascii="Arial" w:hAnsi="Arial" w:cs="Arial"/>
          <w:bCs/>
          <w:sz w:val="22"/>
          <w:szCs w:val="22"/>
        </w:rPr>
      </w:pPr>
      <w:r w:rsidRPr="000262EB">
        <w:rPr>
          <w:rFonts w:ascii="Arial" w:hAnsi="Arial" w:cs="Arial"/>
          <w:bCs/>
          <w:sz w:val="22"/>
          <w:szCs w:val="22"/>
        </w:rPr>
        <w:t xml:space="preserve">Smluvní strany prohlašují, že skutečnosti uvedené v této smlouvě nepovažují za obchodní tajemství ve smyslu § 504 zákona č. 89/2012 Sb., občanský zákoník, v platném znění, </w:t>
      </w:r>
      <w:r w:rsidR="00AA3EFC">
        <w:rPr>
          <w:rFonts w:ascii="Arial" w:hAnsi="Arial" w:cs="Arial"/>
          <w:bCs/>
          <w:sz w:val="22"/>
          <w:szCs w:val="22"/>
        </w:rPr>
        <w:br/>
      </w:r>
      <w:r w:rsidRPr="000262EB">
        <w:rPr>
          <w:rFonts w:ascii="Arial" w:hAnsi="Arial" w:cs="Arial"/>
          <w:bCs/>
          <w:sz w:val="22"/>
          <w:szCs w:val="22"/>
        </w:rPr>
        <w:t>a udělují svolení k jejich užití a zveřejnění bez stanove</w:t>
      </w:r>
      <w:r w:rsidR="00984277">
        <w:rPr>
          <w:rFonts w:ascii="Arial" w:hAnsi="Arial" w:cs="Arial"/>
          <w:bCs/>
          <w:sz w:val="22"/>
          <w:szCs w:val="22"/>
        </w:rPr>
        <w:t>ní jakýchkoliv dalších podmínek.</w:t>
      </w:r>
    </w:p>
    <w:p w:rsidR="00984277" w:rsidRDefault="00984277" w:rsidP="00B03BF4">
      <w:pPr>
        <w:pStyle w:val="Zkladntext"/>
        <w:spacing w:line="276" w:lineRule="auto"/>
        <w:ind w:left="284"/>
        <w:jc w:val="both"/>
        <w:rPr>
          <w:rFonts w:ascii="Arial" w:hAnsi="Arial" w:cs="Arial"/>
          <w:bCs/>
          <w:sz w:val="22"/>
          <w:szCs w:val="22"/>
        </w:rPr>
      </w:pPr>
    </w:p>
    <w:p w:rsidR="000262EB" w:rsidRDefault="000262EB" w:rsidP="00C27FD5">
      <w:pPr>
        <w:pStyle w:val="Zkladntext"/>
        <w:numPr>
          <w:ilvl w:val="0"/>
          <w:numId w:val="9"/>
        </w:numPr>
        <w:spacing w:line="276" w:lineRule="auto"/>
        <w:ind w:left="284" w:hanging="284"/>
        <w:rPr>
          <w:rFonts w:ascii="Arial" w:hAnsi="Arial" w:cs="Arial"/>
          <w:bCs/>
          <w:sz w:val="22"/>
          <w:szCs w:val="22"/>
        </w:rPr>
      </w:pPr>
      <w:r w:rsidRPr="000262EB">
        <w:rPr>
          <w:rFonts w:ascii="Arial" w:hAnsi="Arial" w:cs="Arial"/>
          <w:bCs/>
          <w:sz w:val="22"/>
          <w:szCs w:val="22"/>
        </w:rPr>
        <w:lastRenderedPageBreak/>
        <w:t>Smluvní strany souhlasí se zveřejněním textu této smlouvy</w:t>
      </w:r>
      <w:r w:rsidR="00C27FD5">
        <w:rPr>
          <w:rFonts w:ascii="Arial" w:hAnsi="Arial" w:cs="Arial"/>
          <w:bCs/>
          <w:sz w:val="22"/>
          <w:szCs w:val="22"/>
        </w:rPr>
        <w:t xml:space="preserve"> v příslušném registru smluv podle </w:t>
      </w:r>
      <w:r w:rsidRPr="000262EB">
        <w:rPr>
          <w:rFonts w:ascii="Arial" w:hAnsi="Arial" w:cs="Arial"/>
          <w:bCs/>
          <w:sz w:val="22"/>
          <w:szCs w:val="22"/>
        </w:rPr>
        <w:t>zákona</w:t>
      </w:r>
      <w:r w:rsidR="00C27FD5">
        <w:rPr>
          <w:rFonts w:ascii="Arial" w:hAnsi="Arial" w:cs="Arial"/>
          <w:bCs/>
          <w:sz w:val="22"/>
          <w:szCs w:val="22"/>
        </w:rPr>
        <w:t xml:space="preserve"> </w:t>
      </w:r>
      <w:r w:rsidRPr="000262EB">
        <w:rPr>
          <w:rFonts w:ascii="Arial" w:hAnsi="Arial" w:cs="Arial"/>
          <w:bCs/>
          <w:sz w:val="22"/>
          <w:szCs w:val="22"/>
        </w:rPr>
        <w:t>č. 340/2015 Sb., zákon o zvláštních podmínkách účinnosti některých smluv, uveřejňování těchto smluv a o registru smluv, ve znění pozdějších předpisů, s tím, že toto uveřejnění zajistí objednat</w:t>
      </w:r>
      <w:r>
        <w:rPr>
          <w:rFonts w:ascii="Arial" w:hAnsi="Arial" w:cs="Arial"/>
          <w:bCs/>
          <w:sz w:val="22"/>
          <w:szCs w:val="22"/>
        </w:rPr>
        <w:t>el</w:t>
      </w:r>
      <w:r w:rsidR="00984277">
        <w:rPr>
          <w:rFonts w:ascii="Arial" w:hAnsi="Arial" w:cs="Arial"/>
          <w:bCs/>
          <w:sz w:val="22"/>
          <w:szCs w:val="22"/>
        </w:rPr>
        <w:t>.</w:t>
      </w:r>
    </w:p>
    <w:p w:rsidR="00984277" w:rsidRPr="004123CF" w:rsidRDefault="00984277" w:rsidP="00B03BF4">
      <w:pPr>
        <w:pStyle w:val="Zkladntext"/>
        <w:spacing w:line="276" w:lineRule="auto"/>
        <w:ind w:left="284"/>
        <w:jc w:val="both"/>
        <w:rPr>
          <w:rFonts w:ascii="Arial" w:hAnsi="Arial" w:cs="Arial"/>
          <w:bCs/>
          <w:sz w:val="22"/>
          <w:szCs w:val="22"/>
        </w:rPr>
      </w:pPr>
    </w:p>
    <w:p w:rsidR="000262EB" w:rsidRPr="00585D78" w:rsidRDefault="000262EB" w:rsidP="00B03BF4">
      <w:pPr>
        <w:pStyle w:val="Zkladntext"/>
        <w:numPr>
          <w:ilvl w:val="0"/>
          <w:numId w:val="9"/>
        </w:numPr>
        <w:spacing w:line="276" w:lineRule="auto"/>
        <w:ind w:left="284" w:hanging="284"/>
        <w:jc w:val="both"/>
        <w:rPr>
          <w:rFonts w:ascii="Arial" w:hAnsi="Arial" w:cs="Arial"/>
          <w:bCs/>
          <w:sz w:val="22"/>
          <w:szCs w:val="22"/>
        </w:rPr>
      </w:pPr>
      <w:r w:rsidRPr="000262EB">
        <w:rPr>
          <w:rFonts w:ascii="Arial" w:hAnsi="Arial" w:cs="Arial"/>
          <w:bCs/>
          <w:sz w:val="22"/>
          <w:szCs w:val="22"/>
        </w:rPr>
        <w:t>Smlouva nabývá platnosti dnem jejího podpisu všemi smluvními stranami a účinnosti dnem uveřejnění v registru smluv.</w:t>
      </w:r>
    </w:p>
    <w:p w:rsidR="008767C7" w:rsidRDefault="008767C7" w:rsidP="008767C7">
      <w:pPr>
        <w:spacing w:line="276" w:lineRule="auto"/>
        <w:jc w:val="both"/>
        <w:rPr>
          <w:rFonts w:ascii="Arial" w:hAnsi="Arial" w:cs="Arial"/>
          <w:sz w:val="22"/>
          <w:szCs w:val="22"/>
        </w:rPr>
      </w:pPr>
    </w:p>
    <w:p w:rsidR="00BD77DB" w:rsidRDefault="00A46483" w:rsidP="005A4029">
      <w:pPr>
        <w:spacing w:line="276" w:lineRule="auto"/>
        <w:rPr>
          <w:rFonts w:ascii="Arial" w:hAnsi="Arial" w:cs="Arial"/>
          <w:sz w:val="22"/>
          <w:szCs w:val="22"/>
        </w:rPr>
      </w:pPr>
      <w:r w:rsidRPr="006212DC">
        <w:rPr>
          <w:rFonts w:ascii="Arial" w:hAnsi="Arial" w:cs="Arial"/>
          <w:sz w:val="22"/>
          <w:szCs w:val="22"/>
        </w:rPr>
        <w:t xml:space="preserve">Ve </w:t>
      </w:r>
      <w:r w:rsidR="00BD77DB" w:rsidRPr="006212DC">
        <w:rPr>
          <w:rFonts w:ascii="Arial" w:hAnsi="Arial" w:cs="Arial"/>
          <w:sz w:val="22"/>
          <w:szCs w:val="22"/>
        </w:rPr>
        <w:t>Zlín</w:t>
      </w:r>
      <w:r w:rsidRPr="006212DC">
        <w:rPr>
          <w:rFonts w:ascii="Arial" w:hAnsi="Arial" w:cs="Arial"/>
          <w:sz w:val="22"/>
          <w:szCs w:val="22"/>
        </w:rPr>
        <w:t>ě</w:t>
      </w:r>
      <w:r w:rsidR="00347627" w:rsidRPr="006212DC">
        <w:rPr>
          <w:rFonts w:ascii="Arial" w:hAnsi="Arial" w:cs="Arial"/>
          <w:sz w:val="22"/>
          <w:szCs w:val="22"/>
        </w:rPr>
        <w:t xml:space="preserve"> dne</w:t>
      </w:r>
      <w:r w:rsidR="002635E8">
        <w:rPr>
          <w:rFonts w:ascii="Arial" w:hAnsi="Arial" w:cs="Arial"/>
          <w:sz w:val="22"/>
          <w:szCs w:val="22"/>
        </w:rPr>
        <w:t xml:space="preserve">: </w:t>
      </w:r>
      <w:r w:rsidR="00347627" w:rsidRPr="006212DC">
        <w:rPr>
          <w:rFonts w:ascii="Arial" w:hAnsi="Arial" w:cs="Arial"/>
          <w:sz w:val="22"/>
          <w:szCs w:val="22"/>
        </w:rPr>
        <w:t xml:space="preserve"> </w:t>
      </w:r>
    </w:p>
    <w:p w:rsidR="008767C7" w:rsidRDefault="008767C7" w:rsidP="005A4029">
      <w:pPr>
        <w:spacing w:line="276" w:lineRule="auto"/>
        <w:rPr>
          <w:rFonts w:ascii="Arial" w:hAnsi="Arial" w:cs="Arial"/>
          <w:sz w:val="22"/>
          <w:szCs w:val="22"/>
        </w:rPr>
      </w:pPr>
    </w:p>
    <w:p w:rsidR="006212DC" w:rsidRPr="006212DC" w:rsidRDefault="006212DC" w:rsidP="005A4029">
      <w:pPr>
        <w:spacing w:line="276" w:lineRule="auto"/>
        <w:rPr>
          <w:rFonts w:ascii="Arial" w:hAnsi="Arial" w:cs="Arial"/>
          <w:sz w:val="22"/>
          <w:szCs w:val="22"/>
        </w:rPr>
      </w:pPr>
    </w:p>
    <w:p w:rsidR="007448D7" w:rsidRPr="006212DC" w:rsidRDefault="006212DC" w:rsidP="005A4029">
      <w:pPr>
        <w:pStyle w:val="Nzev"/>
        <w:spacing w:line="276" w:lineRule="auto"/>
        <w:jc w:val="left"/>
        <w:rPr>
          <w:rFonts w:ascii="Arial" w:hAnsi="Arial" w:cs="Arial"/>
          <w:sz w:val="22"/>
          <w:szCs w:val="22"/>
        </w:rPr>
      </w:pPr>
      <w:r w:rsidRPr="006212DC">
        <w:rPr>
          <w:rFonts w:ascii="Arial" w:hAnsi="Arial" w:cs="Arial"/>
          <w:b w:val="0"/>
          <w:sz w:val="22"/>
          <w:szCs w:val="22"/>
          <w:u w:val="none"/>
        </w:rPr>
        <w:t>Česká republika – Katastrální úřad pro Zlínský kraj</w:t>
      </w:r>
      <w:r w:rsidRPr="006212DC">
        <w:rPr>
          <w:rFonts w:ascii="Arial" w:hAnsi="Arial" w:cs="Arial"/>
          <w:b w:val="0"/>
          <w:sz w:val="22"/>
          <w:szCs w:val="22"/>
          <w:u w:val="none"/>
        </w:rPr>
        <w:tab/>
      </w:r>
      <w:r w:rsidRPr="006212DC">
        <w:rPr>
          <w:rFonts w:ascii="Arial" w:hAnsi="Arial" w:cs="Arial"/>
          <w:b w:val="0"/>
          <w:sz w:val="22"/>
          <w:szCs w:val="22"/>
          <w:u w:val="none"/>
        </w:rPr>
        <w:tab/>
      </w:r>
      <w:r w:rsidR="007B0F80">
        <w:rPr>
          <w:rFonts w:ascii="Arial" w:hAnsi="Arial" w:cs="Arial"/>
          <w:b w:val="0"/>
          <w:sz w:val="22"/>
          <w:szCs w:val="22"/>
          <w:u w:val="none"/>
        </w:rPr>
        <w:tab/>
      </w:r>
      <w:r w:rsidR="00416ACA">
        <w:rPr>
          <w:rFonts w:ascii="Arial" w:hAnsi="Arial" w:cs="Arial"/>
          <w:b w:val="0"/>
          <w:sz w:val="22"/>
          <w:szCs w:val="22"/>
          <w:u w:val="none"/>
        </w:rPr>
        <w:t>Tomáš Sýkora</w:t>
      </w:r>
    </w:p>
    <w:p w:rsidR="006212DC" w:rsidRDefault="006212DC" w:rsidP="005A4029">
      <w:pPr>
        <w:pStyle w:val="Nzev"/>
        <w:spacing w:line="276" w:lineRule="auto"/>
        <w:jc w:val="left"/>
        <w:rPr>
          <w:rFonts w:ascii="Arial" w:hAnsi="Arial" w:cs="Arial"/>
          <w:sz w:val="22"/>
          <w:szCs w:val="22"/>
        </w:rPr>
      </w:pPr>
    </w:p>
    <w:p w:rsidR="002635E8" w:rsidRDefault="002635E8" w:rsidP="005A4029">
      <w:pPr>
        <w:pStyle w:val="Nzev"/>
        <w:spacing w:line="276" w:lineRule="auto"/>
        <w:jc w:val="left"/>
        <w:rPr>
          <w:rFonts w:ascii="Arial" w:hAnsi="Arial" w:cs="Arial"/>
          <w:sz w:val="22"/>
          <w:szCs w:val="22"/>
        </w:rPr>
      </w:pPr>
    </w:p>
    <w:p w:rsidR="002E55AE" w:rsidRDefault="002E55AE" w:rsidP="005A4029">
      <w:pPr>
        <w:pStyle w:val="Nzev"/>
        <w:spacing w:line="276" w:lineRule="auto"/>
        <w:jc w:val="left"/>
        <w:rPr>
          <w:rFonts w:ascii="Arial" w:hAnsi="Arial" w:cs="Arial"/>
          <w:sz w:val="22"/>
          <w:szCs w:val="22"/>
        </w:rPr>
      </w:pPr>
    </w:p>
    <w:p w:rsidR="002E55AE" w:rsidRDefault="002E55AE" w:rsidP="005A4029">
      <w:pPr>
        <w:pStyle w:val="Nzev"/>
        <w:spacing w:line="276" w:lineRule="auto"/>
        <w:jc w:val="left"/>
        <w:rPr>
          <w:rFonts w:ascii="Arial" w:hAnsi="Arial" w:cs="Arial"/>
          <w:sz w:val="22"/>
          <w:szCs w:val="22"/>
        </w:rPr>
      </w:pPr>
    </w:p>
    <w:p w:rsidR="002E55AE" w:rsidRDefault="002E55AE" w:rsidP="005A4029">
      <w:pPr>
        <w:pStyle w:val="Nzev"/>
        <w:spacing w:line="276" w:lineRule="auto"/>
        <w:jc w:val="left"/>
        <w:rPr>
          <w:rFonts w:ascii="Arial" w:hAnsi="Arial" w:cs="Arial"/>
          <w:sz w:val="22"/>
          <w:szCs w:val="22"/>
        </w:rPr>
      </w:pPr>
    </w:p>
    <w:p w:rsidR="00C34A2B" w:rsidRDefault="00C34A2B" w:rsidP="005A4029">
      <w:pPr>
        <w:pStyle w:val="Nzev"/>
        <w:spacing w:line="276" w:lineRule="auto"/>
        <w:jc w:val="left"/>
        <w:rPr>
          <w:rFonts w:ascii="Arial" w:hAnsi="Arial" w:cs="Arial"/>
          <w:sz w:val="22"/>
          <w:szCs w:val="22"/>
        </w:rPr>
      </w:pPr>
    </w:p>
    <w:p w:rsidR="00BD77DB" w:rsidRPr="006212DC" w:rsidRDefault="00BD77DB" w:rsidP="005A4029">
      <w:pPr>
        <w:pStyle w:val="Nzev"/>
        <w:spacing w:line="276" w:lineRule="auto"/>
        <w:jc w:val="left"/>
        <w:rPr>
          <w:rFonts w:ascii="Arial" w:hAnsi="Arial" w:cs="Arial"/>
          <w:b w:val="0"/>
          <w:bCs/>
          <w:sz w:val="22"/>
          <w:szCs w:val="22"/>
          <w:u w:val="none"/>
        </w:rPr>
      </w:pPr>
      <w:r w:rsidRPr="006212DC">
        <w:rPr>
          <w:rFonts w:ascii="Arial" w:hAnsi="Arial" w:cs="Arial"/>
          <w:b w:val="0"/>
          <w:bCs/>
          <w:sz w:val="22"/>
          <w:szCs w:val="22"/>
          <w:u w:val="none"/>
        </w:rPr>
        <w:t xml:space="preserve">  </w:t>
      </w:r>
      <w:r w:rsidR="007B0F80">
        <w:rPr>
          <w:rFonts w:ascii="Arial" w:hAnsi="Arial" w:cs="Arial"/>
          <w:b w:val="0"/>
          <w:bCs/>
          <w:sz w:val="22"/>
          <w:szCs w:val="22"/>
          <w:u w:val="none"/>
        </w:rPr>
        <w:t>____________________________</w:t>
      </w:r>
      <w:r w:rsidR="007B0F80">
        <w:rPr>
          <w:rFonts w:ascii="Arial" w:hAnsi="Arial" w:cs="Arial"/>
          <w:b w:val="0"/>
          <w:bCs/>
          <w:sz w:val="22"/>
          <w:szCs w:val="22"/>
          <w:u w:val="none"/>
        </w:rPr>
        <w:tab/>
      </w:r>
      <w:r w:rsidR="007B0F80">
        <w:rPr>
          <w:rFonts w:ascii="Arial" w:hAnsi="Arial" w:cs="Arial"/>
          <w:b w:val="0"/>
          <w:bCs/>
          <w:sz w:val="22"/>
          <w:szCs w:val="22"/>
          <w:u w:val="none"/>
        </w:rPr>
        <w:tab/>
      </w:r>
      <w:r w:rsidR="007B0F80">
        <w:rPr>
          <w:rFonts w:ascii="Arial" w:hAnsi="Arial" w:cs="Arial"/>
          <w:b w:val="0"/>
          <w:bCs/>
          <w:sz w:val="22"/>
          <w:szCs w:val="22"/>
          <w:u w:val="none"/>
        </w:rPr>
        <w:tab/>
        <w:t xml:space="preserve">       _______________________</w:t>
      </w:r>
    </w:p>
    <w:p w:rsidR="00BD77DB" w:rsidRPr="006212DC" w:rsidRDefault="00C847E7" w:rsidP="00C847E7">
      <w:pPr>
        <w:pStyle w:val="Nzev"/>
        <w:spacing w:before="240" w:line="276" w:lineRule="auto"/>
        <w:jc w:val="left"/>
        <w:rPr>
          <w:rFonts w:ascii="Arial" w:hAnsi="Arial" w:cs="Arial"/>
          <w:b w:val="0"/>
          <w:bCs/>
          <w:sz w:val="22"/>
          <w:szCs w:val="22"/>
          <w:u w:val="none"/>
        </w:rPr>
      </w:pPr>
      <w:r>
        <w:rPr>
          <w:rFonts w:ascii="Arial" w:hAnsi="Arial" w:cs="Arial"/>
          <w:b w:val="0"/>
          <w:snapToGrid w:val="0"/>
          <w:sz w:val="22"/>
          <w:szCs w:val="22"/>
          <w:u w:val="none"/>
        </w:rPr>
        <w:t xml:space="preserve">                 </w:t>
      </w:r>
      <w:r w:rsidR="00A46483" w:rsidRPr="006212DC">
        <w:rPr>
          <w:rFonts w:ascii="Arial" w:hAnsi="Arial" w:cs="Arial"/>
          <w:b w:val="0"/>
          <w:snapToGrid w:val="0"/>
          <w:sz w:val="22"/>
          <w:szCs w:val="22"/>
          <w:u w:val="none"/>
        </w:rPr>
        <w:t>Ing. Štěpán Forman</w:t>
      </w:r>
      <w:r w:rsidR="006212DC" w:rsidRPr="006212DC">
        <w:rPr>
          <w:rFonts w:ascii="Arial" w:hAnsi="Arial" w:cs="Arial"/>
          <w:b w:val="0"/>
          <w:snapToGrid w:val="0"/>
          <w:sz w:val="22"/>
          <w:szCs w:val="22"/>
          <w:u w:val="none"/>
        </w:rPr>
        <w:tab/>
      </w:r>
      <w:r w:rsidR="00BD77DB" w:rsidRPr="006212DC">
        <w:rPr>
          <w:rFonts w:ascii="Arial" w:hAnsi="Arial" w:cs="Arial"/>
          <w:b w:val="0"/>
          <w:bCs/>
          <w:sz w:val="22"/>
          <w:szCs w:val="22"/>
          <w:u w:val="none"/>
        </w:rPr>
        <w:t xml:space="preserve">  </w:t>
      </w:r>
      <w:r w:rsidR="00A46483" w:rsidRPr="006212DC">
        <w:rPr>
          <w:rFonts w:ascii="Arial" w:hAnsi="Arial" w:cs="Arial"/>
          <w:b w:val="0"/>
          <w:bCs/>
          <w:sz w:val="22"/>
          <w:szCs w:val="22"/>
          <w:u w:val="none"/>
        </w:rPr>
        <w:t xml:space="preserve">  </w:t>
      </w:r>
      <w:r w:rsidR="00BD77DB" w:rsidRPr="006212DC">
        <w:rPr>
          <w:rFonts w:ascii="Arial" w:hAnsi="Arial" w:cs="Arial"/>
          <w:b w:val="0"/>
          <w:bCs/>
          <w:sz w:val="22"/>
          <w:szCs w:val="22"/>
          <w:u w:val="none"/>
        </w:rPr>
        <w:t xml:space="preserve">                                      </w:t>
      </w:r>
      <w:r w:rsidR="005A4029">
        <w:rPr>
          <w:rFonts w:ascii="Arial" w:hAnsi="Arial" w:cs="Arial"/>
          <w:b w:val="0"/>
          <w:bCs/>
          <w:sz w:val="22"/>
          <w:szCs w:val="22"/>
          <w:u w:val="none"/>
        </w:rPr>
        <w:t xml:space="preserve">      </w:t>
      </w:r>
      <w:r w:rsidR="002E55AE">
        <w:rPr>
          <w:rFonts w:ascii="Arial" w:hAnsi="Arial" w:cs="Arial"/>
          <w:b w:val="0"/>
          <w:bCs/>
          <w:sz w:val="22"/>
          <w:szCs w:val="22"/>
          <w:u w:val="none"/>
        </w:rPr>
        <w:t xml:space="preserve">     </w:t>
      </w:r>
      <w:r w:rsidR="00416ACA">
        <w:rPr>
          <w:rFonts w:ascii="Arial" w:hAnsi="Arial" w:cs="Arial"/>
          <w:b w:val="0"/>
          <w:bCs/>
          <w:sz w:val="22"/>
          <w:szCs w:val="22"/>
          <w:u w:val="none"/>
        </w:rPr>
        <w:t>Tomáš Sýkora</w:t>
      </w:r>
    </w:p>
    <w:p w:rsidR="005A4029" w:rsidRPr="006212DC" w:rsidRDefault="00C847E7" w:rsidP="00C847E7">
      <w:pPr>
        <w:pStyle w:val="Nzev"/>
        <w:spacing w:line="276" w:lineRule="auto"/>
        <w:ind w:left="1418"/>
        <w:jc w:val="left"/>
        <w:rPr>
          <w:rFonts w:ascii="Arial" w:hAnsi="Arial" w:cs="Arial"/>
          <w:b w:val="0"/>
          <w:bCs/>
          <w:sz w:val="22"/>
          <w:szCs w:val="22"/>
          <w:u w:val="none"/>
        </w:rPr>
      </w:pPr>
      <w:r>
        <w:rPr>
          <w:rFonts w:ascii="Arial" w:hAnsi="Arial" w:cs="Arial"/>
          <w:b w:val="0"/>
          <w:bCs/>
          <w:sz w:val="22"/>
          <w:szCs w:val="22"/>
          <w:u w:val="none"/>
        </w:rPr>
        <w:t xml:space="preserve">      </w:t>
      </w:r>
      <w:r w:rsidR="005A4029">
        <w:rPr>
          <w:rFonts w:ascii="Arial" w:hAnsi="Arial" w:cs="Arial"/>
          <w:b w:val="0"/>
          <w:bCs/>
          <w:sz w:val="22"/>
          <w:szCs w:val="22"/>
          <w:u w:val="none"/>
        </w:rPr>
        <w:t>ř</w:t>
      </w:r>
      <w:r w:rsidR="006212DC" w:rsidRPr="006212DC">
        <w:rPr>
          <w:rFonts w:ascii="Arial" w:hAnsi="Arial" w:cs="Arial"/>
          <w:b w:val="0"/>
          <w:bCs/>
          <w:sz w:val="22"/>
          <w:szCs w:val="22"/>
          <w:u w:val="none"/>
        </w:rPr>
        <w:t>editel</w:t>
      </w:r>
    </w:p>
    <w:sectPr w:rsidR="005A4029" w:rsidRPr="006212DC" w:rsidSect="00C34A2B">
      <w:footerReference w:type="default" r:id="rId8"/>
      <w:pgSz w:w="11906" w:h="16838"/>
      <w:pgMar w:top="1135"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8C" w:rsidRDefault="00DC1B8C" w:rsidP="007448D7">
      <w:r>
        <w:separator/>
      </w:r>
    </w:p>
  </w:endnote>
  <w:endnote w:type="continuationSeparator" w:id="0">
    <w:p w:rsidR="00DC1B8C" w:rsidRDefault="00DC1B8C" w:rsidP="0074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EC" w:rsidRPr="00F40E53" w:rsidRDefault="00063E40">
    <w:pPr>
      <w:pStyle w:val="Zpat"/>
      <w:jc w:val="center"/>
      <w:rPr>
        <w:rFonts w:ascii="Arial" w:hAnsi="Arial" w:cs="Arial"/>
        <w:sz w:val="22"/>
        <w:szCs w:val="22"/>
      </w:rPr>
    </w:pPr>
    <w:r w:rsidRPr="00F40E53">
      <w:rPr>
        <w:rFonts w:ascii="Arial" w:hAnsi="Arial" w:cs="Arial"/>
        <w:sz w:val="22"/>
        <w:szCs w:val="22"/>
      </w:rPr>
      <w:fldChar w:fldCharType="begin"/>
    </w:r>
    <w:r w:rsidR="00DC0FEC" w:rsidRPr="00F40E53">
      <w:rPr>
        <w:rFonts w:ascii="Arial" w:hAnsi="Arial" w:cs="Arial"/>
        <w:sz w:val="22"/>
        <w:szCs w:val="22"/>
      </w:rPr>
      <w:instrText xml:space="preserve"> PAGE   \* MERGEFORMAT </w:instrText>
    </w:r>
    <w:r w:rsidRPr="00F40E53">
      <w:rPr>
        <w:rFonts w:ascii="Arial" w:hAnsi="Arial" w:cs="Arial"/>
        <w:sz w:val="22"/>
        <w:szCs w:val="22"/>
      </w:rPr>
      <w:fldChar w:fldCharType="separate"/>
    </w:r>
    <w:r w:rsidR="00017EBE">
      <w:rPr>
        <w:rFonts w:ascii="Arial" w:hAnsi="Arial" w:cs="Arial"/>
        <w:noProof/>
        <w:sz w:val="22"/>
        <w:szCs w:val="22"/>
      </w:rPr>
      <w:t>1</w:t>
    </w:r>
    <w:r w:rsidRPr="00F40E53">
      <w:rPr>
        <w:rFonts w:ascii="Arial" w:hAnsi="Arial" w:cs="Arial"/>
        <w:sz w:val="22"/>
        <w:szCs w:val="22"/>
      </w:rPr>
      <w:fldChar w:fldCharType="end"/>
    </w:r>
  </w:p>
  <w:p w:rsidR="00DC0FEC" w:rsidRDefault="00DC0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8C" w:rsidRDefault="00DC1B8C" w:rsidP="007448D7">
      <w:r>
        <w:separator/>
      </w:r>
    </w:p>
  </w:footnote>
  <w:footnote w:type="continuationSeparator" w:id="0">
    <w:p w:rsidR="00DC1B8C" w:rsidRDefault="00DC1B8C" w:rsidP="0074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966"/>
    <w:multiLevelType w:val="hybridMultilevel"/>
    <w:tmpl w:val="2FC274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A5AA4"/>
    <w:multiLevelType w:val="hybridMultilevel"/>
    <w:tmpl w:val="56A446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A6DDD"/>
    <w:multiLevelType w:val="hybridMultilevel"/>
    <w:tmpl w:val="56A446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446CB7"/>
    <w:multiLevelType w:val="hybridMultilevel"/>
    <w:tmpl w:val="6382F974"/>
    <w:lvl w:ilvl="0" w:tplc="6554B610">
      <w:start w:val="1"/>
      <w:numFmt w:val="decimal"/>
      <w:lvlText w:val="%1)"/>
      <w:lvlJc w:val="left"/>
      <w:pPr>
        <w:ind w:left="720" w:hanging="360"/>
      </w:pPr>
      <w:rPr>
        <w:rFonts w:ascii="Arial" w:hAnsi="Arial" w:cs="Arial" w:hint="default"/>
        <w:sz w:val="22"/>
        <w:szCs w:val="22"/>
      </w:rPr>
    </w:lvl>
    <w:lvl w:ilvl="1" w:tplc="76F2B4E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E362BC"/>
    <w:multiLevelType w:val="hybridMultilevel"/>
    <w:tmpl w:val="55680A8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156E1B"/>
    <w:multiLevelType w:val="hybridMultilevel"/>
    <w:tmpl w:val="DECA9FDA"/>
    <w:lvl w:ilvl="0" w:tplc="04050017">
      <w:start w:val="1"/>
      <w:numFmt w:val="lowerLetter"/>
      <w:lvlText w:val="%1)"/>
      <w:lvlJc w:val="left"/>
      <w:pPr>
        <w:ind w:left="720" w:hanging="360"/>
      </w:pPr>
    </w:lvl>
    <w:lvl w:ilvl="1" w:tplc="E2D49062">
      <w:start w:val="1"/>
      <w:numFmt w:val="lowerLetter"/>
      <w:lvlText w:val="%2)"/>
      <w:lvlJc w:val="left"/>
      <w:pPr>
        <w:ind w:left="1440" w:hanging="360"/>
      </w:pPr>
      <w:rPr>
        <w:rFonts w:ascii="Arial" w:hAnsi="Arial" w:cs="Arial"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B04EF"/>
    <w:multiLevelType w:val="hybridMultilevel"/>
    <w:tmpl w:val="E24621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BF2C71"/>
    <w:multiLevelType w:val="hybridMultilevel"/>
    <w:tmpl w:val="CEDC45D8"/>
    <w:lvl w:ilvl="0" w:tplc="4052194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EA3AD0"/>
    <w:multiLevelType w:val="hybridMultilevel"/>
    <w:tmpl w:val="6F1E2C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B4E95"/>
    <w:multiLevelType w:val="hybridMultilevel"/>
    <w:tmpl w:val="03785830"/>
    <w:lvl w:ilvl="0" w:tplc="9C82C268">
      <w:start w:val="1"/>
      <w:numFmt w:val="decimal"/>
      <w:lvlText w:val="%1."/>
      <w:lvlJc w:val="left"/>
      <w:pPr>
        <w:ind w:left="700" w:hanging="360"/>
      </w:pPr>
      <w:rPr>
        <w:rFonts w:hint="default"/>
      </w:rPr>
    </w:lvl>
    <w:lvl w:ilvl="1" w:tplc="B218C412">
      <w:start w:val="1"/>
      <w:numFmt w:val="lowerLetter"/>
      <w:lvlText w:val="%2)"/>
      <w:lvlJc w:val="left"/>
      <w:pPr>
        <w:ind w:left="1420" w:hanging="360"/>
      </w:pPr>
      <w:rPr>
        <w:rFonts w:ascii="Arial" w:eastAsia="Times New Roman" w:hAnsi="Arial" w:cs="Arial"/>
      </w:rPr>
    </w:lvl>
    <w:lvl w:ilvl="2" w:tplc="0405001B" w:tentative="1">
      <w:start w:val="1"/>
      <w:numFmt w:val="lowerRoman"/>
      <w:lvlText w:val="%3."/>
      <w:lvlJc w:val="right"/>
      <w:pPr>
        <w:ind w:left="2140" w:hanging="180"/>
      </w:pPr>
    </w:lvl>
    <w:lvl w:ilvl="3" w:tplc="0405000F">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0" w15:restartNumberingAfterBreak="0">
    <w:nsid w:val="43973D68"/>
    <w:multiLevelType w:val="hybridMultilevel"/>
    <w:tmpl w:val="6382F974"/>
    <w:lvl w:ilvl="0" w:tplc="6554B610">
      <w:start w:val="1"/>
      <w:numFmt w:val="decimal"/>
      <w:lvlText w:val="%1)"/>
      <w:lvlJc w:val="left"/>
      <w:pPr>
        <w:ind w:left="720" w:hanging="360"/>
      </w:pPr>
      <w:rPr>
        <w:rFonts w:ascii="Arial" w:hAnsi="Arial" w:cs="Arial" w:hint="default"/>
        <w:sz w:val="22"/>
        <w:szCs w:val="22"/>
      </w:rPr>
    </w:lvl>
    <w:lvl w:ilvl="1" w:tplc="76F2B4E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27AA0"/>
    <w:multiLevelType w:val="hybridMultilevel"/>
    <w:tmpl w:val="11207206"/>
    <w:lvl w:ilvl="0" w:tplc="FFFFFFFF">
      <w:start w:val="1"/>
      <w:numFmt w:val="lowerLetter"/>
      <w:lvlText w:val="%1)"/>
      <w:lvlJc w:val="left"/>
      <w:pPr>
        <w:tabs>
          <w:tab w:val="num" w:pos="1429"/>
        </w:tabs>
        <w:ind w:left="1429" w:hanging="360"/>
      </w:pPr>
      <w:rPr>
        <w:b w:val="0"/>
        <w:i w:val="0"/>
        <w:sz w:val="24"/>
      </w:rPr>
    </w:lvl>
    <w:lvl w:ilvl="1" w:tplc="A89274E4">
      <w:start w:val="1"/>
      <w:numFmt w:val="decimal"/>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2" w15:restartNumberingAfterBreak="0">
    <w:nsid w:val="61F136C1"/>
    <w:multiLevelType w:val="hybridMultilevel"/>
    <w:tmpl w:val="6F1E2C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D1396D"/>
    <w:multiLevelType w:val="hybridMultilevel"/>
    <w:tmpl w:val="78B41884"/>
    <w:lvl w:ilvl="0" w:tplc="9C82C268">
      <w:start w:val="1"/>
      <w:numFmt w:val="decimal"/>
      <w:lvlText w:val="%1."/>
      <w:lvlJc w:val="left"/>
      <w:pPr>
        <w:ind w:left="700" w:hanging="360"/>
      </w:pPr>
      <w:rPr>
        <w:rFonts w:hint="default"/>
      </w:rPr>
    </w:lvl>
    <w:lvl w:ilvl="1" w:tplc="04050019">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5">
      <w:start w:val="1"/>
      <w:numFmt w:val="bullet"/>
      <w:lvlText w:val=""/>
      <w:lvlJc w:val="left"/>
      <w:pPr>
        <w:ind w:left="2860" w:hanging="360"/>
      </w:pPr>
      <w:rPr>
        <w:rFonts w:ascii="Wingdings" w:hAnsi="Wingdings" w:hint="default"/>
      </w:r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4" w15:restartNumberingAfterBreak="0">
    <w:nsid w:val="74FE1808"/>
    <w:multiLevelType w:val="hybridMultilevel"/>
    <w:tmpl w:val="81CE4138"/>
    <w:lvl w:ilvl="0" w:tplc="6A329B9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4"/>
  </w:num>
  <w:num w:numId="5">
    <w:abstractNumId w:val="5"/>
  </w:num>
  <w:num w:numId="6">
    <w:abstractNumId w:val="7"/>
  </w:num>
  <w:num w:numId="7">
    <w:abstractNumId w:val="14"/>
  </w:num>
  <w:num w:numId="8">
    <w:abstractNumId w:val="3"/>
  </w:num>
  <w:num w:numId="9">
    <w:abstractNumId w:val="12"/>
  </w:num>
  <w:num w:numId="10">
    <w:abstractNumId w:val="13"/>
  </w:num>
  <w:num w:numId="11">
    <w:abstractNumId w:val="9"/>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A2"/>
    <w:rsid w:val="000122BD"/>
    <w:rsid w:val="00017EBE"/>
    <w:rsid w:val="000262EB"/>
    <w:rsid w:val="0004643B"/>
    <w:rsid w:val="00062131"/>
    <w:rsid w:val="00063E40"/>
    <w:rsid w:val="00067B33"/>
    <w:rsid w:val="00091207"/>
    <w:rsid w:val="0009294F"/>
    <w:rsid w:val="000964A0"/>
    <w:rsid w:val="000E54EE"/>
    <w:rsid w:val="00105FD1"/>
    <w:rsid w:val="001475C2"/>
    <w:rsid w:val="00160073"/>
    <w:rsid w:val="00185F56"/>
    <w:rsid w:val="00193BD0"/>
    <w:rsid w:val="001962ED"/>
    <w:rsid w:val="001B22DF"/>
    <w:rsid w:val="001B28BF"/>
    <w:rsid w:val="001C531C"/>
    <w:rsid w:val="001D0192"/>
    <w:rsid w:val="001E1E0A"/>
    <w:rsid w:val="001E5DA6"/>
    <w:rsid w:val="002044CE"/>
    <w:rsid w:val="00215C86"/>
    <w:rsid w:val="00220D45"/>
    <w:rsid w:val="0023093F"/>
    <w:rsid w:val="00234161"/>
    <w:rsid w:val="00235DFC"/>
    <w:rsid w:val="002433BB"/>
    <w:rsid w:val="002635E8"/>
    <w:rsid w:val="00267E5A"/>
    <w:rsid w:val="002701E6"/>
    <w:rsid w:val="00271B23"/>
    <w:rsid w:val="002742A2"/>
    <w:rsid w:val="00281411"/>
    <w:rsid w:val="002A159F"/>
    <w:rsid w:val="002A43A0"/>
    <w:rsid w:val="002A79DC"/>
    <w:rsid w:val="002C3F56"/>
    <w:rsid w:val="002C5635"/>
    <w:rsid w:val="002C787B"/>
    <w:rsid w:val="002E26C4"/>
    <w:rsid w:val="002E55AE"/>
    <w:rsid w:val="002F0A5B"/>
    <w:rsid w:val="00303450"/>
    <w:rsid w:val="003216F5"/>
    <w:rsid w:val="00324A62"/>
    <w:rsid w:val="00330D88"/>
    <w:rsid w:val="00331A6E"/>
    <w:rsid w:val="00337BA8"/>
    <w:rsid w:val="00342414"/>
    <w:rsid w:val="00347627"/>
    <w:rsid w:val="00353CB3"/>
    <w:rsid w:val="003752B4"/>
    <w:rsid w:val="003A2D3B"/>
    <w:rsid w:val="003A506C"/>
    <w:rsid w:val="003C1388"/>
    <w:rsid w:val="003C58E9"/>
    <w:rsid w:val="003F7855"/>
    <w:rsid w:val="0040096D"/>
    <w:rsid w:val="00411D2F"/>
    <w:rsid w:val="004123CF"/>
    <w:rsid w:val="00416ACA"/>
    <w:rsid w:val="00423AE7"/>
    <w:rsid w:val="004350C6"/>
    <w:rsid w:val="00443C45"/>
    <w:rsid w:val="004534A5"/>
    <w:rsid w:val="00455E49"/>
    <w:rsid w:val="004859FC"/>
    <w:rsid w:val="00492ECC"/>
    <w:rsid w:val="004B228D"/>
    <w:rsid w:val="004D32A6"/>
    <w:rsid w:val="004D6F97"/>
    <w:rsid w:val="004E009D"/>
    <w:rsid w:val="004E4F7D"/>
    <w:rsid w:val="004F6E56"/>
    <w:rsid w:val="0051535A"/>
    <w:rsid w:val="00517BC3"/>
    <w:rsid w:val="00563973"/>
    <w:rsid w:val="00572DCF"/>
    <w:rsid w:val="005828F4"/>
    <w:rsid w:val="00584E64"/>
    <w:rsid w:val="00585D78"/>
    <w:rsid w:val="005971F8"/>
    <w:rsid w:val="005A4029"/>
    <w:rsid w:val="005B6713"/>
    <w:rsid w:val="005B7A3B"/>
    <w:rsid w:val="005E1E98"/>
    <w:rsid w:val="005E3DC9"/>
    <w:rsid w:val="005E4BA1"/>
    <w:rsid w:val="005F17DA"/>
    <w:rsid w:val="005F4EA9"/>
    <w:rsid w:val="006212DC"/>
    <w:rsid w:val="00632B11"/>
    <w:rsid w:val="006411DA"/>
    <w:rsid w:val="006427A5"/>
    <w:rsid w:val="00642A37"/>
    <w:rsid w:val="00652659"/>
    <w:rsid w:val="00670E39"/>
    <w:rsid w:val="006849B9"/>
    <w:rsid w:val="00685C96"/>
    <w:rsid w:val="00690A59"/>
    <w:rsid w:val="006B3D28"/>
    <w:rsid w:val="006C60AC"/>
    <w:rsid w:val="006D4B83"/>
    <w:rsid w:val="006D7E2B"/>
    <w:rsid w:val="006E55CD"/>
    <w:rsid w:val="0071099E"/>
    <w:rsid w:val="00720797"/>
    <w:rsid w:val="007376A8"/>
    <w:rsid w:val="00741B3C"/>
    <w:rsid w:val="007448D7"/>
    <w:rsid w:val="00744B1D"/>
    <w:rsid w:val="00765B3C"/>
    <w:rsid w:val="00777901"/>
    <w:rsid w:val="00782657"/>
    <w:rsid w:val="00784057"/>
    <w:rsid w:val="00786B05"/>
    <w:rsid w:val="007A0C13"/>
    <w:rsid w:val="007A4F94"/>
    <w:rsid w:val="007A7349"/>
    <w:rsid w:val="007B0F80"/>
    <w:rsid w:val="007B231E"/>
    <w:rsid w:val="007B329C"/>
    <w:rsid w:val="007C7CBA"/>
    <w:rsid w:val="007D4B74"/>
    <w:rsid w:val="007E183E"/>
    <w:rsid w:val="007E5E77"/>
    <w:rsid w:val="0082196B"/>
    <w:rsid w:val="00827C2E"/>
    <w:rsid w:val="00836046"/>
    <w:rsid w:val="00853028"/>
    <w:rsid w:val="00855925"/>
    <w:rsid w:val="00855BE0"/>
    <w:rsid w:val="00866B95"/>
    <w:rsid w:val="008671FF"/>
    <w:rsid w:val="008767C7"/>
    <w:rsid w:val="00876D6A"/>
    <w:rsid w:val="008811A0"/>
    <w:rsid w:val="008B50CE"/>
    <w:rsid w:val="008B5B3E"/>
    <w:rsid w:val="008C4FBE"/>
    <w:rsid w:val="008E5C37"/>
    <w:rsid w:val="008E6D40"/>
    <w:rsid w:val="009157D5"/>
    <w:rsid w:val="00924934"/>
    <w:rsid w:val="0095365B"/>
    <w:rsid w:val="00965499"/>
    <w:rsid w:val="00966BFA"/>
    <w:rsid w:val="00984277"/>
    <w:rsid w:val="009A1C95"/>
    <w:rsid w:val="009C61E4"/>
    <w:rsid w:val="009D6849"/>
    <w:rsid w:val="00A01DDF"/>
    <w:rsid w:val="00A06938"/>
    <w:rsid w:val="00A1148F"/>
    <w:rsid w:val="00A17360"/>
    <w:rsid w:val="00A32501"/>
    <w:rsid w:val="00A35687"/>
    <w:rsid w:val="00A43251"/>
    <w:rsid w:val="00A46483"/>
    <w:rsid w:val="00A47979"/>
    <w:rsid w:val="00A53302"/>
    <w:rsid w:val="00A77063"/>
    <w:rsid w:val="00A96382"/>
    <w:rsid w:val="00AA3EFC"/>
    <w:rsid w:val="00AA6A84"/>
    <w:rsid w:val="00AA7E25"/>
    <w:rsid w:val="00AB08E3"/>
    <w:rsid w:val="00AB1A1E"/>
    <w:rsid w:val="00AB5B6E"/>
    <w:rsid w:val="00AC09CF"/>
    <w:rsid w:val="00AD7283"/>
    <w:rsid w:val="00AE0A01"/>
    <w:rsid w:val="00AE0A0B"/>
    <w:rsid w:val="00B03BF4"/>
    <w:rsid w:val="00B15B61"/>
    <w:rsid w:val="00B26D24"/>
    <w:rsid w:val="00B57287"/>
    <w:rsid w:val="00B85275"/>
    <w:rsid w:val="00BB44E4"/>
    <w:rsid w:val="00BB6225"/>
    <w:rsid w:val="00BC4D98"/>
    <w:rsid w:val="00BD5D80"/>
    <w:rsid w:val="00BD77DB"/>
    <w:rsid w:val="00C1582D"/>
    <w:rsid w:val="00C201EF"/>
    <w:rsid w:val="00C27293"/>
    <w:rsid w:val="00C27FD5"/>
    <w:rsid w:val="00C34A2B"/>
    <w:rsid w:val="00C5773B"/>
    <w:rsid w:val="00C774B1"/>
    <w:rsid w:val="00C847E7"/>
    <w:rsid w:val="00CA26F1"/>
    <w:rsid w:val="00CB2E4C"/>
    <w:rsid w:val="00CB6189"/>
    <w:rsid w:val="00CD2819"/>
    <w:rsid w:val="00CD3833"/>
    <w:rsid w:val="00CF23D5"/>
    <w:rsid w:val="00CF610E"/>
    <w:rsid w:val="00D11BF5"/>
    <w:rsid w:val="00D11E24"/>
    <w:rsid w:val="00D12533"/>
    <w:rsid w:val="00D24B66"/>
    <w:rsid w:val="00D43D1D"/>
    <w:rsid w:val="00D7001E"/>
    <w:rsid w:val="00D70E24"/>
    <w:rsid w:val="00D933DD"/>
    <w:rsid w:val="00D944DF"/>
    <w:rsid w:val="00D94AD1"/>
    <w:rsid w:val="00DB63F5"/>
    <w:rsid w:val="00DC0FEC"/>
    <w:rsid w:val="00DC1B8C"/>
    <w:rsid w:val="00DC343F"/>
    <w:rsid w:val="00DF34F1"/>
    <w:rsid w:val="00E05B49"/>
    <w:rsid w:val="00E205EC"/>
    <w:rsid w:val="00E36A5D"/>
    <w:rsid w:val="00E503CB"/>
    <w:rsid w:val="00E666FF"/>
    <w:rsid w:val="00E810FC"/>
    <w:rsid w:val="00E90D99"/>
    <w:rsid w:val="00E916A4"/>
    <w:rsid w:val="00E93731"/>
    <w:rsid w:val="00EA06CE"/>
    <w:rsid w:val="00EA48BC"/>
    <w:rsid w:val="00EB2FA6"/>
    <w:rsid w:val="00EB3D42"/>
    <w:rsid w:val="00EB6E95"/>
    <w:rsid w:val="00EC13B0"/>
    <w:rsid w:val="00ED160F"/>
    <w:rsid w:val="00ED43CE"/>
    <w:rsid w:val="00ED7C0A"/>
    <w:rsid w:val="00F02B6C"/>
    <w:rsid w:val="00F06E6F"/>
    <w:rsid w:val="00F22C0F"/>
    <w:rsid w:val="00F23393"/>
    <w:rsid w:val="00F32AFE"/>
    <w:rsid w:val="00F40E53"/>
    <w:rsid w:val="00F42FDF"/>
    <w:rsid w:val="00F4594E"/>
    <w:rsid w:val="00F471FA"/>
    <w:rsid w:val="00F8202B"/>
    <w:rsid w:val="00F90285"/>
    <w:rsid w:val="00F96FCB"/>
    <w:rsid w:val="00FA2A81"/>
    <w:rsid w:val="00FA326F"/>
    <w:rsid w:val="00FA454D"/>
    <w:rsid w:val="00FB28E9"/>
    <w:rsid w:val="00FC093A"/>
    <w:rsid w:val="00FC30E8"/>
    <w:rsid w:val="00FD4A70"/>
    <w:rsid w:val="00FD675E"/>
    <w:rsid w:val="00FF03AD"/>
    <w:rsid w:val="00FF2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11276"/>
  <w15:docId w15:val="{E8162527-A562-4ED3-8D7D-76300976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55CD"/>
  </w:style>
  <w:style w:type="paragraph" w:styleId="Nadpis1">
    <w:name w:val="heading 1"/>
    <w:basedOn w:val="Normln"/>
    <w:next w:val="Normln"/>
    <w:qFormat/>
    <w:rsid w:val="006E55CD"/>
    <w:pPr>
      <w:keepNext/>
      <w:outlineLvl w:val="0"/>
    </w:pPr>
    <w:rPr>
      <w:b/>
      <w:sz w:val="32"/>
    </w:rPr>
  </w:style>
  <w:style w:type="paragraph" w:styleId="Nadpis2">
    <w:name w:val="heading 2"/>
    <w:basedOn w:val="Normln"/>
    <w:next w:val="Normln"/>
    <w:qFormat/>
    <w:rsid w:val="006E55CD"/>
    <w:pPr>
      <w:keepNext/>
      <w:jc w:val="center"/>
      <w:outlineLvl w:val="1"/>
    </w:pPr>
    <w:rPr>
      <w:b/>
      <w:sz w:val="32"/>
    </w:rPr>
  </w:style>
  <w:style w:type="paragraph" w:styleId="Nadpis3">
    <w:name w:val="heading 3"/>
    <w:basedOn w:val="Normln"/>
    <w:next w:val="Normln"/>
    <w:qFormat/>
    <w:rsid w:val="006E55CD"/>
    <w:pPr>
      <w:keepNext/>
      <w:outlineLvl w:val="2"/>
    </w:pPr>
    <w:rPr>
      <w:sz w:val="24"/>
    </w:rPr>
  </w:style>
  <w:style w:type="paragraph" w:styleId="Nadpis4">
    <w:name w:val="heading 4"/>
    <w:basedOn w:val="Normln"/>
    <w:next w:val="Normln"/>
    <w:qFormat/>
    <w:rsid w:val="006E55CD"/>
    <w:pPr>
      <w:keepNext/>
      <w:ind w:left="660"/>
      <w:jc w:val="center"/>
      <w:outlineLvl w:val="3"/>
    </w:pPr>
    <w:rPr>
      <w:b/>
      <w:sz w:val="32"/>
    </w:rPr>
  </w:style>
  <w:style w:type="paragraph" w:styleId="Nadpis5">
    <w:name w:val="heading 5"/>
    <w:basedOn w:val="Normln"/>
    <w:next w:val="Normln"/>
    <w:qFormat/>
    <w:rsid w:val="006E55CD"/>
    <w:pPr>
      <w:keepNext/>
      <w:ind w:left="720"/>
      <w:jc w:val="center"/>
      <w:outlineLvl w:val="4"/>
    </w:pPr>
    <w:rPr>
      <w:b/>
      <w:sz w:val="32"/>
    </w:rPr>
  </w:style>
  <w:style w:type="paragraph" w:styleId="Nadpis6">
    <w:name w:val="heading 6"/>
    <w:basedOn w:val="Normln"/>
    <w:next w:val="Normln"/>
    <w:qFormat/>
    <w:rsid w:val="006E55CD"/>
    <w:pPr>
      <w:keepNext/>
      <w:ind w:left="2535"/>
      <w:outlineLvl w:val="5"/>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E55CD"/>
    <w:pPr>
      <w:jc w:val="center"/>
    </w:pPr>
    <w:rPr>
      <w:b/>
      <w:sz w:val="36"/>
      <w:u w:val="single"/>
    </w:rPr>
  </w:style>
  <w:style w:type="paragraph" w:styleId="Seznam2">
    <w:name w:val="List 2"/>
    <w:basedOn w:val="Normln"/>
    <w:semiHidden/>
    <w:rsid w:val="006E55CD"/>
    <w:pPr>
      <w:ind w:left="566" w:hanging="283"/>
    </w:pPr>
  </w:style>
  <w:style w:type="paragraph" w:styleId="Textbubliny">
    <w:name w:val="Balloon Text"/>
    <w:basedOn w:val="Normln"/>
    <w:semiHidden/>
    <w:rsid w:val="006E55CD"/>
    <w:rPr>
      <w:rFonts w:ascii="Tahoma" w:hAnsi="Tahoma" w:cs="Tahoma"/>
      <w:sz w:val="16"/>
      <w:szCs w:val="16"/>
    </w:rPr>
  </w:style>
  <w:style w:type="paragraph" w:styleId="Zkladntextodsazen">
    <w:name w:val="Body Text Indent"/>
    <w:basedOn w:val="Normln"/>
    <w:semiHidden/>
    <w:rsid w:val="006E55CD"/>
    <w:pPr>
      <w:ind w:left="660"/>
    </w:pPr>
    <w:rPr>
      <w:bCs/>
      <w:sz w:val="24"/>
    </w:rPr>
  </w:style>
  <w:style w:type="paragraph" w:styleId="Zkladntext">
    <w:name w:val="Body Text"/>
    <w:basedOn w:val="Normln"/>
    <w:semiHidden/>
    <w:rsid w:val="006E55CD"/>
    <w:rPr>
      <w:sz w:val="24"/>
    </w:rPr>
  </w:style>
  <w:style w:type="paragraph" w:styleId="Zkladntext2">
    <w:name w:val="Body Text 2"/>
    <w:basedOn w:val="Normln"/>
    <w:semiHidden/>
    <w:rsid w:val="006E55CD"/>
    <w:pPr>
      <w:jc w:val="both"/>
    </w:pPr>
    <w:rPr>
      <w:bCs/>
      <w:sz w:val="24"/>
    </w:rPr>
  </w:style>
  <w:style w:type="paragraph" w:styleId="Zhlav">
    <w:name w:val="header"/>
    <w:basedOn w:val="Normln"/>
    <w:link w:val="ZhlavChar"/>
    <w:semiHidden/>
    <w:rsid w:val="001475C2"/>
    <w:pPr>
      <w:tabs>
        <w:tab w:val="center" w:pos="4536"/>
        <w:tab w:val="right" w:pos="9072"/>
      </w:tabs>
    </w:pPr>
  </w:style>
  <w:style w:type="character" w:customStyle="1" w:styleId="ZhlavChar">
    <w:name w:val="Záhlaví Char"/>
    <w:basedOn w:val="Standardnpsmoodstavce"/>
    <w:link w:val="Zhlav"/>
    <w:semiHidden/>
    <w:rsid w:val="001475C2"/>
  </w:style>
  <w:style w:type="paragraph" w:styleId="Odstavecseseznamem">
    <w:name w:val="List Paragraph"/>
    <w:aliases w:val="Nad,List Paragraph,Odstavec cíl se seznamem,Odstavec se seznamem5,Odstavec_muj,Odrážky"/>
    <w:basedOn w:val="Normln"/>
    <w:link w:val="OdstavecseseznamemChar"/>
    <w:uiPriority w:val="34"/>
    <w:qFormat/>
    <w:rsid w:val="0051535A"/>
    <w:pPr>
      <w:ind w:left="708"/>
    </w:pPr>
    <w:rPr>
      <w:sz w:val="24"/>
      <w:szCs w:val="24"/>
    </w:rPr>
  </w:style>
  <w:style w:type="paragraph" w:styleId="Zpat">
    <w:name w:val="footer"/>
    <w:basedOn w:val="Normln"/>
    <w:link w:val="ZpatChar"/>
    <w:uiPriority w:val="99"/>
    <w:unhideWhenUsed/>
    <w:rsid w:val="007448D7"/>
    <w:pPr>
      <w:tabs>
        <w:tab w:val="center" w:pos="4536"/>
        <w:tab w:val="right" w:pos="9072"/>
      </w:tabs>
    </w:pPr>
  </w:style>
  <w:style w:type="character" w:customStyle="1" w:styleId="ZpatChar">
    <w:name w:val="Zápatí Char"/>
    <w:basedOn w:val="Standardnpsmoodstavce"/>
    <w:link w:val="Zpat"/>
    <w:uiPriority w:val="99"/>
    <w:rsid w:val="007448D7"/>
  </w:style>
  <w:style w:type="paragraph" w:customStyle="1" w:styleId="Default">
    <w:name w:val="Default"/>
    <w:rsid w:val="00690A59"/>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7B231E"/>
    <w:rPr>
      <w:sz w:val="16"/>
      <w:szCs w:val="16"/>
    </w:rPr>
  </w:style>
  <w:style w:type="paragraph" w:styleId="Textkomente">
    <w:name w:val="annotation text"/>
    <w:basedOn w:val="Normln"/>
    <w:link w:val="TextkomenteChar"/>
    <w:uiPriority w:val="99"/>
    <w:semiHidden/>
    <w:unhideWhenUsed/>
    <w:rsid w:val="007B231E"/>
  </w:style>
  <w:style w:type="character" w:customStyle="1" w:styleId="TextkomenteChar">
    <w:name w:val="Text komentáře Char"/>
    <w:basedOn w:val="Standardnpsmoodstavce"/>
    <w:link w:val="Textkomente"/>
    <w:uiPriority w:val="99"/>
    <w:semiHidden/>
    <w:rsid w:val="007B231E"/>
  </w:style>
  <w:style w:type="paragraph" w:styleId="Pedmtkomente">
    <w:name w:val="annotation subject"/>
    <w:basedOn w:val="Textkomente"/>
    <w:next w:val="Textkomente"/>
    <w:link w:val="PedmtkomenteChar"/>
    <w:uiPriority w:val="99"/>
    <w:semiHidden/>
    <w:unhideWhenUsed/>
    <w:rsid w:val="007B231E"/>
    <w:rPr>
      <w:b/>
      <w:bCs/>
    </w:rPr>
  </w:style>
  <w:style w:type="character" w:customStyle="1" w:styleId="PedmtkomenteChar">
    <w:name w:val="Předmět komentáře Char"/>
    <w:basedOn w:val="TextkomenteChar"/>
    <w:link w:val="Pedmtkomente"/>
    <w:uiPriority w:val="99"/>
    <w:semiHidden/>
    <w:rsid w:val="007B231E"/>
    <w:rPr>
      <w:b/>
      <w:bC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C201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39587">
      <w:bodyDiv w:val="1"/>
      <w:marLeft w:val="0"/>
      <w:marRight w:val="0"/>
      <w:marTop w:val="0"/>
      <w:marBottom w:val="0"/>
      <w:divBdr>
        <w:top w:val="none" w:sz="0" w:space="0" w:color="auto"/>
        <w:left w:val="none" w:sz="0" w:space="0" w:color="auto"/>
        <w:bottom w:val="none" w:sz="0" w:space="0" w:color="auto"/>
        <w:right w:val="none" w:sz="0" w:space="0" w:color="auto"/>
      </w:divBdr>
      <w:divsChild>
        <w:div w:id="1302541030">
          <w:marLeft w:val="0"/>
          <w:marRight w:val="0"/>
          <w:marTop w:val="0"/>
          <w:marBottom w:val="0"/>
          <w:divBdr>
            <w:top w:val="none" w:sz="0" w:space="0" w:color="auto"/>
            <w:left w:val="none" w:sz="0" w:space="0" w:color="auto"/>
            <w:bottom w:val="none" w:sz="0" w:space="0" w:color="auto"/>
            <w:right w:val="none" w:sz="0" w:space="0" w:color="auto"/>
          </w:divBdr>
          <w:divsChild>
            <w:div w:id="2067295258">
              <w:marLeft w:val="0"/>
              <w:marRight w:val="0"/>
              <w:marTop w:val="0"/>
              <w:marBottom w:val="0"/>
              <w:divBdr>
                <w:top w:val="single" w:sz="6" w:space="0" w:color="FFFFFF"/>
                <w:left w:val="none" w:sz="0" w:space="0" w:color="auto"/>
                <w:bottom w:val="none" w:sz="0" w:space="0" w:color="auto"/>
                <w:right w:val="none" w:sz="0" w:space="0" w:color="auto"/>
              </w:divBdr>
              <w:divsChild>
                <w:div w:id="19374706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5133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B73D-8F90-454D-A2FD-4420BB57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1471</Words>
  <Characters>8558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PROST Zlín</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Lubomír Sýkora</dc:creator>
  <cp:lastModifiedBy>Filip Petr</cp:lastModifiedBy>
  <cp:revision>4</cp:revision>
  <cp:lastPrinted>2020-07-22T06:38:00Z</cp:lastPrinted>
  <dcterms:created xsi:type="dcterms:W3CDTF">2023-08-17T09:04:00Z</dcterms:created>
  <dcterms:modified xsi:type="dcterms:W3CDTF">2023-08-17T09:33:00Z</dcterms:modified>
</cp:coreProperties>
</file>