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E187" w14:textId="77777777" w:rsidR="00481CDE" w:rsidRPr="00DD52BF" w:rsidRDefault="00481CDE" w:rsidP="00F54EF9">
      <w:pPr>
        <w:widowControl w:val="0"/>
        <w:jc w:val="center"/>
        <w:rPr>
          <w:rFonts w:ascii="Calibri" w:hAnsi="Calibri"/>
          <w:b/>
          <w:sz w:val="28"/>
          <w:szCs w:val="28"/>
        </w:rPr>
      </w:pPr>
      <w:r w:rsidRPr="00DD52BF">
        <w:rPr>
          <w:rFonts w:ascii="Calibri" w:hAnsi="Calibri"/>
          <w:b/>
          <w:sz w:val="28"/>
          <w:szCs w:val="28"/>
        </w:rPr>
        <w:t>KUPNÍ SMLOUVA</w:t>
      </w:r>
    </w:p>
    <w:p w14:paraId="029ED170" w14:textId="77777777" w:rsidR="00AD5AAD" w:rsidRDefault="00481CDE" w:rsidP="00F54EF9">
      <w:pPr>
        <w:widowControl w:val="0"/>
        <w:jc w:val="center"/>
        <w:rPr>
          <w:rFonts w:ascii="Calibri" w:hAnsi="Calibri"/>
        </w:rPr>
      </w:pPr>
      <w:r w:rsidRPr="00DD52BF">
        <w:rPr>
          <w:rFonts w:ascii="Calibri" w:hAnsi="Calibri"/>
        </w:rPr>
        <w:t xml:space="preserve">podle § </w:t>
      </w:r>
      <w:smartTag w:uri="urn:schemas-microsoft-com:office:smarttags" w:element="metricconverter">
        <w:smartTagPr>
          <w:attr w:name="ProductID" w:val="2079 a"/>
        </w:smartTagPr>
        <w:r>
          <w:rPr>
            <w:rFonts w:ascii="Calibri" w:hAnsi="Calibri"/>
          </w:rPr>
          <w:t>2079</w:t>
        </w:r>
        <w:r w:rsidRPr="00DD52BF">
          <w:rPr>
            <w:rFonts w:ascii="Calibri" w:hAnsi="Calibri"/>
          </w:rPr>
          <w:t xml:space="preserve"> a</w:t>
        </w:r>
      </w:smartTag>
      <w:r w:rsidRPr="00DD52BF">
        <w:rPr>
          <w:rFonts w:ascii="Calibri" w:hAnsi="Calibri"/>
        </w:rPr>
        <w:t xml:space="preserve"> násl. zákona č. </w:t>
      </w:r>
      <w:r>
        <w:rPr>
          <w:rFonts w:ascii="Calibri" w:hAnsi="Calibri"/>
        </w:rPr>
        <w:t>89</w:t>
      </w:r>
      <w:r w:rsidRPr="00DD52BF">
        <w:rPr>
          <w:rFonts w:ascii="Calibri" w:hAnsi="Calibri"/>
        </w:rPr>
        <w:t>/</w:t>
      </w:r>
      <w:r>
        <w:rPr>
          <w:rFonts w:ascii="Calibri" w:hAnsi="Calibri"/>
        </w:rPr>
        <w:t>2012</w:t>
      </w:r>
      <w:r w:rsidRPr="00DD52BF">
        <w:rPr>
          <w:rFonts w:ascii="Calibri" w:hAnsi="Calibri"/>
        </w:rPr>
        <w:t xml:space="preserve"> Sb., </w:t>
      </w:r>
      <w:r>
        <w:rPr>
          <w:rFonts w:ascii="Calibri" w:hAnsi="Calibri"/>
        </w:rPr>
        <w:t>Občanský</w:t>
      </w:r>
      <w:r w:rsidRPr="00DD52BF">
        <w:rPr>
          <w:rFonts w:ascii="Calibri" w:hAnsi="Calibri"/>
        </w:rPr>
        <w:t xml:space="preserve"> zákoník, v platném znění (dále jen „</w:t>
      </w:r>
      <w:r>
        <w:rPr>
          <w:rFonts w:ascii="Calibri" w:hAnsi="Calibri"/>
        </w:rPr>
        <w:t>Občanský</w:t>
      </w:r>
      <w:r w:rsidRPr="00DD52BF">
        <w:rPr>
          <w:rFonts w:ascii="Calibri" w:hAnsi="Calibri"/>
        </w:rPr>
        <w:t xml:space="preserve"> zákoník“)</w:t>
      </w:r>
      <w:r w:rsidR="00E91BC3">
        <w:rPr>
          <w:rFonts w:ascii="Calibri" w:hAnsi="Calibri"/>
        </w:rPr>
        <w:t xml:space="preserve"> </w:t>
      </w:r>
    </w:p>
    <w:p w14:paraId="21D55D8D" w14:textId="77777777" w:rsidR="00B8007F" w:rsidRDefault="00B8007F" w:rsidP="00F54EF9">
      <w:pPr>
        <w:widowControl w:val="0"/>
        <w:jc w:val="both"/>
        <w:rPr>
          <w:rFonts w:ascii="Calibri" w:hAnsi="Calibri"/>
        </w:rPr>
      </w:pPr>
    </w:p>
    <w:p w14:paraId="1172B5FB" w14:textId="77777777" w:rsidR="00481CDE" w:rsidRDefault="00481CDE" w:rsidP="00F54EF9">
      <w:pPr>
        <w:pStyle w:val="Nadpis1"/>
        <w:keepNext w:val="0"/>
        <w:widowControl w:val="0"/>
        <w:spacing w:after="0"/>
      </w:pPr>
      <w:r w:rsidRPr="00DD52BF">
        <w:t>SMLUVNÍ STRANY</w:t>
      </w:r>
    </w:p>
    <w:p w14:paraId="78BC1ACC" w14:textId="77777777" w:rsidR="00B8222A" w:rsidRPr="00B8222A" w:rsidRDefault="00B8222A" w:rsidP="00F54EF9">
      <w:pPr>
        <w:widowControl w:val="0"/>
      </w:pPr>
    </w:p>
    <w:p w14:paraId="635D0249" w14:textId="77777777" w:rsidR="00481CDE" w:rsidRPr="001C50B2" w:rsidRDefault="00481CDE" w:rsidP="00F54EF9">
      <w:pPr>
        <w:widowControl w:val="0"/>
        <w:tabs>
          <w:tab w:val="left" w:pos="1620"/>
        </w:tabs>
        <w:jc w:val="both"/>
        <w:rPr>
          <w:rFonts w:ascii="Calibri" w:hAnsi="Calibri"/>
          <w:b/>
        </w:rPr>
      </w:pPr>
      <w:r w:rsidRPr="00DD52BF">
        <w:rPr>
          <w:rFonts w:ascii="Calibri" w:hAnsi="Calibri"/>
          <w:b/>
        </w:rPr>
        <w:t>KUPUJÍCÍ:</w:t>
      </w:r>
      <w:r w:rsidRPr="00DD52BF">
        <w:rPr>
          <w:rFonts w:ascii="Calibri" w:hAnsi="Calibri"/>
        </w:rPr>
        <w:tab/>
      </w:r>
      <w:r w:rsidRPr="001C50B2">
        <w:rPr>
          <w:rFonts w:ascii="Calibri" w:hAnsi="Calibri"/>
          <w:b/>
        </w:rPr>
        <w:t>Centrum výzkumu Řež s.r.o.</w:t>
      </w:r>
    </w:p>
    <w:p w14:paraId="022DA63B" w14:textId="77777777" w:rsidR="00481CDE" w:rsidRPr="00DD52BF" w:rsidRDefault="00481CDE" w:rsidP="00F54EF9">
      <w:pPr>
        <w:widowControl w:val="0"/>
        <w:tabs>
          <w:tab w:val="left" w:pos="1620"/>
        </w:tabs>
        <w:ind w:left="1620"/>
        <w:jc w:val="both"/>
        <w:rPr>
          <w:rFonts w:ascii="Calibri" w:hAnsi="Calibri"/>
        </w:rPr>
      </w:pPr>
      <w:r w:rsidRPr="00DD52BF">
        <w:rPr>
          <w:rFonts w:ascii="Calibri" w:hAnsi="Calibri"/>
        </w:rPr>
        <w:t xml:space="preserve">se sídlem </w:t>
      </w:r>
      <w:r>
        <w:rPr>
          <w:rFonts w:ascii="Calibri" w:hAnsi="Calibri"/>
        </w:rPr>
        <w:t>Husinec – Řež č.</w:t>
      </w:r>
      <w:r w:rsidR="00EE545E">
        <w:rPr>
          <w:rFonts w:ascii="Calibri" w:hAnsi="Calibri"/>
        </w:rPr>
        <w:t xml:space="preserve"> </w:t>
      </w:r>
      <w:r>
        <w:rPr>
          <w:rFonts w:ascii="Calibri" w:hAnsi="Calibri"/>
        </w:rPr>
        <w:t>p. 130, PSČ 250 68</w:t>
      </w:r>
    </w:p>
    <w:p w14:paraId="2C4ED4A4" w14:textId="77777777" w:rsidR="00481CDE" w:rsidRPr="00DD52BF" w:rsidRDefault="00481CDE" w:rsidP="00F54EF9">
      <w:pPr>
        <w:widowControl w:val="0"/>
        <w:tabs>
          <w:tab w:val="left" w:pos="1620"/>
        </w:tabs>
        <w:jc w:val="both"/>
        <w:rPr>
          <w:rFonts w:ascii="Calibri" w:hAnsi="Calibri"/>
        </w:rPr>
      </w:pPr>
      <w:r>
        <w:rPr>
          <w:rFonts w:ascii="Calibri" w:hAnsi="Calibri"/>
        </w:rPr>
        <w:tab/>
      </w:r>
      <w:r w:rsidRPr="00DD52BF">
        <w:rPr>
          <w:rFonts w:ascii="Calibri" w:hAnsi="Calibri"/>
        </w:rPr>
        <w:t>IČ</w:t>
      </w:r>
      <w:r>
        <w:rPr>
          <w:rFonts w:ascii="Calibri" w:hAnsi="Calibri"/>
        </w:rPr>
        <w:t>O: 26722445</w:t>
      </w:r>
    </w:p>
    <w:p w14:paraId="67405BB0" w14:textId="77777777" w:rsidR="00481CDE" w:rsidRDefault="00481CDE" w:rsidP="00F54EF9">
      <w:pPr>
        <w:widowControl w:val="0"/>
        <w:tabs>
          <w:tab w:val="left" w:pos="1620"/>
        </w:tabs>
        <w:jc w:val="both"/>
        <w:rPr>
          <w:rFonts w:ascii="Calibri" w:hAnsi="Calibri"/>
        </w:rPr>
      </w:pPr>
      <w:r>
        <w:rPr>
          <w:rFonts w:ascii="Calibri" w:hAnsi="Calibri"/>
        </w:rPr>
        <w:tab/>
      </w:r>
      <w:r w:rsidRPr="00DD52BF">
        <w:rPr>
          <w:rFonts w:ascii="Calibri" w:hAnsi="Calibri"/>
        </w:rPr>
        <w:t>DIČ</w:t>
      </w:r>
      <w:r>
        <w:rPr>
          <w:rFonts w:ascii="Calibri" w:hAnsi="Calibri"/>
        </w:rPr>
        <w:t>: CZ26722445</w:t>
      </w:r>
    </w:p>
    <w:p w14:paraId="2B0A640D" w14:textId="77777777" w:rsidR="00481CDE" w:rsidRDefault="00481CDE" w:rsidP="00F54EF9">
      <w:pPr>
        <w:widowControl w:val="0"/>
        <w:tabs>
          <w:tab w:val="left" w:pos="1620"/>
        </w:tabs>
        <w:ind w:left="1620"/>
        <w:jc w:val="both"/>
        <w:rPr>
          <w:rFonts w:ascii="Calibri" w:hAnsi="Calibri"/>
        </w:rPr>
      </w:pPr>
      <w:r>
        <w:rPr>
          <w:rFonts w:ascii="Calibri" w:hAnsi="Calibri"/>
        </w:rPr>
        <w:t xml:space="preserve">zapsaná v obchodním rejstříku vedeném Městským soudem v Praze, oddíl C, vložka </w:t>
      </w:r>
      <w:r w:rsidRPr="00B26429">
        <w:rPr>
          <w:rFonts w:ascii="Calibri" w:hAnsi="Calibri"/>
        </w:rPr>
        <w:t>89598</w:t>
      </w:r>
    </w:p>
    <w:p w14:paraId="48AD1CE4" w14:textId="77777777" w:rsidR="00B6305C" w:rsidRDefault="00481CDE" w:rsidP="00F54EF9">
      <w:pPr>
        <w:widowControl w:val="0"/>
        <w:ind w:left="1620"/>
        <w:jc w:val="both"/>
        <w:rPr>
          <w:rFonts w:ascii="Calibri" w:hAnsi="Calibri"/>
        </w:rPr>
      </w:pPr>
      <w:r>
        <w:rPr>
          <w:rFonts w:ascii="Calibri" w:hAnsi="Calibri"/>
        </w:rPr>
        <w:t xml:space="preserve">jednající: </w:t>
      </w:r>
      <w:r w:rsidR="006C4D8D">
        <w:rPr>
          <w:rFonts w:ascii="Calibri" w:hAnsi="Calibri"/>
        </w:rPr>
        <w:t>Ing. Martinem</w:t>
      </w:r>
      <w:r w:rsidRPr="00DD52BF">
        <w:rPr>
          <w:rFonts w:ascii="Calibri" w:hAnsi="Calibri"/>
        </w:rPr>
        <w:t xml:space="preserve"> Ru</w:t>
      </w:r>
      <w:r>
        <w:rPr>
          <w:rFonts w:ascii="Calibri" w:hAnsi="Calibri"/>
        </w:rPr>
        <w:t>š</w:t>
      </w:r>
      <w:r w:rsidRPr="00DD52BF">
        <w:rPr>
          <w:rFonts w:ascii="Calibri" w:hAnsi="Calibri"/>
        </w:rPr>
        <w:t>čák</w:t>
      </w:r>
      <w:r w:rsidR="006C4D8D">
        <w:rPr>
          <w:rFonts w:ascii="Calibri" w:hAnsi="Calibri"/>
        </w:rPr>
        <w:t>em, CSc., MBA</w:t>
      </w:r>
    </w:p>
    <w:p w14:paraId="343A2C53" w14:textId="77777777" w:rsidR="00B6305C" w:rsidRDefault="00B6305C" w:rsidP="00F54EF9">
      <w:pPr>
        <w:widowControl w:val="0"/>
        <w:ind w:left="2328"/>
        <w:jc w:val="both"/>
        <w:rPr>
          <w:rFonts w:ascii="Calibri" w:hAnsi="Calibri"/>
        </w:rPr>
      </w:pPr>
      <w:r>
        <w:rPr>
          <w:rFonts w:ascii="Calibri" w:hAnsi="Calibri"/>
        </w:rPr>
        <w:t xml:space="preserve">    </w:t>
      </w:r>
      <w:r w:rsidR="00481CDE" w:rsidRPr="00DD52BF">
        <w:rPr>
          <w:rFonts w:ascii="Calibri" w:hAnsi="Calibri"/>
        </w:rPr>
        <w:t xml:space="preserve">Ing. </w:t>
      </w:r>
      <w:r w:rsidR="006C4D8D">
        <w:rPr>
          <w:rFonts w:ascii="Calibri" w:hAnsi="Calibri"/>
        </w:rPr>
        <w:t>Jiřím Richterem</w:t>
      </w:r>
    </w:p>
    <w:p w14:paraId="36C3294B" w14:textId="77777777" w:rsidR="006B64B9" w:rsidRDefault="006C4D8D" w:rsidP="00F54EF9">
      <w:pPr>
        <w:widowControl w:val="0"/>
        <w:ind w:left="2328"/>
        <w:jc w:val="both"/>
        <w:rPr>
          <w:rFonts w:ascii="Calibri" w:hAnsi="Calibri"/>
        </w:rPr>
      </w:pPr>
      <w:r>
        <w:rPr>
          <w:rFonts w:ascii="Calibri" w:hAnsi="Calibri"/>
        </w:rPr>
        <w:t xml:space="preserve">    Ing. Jaroslavou</w:t>
      </w:r>
      <w:r w:rsidR="00B6305C">
        <w:rPr>
          <w:rFonts w:ascii="Calibri" w:hAnsi="Calibri"/>
        </w:rPr>
        <w:t xml:space="preserve"> </w:t>
      </w:r>
      <w:r>
        <w:rPr>
          <w:rFonts w:ascii="Calibri" w:hAnsi="Calibri"/>
        </w:rPr>
        <w:t>Klimasovou</w:t>
      </w:r>
    </w:p>
    <w:p w14:paraId="78140479" w14:textId="77777777" w:rsidR="006C4D8D" w:rsidRDefault="006C4D8D" w:rsidP="00F54EF9">
      <w:pPr>
        <w:widowControl w:val="0"/>
        <w:ind w:left="912" w:firstLine="708"/>
        <w:jc w:val="both"/>
        <w:rPr>
          <w:rFonts w:ascii="Calibri" w:hAnsi="Calibri"/>
        </w:rPr>
      </w:pPr>
      <w:r>
        <w:rPr>
          <w:rFonts w:ascii="Calibri" w:hAnsi="Calibri"/>
        </w:rPr>
        <w:t>jednateli společnosti</w:t>
      </w:r>
      <w:r>
        <w:rPr>
          <w:rFonts w:ascii="Calibri" w:hAnsi="Calibri"/>
        </w:rPr>
        <w:tab/>
      </w:r>
    </w:p>
    <w:p w14:paraId="32FC9B2E" w14:textId="77777777" w:rsidR="009855E3" w:rsidRPr="0016628D" w:rsidRDefault="00481CDE" w:rsidP="00F54EF9">
      <w:pPr>
        <w:widowControl w:val="0"/>
        <w:ind w:left="1620"/>
        <w:jc w:val="both"/>
        <w:rPr>
          <w:rFonts w:ascii="Calibri" w:hAnsi="Calibri" w:cs="Arial"/>
        </w:rPr>
      </w:pPr>
      <w:r w:rsidRPr="0016628D">
        <w:rPr>
          <w:rFonts w:ascii="Calibri" w:hAnsi="Calibri"/>
        </w:rPr>
        <w:t>pověřená osoba ve věcech technických:</w:t>
      </w:r>
      <w:r w:rsidR="00F5234B" w:rsidRPr="0016628D">
        <w:rPr>
          <w:rFonts w:ascii="Calibri" w:hAnsi="Calibri"/>
        </w:rPr>
        <w:t xml:space="preserve"> </w:t>
      </w:r>
      <w:r w:rsidR="00AC23AC">
        <w:rPr>
          <w:rFonts w:ascii="Calibri" w:hAnsi="Calibri"/>
        </w:rPr>
        <w:t xml:space="preserve">Ing. </w:t>
      </w:r>
      <w:r w:rsidR="00B13DD2">
        <w:rPr>
          <w:rFonts w:ascii="Calibri" w:hAnsi="Calibri"/>
        </w:rPr>
        <w:t>Pavel Kůs, PhD.</w:t>
      </w:r>
      <w:r w:rsidR="00B6305C" w:rsidRPr="0016628D">
        <w:rPr>
          <w:rFonts w:ascii="Calibri" w:hAnsi="Calibri" w:cs="Arial"/>
        </w:rPr>
        <w:t xml:space="preserve">, e-mail: </w:t>
      </w:r>
      <w:hyperlink r:id="rId8" w:history="1">
        <w:r w:rsidR="007E692C">
          <w:rPr>
            <w:rStyle w:val="Hypertextovodkaz"/>
            <w:rFonts w:ascii="Calibri" w:hAnsi="Calibri" w:cs="Arial"/>
          </w:rPr>
          <w:t>pavel.kus</w:t>
        </w:r>
        <w:r w:rsidR="007E692C" w:rsidRPr="006C2414">
          <w:rPr>
            <w:rStyle w:val="Hypertextovodkaz"/>
            <w:rFonts w:ascii="Calibri" w:hAnsi="Calibri" w:cs="Arial"/>
          </w:rPr>
          <w:t>@cvrez.cz</w:t>
        </w:r>
      </w:hyperlink>
    </w:p>
    <w:p w14:paraId="1FDA0C0E" w14:textId="77777777" w:rsidR="00B6305C" w:rsidRPr="0016628D" w:rsidRDefault="00481CDE" w:rsidP="00F54EF9">
      <w:pPr>
        <w:widowControl w:val="0"/>
        <w:ind w:left="1620"/>
        <w:jc w:val="both"/>
        <w:rPr>
          <w:rFonts w:ascii="Calibri" w:hAnsi="Calibri"/>
        </w:rPr>
      </w:pPr>
      <w:r w:rsidRPr="0016628D">
        <w:rPr>
          <w:rFonts w:ascii="Calibri" w:hAnsi="Calibri"/>
        </w:rPr>
        <w:t>pověřená osoba ve věcech obchodních:</w:t>
      </w:r>
      <w:r w:rsidR="00302391">
        <w:rPr>
          <w:rFonts w:ascii="Calibri" w:hAnsi="Calibri"/>
        </w:rPr>
        <w:t xml:space="preserve"> Ing. Jiří Richter</w:t>
      </w:r>
      <w:r w:rsidR="00B6305C" w:rsidRPr="0016628D">
        <w:rPr>
          <w:rFonts w:ascii="Calibri" w:hAnsi="Calibri" w:cs="Arial"/>
        </w:rPr>
        <w:t xml:space="preserve">, e-mail: </w:t>
      </w:r>
      <w:hyperlink r:id="rId9" w:history="1">
        <w:r w:rsidR="00302391" w:rsidRPr="00AB7C04">
          <w:rPr>
            <w:rStyle w:val="Hypertextovodkaz"/>
            <w:rFonts w:ascii="Calibri" w:hAnsi="Calibri" w:cs="Arial"/>
          </w:rPr>
          <w:t>jiri.richter@cvrez.cz</w:t>
        </w:r>
      </w:hyperlink>
    </w:p>
    <w:p w14:paraId="0B0D2E7C" w14:textId="2C6B9289" w:rsidR="00481CDE" w:rsidRDefault="00F5234B" w:rsidP="00F54EF9">
      <w:pPr>
        <w:widowControl w:val="0"/>
        <w:ind w:left="1620"/>
        <w:jc w:val="both"/>
        <w:rPr>
          <w:rFonts w:ascii="Calibri" w:hAnsi="Calibri"/>
        </w:rPr>
      </w:pPr>
      <w:r w:rsidRPr="0016628D">
        <w:rPr>
          <w:rFonts w:ascii="Calibri" w:hAnsi="Calibri"/>
        </w:rPr>
        <w:t>číslo smlouvy:</w:t>
      </w:r>
      <w:r w:rsidR="004963A4">
        <w:rPr>
          <w:rFonts w:ascii="Calibri" w:hAnsi="Calibri"/>
        </w:rPr>
        <w:t xml:space="preserve"> 17SMN091</w:t>
      </w:r>
    </w:p>
    <w:p w14:paraId="2BC8BB2C" w14:textId="77777777" w:rsidR="004F0F96" w:rsidRPr="00DD52BF" w:rsidRDefault="004F0F96" w:rsidP="00F54EF9">
      <w:pPr>
        <w:widowControl w:val="0"/>
        <w:jc w:val="both"/>
        <w:rPr>
          <w:rFonts w:ascii="Calibri" w:hAnsi="Calibri"/>
        </w:rPr>
      </w:pPr>
    </w:p>
    <w:p w14:paraId="23C792E6" w14:textId="77777777" w:rsidR="004963A4" w:rsidRPr="001C50B2" w:rsidRDefault="00481CDE" w:rsidP="001C50B2">
      <w:pPr>
        <w:widowControl w:val="0"/>
        <w:ind w:left="1418" w:hanging="1418"/>
        <w:jc w:val="both"/>
        <w:rPr>
          <w:rFonts w:ascii="Calibri" w:hAnsi="Calibri"/>
          <w:b/>
        </w:rPr>
      </w:pPr>
      <w:r w:rsidRPr="00F71223">
        <w:rPr>
          <w:rFonts w:ascii="Calibri" w:hAnsi="Calibri"/>
          <w:b/>
        </w:rPr>
        <w:t>PRODÁVAJÍCÍ:</w:t>
      </w:r>
      <w:r w:rsidRPr="00F71223">
        <w:rPr>
          <w:rFonts w:ascii="Calibri" w:hAnsi="Calibri"/>
          <w:b/>
        </w:rPr>
        <w:tab/>
        <w:t xml:space="preserve">    </w:t>
      </w:r>
      <w:r w:rsidR="00CF228F" w:rsidRPr="001C50B2">
        <w:rPr>
          <w:rFonts w:ascii="Calibri" w:hAnsi="Calibri"/>
          <w:b/>
        </w:rPr>
        <w:t>SHIMADZU Handels GmbH</w:t>
      </w:r>
    </w:p>
    <w:p w14:paraId="2617557F" w14:textId="77777777" w:rsidR="004963A4" w:rsidRPr="001C50B2" w:rsidRDefault="004963A4" w:rsidP="001C50B2">
      <w:pPr>
        <w:widowControl w:val="0"/>
        <w:ind w:left="1560"/>
        <w:jc w:val="both"/>
        <w:rPr>
          <w:rFonts w:ascii="Calibri" w:hAnsi="Calibri"/>
          <w:b/>
        </w:rPr>
      </w:pPr>
      <w:r w:rsidRPr="001C50B2">
        <w:rPr>
          <w:rFonts w:ascii="Calibri" w:hAnsi="Calibri"/>
          <w:b/>
        </w:rPr>
        <w:t>sídlo: Laaer Strasse. 7-9,,A- 2100 Korneuburg/Wien, Rakousko</w:t>
      </w:r>
    </w:p>
    <w:p w14:paraId="18183B8D" w14:textId="77777777" w:rsidR="002A64F3" w:rsidRDefault="004963A4" w:rsidP="001C50B2">
      <w:pPr>
        <w:widowControl w:val="0"/>
        <w:tabs>
          <w:tab w:val="left" w:pos="1620"/>
        </w:tabs>
        <w:ind w:left="1560"/>
        <w:jc w:val="both"/>
        <w:rPr>
          <w:rFonts w:ascii="Calibri" w:hAnsi="Calibri"/>
          <w:b/>
        </w:rPr>
      </w:pPr>
      <w:r w:rsidRPr="001C50B2">
        <w:rPr>
          <w:rFonts w:ascii="Calibri" w:hAnsi="Calibri"/>
          <w:b/>
        </w:rPr>
        <w:t>zapsaná u zemského soudu Korenburg HRB 1089a dne 13.5.1998 se zápisovým číslem 10 podnikající v ČR prostřednictvím svého odštěpného závodu</w:t>
      </w:r>
      <w:r w:rsidR="002A64F3">
        <w:rPr>
          <w:rFonts w:ascii="Calibri" w:hAnsi="Calibri"/>
          <w:b/>
        </w:rPr>
        <w:t>:</w:t>
      </w:r>
    </w:p>
    <w:p w14:paraId="5546634C" w14:textId="4E73A7BA" w:rsidR="00481CDE" w:rsidRPr="001C50B2" w:rsidRDefault="002A64F3" w:rsidP="001C50B2">
      <w:pPr>
        <w:widowControl w:val="0"/>
        <w:tabs>
          <w:tab w:val="left" w:pos="1620"/>
        </w:tabs>
        <w:ind w:left="1560"/>
        <w:jc w:val="both"/>
        <w:rPr>
          <w:rFonts w:ascii="Calibri" w:hAnsi="Calibri"/>
          <w:b/>
        </w:rPr>
      </w:pPr>
      <w:r w:rsidRPr="001C50B2">
        <w:rPr>
          <w:rFonts w:ascii="Calibri" w:hAnsi="Calibri"/>
          <w:b/>
        </w:rPr>
        <w:t>SHIMADZU Handels GmbH - organizační složka</w:t>
      </w:r>
      <w:r w:rsidR="004963A4" w:rsidRPr="001C50B2">
        <w:rPr>
          <w:rFonts w:ascii="Calibri" w:hAnsi="Calibri"/>
          <w:b/>
        </w:rPr>
        <w:tab/>
      </w:r>
      <w:r w:rsidR="00481CDE" w:rsidRPr="001C50B2">
        <w:rPr>
          <w:rFonts w:ascii="Calibri" w:hAnsi="Calibri"/>
          <w:b/>
        </w:rPr>
        <w:tab/>
      </w:r>
    </w:p>
    <w:p w14:paraId="085C466F" w14:textId="379A95FE" w:rsidR="00481CDE" w:rsidRDefault="00481CDE" w:rsidP="002A64F3">
      <w:pPr>
        <w:widowControl w:val="0"/>
        <w:ind w:left="1560"/>
        <w:jc w:val="both"/>
        <w:rPr>
          <w:rFonts w:ascii="Calibri" w:hAnsi="Calibri"/>
        </w:rPr>
      </w:pPr>
      <w:r w:rsidRPr="00DD52BF">
        <w:rPr>
          <w:rFonts w:ascii="Calibri" w:hAnsi="Calibri"/>
        </w:rPr>
        <w:t>se sídlem</w:t>
      </w:r>
      <w:r>
        <w:rPr>
          <w:rFonts w:ascii="Calibri" w:hAnsi="Calibri"/>
        </w:rPr>
        <w:t xml:space="preserve"> </w:t>
      </w:r>
      <w:r w:rsidR="002A64F3" w:rsidRPr="002A64F3">
        <w:rPr>
          <w:rFonts w:ascii="Calibri" w:hAnsi="Calibri"/>
        </w:rPr>
        <w:t xml:space="preserve">K Hájům </w:t>
      </w:r>
      <w:r w:rsidR="00320C60">
        <w:rPr>
          <w:rFonts w:ascii="Calibri" w:hAnsi="Calibri"/>
        </w:rPr>
        <w:t xml:space="preserve">1233/2, </w:t>
      </w:r>
      <w:r w:rsidR="002A64F3" w:rsidRPr="002A64F3">
        <w:rPr>
          <w:rFonts w:ascii="Calibri" w:hAnsi="Calibri"/>
        </w:rPr>
        <w:t>155 00</w:t>
      </w:r>
      <w:r w:rsidR="00320C60">
        <w:rPr>
          <w:rFonts w:ascii="Calibri" w:hAnsi="Calibri"/>
        </w:rPr>
        <w:t xml:space="preserve"> Praha 5</w:t>
      </w:r>
    </w:p>
    <w:p w14:paraId="407906FE" w14:textId="5DC8A645" w:rsidR="00320C60" w:rsidRPr="002A64F3" w:rsidRDefault="00320C60" w:rsidP="002A64F3">
      <w:pPr>
        <w:widowControl w:val="0"/>
        <w:ind w:left="1560"/>
        <w:jc w:val="both"/>
        <w:rPr>
          <w:rFonts w:ascii="Calibri" w:hAnsi="Calibri"/>
        </w:rPr>
      </w:pPr>
      <w:r>
        <w:rPr>
          <w:rFonts w:ascii="Calibri" w:hAnsi="Calibri"/>
        </w:rPr>
        <w:t xml:space="preserve">korespondenční adresa: </w:t>
      </w:r>
      <w:r w:rsidRPr="00320C60">
        <w:rPr>
          <w:rFonts w:ascii="Calibri" w:hAnsi="Calibri"/>
        </w:rPr>
        <w:t>Ocelářská 1354/35, 190 00 Praha 9</w:t>
      </w:r>
    </w:p>
    <w:p w14:paraId="5706D269" w14:textId="2BBA7D1B" w:rsidR="00481CDE" w:rsidRDefault="00481CDE" w:rsidP="001C50B2">
      <w:pPr>
        <w:widowControl w:val="0"/>
        <w:ind w:left="1560"/>
        <w:jc w:val="both"/>
        <w:rPr>
          <w:rFonts w:ascii="Calibri" w:hAnsi="Calibri"/>
        </w:rPr>
      </w:pPr>
      <w:r w:rsidRPr="00DD52BF">
        <w:rPr>
          <w:rFonts w:ascii="Calibri" w:hAnsi="Calibri"/>
        </w:rPr>
        <w:t>IČ</w:t>
      </w:r>
      <w:r>
        <w:rPr>
          <w:rFonts w:ascii="Calibri" w:hAnsi="Calibri"/>
        </w:rPr>
        <w:t>:</w:t>
      </w:r>
      <w:r w:rsidRPr="00DD52BF">
        <w:rPr>
          <w:rFonts w:ascii="Calibri" w:hAnsi="Calibri"/>
        </w:rPr>
        <w:t xml:space="preserve"> </w:t>
      </w:r>
      <w:r w:rsidR="00202824" w:rsidRPr="001C50B2">
        <w:rPr>
          <w:rFonts w:ascii="Calibri" w:hAnsi="Calibri"/>
        </w:rPr>
        <w:t>15887103</w:t>
      </w:r>
    </w:p>
    <w:p w14:paraId="3BC2E7ED" w14:textId="2B86D29A" w:rsidR="00481CDE" w:rsidRDefault="00481CDE" w:rsidP="001C50B2">
      <w:pPr>
        <w:widowControl w:val="0"/>
        <w:tabs>
          <w:tab w:val="left" w:pos="1620"/>
        </w:tabs>
        <w:ind w:left="1560" w:hanging="1560"/>
        <w:jc w:val="both"/>
        <w:rPr>
          <w:rFonts w:ascii="Calibri" w:hAnsi="Calibri"/>
        </w:rPr>
      </w:pPr>
      <w:r>
        <w:rPr>
          <w:rFonts w:ascii="Calibri" w:hAnsi="Calibri"/>
        </w:rPr>
        <w:tab/>
      </w:r>
      <w:r w:rsidRPr="00DD52BF">
        <w:rPr>
          <w:rFonts w:ascii="Calibri" w:hAnsi="Calibri"/>
        </w:rPr>
        <w:t>DIČ</w:t>
      </w:r>
      <w:r>
        <w:rPr>
          <w:rFonts w:ascii="Calibri" w:hAnsi="Calibri"/>
        </w:rPr>
        <w:t xml:space="preserve">: </w:t>
      </w:r>
      <w:r w:rsidR="00202824">
        <w:rPr>
          <w:rFonts w:ascii="Calibri" w:hAnsi="Calibri"/>
        </w:rPr>
        <w:t>CZ</w:t>
      </w:r>
      <w:r w:rsidR="00202824" w:rsidRPr="001C50B2">
        <w:rPr>
          <w:rFonts w:ascii="Calibri" w:hAnsi="Calibri"/>
        </w:rPr>
        <w:t xml:space="preserve"> 15887103</w:t>
      </w:r>
    </w:p>
    <w:p w14:paraId="3F484A83" w14:textId="61FB266F" w:rsidR="00481CDE" w:rsidRDefault="00481CDE" w:rsidP="00202824">
      <w:pPr>
        <w:widowControl w:val="0"/>
        <w:tabs>
          <w:tab w:val="left" w:pos="1620"/>
        </w:tabs>
        <w:ind w:left="1560" w:hanging="1560"/>
        <w:jc w:val="both"/>
        <w:rPr>
          <w:rFonts w:ascii="Calibri" w:hAnsi="Calibri"/>
        </w:rPr>
      </w:pPr>
      <w:r>
        <w:rPr>
          <w:rFonts w:ascii="Calibri" w:hAnsi="Calibri"/>
        </w:rPr>
        <w:tab/>
      </w:r>
      <w:r w:rsidRPr="00DD52BF">
        <w:rPr>
          <w:rFonts w:ascii="Calibri" w:hAnsi="Calibri"/>
        </w:rPr>
        <w:t>zapsaný v obchodním rejstříku</w:t>
      </w:r>
      <w:r w:rsidR="00202824">
        <w:rPr>
          <w:rFonts w:ascii="Calibri" w:hAnsi="Calibri"/>
        </w:rPr>
        <w:t xml:space="preserve"> u Městského soudu v Praze, oddíl A, vložka 7192</w:t>
      </w:r>
      <w:r w:rsidRPr="00DD52BF">
        <w:rPr>
          <w:rFonts w:ascii="Calibri" w:hAnsi="Calibri"/>
        </w:rPr>
        <w:t xml:space="preserve">      </w:t>
      </w:r>
    </w:p>
    <w:p w14:paraId="535F4E25" w14:textId="67034DFA" w:rsidR="00481CDE" w:rsidRDefault="00481CDE" w:rsidP="00F54EF9">
      <w:pPr>
        <w:widowControl w:val="0"/>
        <w:tabs>
          <w:tab w:val="left" w:pos="1620"/>
        </w:tabs>
        <w:jc w:val="both"/>
        <w:rPr>
          <w:rFonts w:ascii="Calibri" w:hAnsi="Calibri"/>
        </w:rPr>
      </w:pPr>
      <w:r>
        <w:rPr>
          <w:rFonts w:ascii="Calibri" w:hAnsi="Calibri"/>
        </w:rPr>
        <w:tab/>
      </w:r>
      <w:r w:rsidRPr="00DD52BF">
        <w:rPr>
          <w:rFonts w:ascii="Calibri" w:hAnsi="Calibri"/>
        </w:rPr>
        <w:t>jednající</w:t>
      </w:r>
      <w:r>
        <w:rPr>
          <w:rFonts w:ascii="Calibri" w:hAnsi="Calibri"/>
        </w:rPr>
        <w:t xml:space="preserve">: </w:t>
      </w:r>
      <w:r w:rsidR="004D7913">
        <w:rPr>
          <w:rFonts w:ascii="Calibri" w:hAnsi="Calibri"/>
        </w:rPr>
        <w:t>Ing. Theodor Petřík, CSc., n</w:t>
      </w:r>
      <w:r w:rsidR="00202824">
        <w:rPr>
          <w:rFonts w:ascii="Calibri" w:hAnsi="Calibri"/>
        </w:rPr>
        <w:t>a základě plné moci</w:t>
      </w:r>
    </w:p>
    <w:p w14:paraId="0A45B105" w14:textId="39E7A572" w:rsidR="00481CDE" w:rsidRPr="00DD52BF" w:rsidRDefault="00481CDE" w:rsidP="00F54EF9">
      <w:pPr>
        <w:widowControl w:val="0"/>
        <w:tabs>
          <w:tab w:val="left" w:pos="1620"/>
        </w:tabs>
        <w:jc w:val="both"/>
        <w:rPr>
          <w:rFonts w:ascii="Calibri" w:hAnsi="Calibri"/>
        </w:rPr>
      </w:pPr>
      <w:r>
        <w:rPr>
          <w:rFonts w:ascii="Calibri" w:hAnsi="Calibri"/>
        </w:rPr>
        <w:tab/>
        <w:t>pověřená</w:t>
      </w:r>
      <w:r w:rsidRPr="00DD52BF">
        <w:rPr>
          <w:rFonts w:ascii="Calibri" w:hAnsi="Calibri"/>
        </w:rPr>
        <w:t xml:space="preserve"> osoba</w:t>
      </w:r>
      <w:r>
        <w:rPr>
          <w:rFonts w:ascii="Calibri" w:hAnsi="Calibri"/>
        </w:rPr>
        <w:t xml:space="preserve"> ve věcech technických: </w:t>
      </w:r>
      <w:r w:rsidR="00202824">
        <w:rPr>
          <w:rFonts w:ascii="Calibri" w:hAnsi="Calibri"/>
        </w:rPr>
        <w:t>J. Markvart, Ing. M. Michálek</w:t>
      </w:r>
    </w:p>
    <w:p w14:paraId="2EA4BC8C" w14:textId="52DFAD66" w:rsidR="00481CDE" w:rsidRDefault="00481CDE" w:rsidP="00F54EF9">
      <w:pPr>
        <w:widowControl w:val="0"/>
        <w:jc w:val="both"/>
        <w:rPr>
          <w:rFonts w:ascii="Calibri" w:hAnsi="Calibri"/>
        </w:rPr>
      </w:pPr>
      <w:r>
        <w:rPr>
          <w:rFonts w:ascii="Calibri" w:hAnsi="Calibri"/>
        </w:rPr>
        <w:tab/>
      </w:r>
      <w:r>
        <w:rPr>
          <w:rFonts w:ascii="Calibri" w:hAnsi="Calibri"/>
        </w:rPr>
        <w:tab/>
        <w:t xml:space="preserve">   pověřená osoba ve věcech obchodních: </w:t>
      </w:r>
      <w:r w:rsidR="00D11466">
        <w:rPr>
          <w:rFonts w:ascii="Calibri" w:hAnsi="Calibri"/>
        </w:rPr>
        <w:t>Ing. Theodor Petřík, CS</w:t>
      </w:r>
      <w:r w:rsidR="00202824">
        <w:rPr>
          <w:rFonts w:ascii="Calibri" w:hAnsi="Calibri"/>
        </w:rPr>
        <w:t>c.</w:t>
      </w:r>
    </w:p>
    <w:p w14:paraId="00E21563" w14:textId="385F7DED" w:rsidR="00481CDE" w:rsidRDefault="00F5234B" w:rsidP="00F54EF9">
      <w:pPr>
        <w:widowControl w:val="0"/>
        <w:jc w:val="both"/>
        <w:rPr>
          <w:rFonts w:ascii="Calibri" w:hAnsi="Calibri"/>
        </w:rPr>
      </w:pPr>
      <w:r>
        <w:rPr>
          <w:rFonts w:ascii="Calibri" w:hAnsi="Calibri"/>
        </w:rPr>
        <w:tab/>
      </w:r>
      <w:r>
        <w:rPr>
          <w:rFonts w:ascii="Calibri" w:hAnsi="Calibri"/>
        </w:rPr>
        <w:tab/>
        <w:t xml:space="preserve">   číslo smlouvy:</w:t>
      </w:r>
      <w:r w:rsidRPr="00F5234B">
        <w:rPr>
          <w:rFonts w:ascii="Calibri" w:hAnsi="Calibri"/>
        </w:rPr>
        <w:t xml:space="preserve"> </w:t>
      </w:r>
      <w:r w:rsidR="004963A4">
        <w:rPr>
          <w:rFonts w:ascii="Calibri" w:hAnsi="Calibri"/>
        </w:rPr>
        <w:t>4129</w:t>
      </w:r>
    </w:p>
    <w:p w14:paraId="7C5B3839" w14:textId="77777777" w:rsidR="001D3392" w:rsidRDefault="00FB5258" w:rsidP="00F54EF9">
      <w:pPr>
        <w:widowControl w:val="0"/>
        <w:jc w:val="center"/>
        <w:rPr>
          <w:rFonts w:ascii="Calibri" w:hAnsi="Calibri"/>
        </w:rPr>
      </w:pPr>
      <w:r w:rsidRPr="003706FF">
        <w:rPr>
          <w:rFonts w:ascii="Calibri" w:hAnsi="Calibri"/>
          <w:b/>
        </w:rPr>
        <w:t>Kupující</w:t>
      </w:r>
      <w:r>
        <w:rPr>
          <w:rFonts w:ascii="Calibri" w:hAnsi="Calibri"/>
        </w:rPr>
        <w:t xml:space="preserve"> a </w:t>
      </w:r>
      <w:r w:rsidRPr="003706FF">
        <w:rPr>
          <w:rFonts w:ascii="Calibri" w:hAnsi="Calibri"/>
          <w:b/>
        </w:rPr>
        <w:t>Prodávající</w:t>
      </w:r>
      <w:r>
        <w:rPr>
          <w:rFonts w:ascii="Calibri" w:hAnsi="Calibri"/>
        </w:rPr>
        <w:t xml:space="preserve"> samostatně též „</w:t>
      </w:r>
      <w:r w:rsidRPr="003706FF">
        <w:rPr>
          <w:rFonts w:ascii="Calibri" w:hAnsi="Calibri"/>
          <w:b/>
        </w:rPr>
        <w:t>Smluvní strana</w:t>
      </w:r>
      <w:r>
        <w:rPr>
          <w:rFonts w:ascii="Calibri" w:hAnsi="Calibri"/>
        </w:rPr>
        <w:t>“ nebo společně „</w:t>
      </w:r>
      <w:r w:rsidRPr="003706FF">
        <w:rPr>
          <w:rFonts w:ascii="Calibri" w:hAnsi="Calibri"/>
          <w:b/>
        </w:rPr>
        <w:t>Smluvní strany</w:t>
      </w:r>
      <w:r>
        <w:rPr>
          <w:rFonts w:ascii="Calibri" w:hAnsi="Calibri"/>
        </w:rPr>
        <w:t>“</w:t>
      </w:r>
    </w:p>
    <w:p w14:paraId="5288EAED" w14:textId="77777777" w:rsidR="00AD5AAD" w:rsidRDefault="00AD5AAD" w:rsidP="00F54EF9">
      <w:pPr>
        <w:widowControl w:val="0"/>
        <w:rPr>
          <w:rFonts w:ascii="Calibri" w:hAnsi="Calibri"/>
        </w:rPr>
      </w:pPr>
    </w:p>
    <w:p w14:paraId="4EC145B3" w14:textId="77777777" w:rsidR="004F0F96" w:rsidRPr="00DD52BF" w:rsidRDefault="004F0F96" w:rsidP="00F54EF9">
      <w:pPr>
        <w:widowControl w:val="0"/>
        <w:rPr>
          <w:rFonts w:ascii="Calibri" w:hAnsi="Calibri"/>
        </w:rPr>
      </w:pPr>
    </w:p>
    <w:p w14:paraId="24D4A934" w14:textId="77777777" w:rsidR="00EE545E" w:rsidRPr="00196028" w:rsidRDefault="00481CDE" w:rsidP="00F54EF9">
      <w:pPr>
        <w:pStyle w:val="Nadpis1"/>
        <w:keepNext w:val="0"/>
        <w:widowControl w:val="0"/>
      </w:pPr>
      <w:r w:rsidRPr="00196028">
        <w:t xml:space="preserve">PŘEDMĚT SMLOUVY </w:t>
      </w:r>
    </w:p>
    <w:p w14:paraId="72C0CA01" w14:textId="7839B788" w:rsidR="00196028" w:rsidRPr="00196028" w:rsidRDefault="00481CDE" w:rsidP="00196028">
      <w:pPr>
        <w:pStyle w:val="Nadpis2"/>
        <w:keepNext w:val="0"/>
        <w:widowControl w:val="0"/>
        <w:jc w:val="both"/>
        <w:rPr>
          <w:szCs w:val="24"/>
        </w:rPr>
      </w:pPr>
      <w:r w:rsidRPr="00196028">
        <w:rPr>
          <w:szCs w:val="24"/>
        </w:rPr>
        <w:t xml:space="preserve">Předmětem této </w:t>
      </w:r>
      <w:r w:rsidR="00B8007F" w:rsidRPr="00196028">
        <w:rPr>
          <w:szCs w:val="24"/>
        </w:rPr>
        <w:t xml:space="preserve">kupní </w:t>
      </w:r>
      <w:r w:rsidRPr="00196028">
        <w:rPr>
          <w:szCs w:val="24"/>
        </w:rPr>
        <w:t>smlouvy (dále též „Smlouva“) je závazek Prodávajícího dodat Kupujícímu</w:t>
      </w:r>
      <w:r w:rsidR="00D938C3" w:rsidRPr="00196028">
        <w:rPr>
          <w:szCs w:val="24"/>
        </w:rPr>
        <w:t xml:space="preserve"> nové </w:t>
      </w:r>
      <w:r w:rsidR="00B8007F" w:rsidRPr="00196028">
        <w:rPr>
          <w:szCs w:val="24"/>
        </w:rPr>
        <w:t>zařízení</w:t>
      </w:r>
      <w:r w:rsidR="00D938C3" w:rsidRPr="00196028">
        <w:rPr>
          <w:szCs w:val="24"/>
        </w:rPr>
        <w:t xml:space="preserve"> a to</w:t>
      </w:r>
      <w:r w:rsidR="00B8007F" w:rsidRPr="00196028">
        <w:rPr>
          <w:szCs w:val="24"/>
        </w:rPr>
        <w:t xml:space="preserve"> dodávku</w:t>
      </w:r>
      <w:r w:rsidR="00AC23AC" w:rsidRPr="00196028">
        <w:rPr>
          <w:szCs w:val="24"/>
        </w:rPr>
        <w:t xml:space="preserve"> </w:t>
      </w:r>
      <w:r w:rsidR="00196028" w:rsidRPr="00196028">
        <w:rPr>
          <w:szCs w:val="24"/>
        </w:rPr>
        <w:t xml:space="preserve">přístroje – analyzátoru. Pro kontrolu chemických režimů smyček a úpravy vody zejména pro smyčky vystavěných v rámci </w:t>
      </w:r>
      <w:r w:rsidR="00196028" w:rsidRPr="00196028">
        <w:rPr>
          <w:szCs w:val="24"/>
        </w:rPr>
        <w:lastRenderedPageBreak/>
        <w:t>projektu SUSEN, SCWL (SuperCritical Water Loop) a UCWL (UltraCritical Water Loop), je potřebná analýza celkového organického a anorganického uhlíku případně celkového rozpuštěného uhlíku. Z důvodu používání kyseliny borité v chladícím mediu jaderných okruhů je požadován přístroj na bázi foto-chemické oxidace (oxidace persíranem sodným s následným ozařováním UV za zvýšené teploty). Je požadován přístroj s možností analýzy obsahu organického a anorganického uhlíku ve vodných roztocích (TC - celkový uhlík, TOC - celkový organický uhlík ,TIC - celkový anorganický uhlík , NPOC - neodtěkatelný uhlík). Požadovaný rozsah měření je minimálně 0,01 - 3000 mg/L. Pro měření více vzorků je požadován autosampler vzorků. Celý systém musí být řízen pomocí řídícího počítače.</w:t>
      </w:r>
    </w:p>
    <w:p w14:paraId="002391A2" w14:textId="77777777" w:rsidR="004153D5" w:rsidRPr="00407778" w:rsidRDefault="004153D5" w:rsidP="004153D5">
      <w:pPr>
        <w:pStyle w:val="Nadpis2"/>
        <w:keepNext w:val="0"/>
        <w:widowControl w:val="0"/>
        <w:numPr>
          <w:ilvl w:val="0"/>
          <w:numId w:val="0"/>
        </w:numPr>
        <w:ind w:left="720"/>
        <w:jc w:val="both"/>
        <w:rPr>
          <w:szCs w:val="24"/>
        </w:rPr>
      </w:pPr>
      <w:r w:rsidRPr="00407778">
        <w:rPr>
          <w:szCs w:val="24"/>
        </w:rPr>
        <w:t>Kupující</w:t>
      </w:r>
      <w:r w:rsidRPr="00407778">
        <w:rPr>
          <w:rFonts w:cs="Arial"/>
          <w:szCs w:val="24"/>
        </w:rPr>
        <w:t xml:space="preserve"> je řešitelem projektu „Udržitelná energetika (SUSEN) – 2. fáze (registrační číslo CZ.02.1.01/0.0/0.0/15_008/0000293)“, který je financován s využitím Strukturálních fondů Evropské unie – Operačního programu Výzkum, vývoj a vzdělávání (dále jen „OP VVV“). Více viz </w:t>
      </w:r>
      <w:hyperlink r:id="rId10" w:history="1">
        <w:r w:rsidRPr="00407778">
          <w:rPr>
            <w:rStyle w:val="Hypertextovodkaz"/>
            <w:rFonts w:cs="Arial"/>
            <w:szCs w:val="24"/>
          </w:rPr>
          <w:t>http://susen2020.cz/</w:t>
        </w:r>
      </w:hyperlink>
      <w:r w:rsidRPr="00407778">
        <w:rPr>
          <w:rFonts w:cs="Arial"/>
          <w:color w:val="0000FF"/>
          <w:szCs w:val="24"/>
        </w:rPr>
        <w:t xml:space="preserve">. </w:t>
      </w:r>
    </w:p>
    <w:p w14:paraId="6F96A886" w14:textId="77777777" w:rsidR="00AD5AAD" w:rsidRPr="00407778" w:rsidRDefault="0012700E" w:rsidP="00262383">
      <w:pPr>
        <w:pStyle w:val="Nadpis2"/>
        <w:keepNext w:val="0"/>
        <w:widowControl w:val="0"/>
        <w:numPr>
          <w:ilvl w:val="0"/>
          <w:numId w:val="0"/>
        </w:numPr>
        <w:spacing w:before="120" w:after="0"/>
        <w:ind w:left="720"/>
        <w:jc w:val="both"/>
        <w:rPr>
          <w:szCs w:val="24"/>
        </w:rPr>
      </w:pPr>
      <w:r w:rsidRPr="00407778">
        <w:rPr>
          <w:szCs w:val="24"/>
        </w:rPr>
        <w:t>P</w:t>
      </w:r>
      <w:r w:rsidR="005760C5" w:rsidRPr="00407778">
        <w:rPr>
          <w:szCs w:val="24"/>
        </w:rPr>
        <w:t xml:space="preserve">odrobná </w:t>
      </w:r>
      <w:r w:rsidR="00481CDE" w:rsidRPr="00407778">
        <w:rPr>
          <w:szCs w:val="24"/>
        </w:rPr>
        <w:t>specifik</w:t>
      </w:r>
      <w:r w:rsidR="005760C5" w:rsidRPr="00407778">
        <w:rPr>
          <w:szCs w:val="24"/>
        </w:rPr>
        <w:t xml:space="preserve">ace </w:t>
      </w:r>
      <w:r w:rsidR="00B8007F" w:rsidRPr="00407778">
        <w:rPr>
          <w:szCs w:val="24"/>
        </w:rPr>
        <w:t>zařízení</w:t>
      </w:r>
      <w:r w:rsidR="005760C5" w:rsidRPr="00407778">
        <w:rPr>
          <w:szCs w:val="24"/>
        </w:rPr>
        <w:t xml:space="preserve"> je</w:t>
      </w:r>
      <w:r w:rsidRPr="00407778">
        <w:rPr>
          <w:szCs w:val="24"/>
        </w:rPr>
        <w:t xml:space="preserve"> uveden</w:t>
      </w:r>
      <w:r w:rsidR="005760C5" w:rsidRPr="00407778">
        <w:rPr>
          <w:szCs w:val="24"/>
        </w:rPr>
        <w:t>a</w:t>
      </w:r>
      <w:r w:rsidR="00481CDE" w:rsidRPr="00407778">
        <w:rPr>
          <w:szCs w:val="24"/>
        </w:rPr>
        <w:t xml:space="preserve"> v přílo</w:t>
      </w:r>
      <w:r w:rsidR="00D938C3" w:rsidRPr="00407778">
        <w:rPr>
          <w:szCs w:val="24"/>
        </w:rPr>
        <w:t>ze</w:t>
      </w:r>
      <w:r w:rsidR="001950AE" w:rsidRPr="00407778">
        <w:rPr>
          <w:szCs w:val="24"/>
        </w:rPr>
        <w:t xml:space="preserve"> č. 1</w:t>
      </w:r>
      <w:r w:rsidR="00D938C3" w:rsidRPr="00407778">
        <w:rPr>
          <w:szCs w:val="24"/>
        </w:rPr>
        <w:t xml:space="preserve"> </w:t>
      </w:r>
      <w:r w:rsidR="00481CDE" w:rsidRPr="00407778">
        <w:rPr>
          <w:szCs w:val="24"/>
        </w:rPr>
        <w:t>Smlouvy</w:t>
      </w:r>
      <w:r w:rsidRPr="00407778">
        <w:rPr>
          <w:szCs w:val="24"/>
        </w:rPr>
        <w:t xml:space="preserve">. Součástí předmětu Smlouvy je také povinnost Prodávajícího </w:t>
      </w:r>
      <w:r w:rsidR="00481CDE" w:rsidRPr="00407778">
        <w:rPr>
          <w:szCs w:val="24"/>
        </w:rPr>
        <w:t xml:space="preserve">převést na Kupujícího vlastnické právo k němu a povinnost Kupujícího </w:t>
      </w:r>
      <w:r w:rsidR="00B8007F" w:rsidRPr="00407778">
        <w:rPr>
          <w:szCs w:val="24"/>
        </w:rPr>
        <w:t>zařízení</w:t>
      </w:r>
      <w:r w:rsidR="00481CDE" w:rsidRPr="00407778">
        <w:rPr>
          <w:szCs w:val="24"/>
        </w:rPr>
        <w:t xml:space="preserve"> převzít a zaplatit za něj sjednanou cenu.</w:t>
      </w:r>
    </w:p>
    <w:p w14:paraId="01CC1120" w14:textId="77777777" w:rsidR="000237E2" w:rsidRPr="00D51657" w:rsidRDefault="000237E2" w:rsidP="000237E2">
      <w:pPr>
        <w:rPr>
          <w:highlight w:val="yellow"/>
        </w:rPr>
      </w:pPr>
    </w:p>
    <w:p w14:paraId="0CB99E78" w14:textId="77777777" w:rsidR="00BF0334" w:rsidRPr="00407778" w:rsidRDefault="001D4EA9" w:rsidP="00F54EF9">
      <w:pPr>
        <w:pStyle w:val="Nadpis2"/>
        <w:keepNext w:val="0"/>
        <w:widowControl w:val="0"/>
        <w:spacing w:before="0" w:after="120"/>
        <w:jc w:val="both"/>
        <w:rPr>
          <w:szCs w:val="24"/>
        </w:rPr>
      </w:pPr>
      <w:r w:rsidRPr="00407778">
        <w:rPr>
          <w:szCs w:val="24"/>
        </w:rPr>
        <w:t>Prodávající a Ku</w:t>
      </w:r>
      <w:r w:rsidR="004A7376" w:rsidRPr="00407778">
        <w:rPr>
          <w:szCs w:val="24"/>
        </w:rPr>
        <w:t xml:space="preserve">pující </w:t>
      </w:r>
      <w:r w:rsidRPr="00407778">
        <w:rPr>
          <w:szCs w:val="24"/>
        </w:rPr>
        <w:t>uj</w:t>
      </w:r>
      <w:r w:rsidR="00BF0334" w:rsidRPr="00407778">
        <w:rPr>
          <w:szCs w:val="24"/>
        </w:rPr>
        <w:t xml:space="preserve">ednávají, že součástí plnění je </w:t>
      </w:r>
      <w:r w:rsidR="00BF0334" w:rsidRPr="00407778">
        <w:rPr>
          <w:rFonts w:cs="Arial"/>
          <w:szCs w:val="24"/>
        </w:rPr>
        <w:t>dodání, nainstalování, otestování (včetně podání průkazu dosažení parametrů jednotlivých zařízení) a uvedení do provozu následujícího zařízení:</w:t>
      </w:r>
    </w:p>
    <w:p w14:paraId="48010AA8" w14:textId="7160860B" w:rsidR="002B562A" w:rsidRPr="00407778" w:rsidRDefault="00407778" w:rsidP="0039028C">
      <w:pPr>
        <w:widowControl w:val="0"/>
        <w:numPr>
          <w:ilvl w:val="0"/>
          <w:numId w:val="62"/>
        </w:numPr>
        <w:suppressAutoHyphens/>
        <w:rPr>
          <w:rFonts w:ascii="Calibri" w:hAnsi="Calibri" w:cs="Arial"/>
        </w:rPr>
      </w:pPr>
      <w:r w:rsidRPr="00407778">
        <w:rPr>
          <w:rFonts w:ascii="Calibri" w:hAnsi="Calibri" w:cs="Arial"/>
        </w:rPr>
        <w:t xml:space="preserve">přístroj – analyzátor TOC </w:t>
      </w:r>
    </w:p>
    <w:p w14:paraId="6B02AE2E" w14:textId="77777777" w:rsidR="0039028C" w:rsidRPr="00407778" w:rsidRDefault="002B562A" w:rsidP="0039028C">
      <w:pPr>
        <w:widowControl w:val="0"/>
        <w:suppressAutoHyphens/>
        <w:spacing w:before="120" w:after="120"/>
        <w:ind w:left="709"/>
        <w:jc w:val="both"/>
        <w:rPr>
          <w:rFonts w:ascii="Calibri" w:hAnsi="Calibri" w:cs="Arial"/>
        </w:rPr>
      </w:pPr>
      <w:r w:rsidRPr="00407778">
        <w:rPr>
          <w:rFonts w:ascii="Calibri" w:hAnsi="Calibri" w:cs="Arial"/>
        </w:rPr>
        <w:t>Dodávka musí obsahovat podrobnou výrobní dokumentaci.</w:t>
      </w:r>
    </w:p>
    <w:p w14:paraId="60E0FF7D" w14:textId="77777777" w:rsidR="002B562A" w:rsidRPr="00407778" w:rsidRDefault="002B562A" w:rsidP="0039028C">
      <w:pPr>
        <w:widowControl w:val="0"/>
        <w:suppressAutoHyphens/>
        <w:ind w:left="709"/>
        <w:jc w:val="both"/>
        <w:rPr>
          <w:rFonts w:ascii="Calibri" w:hAnsi="Calibri" w:cs="Arial"/>
        </w:rPr>
      </w:pPr>
      <w:r w:rsidRPr="00407778">
        <w:rPr>
          <w:rFonts w:ascii="Calibri" w:hAnsi="Calibri" w:cs="Arial"/>
        </w:rPr>
        <w:t xml:space="preserve">Dodávka musí obsahovat všechny komponenty, práce a potřebné doplňky zajišťující propojení a funkci dále uvedených zařízení s rozsahem funkcí uvedených v poptávce a to i k tomuto účelu nezbytné komponenty, které nejsou v poptávce přímo uvedeny. </w:t>
      </w:r>
    </w:p>
    <w:p w14:paraId="32B64417" w14:textId="77777777" w:rsidR="00BF0334" w:rsidRPr="00407778" w:rsidRDefault="002B562A" w:rsidP="0039028C">
      <w:pPr>
        <w:widowControl w:val="0"/>
        <w:suppressAutoHyphens/>
        <w:spacing w:before="120"/>
        <w:ind w:left="709"/>
        <w:jc w:val="both"/>
        <w:rPr>
          <w:rFonts w:ascii="Calibri" w:hAnsi="Calibri" w:cs="Arial"/>
        </w:rPr>
      </w:pPr>
      <w:r w:rsidRPr="00407778">
        <w:rPr>
          <w:rFonts w:ascii="Calibri" w:hAnsi="Calibri" w:cs="Arial"/>
        </w:rPr>
        <w:t xml:space="preserve">Montáž musí umožnit úplné propojení dodaných komponent s cílem zajistit zadanou funkčnost celé dodávky. </w:t>
      </w:r>
    </w:p>
    <w:p w14:paraId="0452894F" w14:textId="53634CF0" w:rsidR="00FD7D17" w:rsidRPr="00407778" w:rsidRDefault="000F4528" w:rsidP="0039028C">
      <w:pPr>
        <w:widowControl w:val="0"/>
        <w:suppressAutoHyphens/>
        <w:spacing w:before="120" w:after="120"/>
        <w:rPr>
          <w:rFonts w:ascii="Calibri" w:hAnsi="Calibri" w:cs="Arial"/>
        </w:rPr>
      </w:pPr>
      <w:r w:rsidRPr="00407778">
        <w:rPr>
          <w:rFonts w:ascii="Calibri" w:hAnsi="Calibri" w:cs="Arial"/>
        </w:rPr>
        <w:tab/>
        <w:t>Součástí dodávky je i zaškolení obsluhy.</w:t>
      </w:r>
    </w:p>
    <w:p w14:paraId="6D6A5F35" w14:textId="77777777" w:rsidR="004A7376" w:rsidRPr="00407778" w:rsidRDefault="004A7376" w:rsidP="00F54EF9">
      <w:pPr>
        <w:pStyle w:val="Nadpis2"/>
        <w:keepNext w:val="0"/>
        <w:widowControl w:val="0"/>
        <w:spacing w:before="120" w:after="120"/>
        <w:jc w:val="both"/>
        <w:rPr>
          <w:szCs w:val="24"/>
        </w:rPr>
      </w:pPr>
      <w:r w:rsidRPr="00407778">
        <w:rPr>
          <w:szCs w:val="24"/>
        </w:rPr>
        <w:t>Definici předmětu Smlouvy upřesňuje podrobná technická specifikace, která je obsažena v příloze č. 1 Smlouvy. Pokud však ke splnění požadavků Kupujícího a garantovaných hodnot specifikovaných v příloze č. 1 Smlouvy a</w:t>
      </w:r>
      <w:r w:rsidR="00D938C3" w:rsidRPr="00407778">
        <w:rPr>
          <w:szCs w:val="24"/>
        </w:rPr>
        <w:t xml:space="preserve"> k řádnému provozu požadovaného </w:t>
      </w:r>
      <w:r w:rsidR="00B8007F" w:rsidRPr="00407778">
        <w:rPr>
          <w:szCs w:val="24"/>
        </w:rPr>
        <w:t>zařízení</w:t>
      </w:r>
      <w:r w:rsidR="000D7FD2" w:rsidRPr="00407778">
        <w:rPr>
          <w:szCs w:val="24"/>
        </w:rPr>
        <w:t xml:space="preserve"> (k zajištění funkčnosti celé dodávky)</w:t>
      </w:r>
      <w:r w:rsidRPr="00407778">
        <w:rPr>
          <w:szCs w:val="24"/>
        </w:rPr>
        <w:t xml:space="preserve"> budou potřebné i další dodávky a práce v příloze č. 1</w:t>
      </w:r>
      <w:r w:rsidR="001950AE" w:rsidRPr="00407778">
        <w:rPr>
          <w:szCs w:val="24"/>
        </w:rPr>
        <w:t xml:space="preserve"> </w:t>
      </w:r>
      <w:r w:rsidRPr="00407778">
        <w:rPr>
          <w:szCs w:val="24"/>
        </w:rPr>
        <w:t>Smlouvy nebo v této Smlouvě výslovně neuvedené, je Prodávající povinen tyto dodávky a práce na své náklady obstarat či provést a do svého plnění zahrnout bez dopadu na kupní cenu.</w:t>
      </w:r>
    </w:p>
    <w:p w14:paraId="24D36759" w14:textId="77777777" w:rsidR="0012700E" w:rsidRPr="00407778" w:rsidRDefault="0012700E" w:rsidP="00F54EF9">
      <w:pPr>
        <w:pStyle w:val="Nadpis2"/>
        <w:keepNext w:val="0"/>
        <w:widowControl w:val="0"/>
        <w:spacing w:before="0" w:after="120"/>
        <w:jc w:val="both"/>
      </w:pPr>
      <w:r w:rsidRPr="00407778">
        <w:t xml:space="preserve">Prodávající se zavazuje za podmínek stanovených touto Smlouvou řádně a včas na svůj náklad a na svoji odpovědnost dodat do místa plnění a předat Kupujícímu </w:t>
      </w:r>
      <w:r w:rsidR="00B8007F" w:rsidRPr="00407778">
        <w:t>zařízení</w:t>
      </w:r>
      <w:r w:rsidRPr="00407778">
        <w:t xml:space="preserve"> specifikované v příloze č. 1 Smlouvy, převést na něho vlastnické právo ke </w:t>
      </w:r>
      <w:r w:rsidR="00B8007F" w:rsidRPr="00407778">
        <w:t>zařízení</w:t>
      </w:r>
      <w:r w:rsidRPr="00407778">
        <w:t xml:space="preserve">. Prodávající odpovídá za to, že dodané </w:t>
      </w:r>
      <w:r w:rsidR="00B8007F" w:rsidRPr="00407778">
        <w:t>zařízení</w:t>
      </w:r>
      <w:r w:rsidRPr="00407778">
        <w:t xml:space="preserve"> bude provedeno s odbornou péčí a v souladu se všemi platnými právními předpisy, touto Smlouvou i příslušnými přílohami k této Smlouvě a s relevantními technickými a kvalitativními normami.</w:t>
      </w:r>
    </w:p>
    <w:p w14:paraId="5D3074CE" w14:textId="77777777" w:rsidR="0012700E" w:rsidRPr="00407778" w:rsidRDefault="0012700E" w:rsidP="00F54EF9">
      <w:pPr>
        <w:pStyle w:val="Nadpis2"/>
        <w:keepNext w:val="0"/>
        <w:widowControl w:val="0"/>
        <w:spacing w:before="120" w:after="120"/>
        <w:jc w:val="both"/>
      </w:pPr>
      <w:r w:rsidRPr="00407778">
        <w:lastRenderedPageBreak/>
        <w:t xml:space="preserve">Kupující se zavazuje řádně a včas dodané </w:t>
      </w:r>
      <w:r w:rsidR="00B8007F" w:rsidRPr="00407778">
        <w:t>zařízení</w:t>
      </w:r>
      <w:r w:rsidRPr="00407778">
        <w:t xml:space="preserve"> převzít. Kupující je povinen zaplatit Prodávajícímu sjednanou cenu za podmínek a způsobem uvedeným ve Smlouvě. Kupující se stává vlastníkem </w:t>
      </w:r>
      <w:r w:rsidR="00B8007F" w:rsidRPr="00407778">
        <w:t>zařízení</w:t>
      </w:r>
      <w:r w:rsidRPr="00407778">
        <w:t xml:space="preserve"> a nebezpečí škody na </w:t>
      </w:r>
      <w:r w:rsidR="00B8007F" w:rsidRPr="00407778">
        <w:t>zařízení</w:t>
      </w:r>
      <w:r w:rsidRPr="00407778">
        <w:t xml:space="preserve"> přechází na </w:t>
      </w:r>
      <w:r w:rsidRPr="00407778">
        <w:rPr>
          <w:szCs w:val="24"/>
        </w:rPr>
        <w:t>Kupujícího podpisem pro</w:t>
      </w:r>
      <w:r w:rsidRPr="00407778">
        <w:rPr>
          <w:bCs w:val="0"/>
          <w:iCs w:val="0"/>
          <w:szCs w:val="24"/>
        </w:rPr>
        <w:t>tok</w:t>
      </w:r>
      <w:r w:rsidRPr="00407778">
        <w:rPr>
          <w:szCs w:val="24"/>
        </w:rPr>
        <w:t>olu o předání</w:t>
      </w:r>
      <w:r w:rsidRPr="00407778">
        <w:t xml:space="preserve"> a převzetí </w:t>
      </w:r>
      <w:r w:rsidR="00B8007F" w:rsidRPr="00407778">
        <w:t>zařízení</w:t>
      </w:r>
      <w:r w:rsidRPr="00407778">
        <w:t xml:space="preserve">. </w:t>
      </w:r>
    </w:p>
    <w:p w14:paraId="26FDFADF" w14:textId="77777777" w:rsidR="00273E3D" w:rsidRPr="00407778" w:rsidRDefault="0012700E" w:rsidP="00F54EF9">
      <w:pPr>
        <w:pStyle w:val="Nadpis2"/>
        <w:keepNext w:val="0"/>
        <w:widowControl w:val="0"/>
        <w:spacing w:before="0" w:after="0"/>
        <w:jc w:val="both"/>
      </w:pPr>
      <w:r w:rsidRPr="00407778">
        <w:t>Prodávající je povinen se seznámit se všemi informacemi, údaji a jinými dokumenty, které jsou součástí Smlouvy nebo byly v souvislosti s ní poskytnuty Kupujícím Prodávajícímu. Kupující poskytne Prodávajícímu nezbytnou součinnost v termínech dle provozních možností. Prodávající nemá nárok na žádné dodatečné platby a prodloužení termínu dodání z důvodu chybné interpretace jakýchkoliv podkladů vztahujících se k předmětu Smlouvy.</w:t>
      </w:r>
    </w:p>
    <w:p w14:paraId="7DFE3BA4" w14:textId="77777777" w:rsidR="007B20BD" w:rsidRPr="00D51657" w:rsidRDefault="007B20BD" w:rsidP="00F54EF9">
      <w:pPr>
        <w:widowControl w:val="0"/>
        <w:rPr>
          <w:highlight w:val="yellow"/>
        </w:rPr>
      </w:pPr>
    </w:p>
    <w:p w14:paraId="1D42F4B2" w14:textId="77777777" w:rsidR="00481CDE" w:rsidRPr="00527D6C" w:rsidRDefault="00481CDE" w:rsidP="00F54EF9">
      <w:pPr>
        <w:pStyle w:val="Nadpis1"/>
        <w:keepNext w:val="0"/>
        <w:widowControl w:val="0"/>
      </w:pPr>
      <w:r w:rsidRPr="00527D6C">
        <w:t>KUPNÍ CENA</w:t>
      </w:r>
    </w:p>
    <w:p w14:paraId="2CB21CB8" w14:textId="77777777" w:rsidR="00ED33B4" w:rsidRPr="00527D6C" w:rsidRDefault="00481CDE" w:rsidP="00F54EF9">
      <w:pPr>
        <w:pStyle w:val="Nadpis2"/>
        <w:keepNext w:val="0"/>
        <w:widowControl w:val="0"/>
        <w:spacing w:before="0" w:after="0"/>
        <w:jc w:val="both"/>
      </w:pPr>
      <w:r w:rsidRPr="00527D6C">
        <w:t>Kupní cena je stanovena na základě nabídky Prodávajícího</w:t>
      </w:r>
      <w:r w:rsidR="00E648C5" w:rsidRPr="00527D6C">
        <w:t xml:space="preserve"> předložené v rámci zadávacího řízení</w:t>
      </w:r>
      <w:r w:rsidRPr="00527D6C">
        <w:t xml:space="preserve"> jako cena pevná, maximální a nepřekročitelná pro Dodávku vymezenou v čl. 2 Smlouvy. </w:t>
      </w:r>
      <w:r w:rsidR="00D938C3" w:rsidRPr="00527D6C">
        <w:t xml:space="preserve">Kupní </w:t>
      </w:r>
      <w:r w:rsidRPr="00527D6C">
        <w:t>cena</w:t>
      </w:r>
      <w:r w:rsidR="00D938C3" w:rsidRPr="00527D6C">
        <w:t xml:space="preserve"> </w:t>
      </w:r>
      <w:r w:rsidR="001471A2" w:rsidRPr="00527D6C">
        <w:t xml:space="preserve">je </w:t>
      </w:r>
      <w:r w:rsidR="00D938C3" w:rsidRPr="00527D6C">
        <w:t>uvedena v české měně (CZK) a je strukturována takto:</w:t>
      </w:r>
    </w:p>
    <w:p w14:paraId="48048055" w14:textId="77777777" w:rsidR="00B8222A" w:rsidRPr="00527D6C" w:rsidRDefault="00B8222A" w:rsidP="00F54EF9">
      <w:pPr>
        <w:widowControl w:val="0"/>
        <w:rPr>
          <w:rFonts w:ascii="Calibri" w:hAnsi="Calibri"/>
        </w:rPr>
      </w:pPr>
    </w:p>
    <w:p w14:paraId="6FBC0D46" w14:textId="6BEF2447" w:rsidR="00ED33B4" w:rsidRPr="00527D6C" w:rsidRDefault="00ED33B4" w:rsidP="00F54EF9">
      <w:pPr>
        <w:widowControl w:val="0"/>
        <w:ind w:left="708"/>
        <w:rPr>
          <w:rFonts w:ascii="Calibri" w:hAnsi="Calibri"/>
        </w:rPr>
      </w:pPr>
      <w:r w:rsidRPr="00527D6C">
        <w:rPr>
          <w:rFonts w:ascii="Calibri" w:hAnsi="Calibri"/>
        </w:rPr>
        <w:t>Cena bez DPH:</w:t>
      </w:r>
      <w:r w:rsidRPr="00527D6C">
        <w:rPr>
          <w:rFonts w:ascii="Calibri" w:hAnsi="Calibri"/>
        </w:rPr>
        <w:tab/>
      </w:r>
      <w:r w:rsidR="009B43BB">
        <w:rPr>
          <w:rFonts w:ascii="Calibri" w:hAnsi="Calibri"/>
        </w:rPr>
        <w:t>812</w:t>
      </w:r>
      <w:r w:rsidR="00992ECF">
        <w:rPr>
          <w:rFonts w:ascii="Calibri" w:hAnsi="Calibri"/>
        </w:rPr>
        <w:t xml:space="preserve"> </w:t>
      </w:r>
      <w:r w:rsidR="009B43BB">
        <w:rPr>
          <w:rFonts w:ascii="Calibri" w:hAnsi="Calibri"/>
        </w:rPr>
        <w:t>692,86</w:t>
      </w:r>
      <w:r w:rsidRPr="00527D6C">
        <w:rPr>
          <w:rFonts w:ascii="Calibri" w:hAnsi="Calibri"/>
        </w:rPr>
        <w:t xml:space="preserve"> Kč</w:t>
      </w:r>
    </w:p>
    <w:p w14:paraId="1C5632D0" w14:textId="211015F1" w:rsidR="00ED33B4" w:rsidRPr="00527D6C" w:rsidRDefault="00ED33B4" w:rsidP="00F54EF9">
      <w:pPr>
        <w:widowControl w:val="0"/>
        <w:ind w:left="708"/>
        <w:rPr>
          <w:rFonts w:ascii="Calibri" w:hAnsi="Calibri"/>
        </w:rPr>
      </w:pPr>
      <w:r w:rsidRPr="00527D6C">
        <w:rPr>
          <w:rFonts w:ascii="Calibri" w:hAnsi="Calibri"/>
        </w:rPr>
        <w:t>Výše DPH:</w:t>
      </w:r>
      <w:r w:rsidRPr="00527D6C">
        <w:rPr>
          <w:rFonts w:ascii="Calibri" w:hAnsi="Calibri"/>
        </w:rPr>
        <w:tab/>
      </w:r>
      <w:r w:rsidRPr="00527D6C">
        <w:rPr>
          <w:rFonts w:ascii="Calibri" w:hAnsi="Calibri"/>
        </w:rPr>
        <w:tab/>
      </w:r>
      <w:r w:rsidR="009B43BB">
        <w:rPr>
          <w:rFonts w:ascii="Calibri" w:hAnsi="Calibri"/>
        </w:rPr>
        <w:t xml:space="preserve">170 665,50 </w:t>
      </w:r>
      <w:r w:rsidRPr="00527D6C">
        <w:rPr>
          <w:rFonts w:ascii="Calibri" w:hAnsi="Calibri"/>
        </w:rPr>
        <w:t>Kč</w:t>
      </w:r>
    </w:p>
    <w:p w14:paraId="31E81D1F" w14:textId="06DE8139" w:rsidR="00ED33B4" w:rsidRPr="00527D6C" w:rsidRDefault="00ED33B4" w:rsidP="00F54EF9">
      <w:pPr>
        <w:widowControl w:val="0"/>
        <w:ind w:left="708"/>
        <w:rPr>
          <w:rFonts w:ascii="Calibri" w:hAnsi="Calibri"/>
        </w:rPr>
      </w:pPr>
      <w:r w:rsidRPr="00527D6C">
        <w:rPr>
          <w:rFonts w:ascii="Calibri" w:hAnsi="Calibri"/>
        </w:rPr>
        <w:t>Cena s DPH:</w:t>
      </w:r>
      <w:r w:rsidRPr="00527D6C">
        <w:rPr>
          <w:rFonts w:ascii="Calibri" w:hAnsi="Calibri"/>
        </w:rPr>
        <w:tab/>
      </w:r>
      <w:r w:rsidRPr="00527D6C">
        <w:rPr>
          <w:rFonts w:ascii="Calibri" w:hAnsi="Calibri"/>
        </w:rPr>
        <w:tab/>
      </w:r>
      <w:r w:rsidR="009B43BB">
        <w:rPr>
          <w:rFonts w:ascii="Calibri" w:hAnsi="Calibri"/>
        </w:rPr>
        <w:t xml:space="preserve">983 358,36 </w:t>
      </w:r>
      <w:r w:rsidRPr="00527D6C">
        <w:rPr>
          <w:rFonts w:ascii="Calibri" w:hAnsi="Calibri"/>
        </w:rPr>
        <w:t>Kč</w:t>
      </w:r>
    </w:p>
    <w:p w14:paraId="30B1F3A6" w14:textId="77777777" w:rsidR="0099710B" w:rsidRPr="00527D6C" w:rsidRDefault="0099710B" w:rsidP="00F54EF9">
      <w:pPr>
        <w:widowControl w:val="0"/>
        <w:ind w:left="708"/>
        <w:rPr>
          <w:rFonts w:ascii="Calibri" w:hAnsi="Calibri"/>
        </w:rPr>
      </w:pPr>
    </w:p>
    <w:p w14:paraId="35DCE26D" w14:textId="77777777" w:rsidR="00481CDE" w:rsidRPr="00527D6C" w:rsidRDefault="00481CDE" w:rsidP="00F54EF9">
      <w:pPr>
        <w:pStyle w:val="Nadpis2"/>
        <w:keepNext w:val="0"/>
        <w:widowControl w:val="0"/>
        <w:spacing w:before="0" w:after="120"/>
        <w:jc w:val="both"/>
      </w:pPr>
      <w:r w:rsidRPr="00527D6C">
        <w:t xml:space="preserve">Cena obsahuje veškeré náklady spojené s Dodávkou </w:t>
      </w:r>
      <w:r w:rsidR="00B8007F" w:rsidRPr="00527D6C">
        <w:t>zařízení</w:t>
      </w:r>
      <w:r w:rsidRPr="00527D6C">
        <w:t>. Sjednaná kupní cena je nezávislá na vývoji cen a kursových změnách.</w:t>
      </w:r>
      <w:r w:rsidR="00DB46AD" w:rsidRPr="00527D6C">
        <w:t xml:space="preserve"> </w:t>
      </w:r>
      <w:r w:rsidRPr="00527D6C">
        <w:t>Není-li výslovně uvedeno jinak, veškeré ceny v této Smlouvě uvedené se rozumí bez daně z přidané hodnoty (dále také DPH), která bude Prodávajícím účtována dle předpisů platných ke dni uskutečnění zdanitelného plnění.</w:t>
      </w:r>
    </w:p>
    <w:p w14:paraId="75E72F22" w14:textId="77777777" w:rsidR="005A2A15" w:rsidRPr="00D51657" w:rsidRDefault="005A2A15" w:rsidP="00F54EF9">
      <w:pPr>
        <w:widowControl w:val="0"/>
        <w:jc w:val="both"/>
        <w:rPr>
          <w:rFonts w:ascii="Calibri" w:hAnsi="Calibri"/>
          <w:highlight w:val="yellow"/>
        </w:rPr>
      </w:pPr>
    </w:p>
    <w:p w14:paraId="41082CC1" w14:textId="77777777" w:rsidR="00481CDE" w:rsidRPr="007742F2" w:rsidRDefault="00481CDE" w:rsidP="00F54EF9">
      <w:pPr>
        <w:pStyle w:val="Nadpis1"/>
        <w:keepNext w:val="0"/>
        <w:widowControl w:val="0"/>
      </w:pPr>
      <w:r w:rsidRPr="007742F2">
        <w:t>PLATEBNÍ PODMÍNKY</w:t>
      </w:r>
    </w:p>
    <w:p w14:paraId="71A9B643" w14:textId="77777777" w:rsidR="00481CDE" w:rsidRPr="007742F2" w:rsidRDefault="00481CDE" w:rsidP="00F54EF9">
      <w:pPr>
        <w:pStyle w:val="Nadpis2"/>
        <w:keepNext w:val="0"/>
        <w:widowControl w:val="0"/>
        <w:spacing w:before="0" w:after="120"/>
        <w:jc w:val="both"/>
      </w:pPr>
      <w:r w:rsidRPr="007742F2">
        <w:t>Kupující neposkytne Prodávajícímu žádné zálohy.</w:t>
      </w:r>
    </w:p>
    <w:p w14:paraId="16C2137D" w14:textId="77777777" w:rsidR="00481CDE" w:rsidRPr="007742F2" w:rsidRDefault="00481CDE" w:rsidP="00F54EF9">
      <w:pPr>
        <w:pStyle w:val="Nadpis2"/>
        <w:keepNext w:val="0"/>
        <w:widowControl w:val="0"/>
        <w:spacing w:before="0" w:after="120"/>
        <w:jc w:val="both"/>
      </w:pPr>
      <w:r w:rsidRPr="007742F2">
        <w:t xml:space="preserve">Kupní cena bude uhrazena po předání a převzetí </w:t>
      </w:r>
      <w:r w:rsidR="00E648C5" w:rsidRPr="007742F2">
        <w:t>Dodávky</w:t>
      </w:r>
      <w:r w:rsidR="00CA69BA" w:rsidRPr="007742F2">
        <w:t xml:space="preserve"> na základě daňového dokladu</w:t>
      </w:r>
      <w:r w:rsidRPr="007742F2">
        <w:t xml:space="preserve"> (dále jen </w:t>
      </w:r>
      <w:r w:rsidR="005C0164" w:rsidRPr="007742F2">
        <w:t>„</w:t>
      </w:r>
      <w:r w:rsidRPr="007742F2">
        <w:t>faktur</w:t>
      </w:r>
      <w:r w:rsidR="00CA69BA" w:rsidRPr="007742F2">
        <w:t>y</w:t>
      </w:r>
      <w:r w:rsidR="005C0164" w:rsidRPr="007742F2">
        <w:t>“</w:t>
      </w:r>
      <w:r w:rsidR="00CA69BA" w:rsidRPr="007742F2">
        <w:t>) vystavené</w:t>
      </w:r>
      <w:r w:rsidRPr="007742F2">
        <w:t xml:space="preserve"> Prodávajícím.</w:t>
      </w:r>
      <w:r w:rsidR="002058BF" w:rsidRPr="007742F2">
        <w:t xml:space="preserve"> </w:t>
      </w:r>
      <w:r w:rsidRPr="007742F2">
        <w:t xml:space="preserve">Lhůta splatnosti faktury Prodávajícího je 30 dnů ode dne následujícího po dni doručení faktury do sídla Kupujícího. </w:t>
      </w:r>
    </w:p>
    <w:p w14:paraId="2E7272A9" w14:textId="77777777" w:rsidR="007722AF" w:rsidRPr="007742F2" w:rsidRDefault="00481CDE" w:rsidP="003646DB">
      <w:pPr>
        <w:pStyle w:val="Nadpis2"/>
        <w:keepNext w:val="0"/>
        <w:widowControl w:val="0"/>
        <w:spacing w:before="0" w:after="120"/>
        <w:jc w:val="both"/>
        <w:rPr>
          <w:b/>
        </w:rPr>
      </w:pPr>
      <w:r w:rsidRPr="007742F2">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w:t>
      </w:r>
      <w:r w:rsidR="001471A2" w:rsidRPr="007742F2">
        <w:t xml:space="preserve">. K faktuře bude dále </w:t>
      </w:r>
      <w:r w:rsidR="00ED33B4" w:rsidRPr="007742F2">
        <w:t>přiložena příloha – soupis Dodávky</w:t>
      </w:r>
      <w:r w:rsidR="00935495" w:rsidRPr="007742F2">
        <w:t xml:space="preserve"> </w:t>
      </w:r>
      <w:r w:rsidR="001471A2" w:rsidRPr="007742F2">
        <w:t xml:space="preserve">ve struktuře a s oceněním dle </w:t>
      </w:r>
      <w:r w:rsidR="00ED33B4" w:rsidRPr="007742F2">
        <w:t xml:space="preserve">přílohy č. </w:t>
      </w:r>
      <w:r w:rsidR="00B8222A" w:rsidRPr="007742F2">
        <w:t>1</w:t>
      </w:r>
      <w:r w:rsidR="00ED33B4" w:rsidRPr="007742F2">
        <w:t xml:space="preserve"> Smlouvy a kopie protokolu o předání a převzetí Dodávky s podpisem osoby, která za Kupujícího Dodávku převzala.</w:t>
      </w:r>
      <w:r w:rsidR="002058BF" w:rsidRPr="007742F2">
        <w:t xml:space="preserve"> </w:t>
      </w:r>
      <w:r w:rsidR="00ED33B4" w:rsidRPr="007742F2">
        <w:rPr>
          <w:b/>
        </w:rPr>
        <w:t>Ve faktuře musí být uvedena informace o financování z Operačního programu Výzkum, vývoj a vzdělávání v rámci projektu „SUSEN – Udržitelná energetika – 2. fáze“ reg. číslo projektu CZ.02.1.01/0.0/0.0/15_008/0000293</w:t>
      </w:r>
    </w:p>
    <w:p w14:paraId="77A58579" w14:textId="77777777" w:rsidR="0039320D" w:rsidRPr="007742F2" w:rsidRDefault="0039320D" w:rsidP="00F54EF9">
      <w:pPr>
        <w:pStyle w:val="Nadpis2"/>
        <w:keepNext w:val="0"/>
        <w:widowControl w:val="0"/>
        <w:numPr>
          <w:ilvl w:val="0"/>
          <w:numId w:val="0"/>
        </w:numPr>
        <w:spacing w:before="0" w:after="120"/>
        <w:ind w:left="720"/>
        <w:jc w:val="both"/>
      </w:pPr>
      <w:r w:rsidRPr="007742F2">
        <w:lastRenderedPageBreak/>
        <w:t>Faktura musí obsahovat zejména:</w:t>
      </w:r>
    </w:p>
    <w:p w14:paraId="23FE691F" w14:textId="77777777" w:rsidR="0039320D" w:rsidRPr="007742F2" w:rsidRDefault="0039320D" w:rsidP="00F54EF9">
      <w:pPr>
        <w:pStyle w:val="Nadpis3"/>
        <w:keepNext w:val="0"/>
        <w:widowControl w:val="0"/>
        <w:numPr>
          <w:ilvl w:val="0"/>
          <w:numId w:val="4"/>
        </w:numPr>
      </w:pPr>
      <w:r w:rsidRPr="007742F2">
        <w:t>označení účetního dokladu a jeho pořadové číslo,</w:t>
      </w:r>
    </w:p>
    <w:p w14:paraId="72138EF8" w14:textId="77777777" w:rsidR="0039320D" w:rsidRPr="007742F2" w:rsidRDefault="0039320D" w:rsidP="00F54EF9">
      <w:pPr>
        <w:pStyle w:val="Nadpis3"/>
        <w:keepNext w:val="0"/>
        <w:widowControl w:val="0"/>
      </w:pPr>
      <w:r w:rsidRPr="007742F2">
        <w:t>identifikační údaje Kupujícího včetně DIČ,</w:t>
      </w:r>
    </w:p>
    <w:p w14:paraId="7360AF96" w14:textId="77777777" w:rsidR="0039320D" w:rsidRPr="007742F2" w:rsidRDefault="0039320D" w:rsidP="00F54EF9">
      <w:pPr>
        <w:pStyle w:val="Nadpis3"/>
        <w:keepNext w:val="0"/>
        <w:widowControl w:val="0"/>
      </w:pPr>
      <w:r w:rsidRPr="007742F2">
        <w:t xml:space="preserve">identifikační údaje Prodávajícího včetně DIČ, </w:t>
      </w:r>
    </w:p>
    <w:p w14:paraId="5F3CF21F" w14:textId="77777777" w:rsidR="0039320D" w:rsidRPr="007742F2" w:rsidRDefault="0039320D" w:rsidP="00F54EF9">
      <w:pPr>
        <w:pStyle w:val="Nadpis3"/>
        <w:keepNext w:val="0"/>
        <w:widowControl w:val="0"/>
      </w:pPr>
      <w:r w:rsidRPr="007742F2">
        <w:t>náležitosti obchodní listiny,</w:t>
      </w:r>
    </w:p>
    <w:p w14:paraId="40216701" w14:textId="77777777" w:rsidR="0039320D" w:rsidRPr="007742F2" w:rsidRDefault="0039320D" w:rsidP="00F54EF9">
      <w:pPr>
        <w:pStyle w:val="Nadpis3"/>
        <w:keepNext w:val="0"/>
        <w:widowControl w:val="0"/>
      </w:pPr>
      <w:r w:rsidRPr="007742F2">
        <w:t>popis obsahu účetního dokladu s upřesněním jednotlivých částí Dodávky ve smyslu čl. 2, odst. 2.1 Smlouvy,</w:t>
      </w:r>
    </w:p>
    <w:p w14:paraId="5C795FBD" w14:textId="77777777" w:rsidR="0039320D" w:rsidRPr="007742F2" w:rsidRDefault="0039320D" w:rsidP="00F54EF9">
      <w:pPr>
        <w:pStyle w:val="Nadpis3"/>
        <w:keepNext w:val="0"/>
        <w:widowControl w:val="0"/>
      </w:pPr>
      <w:r w:rsidRPr="007742F2">
        <w:t xml:space="preserve">informaci o financování z Operačního programu Výzkum, vývoj a vzdělávání v rámci projektu „Udržitelná energetika (SUSEN) – 2. fáze“ reg. číslo projektu CZ.02.1.01/0.0/0.0/15_008/0000293, </w:t>
      </w:r>
    </w:p>
    <w:p w14:paraId="375AAF5A" w14:textId="77777777" w:rsidR="0039320D" w:rsidRPr="007742F2" w:rsidRDefault="0039320D" w:rsidP="00F54EF9">
      <w:pPr>
        <w:pStyle w:val="Nadpis3"/>
        <w:keepNext w:val="0"/>
        <w:widowControl w:val="0"/>
      </w:pPr>
      <w:r w:rsidRPr="007742F2">
        <w:t>datum vystavení,</w:t>
      </w:r>
    </w:p>
    <w:p w14:paraId="2D05D36F" w14:textId="77777777" w:rsidR="0039320D" w:rsidRPr="007742F2" w:rsidRDefault="0039320D" w:rsidP="00F54EF9">
      <w:pPr>
        <w:pStyle w:val="Nadpis3"/>
        <w:keepNext w:val="0"/>
        <w:widowControl w:val="0"/>
      </w:pPr>
      <w:r w:rsidRPr="007742F2">
        <w:t>datum uskutečnění zdanitelného plnění,</w:t>
      </w:r>
    </w:p>
    <w:p w14:paraId="538D0497" w14:textId="77777777" w:rsidR="0039320D" w:rsidRPr="007742F2" w:rsidRDefault="0039320D" w:rsidP="00F54EF9">
      <w:pPr>
        <w:pStyle w:val="Nadpis3"/>
        <w:keepNext w:val="0"/>
        <w:widowControl w:val="0"/>
        <w:tabs>
          <w:tab w:val="clear" w:pos="1440"/>
        </w:tabs>
        <w:ind w:left="1418"/>
      </w:pPr>
      <w:r w:rsidRPr="007742F2">
        <w:t xml:space="preserve"> výši ceny bez daně celkem,</w:t>
      </w:r>
    </w:p>
    <w:p w14:paraId="63F608B1" w14:textId="77777777" w:rsidR="0039320D" w:rsidRPr="007742F2" w:rsidRDefault="0039320D" w:rsidP="00F54EF9">
      <w:pPr>
        <w:pStyle w:val="Nadpis3"/>
        <w:keepNext w:val="0"/>
        <w:widowControl w:val="0"/>
        <w:tabs>
          <w:tab w:val="clear" w:pos="1440"/>
          <w:tab w:val="num" w:pos="1418"/>
        </w:tabs>
      </w:pPr>
      <w:r w:rsidRPr="007742F2">
        <w:t xml:space="preserve"> sazbu daně,</w:t>
      </w:r>
    </w:p>
    <w:p w14:paraId="70B86775" w14:textId="77777777" w:rsidR="0039320D" w:rsidRPr="007742F2" w:rsidRDefault="0039320D" w:rsidP="00F54EF9">
      <w:pPr>
        <w:pStyle w:val="Nadpis3"/>
        <w:keepNext w:val="0"/>
        <w:widowControl w:val="0"/>
      </w:pPr>
      <w:r w:rsidRPr="007742F2">
        <w:t>výši daně celkem zaokrouhlenou dle příslušných předpisů,</w:t>
      </w:r>
    </w:p>
    <w:p w14:paraId="6D65E8B0" w14:textId="77777777" w:rsidR="0039320D" w:rsidRPr="007742F2" w:rsidRDefault="0039320D" w:rsidP="00F54EF9">
      <w:pPr>
        <w:pStyle w:val="Nadpis3"/>
        <w:keepNext w:val="0"/>
        <w:widowControl w:val="0"/>
      </w:pPr>
      <w:r w:rsidRPr="007742F2">
        <w:t>součet ceny a daně z přidané hodnoty,</w:t>
      </w:r>
    </w:p>
    <w:p w14:paraId="799CAB6F" w14:textId="77777777" w:rsidR="0039320D" w:rsidRPr="007742F2" w:rsidRDefault="0039320D" w:rsidP="00F54EF9">
      <w:pPr>
        <w:pStyle w:val="Nadpis3"/>
        <w:keepNext w:val="0"/>
        <w:widowControl w:val="0"/>
      </w:pPr>
      <w:r w:rsidRPr="007742F2">
        <w:t>podpis odpovědné osoby Prodávajícího,</w:t>
      </w:r>
    </w:p>
    <w:p w14:paraId="0A69B923" w14:textId="77777777" w:rsidR="0039320D" w:rsidRPr="007742F2" w:rsidRDefault="0039320D" w:rsidP="00F54EF9">
      <w:pPr>
        <w:pStyle w:val="Nadpis3"/>
        <w:keepNext w:val="0"/>
        <w:widowControl w:val="0"/>
      </w:pPr>
      <w:r w:rsidRPr="007742F2">
        <w:t>přílohy</w:t>
      </w:r>
    </w:p>
    <w:p w14:paraId="14F03847" w14:textId="77777777" w:rsidR="0039320D" w:rsidRPr="007742F2" w:rsidRDefault="0039320D" w:rsidP="00F54EF9">
      <w:pPr>
        <w:widowControl w:val="0"/>
        <w:numPr>
          <w:ilvl w:val="0"/>
          <w:numId w:val="36"/>
        </w:numPr>
        <w:ind w:firstLine="698"/>
        <w:rPr>
          <w:rFonts w:ascii="Calibri" w:hAnsi="Calibri"/>
        </w:rPr>
      </w:pPr>
      <w:r w:rsidRPr="007742F2">
        <w:rPr>
          <w:rFonts w:ascii="Calibri" w:hAnsi="Calibri"/>
        </w:rPr>
        <w:t>soupis Dodávky ve struktuře oceněné podle dohodnutého způsobu</w:t>
      </w:r>
    </w:p>
    <w:p w14:paraId="5EABB6FC" w14:textId="77777777" w:rsidR="0039320D" w:rsidRPr="007742F2" w:rsidRDefault="0039320D" w:rsidP="00F54EF9">
      <w:pPr>
        <w:widowControl w:val="0"/>
        <w:numPr>
          <w:ilvl w:val="0"/>
          <w:numId w:val="36"/>
        </w:numPr>
        <w:ind w:left="2127" w:hanging="709"/>
        <w:rPr>
          <w:rFonts w:ascii="Calibri" w:hAnsi="Calibri"/>
        </w:rPr>
      </w:pPr>
      <w:r w:rsidRPr="007742F2">
        <w:rPr>
          <w:rFonts w:ascii="Calibri" w:hAnsi="Calibri"/>
        </w:rPr>
        <w:t>kopii protokolu o předání a převzetí Dodávky s podpisem osoby, která za Kupujícího Dodávku převzala.</w:t>
      </w:r>
    </w:p>
    <w:p w14:paraId="7C97CE6A" w14:textId="77777777" w:rsidR="0039320D" w:rsidRPr="007742F2" w:rsidRDefault="0039320D" w:rsidP="00F54EF9">
      <w:pPr>
        <w:widowControl w:val="0"/>
        <w:ind w:left="708"/>
      </w:pPr>
    </w:p>
    <w:p w14:paraId="66D6B5C9" w14:textId="77777777" w:rsidR="0039320D" w:rsidRPr="007742F2" w:rsidRDefault="0039320D" w:rsidP="00F54EF9">
      <w:pPr>
        <w:widowControl w:val="0"/>
        <w:ind w:left="720"/>
        <w:rPr>
          <w:rFonts w:ascii="Calibri" w:hAnsi="Calibri"/>
          <w:b/>
        </w:rPr>
      </w:pPr>
      <w:r w:rsidRPr="007742F2">
        <w:rPr>
          <w:rFonts w:ascii="Calibri" w:hAnsi="Calibri"/>
          <w:b/>
        </w:rPr>
        <w:t>Kontaktní adresa k zasílání faktur a vyúčtování:</w:t>
      </w:r>
    </w:p>
    <w:p w14:paraId="5608D4D5" w14:textId="77777777" w:rsidR="00F30751" w:rsidRPr="007742F2" w:rsidRDefault="00F30751" w:rsidP="00F54EF9">
      <w:pPr>
        <w:widowControl w:val="0"/>
        <w:ind w:left="720"/>
        <w:rPr>
          <w:rFonts w:ascii="Calibri" w:hAnsi="Calibri"/>
        </w:rPr>
      </w:pPr>
    </w:p>
    <w:p w14:paraId="2BD9D00A" w14:textId="77777777" w:rsidR="0039320D" w:rsidRPr="007742F2" w:rsidRDefault="0039320D" w:rsidP="00F54EF9">
      <w:pPr>
        <w:widowControl w:val="0"/>
        <w:ind w:left="720"/>
        <w:rPr>
          <w:rFonts w:ascii="Calibri" w:hAnsi="Calibri"/>
        </w:rPr>
      </w:pPr>
      <w:r w:rsidRPr="007742F2">
        <w:rPr>
          <w:rFonts w:ascii="Calibri" w:hAnsi="Calibri"/>
        </w:rPr>
        <w:t>Centrum výzkumu Řež s.r.o., Husinec-Řež č. p. 130, PSČ 250 68</w:t>
      </w:r>
    </w:p>
    <w:p w14:paraId="5E0ECF3F" w14:textId="77777777" w:rsidR="0039320D" w:rsidRPr="007742F2" w:rsidRDefault="0039320D" w:rsidP="00F54EF9">
      <w:pPr>
        <w:widowControl w:val="0"/>
        <w:ind w:firstLine="708"/>
        <w:rPr>
          <w:rFonts w:ascii="Calibri" w:hAnsi="Calibri"/>
        </w:rPr>
      </w:pPr>
      <w:r w:rsidRPr="007742F2">
        <w:rPr>
          <w:rFonts w:ascii="Calibri" w:hAnsi="Calibri"/>
        </w:rPr>
        <w:t>Kontaktní osobou pro zasílání faktur je:</w:t>
      </w:r>
    </w:p>
    <w:p w14:paraId="793185E4" w14:textId="77777777" w:rsidR="001471A2" w:rsidRPr="007742F2" w:rsidRDefault="0039320D" w:rsidP="00F54EF9">
      <w:pPr>
        <w:widowControl w:val="0"/>
        <w:ind w:left="720"/>
        <w:rPr>
          <w:rFonts w:ascii="Calibri" w:hAnsi="Calibri"/>
          <w:b/>
        </w:rPr>
      </w:pPr>
      <w:r w:rsidRPr="007742F2">
        <w:rPr>
          <w:rFonts w:ascii="Calibri" w:hAnsi="Calibri"/>
          <w:b/>
        </w:rPr>
        <w:t>ekonom projektu SUSEN</w:t>
      </w:r>
    </w:p>
    <w:p w14:paraId="7BEA6C24" w14:textId="77777777" w:rsidR="00EA296A" w:rsidRPr="007742F2" w:rsidRDefault="00EA296A" w:rsidP="00F54EF9">
      <w:pPr>
        <w:widowControl w:val="0"/>
        <w:ind w:left="720"/>
        <w:rPr>
          <w:rFonts w:ascii="Calibri" w:hAnsi="Calibri"/>
          <w:color w:val="0070C0"/>
          <w:u w:val="single"/>
        </w:rPr>
      </w:pPr>
      <w:r w:rsidRPr="007742F2">
        <w:rPr>
          <w:rFonts w:ascii="Calibri" w:hAnsi="Calibri"/>
          <w:color w:val="0070C0"/>
          <w:u w:val="single"/>
        </w:rPr>
        <w:t>faktury@</w:t>
      </w:r>
      <w:r w:rsidRPr="007742F2">
        <w:rPr>
          <w:color w:val="0070C0"/>
          <w:u w:val="single"/>
        </w:rPr>
        <w:t xml:space="preserve"> </w:t>
      </w:r>
      <w:r w:rsidRPr="007742F2">
        <w:rPr>
          <w:rFonts w:ascii="Calibri" w:hAnsi="Calibri"/>
          <w:color w:val="0070C0"/>
          <w:u w:val="single"/>
        </w:rPr>
        <w:t>cvrez.cz</w:t>
      </w:r>
    </w:p>
    <w:p w14:paraId="6B43AC11" w14:textId="77777777" w:rsidR="0039320D" w:rsidRPr="00264B0A" w:rsidRDefault="0039320D" w:rsidP="00F54EF9">
      <w:pPr>
        <w:pStyle w:val="Nadpis2"/>
        <w:keepNext w:val="0"/>
        <w:widowControl w:val="0"/>
        <w:jc w:val="both"/>
      </w:pPr>
      <w:r w:rsidRPr="00264B0A">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14:paraId="1E2D0648" w14:textId="77777777" w:rsidR="0039320D" w:rsidRPr="00264B0A" w:rsidRDefault="0039320D" w:rsidP="00F54EF9">
      <w:pPr>
        <w:pStyle w:val="Nadpis2"/>
        <w:keepNext w:val="0"/>
        <w:widowControl w:val="0"/>
        <w:spacing w:before="0" w:after="120"/>
        <w:jc w:val="both"/>
      </w:pPr>
      <w:r w:rsidRPr="00264B0A">
        <w:t>Peněžitý závazek (dluh) Kupujícího se považuje za splněný v den, kdy je dlužná částka odepsána z účtu Kupujícího. Veškeré bankovní výlohy a poplatky Kupujícího spojené s platbou smluvní ceny hradí Kupující, ostatní bankovní výlohy a poplatky spojené s plněním této Smlouvy hradí Prodávající a jsou zahrnuty ve smluvní ceně.</w:t>
      </w:r>
    </w:p>
    <w:p w14:paraId="4056C69B" w14:textId="77777777" w:rsidR="008D55C5" w:rsidRPr="00D51657" w:rsidRDefault="008D55C5" w:rsidP="00F54EF9">
      <w:pPr>
        <w:widowControl w:val="0"/>
        <w:jc w:val="both"/>
        <w:rPr>
          <w:rFonts w:ascii="Calibri" w:hAnsi="Calibri"/>
          <w:highlight w:val="yellow"/>
        </w:rPr>
      </w:pPr>
    </w:p>
    <w:p w14:paraId="5C0E08F7" w14:textId="77777777" w:rsidR="00481CDE" w:rsidRPr="00264B0A" w:rsidRDefault="00481CDE" w:rsidP="00F54EF9">
      <w:pPr>
        <w:pStyle w:val="Nadpis1"/>
        <w:keepNext w:val="0"/>
        <w:widowControl w:val="0"/>
      </w:pPr>
      <w:r w:rsidRPr="00264B0A">
        <w:t>TERMÍN PLNĚNÍ</w:t>
      </w:r>
    </w:p>
    <w:p w14:paraId="217AD1B6" w14:textId="77777777" w:rsidR="006245EB" w:rsidRPr="001E6235" w:rsidRDefault="00481CDE" w:rsidP="006245EB">
      <w:pPr>
        <w:pStyle w:val="Nadpis2"/>
        <w:keepNext w:val="0"/>
        <w:widowControl w:val="0"/>
        <w:spacing w:before="0" w:after="120"/>
        <w:jc w:val="both"/>
        <w:rPr>
          <w:b/>
          <w:szCs w:val="24"/>
        </w:rPr>
      </w:pPr>
      <w:r w:rsidRPr="001E6235">
        <w:t xml:space="preserve">Prodávající se zavazuje celou Dodávku řádně zhotovit, obstarat, vyzkoušet a předat Kupujícímu nejpozději </w:t>
      </w:r>
      <w:r w:rsidR="00AC23AC" w:rsidRPr="001E6235">
        <w:rPr>
          <w:b/>
          <w:szCs w:val="24"/>
        </w:rPr>
        <w:t xml:space="preserve">do </w:t>
      </w:r>
      <w:r w:rsidR="009357AC" w:rsidRPr="001E6235">
        <w:rPr>
          <w:b/>
          <w:szCs w:val="24"/>
        </w:rPr>
        <w:t>4</w:t>
      </w:r>
      <w:r w:rsidR="00B06B98" w:rsidRPr="001E6235">
        <w:rPr>
          <w:b/>
          <w:szCs w:val="24"/>
        </w:rPr>
        <w:t xml:space="preserve"> </w:t>
      </w:r>
      <w:r w:rsidR="00C82A9A" w:rsidRPr="001E6235">
        <w:rPr>
          <w:b/>
          <w:szCs w:val="24"/>
        </w:rPr>
        <w:t xml:space="preserve"> </w:t>
      </w:r>
      <w:r w:rsidR="009357AC" w:rsidRPr="001E6235">
        <w:rPr>
          <w:b/>
          <w:szCs w:val="24"/>
        </w:rPr>
        <w:t>tý</w:t>
      </w:r>
      <w:r w:rsidR="006245EB" w:rsidRPr="001E6235">
        <w:rPr>
          <w:b/>
          <w:szCs w:val="24"/>
        </w:rPr>
        <w:t>dnů od podpisu smlouvy, nejpozději však do 23.6.2017.</w:t>
      </w:r>
    </w:p>
    <w:p w14:paraId="7FCBEEC2" w14:textId="77777777" w:rsidR="00481CDE" w:rsidRPr="00264B0A" w:rsidRDefault="00481CDE" w:rsidP="00F54EF9">
      <w:pPr>
        <w:pStyle w:val="Nadpis2"/>
        <w:keepNext w:val="0"/>
        <w:widowControl w:val="0"/>
        <w:spacing w:before="0" w:after="120"/>
        <w:jc w:val="both"/>
      </w:pPr>
      <w:r w:rsidRPr="00264B0A">
        <w:t xml:space="preserve">Prodloužení doby provádění Dodávky </w:t>
      </w:r>
      <w:r w:rsidR="002058BF" w:rsidRPr="00264B0A">
        <w:t xml:space="preserve"> je možné pouze po dohodě s Kupujícím nebo na základě vzniku překážky podle § 2913 odst. 2 Občanského zákoníku a</w:t>
      </w:r>
      <w:r w:rsidRPr="00264B0A">
        <w:t xml:space="preserve"> určí</w:t>
      </w:r>
      <w:r w:rsidR="002058BF" w:rsidRPr="00264B0A">
        <w:t xml:space="preserve"> se</w:t>
      </w:r>
      <w:r w:rsidRPr="00264B0A">
        <w:t xml:space="preserve"> podle </w:t>
      </w:r>
      <w:r w:rsidRPr="00264B0A">
        <w:lastRenderedPageBreak/>
        <w:t xml:space="preserve">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D9378CB" w14:textId="77777777" w:rsidR="009357AC" w:rsidRDefault="009357AC" w:rsidP="00F54EF9">
      <w:pPr>
        <w:widowControl w:val="0"/>
        <w:jc w:val="both"/>
        <w:rPr>
          <w:rFonts w:ascii="Calibri" w:hAnsi="Calibri"/>
          <w:highlight w:val="yellow"/>
        </w:rPr>
      </w:pPr>
    </w:p>
    <w:p w14:paraId="773E7626" w14:textId="77777777" w:rsidR="00264B0A" w:rsidRPr="00D51657" w:rsidRDefault="00264B0A" w:rsidP="00F54EF9">
      <w:pPr>
        <w:widowControl w:val="0"/>
        <w:jc w:val="both"/>
        <w:rPr>
          <w:rFonts w:ascii="Calibri" w:hAnsi="Calibri"/>
          <w:highlight w:val="yellow"/>
        </w:rPr>
      </w:pPr>
    </w:p>
    <w:p w14:paraId="2D8DE860" w14:textId="77777777" w:rsidR="00481CDE" w:rsidRPr="00BD6CA7" w:rsidRDefault="00481CDE" w:rsidP="00F54EF9">
      <w:pPr>
        <w:pStyle w:val="Nadpis1"/>
        <w:keepNext w:val="0"/>
        <w:widowControl w:val="0"/>
        <w:ind w:left="0" w:firstLine="0"/>
      </w:pPr>
      <w:r w:rsidRPr="00BD6CA7">
        <w:t>PODMÍNKY DODÁVKY, místo plnění</w:t>
      </w:r>
    </w:p>
    <w:p w14:paraId="3818828B" w14:textId="77777777" w:rsidR="00A74820" w:rsidRPr="00BD6CA7" w:rsidRDefault="00B8007F" w:rsidP="00A74820">
      <w:pPr>
        <w:pStyle w:val="Nadpis2"/>
        <w:keepNext w:val="0"/>
        <w:widowControl w:val="0"/>
        <w:spacing w:before="0" w:after="120"/>
        <w:jc w:val="both"/>
        <w:rPr>
          <w:rFonts w:cs="Arial"/>
          <w:b/>
          <w:szCs w:val="24"/>
        </w:rPr>
      </w:pPr>
      <w:r w:rsidRPr="00BD6CA7">
        <w:t>Zařízení</w:t>
      </w:r>
      <w:r w:rsidR="0039320D" w:rsidRPr="00BD6CA7">
        <w:t xml:space="preserve"> bude dodáno do mí</w:t>
      </w:r>
      <w:r w:rsidR="00B8222A" w:rsidRPr="00BD6CA7">
        <w:t>sta plnění:</w:t>
      </w:r>
      <w:r w:rsidR="00AC23AC" w:rsidRPr="00BD6CA7">
        <w:t xml:space="preserve"> </w:t>
      </w:r>
      <w:r w:rsidR="00A74820" w:rsidRPr="00BD6CA7">
        <w:rPr>
          <w:b/>
          <w:szCs w:val="24"/>
        </w:rPr>
        <w:t xml:space="preserve">Centrum výzkumu Řež, s.r.o., </w:t>
      </w:r>
      <w:r w:rsidR="00A74820" w:rsidRPr="00BD6CA7">
        <w:rPr>
          <w:rFonts w:cs="Arial"/>
          <w:b/>
          <w:szCs w:val="24"/>
        </w:rPr>
        <w:t>Husinec - Řež č. p. 130, PSČ 250 68</w:t>
      </w:r>
      <w:r w:rsidR="00A74820" w:rsidRPr="00BD6CA7">
        <w:rPr>
          <w:b/>
          <w:szCs w:val="24"/>
        </w:rPr>
        <w:t>, Česká republika.</w:t>
      </w:r>
    </w:p>
    <w:p w14:paraId="1F54D5E8" w14:textId="77777777" w:rsidR="00481CDE" w:rsidRPr="00BD6CA7" w:rsidRDefault="00481CDE" w:rsidP="00F54EF9">
      <w:pPr>
        <w:pStyle w:val="Nadpis2"/>
        <w:keepNext w:val="0"/>
        <w:widowControl w:val="0"/>
        <w:spacing w:before="0" w:after="120"/>
        <w:jc w:val="both"/>
      </w:pPr>
      <w:r w:rsidRPr="00BD6CA7">
        <w:t xml:space="preserve">Prodávající se zavazuje, že dodané </w:t>
      </w:r>
      <w:r w:rsidR="00B8007F" w:rsidRPr="00BD6CA7">
        <w:t>zařízení</w:t>
      </w:r>
      <w:r w:rsidRPr="00BD6CA7">
        <w:t xml:space="preserve"> bude výhradně nové (nikoli již dříve použité, byť i repasované). Prodávající se zavazuje, že k realizaci Dodávky nepoužije materiály a </w:t>
      </w:r>
      <w:r w:rsidR="00FC10E7" w:rsidRPr="00BD6CA7">
        <w:t>d</w:t>
      </w:r>
      <w:r w:rsidRPr="00BD6CA7">
        <w:t xml:space="preserve">odávky, které nemají požadovanou certifikaci, je-li pro jejich použití certifikace nezbytná podle příslušných předpisů. </w:t>
      </w:r>
    </w:p>
    <w:p w14:paraId="149EDCBB" w14:textId="77777777" w:rsidR="002058BF" w:rsidRPr="00BD6CA7" w:rsidRDefault="00481CDE" w:rsidP="00F54EF9">
      <w:pPr>
        <w:pStyle w:val="Nadpis2"/>
        <w:keepNext w:val="0"/>
        <w:widowControl w:val="0"/>
        <w:spacing w:before="0" w:after="120"/>
        <w:jc w:val="both"/>
      </w:pPr>
      <w:r w:rsidRPr="00BD6CA7">
        <w:t xml:space="preserve">Prodávající je povinen současně se </w:t>
      </w:r>
      <w:r w:rsidR="00B8007F" w:rsidRPr="00BD6CA7">
        <w:t>zařízení</w:t>
      </w:r>
      <w:r w:rsidRPr="00BD6CA7">
        <w:t xml:space="preserve">m dodat Kupujícímu veškerou dokumentaci potřebnou k řádnému užití </w:t>
      </w:r>
      <w:r w:rsidR="00B8007F" w:rsidRPr="00BD6CA7">
        <w:t>zařízení</w:t>
      </w:r>
      <w:r w:rsidRPr="00BD6CA7">
        <w:t xml:space="preserve">. </w:t>
      </w:r>
    </w:p>
    <w:p w14:paraId="2D86B54C" w14:textId="77777777" w:rsidR="00481CDE" w:rsidRPr="00BD6CA7" w:rsidRDefault="00481CDE" w:rsidP="00F54EF9">
      <w:pPr>
        <w:pStyle w:val="Nadpis2"/>
        <w:keepNext w:val="0"/>
        <w:widowControl w:val="0"/>
        <w:spacing w:before="0" w:after="120"/>
        <w:jc w:val="both"/>
      </w:pPr>
      <w:r w:rsidRPr="00BD6CA7">
        <w:t>Při provádění Dodávky postupuje Prodávající samostatně. Prodávající se však zavazuje respektovat veškeré pokyny Kupujícího, týkající se realizace předmětné Dodávky a upozorňující na možné porušování smluvních povinností Prodávajícího.</w:t>
      </w:r>
    </w:p>
    <w:p w14:paraId="23E5E367" w14:textId="77777777" w:rsidR="00DD4528" w:rsidRPr="00BD6CA7" w:rsidRDefault="00DD4528" w:rsidP="00F54EF9">
      <w:pPr>
        <w:pStyle w:val="Nadpis2"/>
        <w:keepNext w:val="0"/>
        <w:widowControl w:val="0"/>
        <w:spacing w:before="0" w:after="120"/>
        <w:jc w:val="both"/>
      </w:pPr>
      <w:r w:rsidRPr="00BD6CA7">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 aby Prodávající odstranil vady vzniklé vadným prováděním a Dodávku prováděl řádným způsobem nebo je oprávněn z téhož důvodu od Smlouvy odstoupit.</w:t>
      </w:r>
    </w:p>
    <w:p w14:paraId="4551A223" w14:textId="77777777" w:rsidR="005A2A15" w:rsidRPr="00D51657" w:rsidRDefault="005A2A15" w:rsidP="00F54EF9">
      <w:pPr>
        <w:widowControl w:val="0"/>
        <w:jc w:val="both"/>
        <w:rPr>
          <w:rFonts w:ascii="Calibri" w:hAnsi="Calibri"/>
          <w:highlight w:val="yellow"/>
        </w:rPr>
      </w:pPr>
    </w:p>
    <w:p w14:paraId="67C5E9A3" w14:textId="77777777" w:rsidR="00481CDE" w:rsidRPr="00BD6CA7" w:rsidRDefault="00481CDE" w:rsidP="00F54EF9">
      <w:pPr>
        <w:pStyle w:val="Nadpis1"/>
        <w:keepNext w:val="0"/>
        <w:widowControl w:val="0"/>
      </w:pPr>
      <w:r w:rsidRPr="00BD6CA7">
        <w:t xml:space="preserve"> převzetí dodávky</w:t>
      </w:r>
    </w:p>
    <w:p w14:paraId="2EA0F2A6" w14:textId="77777777" w:rsidR="00481CDE" w:rsidRPr="00BD6CA7" w:rsidRDefault="00AA4ACB" w:rsidP="00F54EF9">
      <w:pPr>
        <w:pStyle w:val="Nadpis2"/>
        <w:keepNext w:val="0"/>
        <w:widowControl w:val="0"/>
        <w:spacing w:before="0" w:after="120"/>
        <w:jc w:val="both"/>
      </w:pPr>
      <w:r w:rsidRPr="00BD6CA7">
        <w:t>P</w:t>
      </w:r>
      <w:r w:rsidR="00481CDE" w:rsidRPr="00BD6CA7">
        <w:t>řevzetí Dodávky potvrdí Kupující a Prodávající zápisem (předávacím protokolem / potvrzením dodacího listu</w:t>
      </w:r>
      <w:r w:rsidR="00373706" w:rsidRPr="00BD6CA7">
        <w:t>)</w:t>
      </w:r>
      <w:r w:rsidR="00481CDE" w:rsidRPr="00BD6CA7">
        <w:t>.</w:t>
      </w:r>
    </w:p>
    <w:p w14:paraId="6F899B60" w14:textId="77777777" w:rsidR="00373706" w:rsidRPr="00BD6CA7" w:rsidRDefault="00FE1A0C" w:rsidP="00F54EF9">
      <w:pPr>
        <w:pStyle w:val="Nadpis2"/>
        <w:keepNext w:val="0"/>
        <w:widowControl w:val="0"/>
        <w:spacing w:before="0" w:after="120"/>
        <w:jc w:val="both"/>
      </w:pPr>
      <w:r w:rsidRPr="00BD6CA7">
        <w:t>Převzetím</w:t>
      </w:r>
      <w:r w:rsidR="00481CDE" w:rsidRPr="00BD6CA7">
        <w:t xml:space="preserve"> Dodávky, potvrzené podpisem kontaktních osob na předávacím protokolu podle této Smlouvy, přechází na Kupujícího vlastnické právo k předmě</w:t>
      </w:r>
      <w:r w:rsidR="005C783D" w:rsidRPr="00BD6CA7">
        <w:t>t</w:t>
      </w:r>
      <w:r w:rsidR="00481CDE" w:rsidRPr="00BD6CA7">
        <w:t>u Dodávky a nebezpečí vzniku škody na předané Dodávce, přičemž tato skutečnost nezbavuje Prodávajícího odpovědnosti za škody vzniklé v důsledku vad Dodávky. Do doby převzetí Dodávky nese nebezpečí vzniku škody na dodávce Prodávající.</w:t>
      </w:r>
    </w:p>
    <w:p w14:paraId="0D1AA03F" w14:textId="77777777" w:rsidR="00B83D92" w:rsidRPr="00BD6CA7" w:rsidRDefault="00481CDE" w:rsidP="00F54EF9">
      <w:pPr>
        <w:pStyle w:val="Nadpis2"/>
        <w:keepNext w:val="0"/>
        <w:widowControl w:val="0"/>
        <w:spacing w:before="0" w:after="120"/>
        <w:jc w:val="both"/>
      </w:pPr>
      <w:r w:rsidRPr="00BD6CA7">
        <w:t>Kupující není povinen převzít Dodávku</w:t>
      </w:r>
      <w:r w:rsidR="00EC75DD" w:rsidRPr="00BD6CA7">
        <w:t>, která vykazuje vady</w:t>
      </w:r>
      <w:r w:rsidRPr="00BD6CA7">
        <w:t xml:space="preserve">, byť by samy o sobě ani ve spojení s jinými nebránily řádnému užívání Dodávky. </w:t>
      </w:r>
    </w:p>
    <w:p w14:paraId="518259CB" w14:textId="77777777" w:rsidR="00AC23AC" w:rsidRPr="00BD6CA7" w:rsidRDefault="00AC23AC" w:rsidP="00F54EF9">
      <w:pPr>
        <w:widowControl w:val="0"/>
      </w:pPr>
    </w:p>
    <w:p w14:paraId="10BB9079" w14:textId="77777777" w:rsidR="00373706" w:rsidRPr="00080FCA" w:rsidRDefault="00481CDE" w:rsidP="00F54EF9">
      <w:pPr>
        <w:pStyle w:val="Nadpis1"/>
        <w:keepNext w:val="0"/>
        <w:widowControl w:val="0"/>
        <w:spacing w:after="0"/>
        <w:ind w:left="0" w:firstLine="0"/>
        <w:jc w:val="both"/>
      </w:pPr>
      <w:r w:rsidRPr="00080FCA">
        <w:t xml:space="preserve">ZÁRUKA </w:t>
      </w:r>
    </w:p>
    <w:p w14:paraId="06A22FA0" w14:textId="77777777" w:rsidR="002058BF" w:rsidRPr="00080FCA" w:rsidRDefault="00481CDE" w:rsidP="00F54EF9">
      <w:pPr>
        <w:pStyle w:val="Nadpis2"/>
        <w:keepNext w:val="0"/>
        <w:widowControl w:val="0"/>
        <w:spacing w:before="0" w:after="120"/>
        <w:jc w:val="both"/>
      </w:pPr>
      <w:r w:rsidRPr="00080FCA">
        <w:t>Prodávající odpovídá za vady, jež má Dodávka v době jejího předání a vady zjištěné v záruční době.</w:t>
      </w:r>
      <w:r w:rsidR="002058BF" w:rsidRPr="00080FCA">
        <w:t xml:space="preserve"> Prodávající výslovně prohlašuje, že dodávané </w:t>
      </w:r>
      <w:r w:rsidR="00B8007F" w:rsidRPr="00080FCA">
        <w:t>zařízení</w:t>
      </w:r>
      <w:r w:rsidR="002058BF" w:rsidRPr="00080FCA">
        <w:t xml:space="preserve"> nemá žádné právní vady.</w:t>
      </w:r>
    </w:p>
    <w:p w14:paraId="1709D369" w14:textId="77777777" w:rsidR="00481CDE" w:rsidRPr="00080FCA" w:rsidRDefault="00481CDE" w:rsidP="00F54EF9">
      <w:pPr>
        <w:pStyle w:val="Nadpis2"/>
        <w:keepNext w:val="0"/>
        <w:widowControl w:val="0"/>
        <w:spacing w:before="0" w:after="120"/>
        <w:jc w:val="both"/>
      </w:pPr>
      <w:r w:rsidRPr="00080FCA">
        <w:t xml:space="preserve">Prodávající prohlašuje, že poskytuje záruku na </w:t>
      </w:r>
      <w:r w:rsidR="00F965C2" w:rsidRPr="00080FCA">
        <w:t>Dodávku</w:t>
      </w:r>
      <w:r w:rsidRPr="00080FCA">
        <w:t xml:space="preserve"> po dobu 24 měsíců od je</w:t>
      </w:r>
      <w:r w:rsidR="00F965C2" w:rsidRPr="00080FCA">
        <w:t>jí</w:t>
      </w:r>
      <w:r w:rsidRPr="00080FCA">
        <w:t xml:space="preserve">ho </w:t>
      </w:r>
      <w:r w:rsidRPr="00080FCA">
        <w:lastRenderedPageBreak/>
        <w:t xml:space="preserve">převzetí Kupujícím. </w:t>
      </w:r>
    </w:p>
    <w:p w14:paraId="6F002527" w14:textId="77777777" w:rsidR="00DD4528" w:rsidRPr="00080FCA" w:rsidRDefault="00DD4528" w:rsidP="00F54EF9">
      <w:pPr>
        <w:pStyle w:val="Nadpis2"/>
        <w:keepNext w:val="0"/>
        <w:widowControl w:val="0"/>
        <w:spacing w:before="0" w:after="120"/>
        <w:jc w:val="both"/>
      </w:pPr>
      <w:r w:rsidRPr="00080FCA">
        <w:t xml:space="preserve">V případě, že Kupující oznámí Prodávajícímu v záruční době, že </w:t>
      </w:r>
      <w:r w:rsidR="00B8007F" w:rsidRPr="00080FCA">
        <w:t>zařízení</w:t>
      </w:r>
      <w:r w:rsidRPr="00080FCA">
        <w:t xml:space="preserve"> má vadu (reklamace), je Pro</w:t>
      </w:r>
      <w:r w:rsidR="00B8222A" w:rsidRPr="00080FCA">
        <w:t xml:space="preserve">dávající povinen nejpozději do </w:t>
      </w:r>
      <w:r w:rsidR="00F30751" w:rsidRPr="00080FCA">
        <w:t>2</w:t>
      </w:r>
      <w:r w:rsidRPr="00080FCA">
        <w:t xml:space="preserve"> pracovních dnů nastoupit k odstranění vady. Reklamace bude obsahovat popis vady, resp. jejích projevů</w:t>
      </w:r>
      <w:r w:rsidR="00DB6B66" w:rsidRPr="00080FCA">
        <w:t xml:space="preserve"> a poruchu odstranit nejpozději do 10 (slovy: deseti) pracovních dnů od výzvy Kupujícího, nestanoví-li Kupující lhůtu delší.</w:t>
      </w:r>
      <w:r w:rsidRPr="00080FCA">
        <w:t xml:space="preserve"> </w:t>
      </w:r>
    </w:p>
    <w:p w14:paraId="739E4A57" w14:textId="77777777" w:rsidR="008734C0" w:rsidRPr="00080FCA" w:rsidRDefault="002058BF" w:rsidP="00F54EF9">
      <w:pPr>
        <w:pStyle w:val="Nadpis2"/>
        <w:keepNext w:val="0"/>
        <w:widowControl w:val="0"/>
        <w:spacing w:before="0" w:after="120"/>
        <w:jc w:val="both"/>
      </w:pPr>
      <w:r w:rsidRPr="00080FCA">
        <w:t xml:space="preserve">Při odstraňování vad vytčených Kupujícím bude stranami postupováno v souladu s ustanoveními </w:t>
      </w:r>
      <w:r w:rsidR="003A7CCD" w:rsidRPr="00080FCA">
        <w:t xml:space="preserve">§ </w:t>
      </w:r>
      <w:smartTag w:uri="urn:schemas-microsoft-com:office:smarttags" w:element="metricconverter">
        <w:smartTagPr>
          <w:attr w:name="ProductID" w:val="2099 a"/>
        </w:smartTagPr>
        <w:r w:rsidR="003A7CCD" w:rsidRPr="00080FCA">
          <w:t>2099 a</w:t>
        </w:r>
      </w:smartTag>
      <w:r w:rsidR="003A7CCD" w:rsidRPr="00080FCA">
        <w:t xml:space="preserve"> násl. Občanského zákoníku. </w:t>
      </w:r>
    </w:p>
    <w:p w14:paraId="1A96F181" w14:textId="77777777" w:rsidR="00B83D92" w:rsidRPr="00080FCA" w:rsidRDefault="00481CDE" w:rsidP="00F54EF9">
      <w:pPr>
        <w:pStyle w:val="Nadpis2"/>
        <w:keepNext w:val="0"/>
        <w:widowControl w:val="0"/>
        <w:spacing w:before="0" w:after="120"/>
        <w:jc w:val="both"/>
      </w:pPr>
      <w:r w:rsidRPr="00080FCA">
        <w:t xml:space="preserve">Odstranění vady nemá vliv na nárok Kupujícího na smluvní pokutu sjednanou touto Smlouvou a náhradu </w:t>
      </w:r>
      <w:r w:rsidR="008E10D5" w:rsidRPr="00080FCA">
        <w:t>újmy</w:t>
      </w:r>
      <w:r w:rsidRPr="00080FCA">
        <w:t>, pokud mu výskytem vady vznikla.</w:t>
      </w:r>
    </w:p>
    <w:p w14:paraId="2BBBAC1E" w14:textId="77777777" w:rsidR="00AC23AC" w:rsidRPr="00D51657" w:rsidRDefault="00DB6B66" w:rsidP="00A217C4">
      <w:pPr>
        <w:pStyle w:val="Nadpis1"/>
        <w:keepNext w:val="0"/>
        <w:widowControl w:val="0"/>
        <w:numPr>
          <w:ilvl w:val="0"/>
          <w:numId w:val="0"/>
        </w:numPr>
        <w:spacing w:after="0"/>
        <w:jc w:val="both"/>
        <w:rPr>
          <w:highlight w:val="yellow"/>
        </w:rPr>
      </w:pPr>
      <w:r w:rsidRPr="00D51657">
        <w:rPr>
          <w:highlight w:val="yellow"/>
        </w:rPr>
        <w:t xml:space="preserve"> </w:t>
      </w:r>
    </w:p>
    <w:p w14:paraId="59C6D4F6" w14:textId="77777777" w:rsidR="00DB6B66" w:rsidRPr="00080FCA" w:rsidRDefault="00DB6B66" w:rsidP="00F54EF9">
      <w:pPr>
        <w:pStyle w:val="Nadpis1"/>
        <w:keepNext w:val="0"/>
        <w:widowControl w:val="0"/>
        <w:spacing w:after="0"/>
        <w:ind w:left="0" w:firstLine="0"/>
        <w:jc w:val="both"/>
      </w:pPr>
      <w:r w:rsidRPr="00080FCA">
        <w:t xml:space="preserve">POZÁRUČNÍ SERVIS </w:t>
      </w:r>
    </w:p>
    <w:p w14:paraId="3BE4C7F2" w14:textId="77777777" w:rsidR="00DB6B66" w:rsidRPr="00080FCA" w:rsidRDefault="00DB6B66" w:rsidP="00F54EF9">
      <w:pPr>
        <w:widowControl w:val="0"/>
        <w:rPr>
          <w:sz w:val="16"/>
          <w:szCs w:val="16"/>
        </w:rPr>
      </w:pPr>
    </w:p>
    <w:p w14:paraId="52D75BF1" w14:textId="77777777" w:rsidR="00DB6B66" w:rsidRPr="00080FCA" w:rsidRDefault="00DB6B66" w:rsidP="00F54EF9">
      <w:pPr>
        <w:pStyle w:val="Nadpis2"/>
        <w:keepNext w:val="0"/>
        <w:widowControl w:val="0"/>
        <w:spacing w:before="0" w:after="120"/>
        <w:jc w:val="both"/>
      </w:pPr>
      <w:r w:rsidRPr="00080FCA">
        <w:rPr>
          <w:bCs w:val="0"/>
          <w:szCs w:val="24"/>
        </w:rPr>
        <w:t xml:space="preserve">Prodávající je povinen minimálně po dobu </w:t>
      </w:r>
      <w:r w:rsidR="00FF6302" w:rsidRPr="00080FCA">
        <w:rPr>
          <w:bCs w:val="0"/>
          <w:szCs w:val="24"/>
        </w:rPr>
        <w:t>8</w:t>
      </w:r>
      <w:r w:rsidRPr="00080FCA">
        <w:rPr>
          <w:bCs w:val="0"/>
          <w:szCs w:val="24"/>
        </w:rPr>
        <w:t xml:space="preserve"> (slovy: </w:t>
      </w:r>
      <w:r w:rsidR="00FF6302" w:rsidRPr="00080FCA">
        <w:rPr>
          <w:bCs w:val="0"/>
          <w:szCs w:val="24"/>
        </w:rPr>
        <w:t>osmi</w:t>
      </w:r>
      <w:r w:rsidRPr="00080FCA">
        <w:rPr>
          <w:bCs w:val="0"/>
          <w:szCs w:val="24"/>
        </w:rPr>
        <w:t>) let ode dne uplynutí posledního dne záruční lhůty zabezpečit na základě objednávky Kupujícího za úplatu pozáruční servis.</w:t>
      </w:r>
    </w:p>
    <w:p w14:paraId="2AEEFBE7" w14:textId="77777777" w:rsidR="00DB6B66" w:rsidRPr="00080FCA" w:rsidRDefault="00DB6B66" w:rsidP="00F54EF9">
      <w:pPr>
        <w:pStyle w:val="Nadpis2"/>
        <w:keepNext w:val="0"/>
        <w:widowControl w:val="0"/>
        <w:spacing w:before="0" w:after="120"/>
        <w:jc w:val="both"/>
      </w:pPr>
      <w:r w:rsidRPr="00080FCA">
        <w:rPr>
          <w:bCs w:val="0"/>
          <w:szCs w:val="24"/>
        </w:rPr>
        <w:t xml:space="preserve"> </w:t>
      </w:r>
      <w:r w:rsidRPr="00080FCA">
        <w:t>S odstraňováním poruchy přístroje v době pozáručního servisu je Prodávající povinen  započít nejpozději do 2 (slovy: dvou) pracovních dnů po doručení požadavku Kupujícího na odstranění poruchy a poruchu odstranit nejpozději do 10 (slovy: deseti) pracovních dnů od výzvy Kupujícího, nestanoví-li Kupující lhůtu delší.</w:t>
      </w:r>
    </w:p>
    <w:p w14:paraId="2D428E1B" w14:textId="77777777" w:rsidR="00DB6B66" w:rsidRPr="00080FCA" w:rsidRDefault="00DB6B66" w:rsidP="00F54EF9">
      <w:pPr>
        <w:pStyle w:val="Nadpis2"/>
        <w:keepNext w:val="0"/>
        <w:widowControl w:val="0"/>
        <w:numPr>
          <w:ilvl w:val="0"/>
          <w:numId w:val="0"/>
        </w:numPr>
        <w:tabs>
          <w:tab w:val="left" w:pos="708"/>
        </w:tabs>
        <w:spacing w:before="0" w:after="120"/>
        <w:ind w:left="720" w:hanging="720"/>
        <w:jc w:val="both"/>
        <w:rPr>
          <w:szCs w:val="24"/>
        </w:rPr>
      </w:pPr>
      <w:r w:rsidRPr="00080FCA">
        <w:rPr>
          <w:bCs w:val="0"/>
          <w:szCs w:val="24"/>
        </w:rPr>
        <w:t>9.3</w:t>
      </w:r>
      <w:r w:rsidRPr="00080FCA">
        <w:rPr>
          <w:bCs w:val="0"/>
          <w:szCs w:val="24"/>
        </w:rPr>
        <w:tab/>
        <w:t>Hodinová sazba za činnost servisního technika odstraňujícího závadu v rámci pozáručního servisu bude stanovena podle ceníku Prodávajícího platného v době doručení objednávky Kupujícího a nepřekročí částku 2000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 2017 každoročně, vždy k 31.3., zvýšena (resp. snížena) dle průměrné meziroční míry inflace (deflace) zveřejněné ČSÚ.</w:t>
      </w:r>
    </w:p>
    <w:p w14:paraId="6D527CB2" w14:textId="77777777" w:rsidR="00AC23AC" w:rsidRPr="00D51657" w:rsidRDefault="00AC23AC" w:rsidP="00F54EF9">
      <w:pPr>
        <w:widowControl w:val="0"/>
        <w:rPr>
          <w:highlight w:val="yellow"/>
        </w:rPr>
      </w:pPr>
    </w:p>
    <w:p w14:paraId="10869F2B" w14:textId="77777777" w:rsidR="00B83D92" w:rsidRPr="00080FCA" w:rsidRDefault="00F72FFC" w:rsidP="00F54EF9">
      <w:pPr>
        <w:pStyle w:val="Nadpis1"/>
        <w:keepNext w:val="0"/>
        <w:widowControl w:val="0"/>
      </w:pPr>
      <w:r w:rsidRPr="00080FCA">
        <w:t>SANKČNÍ USTANOVENÍ</w:t>
      </w:r>
    </w:p>
    <w:p w14:paraId="1794FAAF" w14:textId="77777777" w:rsidR="004A058F" w:rsidRPr="00080FCA" w:rsidRDefault="00481CDE" w:rsidP="00F54EF9">
      <w:pPr>
        <w:pStyle w:val="Nadpis2"/>
        <w:keepNext w:val="0"/>
        <w:widowControl w:val="0"/>
        <w:spacing w:before="0" w:after="120"/>
        <w:jc w:val="both"/>
      </w:pPr>
      <w:r w:rsidRPr="00080FCA">
        <w:t xml:space="preserve">Pokud bude Prodávající v prodlení proti termínu dodání </w:t>
      </w:r>
      <w:r w:rsidR="00B8007F" w:rsidRPr="00080FCA">
        <w:t>zařízení</w:t>
      </w:r>
      <w:r w:rsidRPr="00080FCA">
        <w:t xml:space="preserve"> sjed</w:t>
      </w:r>
      <w:r w:rsidR="004A058F" w:rsidRPr="00080FCA">
        <w:t xml:space="preserve">nanému podle </w:t>
      </w:r>
      <w:r w:rsidRPr="00080FCA">
        <w:t xml:space="preserve">Smlouvy, je Kupující oprávněn </w:t>
      </w:r>
      <w:r w:rsidR="00600856" w:rsidRPr="00080FCA">
        <w:t xml:space="preserve">požadovat po </w:t>
      </w:r>
      <w:r w:rsidRPr="00080FCA">
        <w:t xml:space="preserve">Prodávajícím smluvní pokutu ve </w:t>
      </w:r>
      <w:r w:rsidR="00300BE2" w:rsidRPr="00080FCA">
        <w:t xml:space="preserve"> </w:t>
      </w:r>
      <w:r w:rsidRPr="00080FCA">
        <w:t>výši</w:t>
      </w:r>
      <w:r w:rsidR="00186E71" w:rsidRPr="00080FCA">
        <w:rPr>
          <w:rFonts w:cs="Arial"/>
        </w:rPr>
        <w:t xml:space="preserve"> </w:t>
      </w:r>
      <w:r w:rsidR="00097EC9" w:rsidRPr="00080FCA">
        <w:rPr>
          <w:rFonts w:cs="Arial"/>
        </w:rPr>
        <w:t>2</w:t>
      </w:r>
      <w:r w:rsidR="00911D04" w:rsidRPr="00080FCA">
        <w:rPr>
          <w:rFonts w:cs="Arial"/>
        </w:rPr>
        <w:t>000</w:t>
      </w:r>
      <w:r w:rsidR="00B97895" w:rsidRPr="00080FCA">
        <w:rPr>
          <w:rFonts w:cs="Arial"/>
        </w:rPr>
        <w:t>,-</w:t>
      </w:r>
      <w:r w:rsidR="00B97895" w:rsidRPr="00080FCA">
        <w:rPr>
          <w:rFonts w:ascii="Arial" w:hAnsi="Arial" w:cs="Arial"/>
          <w:color w:val="FFFFFF"/>
        </w:rPr>
        <w:t xml:space="preserve"> </w:t>
      </w:r>
      <w:r w:rsidRPr="00080FCA">
        <w:t>Kč za každý i započatý den prodlení.</w:t>
      </w:r>
    </w:p>
    <w:p w14:paraId="4961B8AE" w14:textId="77777777" w:rsidR="003A7CCD" w:rsidRPr="00080FCA" w:rsidRDefault="003A7CCD" w:rsidP="00F54EF9">
      <w:pPr>
        <w:pStyle w:val="Nadpis2"/>
        <w:keepNext w:val="0"/>
        <w:widowControl w:val="0"/>
        <w:numPr>
          <w:ilvl w:val="1"/>
          <w:numId w:val="47"/>
        </w:numPr>
        <w:spacing w:before="0" w:after="120"/>
        <w:jc w:val="both"/>
        <w:rPr>
          <w:szCs w:val="24"/>
        </w:rPr>
      </w:pPr>
      <w:r w:rsidRPr="00080FCA">
        <w:rPr>
          <w:szCs w:val="24"/>
        </w:rPr>
        <w:t>Pokud Prodávající neodstraní vadu vzniklou v záruční době ve sjednané lhůtě nebo – nebyla-li tato lhůta sjednána – ve lhůtě dle bodu 8.</w:t>
      </w:r>
      <w:r w:rsidR="00DB6B66" w:rsidRPr="00080FCA">
        <w:rPr>
          <w:szCs w:val="24"/>
        </w:rPr>
        <w:t>3</w:t>
      </w:r>
      <w:r w:rsidRPr="00080FCA">
        <w:rPr>
          <w:szCs w:val="24"/>
        </w:rPr>
        <w:t xml:space="preserve"> Smlouvy, je Kupující oprávněn </w:t>
      </w:r>
      <w:r w:rsidR="00625BF3" w:rsidRPr="00080FCA">
        <w:rPr>
          <w:szCs w:val="24"/>
        </w:rPr>
        <w:t xml:space="preserve">požadovat po </w:t>
      </w:r>
      <w:r w:rsidRPr="00080FCA">
        <w:rPr>
          <w:szCs w:val="24"/>
        </w:rPr>
        <w:t xml:space="preserve">Prodávajícím smluvní pokutu ve výši </w:t>
      </w:r>
      <w:r w:rsidR="00097EC9" w:rsidRPr="00080FCA">
        <w:rPr>
          <w:rFonts w:cs="Arial"/>
        </w:rPr>
        <w:t>2</w:t>
      </w:r>
      <w:r w:rsidR="00911D04" w:rsidRPr="00080FCA">
        <w:rPr>
          <w:rFonts w:cs="Arial"/>
        </w:rPr>
        <w:t>000</w:t>
      </w:r>
      <w:r w:rsidR="008B0DAC" w:rsidRPr="00080FCA">
        <w:rPr>
          <w:rFonts w:cs="Arial"/>
        </w:rPr>
        <w:t>,-</w:t>
      </w:r>
      <w:r w:rsidRPr="00080FCA">
        <w:rPr>
          <w:szCs w:val="24"/>
        </w:rPr>
        <w:t xml:space="preserve"> Kč za každou reklamovanou vadu, u níž je Prodávající v prodlení, za každý den prodlení.</w:t>
      </w:r>
    </w:p>
    <w:p w14:paraId="44F6D263" w14:textId="77777777" w:rsidR="00DB6B66" w:rsidRPr="00080FCA" w:rsidRDefault="00DB6B66" w:rsidP="00F54EF9">
      <w:pPr>
        <w:pStyle w:val="Nadpis2"/>
        <w:keepNext w:val="0"/>
        <w:widowControl w:val="0"/>
        <w:numPr>
          <w:ilvl w:val="1"/>
          <w:numId w:val="47"/>
        </w:numPr>
        <w:tabs>
          <w:tab w:val="clear" w:pos="720"/>
          <w:tab w:val="left" w:pos="708"/>
        </w:tabs>
        <w:spacing w:before="0" w:after="120"/>
        <w:jc w:val="both"/>
        <w:rPr>
          <w:bCs w:val="0"/>
          <w:szCs w:val="24"/>
        </w:rPr>
      </w:pPr>
      <w:r w:rsidRPr="00080FCA">
        <w:rPr>
          <w:bCs w:val="0"/>
          <w:szCs w:val="24"/>
        </w:rPr>
        <w:t>Pokud Prodávající neodstraní vadu vzniklou v pozáruční době ve sjednané lhůtě nebo - nebyla-li tato lhůta sjednána - ve lhůtě dle bodu 9.2 Smlouvy, je Kupující oprávněn požadovat po Prodávajícím zaplacení smluvní pokuty ve výši 0,5 % z ceny opravy dle každé jednotlivé objednávky za každou takovou vadu, u níž je Prodávající v prodlení, a to za každý den prodlení.</w:t>
      </w:r>
    </w:p>
    <w:p w14:paraId="4BF1FE60" w14:textId="77777777" w:rsidR="00481CDE" w:rsidRPr="00080FCA" w:rsidRDefault="00481CDE" w:rsidP="00F54EF9">
      <w:pPr>
        <w:pStyle w:val="Nadpis2"/>
        <w:keepNext w:val="0"/>
        <w:widowControl w:val="0"/>
        <w:numPr>
          <w:ilvl w:val="1"/>
          <w:numId w:val="47"/>
        </w:numPr>
        <w:tabs>
          <w:tab w:val="clear" w:pos="720"/>
          <w:tab w:val="left" w:pos="708"/>
        </w:tabs>
        <w:spacing w:before="0" w:after="120"/>
        <w:jc w:val="both"/>
        <w:rPr>
          <w:bCs w:val="0"/>
          <w:szCs w:val="24"/>
        </w:rPr>
      </w:pPr>
      <w:r w:rsidRPr="00080FCA">
        <w:rPr>
          <w:bCs w:val="0"/>
          <w:szCs w:val="24"/>
        </w:rPr>
        <w:lastRenderedPageBreak/>
        <w:t xml:space="preserve">Pokud bude Kupující v prodlení s úhradou faktury proti sjednanému termínu, je Prodávající oprávněn </w:t>
      </w:r>
      <w:r w:rsidR="00D44263" w:rsidRPr="00080FCA">
        <w:rPr>
          <w:bCs w:val="0"/>
          <w:szCs w:val="24"/>
        </w:rPr>
        <w:t xml:space="preserve">požadovat po </w:t>
      </w:r>
      <w:r w:rsidRPr="00080FCA">
        <w:rPr>
          <w:bCs w:val="0"/>
          <w:szCs w:val="24"/>
        </w:rPr>
        <w:t>Kupujícím úrok z prodlení ve výši 0,0</w:t>
      </w:r>
      <w:r w:rsidR="003A7CCD" w:rsidRPr="00080FCA">
        <w:rPr>
          <w:bCs w:val="0"/>
          <w:szCs w:val="24"/>
        </w:rPr>
        <w:t>2</w:t>
      </w:r>
      <w:r w:rsidR="008806EF" w:rsidRPr="00080FCA">
        <w:rPr>
          <w:bCs w:val="0"/>
          <w:szCs w:val="24"/>
        </w:rPr>
        <w:t xml:space="preserve"> </w:t>
      </w:r>
      <w:r w:rsidRPr="00080FCA">
        <w:rPr>
          <w:bCs w:val="0"/>
          <w:szCs w:val="24"/>
        </w:rPr>
        <w:t>% z dlužné částky za každý i započatý den prodlení.</w:t>
      </w:r>
    </w:p>
    <w:p w14:paraId="1DB87D9F" w14:textId="77777777" w:rsidR="00481CDE" w:rsidRPr="00080FCA" w:rsidRDefault="004A058F" w:rsidP="00F54EF9">
      <w:pPr>
        <w:pStyle w:val="Nadpis2"/>
        <w:keepNext w:val="0"/>
        <w:widowControl w:val="0"/>
        <w:numPr>
          <w:ilvl w:val="1"/>
          <w:numId w:val="47"/>
        </w:numPr>
        <w:spacing w:before="0" w:after="120"/>
        <w:jc w:val="both"/>
      </w:pPr>
      <w:r w:rsidRPr="00080FCA">
        <w:t>Strana povinná</w:t>
      </w:r>
      <w:r w:rsidR="00481CDE" w:rsidRPr="00080FCA">
        <w:t xml:space="preserve"> je povinna uhradit </w:t>
      </w:r>
      <w:r w:rsidRPr="00080FCA">
        <w:t>vyúčtované</w:t>
      </w:r>
      <w:r w:rsidR="00183479" w:rsidRPr="00080FCA">
        <w:t xml:space="preserve"> </w:t>
      </w:r>
      <w:r w:rsidR="00481CDE" w:rsidRPr="00080FCA">
        <w:t>sankce nejpozději do 14 dnů ode dne obdržení</w:t>
      </w:r>
      <w:r w:rsidR="006B0CB7" w:rsidRPr="00080FCA">
        <w:t xml:space="preserve"> písemného</w:t>
      </w:r>
      <w:r w:rsidR="00481CDE" w:rsidRPr="00080FCA">
        <w:t xml:space="preserve"> </w:t>
      </w:r>
      <w:r w:rsidRPr="00080FCA">
        <w:t>příslušného vyúčtování</w:t>
      </w:r>
      <w:r w:rsidR="00481CDE" w:rsidRPr="00080FCA">
        <w:t>.</w:t>
      </w:r>
    </w:p>
    <w:p w14:paraId="49B800F2" w14:textId="77777777" w:rsidR="00AC23AC" w:rsidRPr="00080FCA" w:rsidRDefault="00481CDE" w:rsidP="00F54EF9">
      <w:pPr>
        <w:pStyle w:val="Nadpis2"/>
        <w:keepNext w:val="0"/>
        <w:widowControl w:val="0"/>
        <w:spacing w:before="0" w:after="120"/>
        <w:jc w:val="both"/>
      </w:pPr>
      <w:r w:rsidRPr="00080FCA">
        <w:t xml:space="preserve">Zaplacením sankce (smluvní pokuty) není dotčen nárok Kupujícího na </w:t>
      </w:r>
      <w:r w:rsidR="00B96F90" w:rsidRPr="00080FCA">
        <w:t>náhradu újmy</w:t>
      </w:r>
      <w:r w:rsidRPr="00080FCA">
        <w:t xml:space="preserve"> </w:t>
      </w:r>
      <w:r w:rsidR="004A058F" w:rsidRPr="00080FCA">
        <w:t xml:space="preserve">(škody) </w:t>
      </w:r>
      <w:r w:rsidRPr="00080FCA">
        <w:t>způsobené mu porušením povinnosti Prodávajícího, na niž se sankce vztahuje.</w:t>
      </w:r>
    </w:p>
    <w:p w14:paraId="330928FE" w14:textId="77777777" w:rsidR="00DC1084" w:rsidRPr="00080FCA" w:rsidRDefault="00DC1084" w:rsidP="00DC1084"/>
    <w:p w14:paraId="01767364" w14:textId="77777777" w:rsidR="00481CDE" w:rsidRPr="00080FCA" w:rsidRDefault="00481CDE" w:rsidP="00F54EF9">
      <w:pPr>
        <w:pStyle w:val="Nadpis1"/>
        <w:keepNext w:val="0"/>
        <w:widowControl w:val="0"/>
      </w:pPr>
      <w:r w:rsidRPr="00080FCA">
        <w:t xml:space="preserve">náhrada újmy </w:t>
      </w:r>
    </w:p>
    <w:p w14:paraId="38357202" w14:textId="77777777" w:rsidR="00721C91" w:rsidRPr="00080FCA" w:rsidRDefault="00481CDE" w:rsidP="00F54EF9">
      <w:pPr>
        <w:pStyle w:val="Nadpis2"/>
        <w:keepNext w:val="0"/>
        <w:widowControl w:val="0"/>
        <w:spacing w:before="0" w:after="120"/>
        <w:jc w:val="both"/>
      </w:pPr>
      <w:r w:rsidRPr="00080FCA">
        <w:t xml:space="preserve">Náhrada újmy se řídí ustanoveními § </w:t>
      </w:r>
      <w:smartTag w:uri="urn:schemas-microsoft-com:office:smarttags" w:element="metricconverter">
        <w:smartTagPr>
          <w:attr w:name="ProductID" w:val="2894 a"/>
        </w:smartTagPr>
        <w:r w:rsidRPr="00080FCA">
          <w:t>2894 a</w:t>
        </w:r>
      </w:smartTag>
      <w:r w:rsidRPr="00080FCA">
        <w:t xml:space="preserve"> násl. Občanského zákoníku. Smluvní strany tímto výslovně sjednávají povinnost </w:t>
      </w:r>
      <w:r w:rsidR="00300BE2" w:rsidRPr="00080FCA">
        <w:t>náhrady nemajetkové újmy (např. </w:t>
      </w:r>
      <w:r w:rsidRPr="00080FCA">
        <w:t>poškození dobrého jména).</w:t>
      </w:r>
    </w:p>
    <w:p w14:paraId="756396C8" w14:textId="77777777" w:rsidR="0039320D" w:rsidRPr="00080FCA" w:rsidRDefault="0039320D" w:rsidP="00F54EF9">
      <w:pPr>
        <w:pStyle w:val="Nadpis2"/>
        <w:keepNext w:val="0"/>
        <w:widowControl w:val="0"/>
        <w:spacing w:before="0" w:after="120"/>
        <w:jc w:val="both"/>
      </w:pPr>
      <w:r w:rsidRPr="00080FCA">
        <w:t>Nárok na náhradu škody vzniká vedle nároku na smluvní pokutu sjednanou dle této Smlouvy a vedle sjednaných povinností.</w:t>
      </w:r>
    </w:p>
    <w:p w14:paraId="089C7D15" w14:textId="77777777" w:rsidR="00BF5FF4" w:rsidRPr="00080FCA" w:rsidRDefault="00BF5FF4" w:rsidP="00F54EF9">
      <w:pPr>
        <w:pStyle w:val="Nadpis2"/>
        <w:keepNext w:val="0"/>
        <w:widowControl w:val="0"/>
        <w:jc w:val="both"/>
      </w:pPr>
      <w:r w:rsidRPr="00080FCA">
        <w:t xml:space="preserve">Prodávající se zavazuje obstarat si nejpozději do termínu plnění, uvedeném v čl. 5 platné pojištění odpovědnosti za škodu způsobenou při výkonu své podnikatelské činnosti, kryjící případné škody způsobené při dodávání Dodávky Kupujícímu či třetím osobám po celou dobu provádění Dodávky s limitem pojistného plnění nejméně </w:t>
      </w:r>
      <w:r w:rsidRPr="00661403">
        <w:t>1</w:t>
      </w:r>
      <w:r w:rsidR="002B589A" w:rsidRPr="00661403">
        <w:t>0</w:t>
      </w:r>
      <w:r w:rsidRPr="00661403">
        <w:t>.000.000 Kč.</w:t>
      </w:r>
      <w:r w:rsidRPr="00080FCA">
        <w:t xml:space="preserve"> Prodávající se zavazuje udržovat zmíněné pojištění v platnosti po celou dobu provádění Dodávky. Nesplnění tohoto závazku je podstatným porušením Smlouvy.</w:t>
      </w:r>
    </w:p>
    <w:p w14:paraId="76773D02" w14:textId="77777777" w:rsidR="00BF5FF4" w:rsidRPr="00080FCA" w:rsidRDefault="00BF5FF4" w:rsidP="00F54EF9">
      <w:pPr>
        <w:pStyle w:val="Nadpis2"/>
        <w:keepNext w:val="0"/>
        <w:widowControl w:val="0"/>
        <w:jc w:val="both"/>
      </w:pPr>
      <w:r w:rsidRPr="00080FCA">
        <w:t>Prodávající je povinen kdykoliv na vyžádání Kupujícího prokázat splnění své povinnosti uvedené v článku 11.3. Smlouvy, a to potvrzením příslušné pojišťovny, z něhož bude vyplývat zejména rozsah krytí, pojistný limit a informace o tom, zda bylo uhrazeno pojistné.</w:t>
      </w:r>
    </w:p>
    <w:p w14:paraId="576C6046" w14:textId="77777777" w:rsidR="00BF5FF4" w:rsidRPr="00D51657" w:rsidRDefault="00BF5FF4" w:rsidP="00F54EF9">
      <w:pPr>
        <w:widowControl w:val="0"/>
        <w:rPr>
          <w:highlight w:val="yellow"/>
        </w:rPr>
      </w:pPr>
    </w:p>
    <w:p w14:paraId="73B642A8" w14:textId="77777777" w:rsidR="00E537F9" w:rsidRPr="00D51657" w:rsidRDefault="00E537F9" w:rsidP="00F54EF9">
      <w:pPr>
        <w:widowControl w:val="0"/>
        <w:rPr>
          <w:highlight w:val="yellow"/>
        </w:rPr>
      </w:pPr>
    </w:p>
    <w:p w14:paraId="32281015" w14:textId="77777777" w:rsidR="00BF5FF4" w:rsidRPr="002B6B0F" w:rsidRDefault="00BF5FF4" w:rsidP="00F54EF9">
      <w:pPr>
        <w:pStyle w:val="Nadpis1"/>
        <w:keepNext w:val="0"/>
        <w:widowControl w:val="0"/>
        <w:numPr>
          <w:ilvl w:val="0"/>
          <w:numId w:val="50"/>
        </w:numPr>
      </w:pPr>
      <w:r w:rsidRPr="002B6B0F">
        <w:t>OCHRANA DŮVĚRNÝCH INFORMACÍ A OBCHODNÍHO TAJEMSTVÍ</w:t>
      </w:r>
    </w:p>
    <w:p w14:paraId="45FDC295" w14:textId="77777777" w:rsidR="00BF5FF4" w:rsidRPr="002B6B0F" w:rsidRDefault="00BF5FF4" w:rsidP="00F54EF9">
      <w:pPr>
        <w:widowControl w:val="0"/>
        <w:numPr>
          <w:ilvl w:val="1"/>
          <w:numId w:val="50"/>
        </w:numPr>
        <w:suppressAutoHyphens/>
        <w:spacing w:before="120" w:after="60"/>
        <w:jc w:val="both"/>
        <w:outlineLvl w:val="1"/>
        <w:rPr>
          <w:rFonts w:ascii="Calibri" w:hAnsi="Calibri"/>
          <w:bCs/>
          <w:iCs/>
          <w:szCs w:val="28"/>
        </w:rPr>
      </w:pPr>
      <w:r w:rsidRPr="002B6B0F">
        <w:rPr>
          <w:rFonts w:ascii="Calibri" w:hAnsi="Calibri"/>
          <w:bCs/>
          <w:iCs/>
          <w:szCs w:val="28"/>
        </w:rPr>
        <w:t>Prodávající a rovněž tak i Kupující se zavazuje, že veškeré důvěrné informace bude udržovat v tajnosti, nevyužije je ke svému finančnímu či jinému prospěchu, nepoužije jich ve prospěch nebo pro potřeby třetích stran a nezpřístupní je třetím stranám k jiným účelům, než k plnění této Smlouvy bez předchozího písemného souhlasu odpovědného zástupce druhé Smluvní strany.</w:t>
      </w:r>
    </w:p>
    <w:p w14:paraId="331E9683" w14:textId="77777777" w:rsidR="00BF5FF4" w:rsidRPr="002B6B0F" w:rsidRDefault="00BF5FF4" w:rsidP="00F54EF9">
      <w:pPr>
        <w:widowControl w:val="0"/>
        <w:numPr>
          <w:ilvl w:val="1"/>
          <w:numId w:val="50"/>
        </w:numPr>
        <w:suppressAutoHyphens/>
        <w:spacing w:before="120" w:after="60"/>
        <w:jc w:val="both"/>
        <w:outlineLvl w:val="1"/>
        <w:rPr>
          <w:rFonts w:ascii="Calibri" w:hAnsi="Calibri"/>
          <w:bCs/>
          <w:iCs/>
          <w:szCs w:val="28"/>
        </w:rPr>
      </w:pPr>
      <w:r w:rsidRPr="002B6B0F">
        <w:rPr>
          <w:rFonts w:ascii="Calibri" w:hAnsi="Calibri"/>
          <w:bCs/>
          <w:iCs/>
          <w:szCs w:val="28"/>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14:paraId="3780E4E6" w14:textId="77777777" w:rsidR="00BF5FF4" w:rsidRPr="002B6B0F" w:rsidRDefault="00BF5FF4" w:rsidP="00F54EF9">
      <w:pPr>
        <w:widowControl w:val="0"/>
        <w:numPr>
          <w:ilvl w:val="1"/>
          <w:numId w:val="50"/>
        </w:numPr>
        <w:suppressAutoHyphens/>
        <w:spacing w:before="120" w:after="60"/>
        <w:jc w:val="both"/>
        <w:outlineLvl w:val="1"/>
        <w:rPr>
          <w:rFonts w:ascii="Calibri" w:hAnsi="Calibri"/>
          <w:bCs/>
          <w:iCs/>
          <w:szCs w:val="28"/>
        </w:rPr>
      </w:pPr>
      <w:r w:rsidRPr="002B6B0F">
        <w:rPr>
          <w:rFonts w:ascii="Calibri" w:hAnsi="Calibri"/>
          <w:bCs/>
          <w:iCs/>
          <w:szCs w:val="28"/>
        </w:rPr>
        <w:t xml:space="preserve">Povinnost utajení se vztahuje i na třetí strany, kterým tyto informace poskytla jedna Smluvní strana se souhlasem druhé Smluvní strany a za podmínek podle tohoto článku příslušná Smluvní strana zajistí ochranu důvěrných informací vůči třetí straně a </w:t>
      </w:r>
      <w:r w:rsidRPr="002B6B0F">
        <w:rPr>
          <w:rFonts w:ascii="Calibri" w:hAnsi="Calibri"/>
          <w:bCs/>
          <w:iCs/>
          <w:szCs w:val="28"/>
        </w:rPr>
        <w:lastRenderedPageBreak/>
        <w:t>odpovídá za případné porušení ochrany důvěrných informací i touto další stranou.</w:t>
      </w:r>
    </w:p>
    <w:p w14:paraId="66DA2611" w14:textId="77777777" w:rsidR="00BF5FF4" w:rsidRPr="002B6B0F" w:rsidRDefault="00BF5FF4" w:rsidP="00F54EF9">
      <w:pPr>
        <w:widowControl w:val="0"/>
        <w:numPr>
          <w:ilvl w:val="1"/>
          <w:numId w:val="50"/>
        </w:numPr>
        <w:suppressAutoHyphens/>
        <w:spacing w:before="120" w:after="60"/>
        <w:jc w:val="both"/>
        <w:outlineLvl w:val="1"/>
        <w:rPr>
          <w:rFonts w:ascii="Calibri" w:hAnsi="Calibri"/>
          <w:bCs/>
          <w:iCs/>
          <w:szCs w:val="28"/>
        </w:rPr>
      </w:pPr>
      <w:r w:rsidRPr="002B6B0F">
        <w:rPr>
          <w:rFonts w:ascii="Calibri" w:hAnsi="Calibri"/>
          <w:bCs/>
          <w:iCs/>
          <w:szCs w:val="28"/>
        </w:rPr>
        <w:t>Ustanovení tohoto článku Smlouvy nebrání Kupujícímu poskytnout tuto smlouvu a veškeré dokumenty, které jsou jejím výstupem, pro naplnění svých potřeb subjektům, které tvoří s Kupujícím podnikatelské seskupení podle ustanovení § 71 a násl. zákona č. 90/2012 Sb. o obchodních korporacích (Skupina ÚJV, Skupina ČEZ), subjektům, které stanovují technická kritéria zařízení, MŠMT a případně subjektům provádějícím auditní činnosti.</w:t>
      </w:r>
    </w:p>
    <w:p w14:paraId="59F34433" w14:textId="77777777" w:rsidR="00BF5FF4" w:rsidRPr="002B6B0F" w:rsidRDefault="00BF5FF4" w:rsidP="00F54EF9">
      <w:pPr>
        <w:widowControl w:val="0"/>
        <w:numPr>
          <w:ilvl w:val="1"/>
          <w:numId w:val="50"/>
        </w:numPr>
        <w:suppressAutoHyphens/>
        <w:spacing w:before="120" w:after="60"/>
        <w:jc w:val="both"/>
        <w:outlineLvl w:val="1"/>
        <w:rPr>
          <w:rFonts w:ascii="Calibri" w:hAnsi="Calibri"/>
          <w:bCs/>
          <w:iCs/>
          <w:szCs w:val="28"/>
        </w:rPr>
      </w:pPr>
      <w:r w:rsidRPr="002B6B0F">
        <w:rPr>
          <w:rFonts w:ascii="Calibri" w:hAnsi="Calibri"/>
          <w:bCs/>
          <w:iCs/>
          <w:szCs w:val="28"/>
        </w:rPr>
        <w:t>Po splnění Dodávky je každá ze Smluvních stran povinna do deseti (10) pracovních dnů vrátit druhé Smluvní straně všechny poskytnuté materiály potřebné k provedení plnění obsahující důvěrné informace nebo skutečnosti tvořící obchodní tajemství, včetně jejich případně pořízených kopií. O předání a převzetí se sepíše protokol podepsaný oprávněnými zástupci obou Smluvních stran.</w:t>
      </w:r>
    </w:p>
    <w:p w14:paraId="648C3330" w14:textId="77777777" w:rsidR="00BF5FF4" w:rsidRPr="00D51657" w:rsidRDefault="00BF5FF4" w:rsidP="00F54EF9">
      <w:pPr>
        <w:widowControl w:val="0"/>
        <w:suppressAutoHyphens/>
        <w:spacing w:before="120" w:after="60"/>
        <w:jc w:val="both"/>
        <w:outlineLvl w:val="1"/>
        <w:rPr>
          <w:rFonts w:ascii="Calibri" w:hAnsi="Calibri"/>
          <w:bCs/>
          <w:iCs/>
          <w:szCs w:val="28"/>
          <w:highlight w:val="yellow"/>
        </w:rPr>
      </w:pPr>
    </w:p>
    <w:p w14:paraId="7194B065" w14:textId="77777777" w:rsidR="00BF5FF4" w:rsidRPr="002B6B0F" w:rsidRDefault="00BF5FF4" w:rsidP="00F54EF9">
      <w:pPr>
        <w:pStyle w:val="Nadpis1"/>
        <w:keepNext w:val="0"/>
        <w:widowControl w:val="0"/>
        <w:numPr>
          <w:ilvl w:val="0"/>
          <w:numId w:val="51"/>
        </w:numPr>
      </w:pPr>
      <w:r w:rsidRPr="002B6B0F">
        <w:t>STŘET ZÁJMŮ</w:t>
      </w:r>
    </w:p>
    <w:p w14:paraId="70400B79" w14:textId="77777777" w:rsidR="00BF5FF4" w:rsidRPr="002B6B0F" w:rsidRDefault="00BF5FF4" w:rsidP="00F54EF9">
      <w:pPr>
        <w:pStyle w:val="Nadpis2"/>
        <w:keepNext w:val="0"/>
        <w:widowControl w:val="0"/>
        <w:numPr>
          <w:ilvl w:val="1"/>
          <w:numId w:val="51"/>
        </w:numPr>
        <w:jc w:val="both"/>
      </w:pPr>
      <w:r w:rsidRPr="002B6B0F">
        <w:t>Prodávající se zavazuje, že nemá a bez předchozího písemného souhlasu Kupujícího nebude mít jiné zájmy na této Smlouvě nebo projektu definovaném v článku 2 Smlouvy, nebo se Smlouvou nebo s projektem souvisejícími a ani v souvislosti se Smlouvou nebo projektem přijímat jiné odměny, provize či jakékoliv jiné výhody, než ty, které jsou určeny touto Smlouvou. Prodávající se nebude podílet na žádné činnosti, která by mohla být v rozporu se zájmy Kupujícího danými nebo souvisejícími s touto Smlouvou nebo projektem. K tomuto závazku je Prodávající povinen zavázat své subdodavatele, které použije pro účely plnění této Smlouvy.</w:t>
      </w:r>
    </w:p>
    <w:p w14:paraId="640519AA" w14:textId="77777777" w:rsidR="00BF5FF4" w:rsidRPr="00D51657" w:rsidRDefault="00BF5FF4" w:rsidP="00F54EF9">
      <w:pPr>
        <w:widowControl w:val="0"/>
        <w:rPr>
          <w:highlight w:val="yellow"/>
        </w:rPr>
      </w:pPr>
    </w:p>
    <w:p w14:paraId="32B68093" w14:textId="77777777" w:rsidR="00BE616F" w:rsidRPr="00D51657" w:rsidRDefault="00BE616F" w:rsidP="00F54EF9">
      <w:pPr>
        <w:widowControl w:val="0"/>
        <w:rPr>
          <w:highlight w:val="yellow"/>
        </w:rPr>
      </w:pPr>
    </w:p>
    <w:p w14:paraId="1E6F5DDF" w14:textId="77777777" w:rsidR="00BF5FF4" w:rsidRPr="00683A14" w:rsidRDefault="00BF5FF4" w:rsidP="00F54EF9">
      <w:pPr>
        <w:pStyle w:val="Nadpis1"/>
        <w:keepNext w:val="0"/>
        <w:widowControl w:val="0"/>
        <w:numPr>
          <w:ilvl w:val="0"/>
          <w:numId w:val="51"/>
        </w:numPr>
      </w:pPr>
      <w:r w:rsidRPr="00683A14">
        <w:t>VYŠŠÍ MOC</w:t>
      </w:r>
    </w:p>
    <w:p w14:paraId="3170FF04" w14:textId="77777777" w:rsidR="00BF5FF4" w:rsidRPr="00683A14" w:rsidRDefault="00BF5FF4" w:rsidP="00F54EF9">
      <w:pPr>
        <w:pStyle w:val="Nadpis2"/>
        <w:keepNext w:val="0"/>
        <w:widowControl w:val="0"/>
        <w:numPr>
          <w:ilvl w:val="1"/>
          <w:numId w:val="51"/>
        </w:numPr>
        <w:jc w:val="both"/>
      </w:pPr>
      <w:r w:rsidRPr="00683A14">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56F40F79" w14:textId="77777777" w:rsidR="00BF5FF4" w:rsidRPr="00683A14" w:rsidRDefault="00BF5FF4" w:rsidP="00F54EF9">
      <w:pPr>
        <w:pStyle w:val="Nadpis2"/>
        <w:keepNext w:val="0"/>
        <w:widowControl w:val="0"/>
        <w:numPr>
          <w:ilvl w:val="1"/>
          <w:numId w:val="51"/>
        </w:numPr>
        <w:jc w:val="both"/>
      </w:pPr>
      <w:r w:rsidRPr="00683A14">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apod. Za okolnosti vyšší moci se nepovažují chyby nebo zanedbání ze strany Prodávajícího, místní a podnikové stávky, výpadky v dodávce energie a ve výrobě apod. Vyšší mocí není selhání subdodavatele, pokud by nenastalo z důvodů shora uvedených.</w:t>
      </w:r>
    </w:p>
    <w:p w14:paraId="6C0278AF" w14:textId="77777777" w:rsidR="00BF5FF4" w:rsidRPr="00683A14" w:rsidRDefault="00BF5FF4" w:rsidP="00F54EF9">
      <w:pPr>
        <w:pStyle w:val="Nadpis2"/>
        <w:keepNext w:val="0"/>
        <w:widowControl w:val="0"/>
        <w:numPr>
          <w:ilvl w:val="1"/>
          <w:numId w:val="51"/>
        </w:numPr>
        <w:jc w:val="both"/>
      </w:pPr>
      <w:r w:rsidRPr="00683A14">
        <w:t xml:space="preserve">Nastane-li situace vyšší moci, uvědomí příslušná smluvní strana okamžitě o takovém stavu, o jeho příčině a jeho skončení druhou smluvní stranu. Jestliže Kupující písemně </w:t>
      </w:r>
      <w:r w:rsidRPr="00683A14">
        <w:lastRenderedPageBreak/>
        <w:t>neoznámí něco jiného, Prodávající bude pokračovat v plnění svých závazků podle Smlouvy. Prodávající je povinen hledat alternativní prostředky pro splnění Smlouvy, aby splnění Smlouvy nebylo ohroženo vyšší mocí.</w:t>
      </w:r>
    </w:p>
    <w:p w14:paraId="35DCC8B6" w14:textId="77777777" w:rsidR="00BF5FF4" w:rsidRPr="00683A14" w:rsidRDefault="00BF5FF4" w:rsidP="00F54EF9">
      <w:pPr>
        <w:pStyle w:val="Nadpis2"/>
        <w:keepNext w:val="0"/>
        <w:widowControl w:val="0"/>
        <w:numPr>
          <w:ilvl w:val="1"/>
          <w:numId w:val="51"/>
        </w:numPr>
        <w:jc w:val="both"/>
      </w:pPr>
      <w:r w:rsidRPr="00683A14">
        <w:t>Trvá-li vyšší moc déle než 3 měsíce a nenajde-li Prodávající alternativní řešení, má Kupující právo odstoupit od Smlouvy. V takovém případě má Kupující právo dosud přijatá plnění si ponechat za část smluvní ceny odpovídající přijatému plnění.</w:t>
      </w:r>
    </w:p>
    <w:p w14:paraId="720CC0C3" w14:textId="77777777" w:rsidR="00BF5FF4" w:rsidRPr="00683A14" w:rsidRDefault="00BF5FF4" w:rsidP="00F54EF9">
      <w:pPr>
        <w:pStyle w:val="Nadpis2"/>
        <w:keepNext w:val="0"/>
        <w:widowControl w:val="0"/>
        <w:numPr>
          <w:ilvl w:val="1"/>
          <w:numId w:val="51"/>
        </w:numPr>
        <w:jc w:val="both"/>
      </w:pPr>
      <w:r w:rsidRPr="00683A14">
        <w:t>Stejné právo odstoupit od Smlouvy má i Prodávající. Odstoupí-li Prodávající z důvodu vyšší moci, může již dodaná plnění požadovat zpět, pokud se Kupující nerozhodne si je ponechat nebo požadovat jejich zaplacení za náklady, které prokazatelně vynaložil na jejich splnění.</w:t>
      </w:r>
    </w:p>
    <w:p w14:paraId="6E4BE017" w14:textId="77777777" w:rsidR="005A2A15" w:rsidRPr="00D51657" w:rsidRDefault="005A2A15" w:rsidP="00F54EF9">
      <w:pPr>
        <w:widowControl w:val="0"/>
        <w:rPr>
          <w:highlight w:val="yellow"/>
        </w:rPr>
      </w:pPr>
    </w:p>
    <w:p w14:paraId="6FE0B7E1" w14:textId="77777777" w:rsidR="00721C91" w:rsidRPr="00E06556" w:rsidRDefault="00721C91" w:rsidP="00F54EF9">
      <w:pPr>
        <w:pStyle w:val="Nadpis1"/>
        <w:keepNext w:val="0"/>
        <w:widowControl w:val="0"/>
        <w:numPr>
          <w:ilvl w:val="0"/>
          <w:numId w:val="59"/>
        </w:numPr>
        <w:spacing w:before="120" w:after="0"/>
      </w:pPr>
      <w:r w:rsidRPr="00E06556">
        <w:t>UKONČENÍ SMLUVNÍHO VZTAHU</w:t>
      </w:r>
    </w:p>
    <w:p w14:paraId="1AFB37BD" w14:textId="77777777" w:rsidR="00721C91" w:rsidRPr="00E06556" w:rsidRDefault="00721C91" w:rsidP="00F54EF9">
      <w:pPr>
        <w:widowControl w:val="0"/>
        <w:jc w:val="both"/>
        <w:rPr>
          <w:rFonts w:ascii="Calibri" w:hAnsi="Calibri"/>
        </w:rPr>
      </w:pPr>
    </w:p>
    <w:p w14:paraId="32961106" w14:textId="77777777" w:rsidR="00721C91" w:rsidRPr="00E06556" w:rsidRDefault="00721C91" w:rsidP="00F54EF9">
      <w:pPr>
        <w:pStyle w:val="Nadpis2"/>
        <w:keepNext w:val="0"/>
        <w:widowControl w:val="0"/>
        <w:numPr>
          <w:ilvl w:val="1"/>
          <w:numId w:val="59"/>
        </w:numPr>
        <w:spacing w:before="0" w:after="120"/>
        <w:jc w:val="both"/>
      </w:pPr>
      <w:r w:rsidRPr="00E06556">
        <w:t xml:space="preserve">Smluvní vztah založený touto Smlouvou může být ukončen splněním, dohodou </w:t>
      </w:r>
      <w:r w:rsidR="00E65D5D" w:rsidRPr="00E06556">
        <w:t>S</w:t>
      </w:r>
      <w:r w:rsidRPr="00E06556">
        <w:t>mluvních stran nebo odstoupením.</w:t>
      </w:r>
    </w:p>
    <w:p w14:paraId="4217D1F8" w14:textId="77777777" w:rsidR="00721C91" w:rsidRPr="00E06556" w:rsidRDefault="00721C91" w:rsidP="00F54EF9">
      <w:pPr>
        <w:pStyle w:val="Nadpis2"/>
        <w:keepNext w:val="0"/>
        <w:widowControl w:val="0"/>
        <w:numPr>
          <w:ilvl w:val="1"/>
          <w:numId w:val="59"/>
        </w:numPr>
        <w:spacing w:before="0" w:after="120"/>
        <w:jc w:val="both"/>
      </w:pPr>
      <w:r w:rsidRPr="00E06556">
        <w:t>Kupující je oprávněn od Smlouvy odstoupit v případě, že</w:t>
      </w:r>
    </w:p>
    <w:p w14:paraId="26DEF92D" w14:textId="77777777" w:rsidR="00721C91" w:rsidRPr="00E06556" w:rsidRDefault="00721C91" w:rsidP="00F54EF9">
      <w:pPr>
        <w:pStyle w:val="Nadpis3"/>
        <w:keepNext w:val="0"/>
        <w:widowControl w:val="0"/>
        <w:numPr>
          <w:ilvl w:val="2"/>
          <w:numId w:val="59"/>
        </w:numPr>
      </w:pPr>
      <w:r w:rsidRPr="00E06556">
        <w:t xml:space="preserve">dojde k podstatnému porušení povinností uložených Prodávajícímu Smlouvou, přičemž za podstatné porušení Smlouvy se považuje zejména prodlení Prodávajícího s dodáním </w:t>
      </w:r>
      <w:r w:rsidR="00B8007F" w:rsidRPr="00E06556">
        <w:t>zařízení</w:t>
      </w:r>
      <w:r w:rsidRPr="00E06556">
        <w:t xml:space="preserve"> o více než 30 kalendářních dní nebo prodlení s odstraněním záruční vady o více než 30 kalendářních dní,</w:t>
      </w:r>
    </w:p>
    <w:p w14:paraId="530A0445" w14:textId="77777777" w:rsidR="00721C91" w:rsidRPr="00E06556" w:rsidRDefault="00721C91" w:rsidP="00F54EF9">
      <w:pPr>
        <w:pStyle w:val="Nadpis3"/>
        <w:keepNext w:val="0"/>
        <w:widowControl w:val="0"/>
        <w:numPr>
          <w:ilvl w:val="2"/>
          <w:numId w:val="59"/>
        </w:numPr>
      </w:pPr>
      <w:r w:rsidRPr="00E06556">
        <w:t>Prodávající podá na sebe insolvenční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14:paraId="4252AB80" w14:textId="77777777" w:rsidR="00721C91" w:rsidRPr="00E06556" w:rsidRDefault="00721C91" w:rsidP="00F54EF9">
      <w:pPr>
        <w:pStyle w:val="Nadpis3"/>
        <w:keepNext w:val="0"/>
        <w:widowControl w:val="0"/>
        <w:numPr>
          <w:ilvl w:val="2"/>
          <w:numId w:val="59"/>
        </w:numPr>
      </w:pPr>
      <w:r w:rsidRPr="00E06556">
        <w:t>Prodávající převede své závazky, povinnosti nebo práva plynoucí z této Smlouvy na jiný subjekt bez předchozího souhlasu Kupujícího.</w:t>
      </w:r>
    </w:p>
    <w:p w14:paraId="788A1E92" w14:textId="77777777" w:rsidR="004A058F" w:rsidRPr="00E06556" w:rsidRDefault="004A058F" w:rsidP="00F54EF9">
      <w:pPr>
        <w:widowControl w:val="0"/>
        <w:jc w:val="both"/>
        <w:rPr>
          <w:rFonts w:ascii="Calibri" w:hAnsi="Calibri"/>
        </w:rPr>
      </w:pPr>
    </w:p>
    <w:p w14:paraId="65C3B568" w14:textId="77777777" w:rsidR="00721C91" w:rsidRPr="00E06556" w:rsidRDefault="00721C91" w:rsidP="00F54EF9">
      <w:pPr>
        <w:pStyle w:val="Nadpis2"/>
        <w:keepNext w:val="0"/>
        <w:widowControl w:val="0"/>
        <w:numPr>
          <w:ilvl w:val="1"/>
          <w:numId w:val="59"/>
        </w:numPr>
        <w:spacing w:before="0" w:after="120"/>
        <w:jc w:val="both"/>
      </w:pPr>
      <w:r w:rsidRPr="00E06556">
        <w:t>Prodávající je oprávněn od Smlouvy odstoupit v případě podstatného porušení povinností Kupujícího podle této Smlouvy, přičemž za podstatné porušení Smlouvy se považuje prodlení Kupujícího s úhradou kupní ceny o více než 60 kalendářních dní.</w:t>
      </w:r>
    </w:p>
    <w:p w14:paraId="2013460D" w14:textId="77777777" w:rsidR="00721C91" w:rsidRPr="00E06556" w:rsidRDefault="00721C91" w:rsidP="00F54EF9">
      <w:pPr>
        <w:pStyle w:val="Nadpis2"/>
        <w:keepNext w:val="0"/>
        <w:widowControl w:val="0"/>
        <w:numPr>
          <w:ilvl w:val="1"/>
          <w:numId w:val="59"/>
        </w:numPr>
        <w:spacing w:before="0" w:after="120"/>
        <w:jc w:val="both"/>
      </w:pPr>
      <w:r w:rsidRPr="00E06556">
        <w:t xml:space="preserve">Účinnost odstoupení od Smlouvy nastává doručením oznámení o odstoupení druhé </w:t>
      </w:r>
      <w:r w:rsidR="008527EA" w:rsidRPr="00E06556">
        <w:t>S</w:t>
      </w:r>
      <w:r w:rsidRPr="00E06556">
        <w:t>mluvní straně.</w:t>
      </w:r>
    </w:p>
    <w:p w14:paraId="1E733073" w14:textId="77777777" w:rsidR="00721C91" w:rsidRPr="00E06556" w:rsidRDefault="00721C91" w:rsidP="00F54EF9">
      <w:pPr>
        <w:pStyle w:val="Nadpis2"/>
        <w:keepNext w:val="0"/>
        <w:widowControl w:val="0"/>
        <w:numPr>
          <w:ilvl w:val="1"/>
          <w:numId w:val="59"/>
        </w:numPr>
        <w:spacing w:before="0" w:after="120"/>
        <w:jc w:val="both"/>
      </w:pPr>
      <w:r w:rsidRPr="00E06556">
        <w:t xml:space="preserve">Odstoupením od Smlouvy není dotčeno právo odstupující </w:t>
      </w:r>
      <w:r w:rsidR="008838FF" w:rsidRPr="00E06556">
        <w:t xml:space="preserve">Smluvní </w:t>
      </w:r>
      <w:r w:rsidRPr="00E06556">
        <w:t xml:space="preserve">strany na náhradu </w:t>
      </w:r>
      <w:r w:rsidR="008838FF" w:rsidRPr="00E06556">
        <w:t>újmy</w:t>
      </w:r>
      <w:r w:rsidRPr="00E06556">
        <w:t xml:space="preserve">, pokud jí jednáním druhé </w:t>
      </w:r>
      <w:r w:rsidR="004A058F" w:rsidRPr="00E06556">
        <w:t>s</w:t>
      </w:r>
      <w:r w:rsidR="009B604D" w:rsidRPr="00E06556">
        <w:t>mluvní s</w:t>
      </w:r>
      <w:r w:rsidRPr="00E06556">
        <w:t>trany, které je důvodem odstoupení od Smlouvy, vznikla.</w:t>
      </w:r>
    </w:p>
    <w:p w14:paraId="44166972" w14:textId="77777777" w:rsidR="00222052" w:rsidRPr="00D51657" w:rsidRDefault="00222052" w:rsidP="00F54EF9">
      <w:pPr>
        <w:widowControl w:val="0"/>
        <w:jc w:val="both"/>
        <w:rPr>
          <w:rFonts w:ascii="Calibri" w:hAnsi="Calibri"/>
          <w:highlight w:val="yellow"/>
        </w:rPr>
      </w:pPr>
    </w:p>
    <w:p w14:paraId="2AD800B3" w14:textId="77777777" w:rsidR="00482A07" w:rsidRPr="00E06556" w:rsidRDefault="00481CDE" w:rsidP="00F54EF9">
      <w:pPr>
        <w:pStyle w:val="Nadpis1"/>
        <w:keepNext w:val="0"/>
        <w:widowControl w:val="0"/>
        <w:numPr>
          <w:ilvl w:val="0"/>
          <w:numId w:val="59"/>
        </w:numPr>
      </w:pPr>
      <w:r w:rsidRPr="00E06556">
        <w:t>ZÁVĚREČNÁ UJEDNÁNÍ</w:t>
      </w:r>
    </w:p>
    <w:p w14:paraId="3B9F950A" w14:textId="77777777" w:rsidR="00481CDE" w:rsidRPr="00E06556" w:rsidRDefault="00481CDE" w:rsidP="00F54EF9">
      <w:pPr>
        <w:pStyle w:val="Nadpis2"/>
        <w:keepNext w:val="0"/>
        <w:widowControl w:val="0"/>
        <w:numPr>
          <w:ilvl w:val="1"/>
          <w:numId w:val="59"/>
        </w:numPr>
        <w:spacing w:before="0" w:after="120"/>
        <w:jc w:val="both"/>
      </w:pPr>
      <w:r w:rsidRPr="00E06556">
        <w:t xml:space="preserve">Tato smlouva není uzavřena adhezním způsobem. </w:t>
      </w:r>
    </w:p>
    <w:p w14:paraId="74257B71" w14:textId="77777777" w:rsidR="003A7CCD" w:rsidRPr="00E06556" w:rsidRDefault="004A058F" w:rsidP="00F54EF9">
      <w:pPr>
        <w:pStyle w:val="Nadpis2"/>
        <w:keepNext w:val="0"/>
        <w:widowControl w:val="0"/>
        <w:numPr>
          <w:ilvl w:val="1"/>
          <w:numId w:val="59"/>
        </w:numPr>
        <w:spacing w:before="0" w:after="120"/>
        <w:jc w:val="both"/>
      </w:pPr>
      <w:r w:rsidRPr="00E06556">
        <w:t>Tuto Smlouvu lze měnit nebo</w:t>
      </w:r>
      <w:r w:rsidR="00A8285D" w:rsidRPr="00E06556">
        <w:t xml:space="preserve"> doplnit</w:t>
      </w:r>
      <w:r w:rsidRPr="00E06556">
        <w:t xml:space="preserve"> </w:t>
      </w:r>
      <w:r w:rsidR="000628CA" w:rsidRPr="00E06556">
        <w:t>pouze písemnými</w:t>
      </w:r>
      <w:r w:rsidR="008A2EDE" w:rsidRPr="00E06556">
        <w:t xml:space="preserve"> průběžně číslovanými dodatky</w:t>
      </w:r>
      <w:r w:rsidRPr="00E06556">
        <w:t>, jež musí být jako takové označeny a platně signovány</w:t>
      </w:r>
      <w:r w:rsidR="00A8285D" w:rsidRPr="00E06556">
        <w:t xml:space="preserve"> oběma Smluvními </w:t>
      </w:r>
      <w:r w:rsidR="00A8285D" w:rsidRPr="00E06556">
        <w:lastRenderedPageBreak/>
        <w:t>stranami, přičemž jinou než písemnou formu dodatku v listinné podobě strany vylučují. K platnosti dodatku Smlouvy se vyžaduje dohoda o celém jeho obsahu.</w:t>
      </w:r>
    </w:p>
    <w:p w14:paraId="5CFDA3F2" w14:textId="77777777" w:rsidR="008B0DAC" w:rsidRPr="00E06556" w:rsidRDefault="008B0DAC" w:rsidP="00F54EF9">
      <w:pPr>
        <w:pStyle w:val="Nadpis2"/>
        <w:keepNext w:val="0"/>
        <w:widowControl w:val="0"/>
        <w:numPr>
          <w:ilvl w:val="1"/>
          <w:numId w:val="59"/>
        </w:numPr>
        <w:spacing w:before="0" w:after="120"/>
        <w:jc w:val="both"/>
      </w:pPr>
      <w:r w:rsidRPr="00E06556">
        <w:t xml:space="preserve">Předloží-li některá ze smluvních stran návrh dodatku ke Smlouvě, je druhá </w:t>
      </w:r>
      <w:r w:rsidR="0089500E" w:rsidRPr="00E06556">
        <w:t>S</w:t>
      </w:r>
      <w:r w:rsidRPr="00E06556">
        <w:t>mluvní strana povinna se k návrhu vyjádřit do patnácti dnů ode dne následujícího po doručení návrhu dodatku.</w:t>
      </w:r>
    </w:p>
    <w:p w14:paraId="09876B89" w14:textId="77777777" w:rsidR="00482A07" w:rsidRPr="00E06556" w:rsidRDefault="00481CDE" w:rsidP="00F54EF9">
      <w:pPr>
        <w:pStyle w:val="Nadpis2"/>
        <w:keepNext w:val="0"/>
        <w:widowControl w:val="0"/>
        <w:numPr>
          <w:ilvl w:val="1"/>
          <w:numId w:val="59"/>
        </w:numPr>
        <w:spacing w:before="0" w:after="120"/>
        <w:jc w:val="both"/>
      </w:pPr>
      <w:r w:rsidRPr="00E06556">
        <w:t xml:space="preserve">Prodávající ani Kupující nesmí bez výslovného písemného souhlasu druhé </w:t>
      </w:r>
      <w:r w:rsidR="0089500E" w:rsidRPr="00E06556">
        <w:t>S</w:t>
      </w:r>
      <w:r w:rsidRPr="00E06556">
        <w:t xml:space="preserve">mluvní strany postoupit třetí straně tuto Smlouvu, jakékoliv právo nebo závazek z této Smlouvy vyplývající. Toto ustanovení se nevztahuje na případné právní nástupce </w:t>
      </w:r>
      <w:r w:rsidR="0089500E" w:rsidRPr="00E06556">
        <w:t>S</w:t>
      </w:r>
      <w:r w:rsidRPr="00E06556">
        <w:t>mluvních stran.</w:t>
      </w:r>
    </w:p>
    <w:p w14:paraId="2B351A79" w14:textId="77777777" w:rsidR="0039320D" w:rsidRPr="00E06556" w:rsidRDefault="0039320D" w:rsidP="00F54EF9">
      <w:pPr>
        <w:pStyle w:val="Nadpis2"/>
        <w:keepNext w:val="0"/>
        <w:widowControl w:val="0"/>
        <w:numPr>
          <w:ilvl w:val="1"/>
          <w:numId w:val="59"/>
        </w:numPr>
        <w:spacing w:before="120" w:after="120"/>
        <w:jc w:val="both"/>
      </w:pPr>
      <w:r w:rsidRPr="00E06556">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14:paraId="2F45542C" w14:textId="77777777" w:rsidR="00464FED" w:rsidRPr="00E06556" w:rsidRDefault="00464FED" w:rsidP="00F54EF9">
      <w:pPr>
        <w:pStyle w:val="Nadpis2"/>
        <w:keepNext w:val="0"/>
        <w:widowControl w:val="0"/>
        <w:numPr>
          <w:ilvl w:val="1"/>
          <w:numId w:val="59"/>
        </w:numPr>
        <w:spacing w:before="120" w:after="120"/>
        <w:jc w:val="both"/>
        <w:rPr>
          <w:szCs w:val="24"/>
        </w:rPr>
      </w:pPr>
      <w:r w:rsidRPr="00E06556">
        <w:rPr>
          <w:szCs w:val="24"/>
        </w:rPr>
        <w:t>Prodávající se za podmínek stanovených touto smlouvou, v souladu s pokyny Kupujícího a při vynaložení veškeré potřebné odborné péče, zavazuje:</w:t>
      </w:r>
    </w:p>
    <w:p w14:paraId="11BAE904" w14:textId="77777777" w:rsidR="00464FED" w:rsidRPr="00E06556" w:rsidRDefault="00464FED" w:rsidP="00F54EF9">
      <w:pPr>
        <w:pStyle w:val="Nadpis3"/>
        <w:keepNext w:val="0"/>
        <w:widowControl w:val="0"/>
        <w:numPr>
          <w:ilvl w:val="2"/>
          <w:numId w:val="59"/>
        </w:numPr>
      </w:pPr>
      <w:r w:rsidRPr="00E06556">
        <w:t xml:space="preserve">archivovat veškeré písemnosti zhotovené pro plnění zakázky podle této smlouvy a kdykoli po tuto dobu Kupujícímu umožnit přístup k těmto archivovaným písemnostem, </w:t>
      </w:r>
      <w:r w:rsidR="006B0CB7" w:rsidRPr="00E06556">
        <w:t>nejméně však po dobu 10 let od finančního ukončení projektu, zároveň však alespoň do 31. 12. 2026</w:t>
      </w:r>
      <w:r w:rsidRPr="00E06556">
        <w:t>,</w:t>
      </w:r>
    </w:p>
    <w:p w14:paraId="4A89E770" w14:textId="77777777" w:rsidR="006B0CB7" w:rsidRPr="00E06556" w:rsidRDefault="00464FED" w:rsidP="00F54EF9">
      <w:pPr>
        <w:pStyle w:val="Nadpis3"/>
        <w:keepNext w:val="0"/>
        <w:widowControl w:val="0"/>
        <w:numPr>
          <w:ilvl w:val="2"/>
          <w:numId w:val="59"/>
        </w:numPr>
        <w:spacing w:after="120"/>
      </w:pPr>
      <w:r w:rsidRPr="00E06556">
        <w:t>jako osoba povinná dle § 2 písm. e) zákona č. 320/2001 Sb., o finanční kontrole ve veřejné správě, spolupůsobit při výkonu finanční kontroly, mj. umožnit řídícímu org</w:t>
      </w:r>
      <w:r w:rsidR="00A47828" w:rsidRPr="00E06556">
        <w:t>ánu operačního programu Výzkum,</w:t>
      </w:r>
      <w:r w:rsidRPr="00E06556">
        <w:t xml:space="preserve"> vývoj </w:t>
      </w:r>
      <w:r w:rsidR="00A47828" w:rsidRPr="00E06556">
        <w:t>a vzdělávání</w:t>
      </w:r>
      <w:r w:rsidRPr="00E06556">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w:t>
      </w:r>
      <w:r w:rsidR="003A7CCD" w:rsidRPr="00E06556">
        <w:t>on č. 255/2012 Sb., o kontrole)</w:t>
      </w:r>
      <w:r w:rsidR="006B0CB7" w:rsidRPr="00E06556">
        <w:t>.</w:t>
      </w:r>
    </w:p>
    <w:p w14:paraId="27809B3D" w14:textId="77777777" w:rsidR="00574DEB" w:rsidRPr="00E06556" w:rsidRDefault="00574DEB" w:rsidP="00F54EF9">
      <w:pPr>
        <w:pStyle w:val="Nadpis2"/>
        <w:keepNext w:val="0"/>
        <w:widowControl w:val="0"/>
        <w:numPr>
          <w:ilvl w:val="1"/>
          <w:numId w:val="59"/>
        </w:numPr>
        <w:jc w:val="both"/>
      </w:pPr>
      <w:r w:rsidRPr="00E06556">
        <w:t xml:space="preserve">Smluvní strany tímto prohlašují, že je jim známa povinnost k uveřejňování dle zák. </w:t>
      </w:r>
      <w:r w:rsidRPr="00E06556">
        <w:br/>
        <w:t>č. 134/2016 Sb. a zák. č. 340/2015 Sb. a případná povinnost dodržet požadavky na publicitu v rámci podmínek poskytovatele dotace. Smluvní strany se dohodly, že povinnost uveřejnění ve smyslu obou uvedených předpisů má Kupující.</w:t>
      </w:r>
    </w:p>
    <w:p w14:paraId="0BD04E0D" w14:textId="77777777" w:rsidR="00481CDE" w:rsidRPr="00E06556" w:rsidRDefault="00481CDE" w:rsidP="00F54EF9">
      <w:pPr>
        <w:pStyle w:val="Nadpis2"/>
        <w:keepNext w:val="0"/>
        <w:widowControl w:val="0"/>
        <w:numPr>
          <w:ilvl w:val="1"/>
          <w:numId w:val="59"/>
        </w:numPr>
        <w:spacing w:before="0" w:after="120"/>
        <w:jc w:val="both"/>
      </w:pPr>
      <w:r w:rsidRPr="00E06556">
        <w:t>Veškerá obchodní korespondence musí být zasílána osobám oprávněným k jednání ve věcech obchodních uvedeným v úvodních ustanoveních této Smlouvy.</w:t>
      </w:r>
    </w:p>
    <w:p w14:paraId="514F08DC" w14:textId="77777777" w:rsidR="004017B5" w:rsidRPr="00E06556" w:rsidRDefault="00721C91" w:rsidP="00F54EF9">
      <w:pPr>
        <w:pStyle w:val="Nadpis2"/>
        <w:keepNext w:val="0"/>
        <w:widowControl w:val="0"/>
        <w:numPr>
          <w:ilvl w:val="1"/>
          <w:numId w:val="59"/>
        </w:numPr>
        <w:spacing w:before="0" w:after="120"/>
        <w:jc w:val="both"/>
      </w:pPr>
      <w:r w:rsidRPr="00E06556">
        <w:t>Právní vztahy založené touto smlouvou se řídí ustanoveními zákona č. 89/2012 Sb. Občanského zákoníku a právním řádem České republiky.</w:t>
      </w:r>
    </w:p>
    <w:p w14:paraId="6013CC57" w14:textId="77777777" w:rsidR="00482A07" w:rsidRPr="00E06556" w:rsidRDefault="00721C91" w:rsidP="00F54EF9">
      <w:pPr>
        <w:pStyle w:val="Nadpis2"/>
        <w:keepNext w:val="0"/>
        <w:widowControl w:val="0"/>
        <w:numPr>
          <w:ilvl w:val="1"/>
          <w:numId w:val="59"/>
        </w:numPr>
        <w:spacing w:before="0" w:after="120"/>
        <w:jc w:val="both"/>
      </w:pPr>
      <w:r w:rsidRPr="00E06556">
        <w:t>Nedílnou součástí Smlouvy jsou její přílohy, a to</w:t>
      </w:r>
      <w:r w:rsidR="00574DEB" w:rsidRPr="00E06556">
        <w:t>:</w:t>
      </w:r>
    </w:p>
    <w:p w14:paraId="72931F70" w14:textId="77777777" w:rsidR="00482A07" w:rsidRPr="00E06556" w:rsidRDefault="00E624AF" w:rsidP="00F54EF9">
      <w:pPr>
        <w:pStyle w:val="Nadpis1"/>
        <w:keepNext w:val="0"/>
        <w:widowControl w:val="0"/>
        <w:numPr>
          <w:ilvl w:val="0"/>
          <w:numId w:val="0"/>
        </w:numPr>
        <w:ind w:left="357"/>
        <w:rPr>
          <w:b w:val="0"/>
        </w:rPr>
      </w:pPr>
      <w:r w:rsidRPr="00E06556">
        <w:rPr>
          <w:b w:val="0"/>
        </w:rPr>
        <w:t xml:space="preserve">        </w:t>
      </w:r>
      <w:r w:rsidR="00721C91" w:rsidRPr="00E06556">
        <w:rPr>
          <w:b w:val="0"/>
        </w:rPr>
        <w:t xml:space="preserve">příloha č. 1 – </w:t>
      </w:r>
      <w:r w:rsidR="00FC10E7" w:rsidRPr="00E06556">
        <w:rPr>
          <w:b w:val="0"/>
        </w:rPr>
        <w:t>T</w:t>
      </w:r>
      <w:r w:rsidR="00721C91" w:rsidRPr="00E06556">
        <w:rPr>
          <w:b w:val="0"/>
        </w:rPr>
        <w:t>echnická specifikac</w:t>
      </w:r>
      <w:r w:rsidR="00AC23AC" w:rsidRPr="00E06556">
        <w:rPr>
          <w:b w:val="0"/>
        </w:rPr>
        <w:t>e</w:t>
      </w:r>
    </w:p>
    <w:p w14:paraId="1129F2DE" w14:textId="77777777" w:rsidR="00F27228" w:rsidRPr="00E06556" w:rsidRDefault="00F27228" w:rsidP="00F54EF9">
      <w:pPr>
        <w:pStyle w:val="Nadpis2"/>
        <w:keepNext w:val="0"/>
        <w:widowControl w:val="0"/>
        <w:numPr>
          <w:ilvl w:val="1"/>
          <w:numId w:val="59"/>
        </w:numPr>
        <w:spacing w:before="120" w:after="120"/>
        <w:jc w:val="both"/>
        <w:rPr>
          <w:szCs w:val="24"/>
        </w:rPr>
      </w:pPr>
      <w:r w:rsidRPr="00E06556">
        <w:rPr>
          <w:szCs w:val="24"/>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p>
    <w:p w14:paraId="1156E6C6" w14:textId="77777777" w:rsidR="002718D0" w:rsidRPr="00E06556" w:rsidRDefault="00F27228" w:rsidP="00F54EF9">
      <w:pPr>
        <w:pStyle w:val="Nadpis2"/>
        <w:keepNext w:val="0"/>
        <w:widowControl w:val="0"/>
        <w:numPr>
          <w:ilvl w:val="1"/>
          <w:numId w:val="59"/>
        </w:numPr>
        <w:spacing w:before="120" w:after="120"/>
        <w:jc w:val="both"/>
        <w:rPr>
          <w:szCs w:val="24"/>
        </w:rPr>
      </w:pPr>
      <w:r w:rsidRPr="00E06556">
        <w:rPr>
          <w:szCs w:val="24"/>
        </w:rPr>
        <w:lastRenderedPageBreak/>
        <w:t>Veškerá ujednání mezi smluvními stranami, ať ústní či písemná, předcházející podpisu této Smlouvy a vztahující se k této Smlouvě a jejímu předmětu, ztrácejí podpisem této Smlouvy platnost.</w:t>
      </w:r>
    </w:p>
    <w:p w14:paraId="4DDFEF47" w14:textId="77777777" w:rsidR="00DB4519" w:rsidRPr="00E06556" w:rsidRDefault="00DB4519" w:rsidP="00F54EF9">
      <w:pPr>
        <w:pStyle w:val="Nadpis2"/>
        <w:keepNext w:val="0"/>
        <w:widowControl w:val="0"/>
        <w:numPr>
          <w:ilvl w:val="1"/>
          <w:numId w:val="59"/>
        </w:numPr>
        <w:spacing w:before="0" w:after="0"/>
        <w:jc w:val="both"/>
      </w:pPr>
      <w:r w:rsidRPr="00E06556">
        <w:t>Tato Smlouva je vyhotovena ve čtyřech stejnopisech, z nichž každý má platnost originálu, každá smluvní strana obdrží po dvou z nich</w:t>
      </w:r>
      <w:r w:rsidR="00E27232" w:rsidRPr="00E06556">
        <w:t>.</w:t>
      </w:r>
    </w:p>
    <w:p w14:paraId="22EB5D39" w14:textId="77777777" w:rsidR="00E27232" w:rsidRPr="00E06556" w:rsidRDefault="00E27232" w:rsidP="00F54EF9">
      <w:pPr>
        <w:widowControl w:val="0"/>
      </w:pPr>
    </w:p>
    <w:p w14:paraId="3A6412CC" w14:textId="77777777" w:rsidR="00DB4519" w:rsidRPr="00E06556" w:rsidRDefault="00DB4519" w:rsidP="00F54EF9">
      <w:pPr>
        <w:pStyle w:val="Nadpis2"/>
        <w:keepNext w:val="0"/>
        <w:widowControl w:val="0"/>
        <w:numPr>
          <w:ilvl w:val="1"/>
          <w:numId w:val="59"/>
        </w:numPr>
        <w:spacing w:before="0" w:after="0"/>
        <w:jc w:val="both"/>
      </w:pPr>
      <w:r w:rsidRPr="00E06556">
        <w:t>Smluvní strany potvrzují, že si tuto Smlouvu před jejím podpisem přečetly a s jejím obsahem souhlasí, že Smlouva představuje úplnou dohodu mezi smluvními stranami.   Na důkaz toho připojují své podpisy.</w:t>
      </w:r>
    </w:p>
    <w:p w14:paraId="2C31F3B4" w14:textId="77777777" w:rsidR="00B83D92" w:rsidRPr="00E06556" w:rsidRDefault="00B83D92" w:rsidP="00F54EF9">
      <w:pPr>
        <w:widowControl w:val="0"/>
        <w:jc w:val="both"/>
      </w:pPr>
    </w:p>
    <w:p w14:paraId="135F00D5" w14:textId="77777777" w:rsidR="00B83D92" w:rsidRPr="00E06556" w:rsidRDefault="00B83D92" w:rsidP="00F54EF9">
      <w:pPr>
        <w:widowControl w:val="0"/>
        <w:jc w:val="both"/>
      </w:pPr>
    </w:p>
    <w:p w14:paraId="3EAFA6F3" w14:textId="77777777" w:rsidR="00EB2037" w:rsidRPr="00E06556" w:rsidRDefault="00EB2037" w:rsidP="00F54EF9">
      <w:pPr>
        <w:widowControl w:val="0"/>
        <w:jc w:val="both"/>
      </w:pPr>
    </w:p>
    <w:p w14:paraId="73A47B43" w14:textId="77777777" w:rsidR="00EB2037" w:rsidRPr="00E06556" w:rsidRDefault="00EB2037" w:rsidP="00F54EF9">
      <w:pPr>
        <w:widowControl w:val="0"/>
        <w:jc w:val="both"/>
      </w:pPr>
    </w:p>
    <w:p w14:paraId="0819A205" w14:textId="77777777" w:rsidR="00481CDE" w:rsidRPr="00E06556" w:rsidRDefault="00481CDE" w:rsidP="00F54EF9">
      <w:pPr>
        <w:widowControl w:val="0"/>
        <w:jc w:val="both"/>
        <w:rPr>
          <w:rFonts w:ascii="Calibri" w:hAnsi="Calibri"/>
          <w:u w:val="single"/>
        </w:rPr>
      </w:pPr>
      <w:r w:rsidRPr="00E06556">
        <w:rPr>
          <w:rFonts w:ascii="Calibri" w:hAnsi="Calibri"/>
          <w:u w:val="single"/>
        </w:rPr>
        <w:t>KUPUJÍCÍ</w:t>
      </w:r>
    </w:p>
    <w:p w14:paraId="5A6943DA" w14:textId="77777777" w:rsidR="0005660D" w:rsidRPr="00E06556" w:rsidRDefault="0005660D" w:rsidP="00F54EF9">
      <w:pPr>
        <w:widowControl w:val="0"/>
        <w:jc w:val="both"/>
        <w:rPr>
          <w:rFonts w:ascii="Calibri" w:hAnsi="Calibri"/>
        </w:rPr>
      </w:pPr>
    </w:p>
    <w:p w14:paraId="135CD837" w14:textId="13DE1282" w:rsidR="00481CDE" w:rsidRPr="00132390" w:rsidRDefault="00481CDE" w:rsidP="00F54EF9">
      <w:pPr>
        <w:widowControl w:val="0"/>
        <w:jc w:val="both"/>
        <w:rPr>
          <w:rFonts w:asciiTheme="majorHAnsi" w:hAnsiTheme="majorHAnsi"/>
        </w:rPr>
      </w:pPr>
      <w:r w:rsidRPr="00E06556">
        <w:rPr>
          <w:rFonts w:ascii="Calibri" w:hAnsi="Calibri"/>
        </w:rPr>
        <w:t>Datum:</w:t>
      </w:r>
      <w:r w:rsidR="00300BE2" w:rsidRPr="00E06556">
        <w:rPr>
          <w:rFonts w:ascii="Calibri" w:hAnsi="Calibri"/>
        </w:rPr>
        <w:t xml:space="preserve"> </w:t>
      </w:r>
      <w:r w:rsidR="00300BE2" w:rsidRPr="00132390">
        <w:rPr>
          <w:rFonts w:asciiTheme="majorHAnsi" w:hAnsiTheme="majorHAnsi" w:cs="Arial"/>
          <w:color w:val="FFFFFF"/>
        </w:rPr>
        <w:t>*</w:t>
      </w:r>
      <w:r w:rsidR="00132390" w:rsidRPr="00132390">
        <w:rPr>
          <w:rFonts w:asciiTheme="majorHAnsi" w:hAnsiTheme="majorHAnsi" w:cs="Arial"/>
        </w:rPr>
        <w:t>8.6.2017</w:t>
      </w:r>
    </w:p>
    <w:p w14:paraId="6BDF7D89" w14:textId="77777777" w:rsidR="00481CDE" w:rsidRPr="00E06556" w:rsidRDefault="00481CDE" w:rsidP="00F54EF9">
      <w:pPr>
        <w:widowControl w:val="0"/>
        <w:jc w:val="both"/>
        <w:rPr>
          <w:rFonts w:ascii="Calibri" w:hAnsi="Calibri"/>
        </w:rPr>
      </w:pPr>
    </w:p>
    <w:p w14:paraId="77DFDC83" w14:textId="77777777" w:rsidR="008806EF" w:rsidRPr="00E06556" w:rsidRDefault="008806EF" w:rsidP="00F54EF9">
      <w:pPr>
        <w:widowControl w:val="0"/>
        <w:jc w:val="both"/>
        <w:rPr>
          <w:rFonts w:ascii="Calibri" w:hAnsi="Calibri"/>
        </w:rPr>
      </w:pPr>
    </w:p>
    <w:p w14:paraId="621B9595" w14:textId="77777777" w:rsidR="00482A07" w:rsidRPr="00E06556" w:rsidRDefault="00482A07" w:rsidP="00F54EF9">
      <w:pPr>
        <w:widowControl w:val="0"/>
        <w:jc w:val="both"/>
        <w:rPr>
          <w:rFonts w:ascii="Calibri" w:hAnsi="Calibri"/>
        </w:rPr>
      </w:pPr>
    </w:p>
    <w:p w14:paraId="5746690B" w14:textId="77777777" w:rsidR="00481CDE" w:rsidRPr="00E06556" w:rsidRDefault="0016799F" w:rsidP="00F54EF9">
      <w:pPr>
        <w:widowControl w:val="0"/>
        <w:jc w:val="both"/>
        <w:rPr>
          <w:rFonts w:ascii="Calibri" w:hAnsi="Calibri"/>
          <w:u w:val="single"/>
        </w:rPr>
      </w:pPr>
      <w:r w:rsidRPr="00E06556">
        <w:rPr>
          <w:rFonts w:ascii="Calibri" w:hAnsi="Calibri"/>
        </w:rPr>
        <w:t>……………………………………………….</w:t>
      </w:r>
      <w:r w:rsidRPr="00E06556">
        <w:rPr>
          <w:rFonts w:ascii="Calibri" w:hAnsi="Calibri"/>
        </w:rPr>
        <w:tab/>
      </w:r>
      <w:r w:rsidRPr="00E06556">
        <w:rPr>
          <w:rFonts w:ascii="Calibri" w:hAnsi="Calibri"/>
        </w:rPr>
        <w:tab/>
      </w:r>
      <w:r w:rsidRPr="00E06556">
        <w:rPr>
          <w:rFonts w:ascii="Calibri" w:hAnsi="Calibri"/>
        </w:rPr>
        <w:tab/>
      </w:r>
      <w:r w:rsidRPr="00E06556">
        <w:rPr>
          <w:rFonts w:ascii="Calibri" w:hAnsi="Calibri"/>
        </w:rPr>
        <w:tab/>
        <w:t xml:space="preserve">   ……………………………………………….</w:t>
      </w:r>
    </w:p>
    <w:p w14:paraId="4338A4C3" w14:textId="77777777" w:rsidR="00481CDE" w:rsidRPr="00E06556" w:rsidRDefault="00481CDE" w:rsidP="00F54EF9">
      <w:pPr>
        <w:widowControl w:val="0"/>
        <w:jc w:val="both"/>
        <w:rPr>
          <w:rFonts w:ascii="Calibri" w:hAnsi="Calibri"/>
        </w:rPr>
      </w:pPr>
      <w:r w:rsidRPr="00E06556">
        <w:rPr>
          <w:rFonts w:ascii="Calibri" w:hAnsi="Calibri"/>
        </w:rPr>
        <w:t>Ing. Martin Ruščák, CSc., MBA</w:t>
      </w:r>
      <w:r w:rsidR="00300BE2" w:rsidRPr="00E06556">
        <w:rPr>
          <w:rFonts w:ascii="Calibri" w:hAnsi="Calibri"/>
        </w:rPr>
        <w:tab/>
      </w:r>
      <w:r w:rsidR="00866518" w:rsidRPr="00E06556">
        <w:rPr>
          <w:rFonts w:ascii="Calibri" w:hAnsi="Calibri"/>
        </w:rPr>
        <w:t xml:space="preserve">    </w:t>
      </w:r>
      <w:r w:rsidR="0016799F" w:rsidRPr="00E06556">
        <w:rPr>
          <w:rFonts w:ascii="Calibri" w:hAnsi="Calibri"/>
        </w:rPr>
        <w:tab/>
      </w:r>
      <w:r w:rsidR="0016799F" w:rsidRPr="00E06556">
        <w:rPr>
          <w:rFonts w:ascii="Calibri" w:hAnsi="Calibri"/>
        </w:rPr>
        <w:tab/>
      </w:r>
      <w:r w:rsidR="0016799F" w:rsidRPr="00E06556">
        <w:rPr>
          <w:rFonts w:ascii="Calibri" w:hAnsi="Calibri"/>
        </w:rPr>
        <w:tab/>
      </w:r>
      <w:r w:rsidR="0016799F" w:rsidRPr="00E06556">
        <w:rPr>
          <w:rFonts w:ascii="Calibri" w:hAnsi="Calibri"/>
        </w:rPr>
        <w:tab/>
      </w:r>
      <w:r w:rsidRPr="00E06556">
        <w:rPr>
          <w:rFonts w:ascii="Calibri" w:hAnsi="Calibri"/>
        </w:rPr>
        <w:t>Ing. Jiří Richter</w:t>
      </w:r>
      <w:r w:rsidR="00866518" w:rsidRPr="00E06556">
        <w:rPr>
          <w:rFonts w:ascii="Calibri" w:hAnsi="Calibri"/>
        </w:rPr>
        <w:t xml:space="preserve">                     </w:t>
      </w:r>
    </w:p>
    <w:p w14:paraId="6F15978A" w14:textId="77777777" w:rsidR="00481CDE" w:rsidRPr="00E06556" w:rsidRDefault="00481CDE" w:rsidP="00F54EF9">
      <w:pPr>
        <w:widowControl w:val="0"/>
        <w:jc w:val="both"/>
        <w:rPr>
          <w:rFonts w:ascii="Calibri" w:hAnsi="Calibri"/>
        </w:rPr>
      </w:pPr>
      <w:r w:rsidRPr="00E06556">
        <w:rPr>
          <w:rFonts w:ascii="Calibri" w:hAnsi="Calibri"/>
        </w:rPr>
        <w:t>Centrum výzkumu Řež s.r.o.</w:t>
      </w:r>
      <w:r w:rsidRPr="00E06556">
        <w:rPr>
          <w:rFonts w:ascii="Calibri" w:hAnsi="Calibri"/>
        </w:rPr>
        <w:tab/>
        <w:t xml:space="preserve">  </w:t>
      </w:r>
      <w:r w:rsidR="00866518" w:rsidRPr="00E06556">
        <w:rPr>
          <w:rFonts w:ascii="Calibri" w:hAnsi="Calibri"/>
        </w:rPr>
        <w:t xml:space="preserve">       </w:t>
      </w:r>
      <w:r w:rsidR="0016799F" w:rsidRPr="00E06556">
        <w:rPr>
          <w:rFonts w:ascii="Calibri" w:hAnsi="Calibri"/>
        </w:rPr>
        <w:tab/>
      </w:r>
      <w:r w:rsidR="0016799F" w:rsidRPr="00E06556">
        <w:rPr>
          <w:rFonts w:ascii="Calibri" w:hAnsi="Calibri"/>
        </w:rPr>
        <w:tab/>
      </w:r>
      <w:r w:rsidR="0016799F" w:rsidRPr="00E06556">
        <w:rPr>
          <w:rFonts w:ascii="Calibri" w:hAnsi="Calibri"/>
        </w:rPr>
        <w:tab/>
      </w:r>
      <w:r w:rsidR="0016799F" w:rsidRPr="00E06556">
        <w:rPr>
          <w:rFonts w:ascii="Calibri" w:hAnsi="Calibri"/>
        </w:rPr>
        <w:tab/>
      </w:r>
      <w:r w:rsidR="00866518" w:rsidRPr="00E06556">
        <w:rPr>
          <w:rFonts w:ascii="Calibri" w:hAnsi="Calibri"/>
        </w:rPr>
        <w:t>C</w:t>
      </w:r>
      <w:r w:rsidRPr="00E06556">
        <w:rPr>
          <w:rFonts w:ascii="Calibri" w:hAnsi="Calibri"/>
        </w:rPr>
        <w:t>entrum výzkumu Řež s.r.o.</w:t>
      </w:r>
      <w:r w:rsidR="00866518" w:rsidRPr="00E06556">
        <w:rPr>
          <w:rFonts w:ascii="Calibri" w:hAnsi="Calibri"/>
        </w:rPr>
        <w:t xml:space="preserve">     </w:t>
      </w:r>
    </w:p>
    <w:p w14:paraId="2A638D02" w14:textId="77777777" w:rsidR="0005660D" w:rsidRPr="00E06556" w:rsidRDefault="00481CDE" w:rsidP="00F54EF9">
      <w:pPr>
        <w:widowControl w:val="0"/>
        <w:ind w:firstLine="708"/>
        <w:jc w:val="both"/>
        <w:rPr>
          <w:rFonts w:ascii="Calibri" w:hAnsi="Calibri"/>
        </w:rPr>
      </w:pPr>
      <w:r w:rsidRPr="00E06556">
        <w:rPr>
          <w:rFonts w:ascii="Calibri" w:hAnsi="Calibri"/>
        </w:rPr>
        <w:t xml:space="preserve">   jednatel </w:t>
      </w:r>
      <w:r w:rsidRPr="00E06556">
        <w:rPr>
          <w:rFonts w:ascii="Calibri" w:hAnsi="Calibri"/>
        </w:rPr>
        <w:tab/>
      </w:r>
      <w:r w:rsidRPr="00E06556">
        <w:rPr>
          <w:rFonts w:ascii="Calibri" w:hAnsi="Calibri"/>
        </w:rPr>
        <w:tab/>
      </w:r>
      <w:r w:rsidRPr="00E06556">
        <w:rPr>
          <w:rFonts w:ascii="Calibri" w:hAnsi="Calibri"/>
        </w:rPr>
        <w:tab/>
      </w:r>
      <w:r w:rsidRPr="00E06556">
        <w:rPr>
          <w:rFonts w:ascii="Calibri" w:hAnsi="Calibri"/>
        </w:rPr>
        <w:tab/>
      </w:r>
      <w:r w:rsidR="0016799F" w:rsidRPr="00E06556">
        <w:rPr>
          <w:rFonts w:ascii="Calibri" w:hAnsi="Calibri"/>
        </w:rPr>
        <w:tab/>
      </w:r>
      <w:r w:rsidR="0016799F" w:rsidRPr="00E06556">
        <w:rPr>
          <w:rFonts w:ascii="Calibri" w:hAnsi="Calibri"/>
        </w:rPr>
        <w:tab/>
      </w:r>
      <w:r w:rsidR="0016799F" w:rsidRPr="00E06556">
        <w:rPr>
          <w:rFonts w:ascii="Calibri" w:hAnsi="Calibri"/>
        </w:rPr>
        <w:tab/>
      </w:r>
      <w:r w:rsidR="007A564F" w:rsidRPr="00E06556">
        <w:rPr>
          <w:rFonts w:ascii="Calibri" w:hAnsi="Calibri"/>
        </w:rPr>
        <w:t>jednatel</w:t>
      </w:r>
      <w:r w:rsidR="00866518" w:rsidRPr="00E06556">
        <w:rPr>
          <w:rFonts w:ascii="Calibri" w:hAnsi="Calibri"/>
        </w:rPr>
        <w:t xml:space="preserve">               </w:t>
      </w:r>
      <w:r w:rsidR="0016799F" w:rsidRPr="00E06556">
        <w:rPr>
          <w:rFonts w:ascii="Calibri" w:hAnsi="Calibri"/>
        </w:rPr>
        <w:t xml:space="preserve">                     </w:t>
      </w:r>
    </w:p>
    <w:p w14:paraId="48255394" w14:textId="77777777" w:rsidR="008806EF" w:rsidRPr="00E06556" w:rsidRDefault="008806EF" w:rsidP="00F54EF9">
      <w:pPr>
        <w:widowControl w:val="0"/>
        <w:jc w:val="both"/>
        <w:rPr>
          <w:rFonts w:ascii="Calibri" w:hAnsi="Calibri"/>
        </w:rPr>
      </w:pPr>
    </w:p>
    <w:p w14:paraId="5B04240A" w14:textId="77777777" w:rsidR="004A1A24" w:rsidRPr="00E06556" w:rsidRDefault="004A1A24" w:rsidP="00F54EF9">
      <w:pPr>
        <w:widowControl w:val="0"/>
        <w:jc w:val="both"/>
        <w:rPr>
          <w:rFonts w:ascii="Calibri" w:hAnsi="Calibri"/>
        </w:rPr>
      </w:pPr>
    </w:p>
    <w:p w14:paraId="48E77437" w14:textId="77777777" w:rsidR="00D7688E" w:rsidRPr="00E06556" w:rsidRDefault="00D7688E" w:rsidP="00F54EF9">
      <w:pPr>
        <w:widowControl w:val="0"/>
        <w:jc w:val="both"/>
        <w:rPr>
          <w:rFonts w:ascii="Calibri" w:hAnsi="Calibri"/>
        </w:rPr>
      </w:pPr>
    </w:p>
    <w:p w14:paraId="726240FD" w14:textId="77777777" w:rsidR="00482A07" w:rsidRPr="00E06556" w:rsidRDefault="00482A07" w:rsidP="00F54EF9">
      <w:pPr>
        <w:widowControl w:val="0"/>
        <w:jc w:val="both"/>
        <w:rPr>
          <w:rFonts w:ascii="Calibri" w:hAnsi="Calibri"/>
        </w:rPr>
      </w:pPr>
    </w:p>
    <w:p w14:paraId="3E64100A" w14:textId="77777777" w:rsidR="00482A07" w:rsidRPr="00E06556" w:rsidRDefault="00482A07" w:rsidP="00F54EF9">
      <w:pPr>
        <w:widowControl w:val="0"/>
        <w:jc w:val="both"/>
        <w:rPr>
          <w:rFonts w:ascii="Calibri" w:hAnsi="Calibri"/>
        </w:rPr>
      </w:pPr>
    </w:p>
    <w:p w14:paraId="1FC8194A" w14:textId="77777777" w:rsidR="00481CDE" w:rsidRPr="00E06556" w:rsidRDefault="00481CDE" w:rsidP="00F54EF9">
      <w:pPr>
        <w:widowControl w:val="0"/>
        <w:jc w:val="both"/>
        <w:rPr>
          <w:rFonts w:ascii="Calibri" w:hAnsi="Calibri"/>
          <w:u w:val="single"/>
        </w:rPr>
      </w:pPr>
      <w:r w:rsidRPr="00E06556">
        <w:rPr>
          <w:rFonts w:ascii="Calibri" w:hAnsi="Calibri"/>
          <w:u w:val="single"/>
        </w:rPr>
        <w:t>PRODÁVAJÍCÍ</w:t>
      </w:r>
    </w:p>
    <w:p w14:paraId="5A7EF490" w14:textId="77777777" w:rsidR="00481CDE" w:rsidRPr="00E06556" w:rsidRDefault="00481CDE" w:rsidP="00F54EF9">
      <w:pPr>
        <w:widowControl w:val="0"/>
        <w:jc w:val="both"/>
        <w:rPr>
          <w:rFonts w:ascii="Calibri" w:hAnsi="Calibri"/>
        </w:rPr>
      </w:pPr>
    </w:p>
    <w:p w14:paraId="5379197E" w14:textId="7D54DB0A" w:rsidR="00481CDE" w:rsidRPr="00E06556" w:rsidRDefault="00481CDE" w:rsidP="00F54EF9">
      <w:pPr>
        <w:widowControl w:val="0"/>
        <w:jc w:val="both"/>
        <w:rPr>
          <w:rFonts w:ascii="Calibri" w:hAnsi="Calibri"/>
        </w:rPr>
      </w:pPr>
      <w:r w:rsidRPr="00E06556">
        <w:rPr>
          <w:rFonts w:ascii="Calibri" w:hAnsi="Calibri"/>
        </w:rPr>
        <w:t xml:space="preserve">Datum: </w:t>
      </w:r>
      <w:r w:rsidR="00132390">
        <w:rPr>
          <w:rFonts w:ascii="Calibri" w:hAnsi="Calibri"/>
        </w:rPr>
        <w:t xml:space="preserve"> 12.6.2017</w:t>
      </w:r>
      <w:bookmarkStart w:id="0" w:name="_GoBack"/>
      <w:bookmarkEnd w:id="0"/>
    </w:p>
    <w:p w14:paraId="67D3E72A" w14:textId="77777777" w:rsidR="00481CDE" w:rsidRPr="00E06556" w:rsidRDefault="00481CDE" w:rsidP="00F54EF9">
      <w:pPr>
        <w:widowControl w:val="0"/>
        <w:jc w:val="both"/>
        <w:rPr>
          <w:rFonts w:ascii="Calibri" w:hAnsi="Calibri"/>
        </w:rPr>
      </w:pPr>
    </w:p>
    <w:p w14:paraId="475821C8" w14:textId="77777777" w:rsidR="008C7538" w:rsidRPr="00E06556" w:rsidRDefault="008C7538" w:rsidP="00F54EF9">
      <w:pPr>
        <w:widowControl w:val="0"/>
        <w:jc w:val="both"/>
        <w:rPr>
          <w:rFonts w:ascii="Calibri" w:hAnsi="Calibri"/>
        </w:rPr>
      </w:pPr>
    </w:p>
    <w:p w14:paraId="1B14C23C" w14:textId="77777777" w:rsidR="00482A07" w:rsidRPr="00E06556" w:rsidRDefault="00482A07" w:rsidP="00F54EF9">
      <w:pPr>
        <w:widowControl w:val="0"/>
        <w:jc w:val="both"/>
        <w:rPr>
          <w:rFonts w:ascii="Calibri" w:hAnsi="Calibri"/>
        </w:rPr>
      </w:pPr>
    </w:p>
    <w:p w14:paraId="066C43B4" w14:textId="77777777" w:rsidR="00482A07" w:rsidRPr="00E06556" w:rsidRDefault="00482A07" w:rsidP="00F54EF9">
      <w:pPr>
        <w:widowControl w:val="0"/>
        <w:jc w:val="both"/>
        <w:rPr>
          <w:rFonts w:ascii="Calibri" w:hAnsi="Calibri"/>
        </w:rPr>
      </w:pPr>
    </w:p>
    <w:p w14:paraId="026E03F2" w14:textId="77777777" w:rsidR="005A2A15" w:rsidRPr="00E06556" w:rsidRDefault="005A2A15" w:rsidP="00F54EF9">
      <w:pPr>
        <w:widowControl w:val="0"/>
        <w:jc w:val="both"/>
        <w:rPr>
          <w:rFonts w:ascii="Calibri" w:hAnsi="Calibri"/>
        </w:rPr>
      </w:pPr>
    </w:p>
    <w:p w14:paraId="74E48C52" w14:textId="77777777" w:rsidR="00644755" w:rsidRDefault="00482A07" w:rsidP="00644755">
      <w:pPr>
        <w:widowControl w:val="0"/>
        <w:tabs>
          <w:tab w:val="left" w:pos="1620"/>
        </w:tabs>
        <w:jc w:val="both"/>
        <w:rPr>
          <w:rFonts w:ascii="Calibri" w:hAnsi="Calibri"/>
        </w:rPr>
      </w:pPr>
      <w:r w:rsidRPr="00E06556">
        <w:rPr>
          <w:rFonts w:ascii="Calibri" w:hAnsi="Calibri"/>
        </w:rPr>
        <w:t xml:space="preserve">_______________________  </w:t>
      </w:r>
      <w:r w:rsidR="00481CDE" w:rsidRPr="00E06556">
        <w:rPr>
          <w:rFonts w:ascii="Calibri" w:hAnsi="Calibri"/>
        </w:rPr>
        <w:tab/>
      </w:r>
      <w:r w:rsidR="000806C2" w:rsidRPr="00E06556">
        <w:rPr>
          <w:rFonts w:ascii="Calibri" w:hAnsi="Calibri"/>
        </w:rPr>
        <w:tab/>
      </w:r>
      <w:r w:rsidR="000806C2" w:rsidRPr="00E06556">
        <w:rPr>
          <w:rFonts w:ascii="Calibri" w:hAnsi="Calibri"/>
        </w:rPr>
        <w:tab/>
      </w:r>
      <w:r w:rsidR="000806C2" w:rsidRPr="00E06556">
        <w:rPr>
          <w:rFonts w:ascii="Calibri" w:hAnsi="Calibri"/>
        </w:rPr>
        <w:tab/>
      </w:r>
      <w:r w:rsidR="000806C2" w:rsidRPr="00E06556">
        <w:rPr>
          <w:rFonts w:ascii="Calibri" w:hAnsi="Calibri"/>
        </w:rPr>
        <w:tab/>
      </w:r>
      <w:r w:rsidR="000806C2" w:rsidRPr="00E06556">
        <w:rPr>
          <w:rFonts w:ascii="Calibri" w:hAnsi="Calibri"/>
        </w:rPr>
        <w:tab/>
      </w:r>
      <w:r w:rsidR="000806C2" w:rsidRPr="00E06556">
        <w:rPr>
          <w:rFonts w:ascii="Calibri" w:hAnsi="Calibri"/>
        </w:rPr>
        <w:tab/>
      </w:r>
      <w:r w:rsidR="000806C2" w:rsidRPr="00E06556">
        <w:rPr>
          <w:rFonts w:ascii="Calibri" w:hAnsi="Calibri"/>
        </w:rPr>
        <w:tab/>
      </w:r>
    </w:p>
    <w:p w14:paraId="5794A2F7" w14:textId="773D781F" w:rsidR="00644755" w:rsidRDefault="00200F92" w:rsidP="00644755">
      <w:pPr>
        <w:widowControl w:val="0"/>
        <w:tabs>
          <w:tab w:val="left" w:pos="1620"/>
        </w:tabs>
        <w:jc w:val="both"/>
        <w:rPr>
          <w:rFonts w:ascii="Calibri" w:hAnsi="Calibri"/>
        </w:rPr>
      </w:pPr>
      <w:r>
        <w:rPr>
          <w:rFonts w:ascii="Calibri" w:hAnsi="Calibri"/>
        </w:rPr>
        <w:t>Ing. Theodor Petřík, CSc.</w:t>
      </w:r>
    </w:p>
    <w:p w14:paraId="34B59397" w14:textId="7C3CC414" w:rsidR="00644755" w:rsidRDefault="00644755" w:rsidP="00644755">
      <w:pPr>
        <w:widowControl w:val="0"/>
        <w:tabs>
          <w:tab w:val="left" w:pos="1620"/>
        </w:tabs>
        <w:jc w:val="both"/>
        <w:rPr>
          <w:rFonts w:ascii="Calibri" w:hAnsi="Calibri"/>
        </w:rPr>
      </w:pPr>
      <w:r>
        <w:rPr>
          <w:rFonts w:ascii="Calibri" w:hAnsi="Calibri"/>
        </w:rPr>
        <w:t>na základě plné moci</w:t>
      </w:r>
    </w:p>
    <w:p w14:paraId="1DF8E613" w14:textId="2AEEA68A" w:rsidR="00B827D1" w:rsidRDefault="000806C2" w:rsidP="00F54EF9">
      <w:pPr>
        <w:widowControl w:val="0"/>
        <w:jc w:val="both"/>
        <w:rPr>
          <w:rFonts w:ascii="Calibri" w:hAnsi="Calibri"/>
        </w:rPr>
      </w:pPr>
      <w:r w:rsidRPr="00E06556">
        <w:rPr>
          <w:rFonts w:ascii="Calibri" w:hAnsi="Calibri"/>
        </w:rPr>
        <w:tab/>
      </w:r>
      <w:r>
        <w:rPr>
          <w:rFonts w:ascii="Calibri" w:hAnsi="Calibri"/>
        </w:rPr>
        <w:tab/>
      </w:r>
      <w:r>
        <w:rPr>
          <w:rFonts w:ascii="Calibri" w:hAnsi="Calibri"/>
        </w:rPr>
        <w:tab/>
      </w:r>
    </w:p>
    <w:sectPr w:rsidR="00B827D1" w:rsidSect="005A2A1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30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888A" w14:textId="77777777" w:rsidR="00895060" w:rsidRDefault="00895060">
      <w:r>
        <w:separator/>
      </w:r>
    </w:p>
  </w:endnote>
  <w:endnote w:type="continuationSeparator" w:id="0">
    <w:p w14:paraId="1DFBAA78" w14:textId="77777777" w:rsidR="00895060" w:rsidRDefault="0089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4B61" w14:textId="77777777" w:rsidR="00BF38AA" w:rsidRDefault="00BF38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E591" w14:textId="77777777" w:rsidR="005C783D" w:rsidRPr="00B535AD" w:rsidRDefault="005C783D">
    <w:pPr>
      <w:pStyle w:val="Zpat"/>
      <w:rPr>
        <w:rFonts w:ascii="Calibri" w:hAnsi="Calibri"/>
        <w:sz w:val="20"/>
        <w:szCs w:val="20"/>
        <w:lang w:val="en-US"/>
      </w:rPr>
    </w:pPr>
    <w:r w:rsidRPr="00B535AD">
      <w:rPr>
        <w:rFonts w:ascii="Calibri" w:hAnsi="Calibri"/>
        <w:sz w:val="20"/>
        <w:szCs w:val="20"/>
        <w:lang w:val="en-US"/>
      </w:rPr>
      <w:t>_____________________________________________________________________</w:t>
    </w:r>
    <w:r>
      <w:rPr>
        <w:rFonts w:ascii="Calibri" w:hAnsi="Calibri"/>
        <w:sz w:val="20"/>
        <w:szCs w:val="20"/>
        <w:lang w:val="en-US"/>
      </w:rPr>
      <w:t>________________</w:t>
    </w:r>
    <w:r w:rsidRPr="00B535AD">
      <w:rPr>
        <w:rFonts w:ascii="Calibri" w:hAnsi="Calibri"/>
        <w:sz w:val="20"/>
        <w:szCs w:val="20"/>
        <w:lang w:val="en-US"/>
      </w:rPr>
      <w:t>_____</w:t>
    </w:r>
    <w:r>
      <w:rPr>
        <w:rFonts w:ascii="Calibri" w:hAnsi="Calibri"/>
        <w:sz w:val="20"/>
        <w:szCs w:val="20"/>
        <w:lang w:val="en-US"/>
      </w:rPr>
      <w:t>_</w:t>
    </w:r>
  </w:p>
  <w:p w14:paraId="68BB96D5" w14:textId="7D141E50" w:rsidR="00CD0A5A" w:rsidRPr="00407FE2" w:rsidRDefault="00BF38AA" w:rsidP="00CD0A5A">
    <w:pPr>
      <w:rPr>
        <w:rFonts w:ascii="Calibri" w:hAnsi="Calibri" w:cs="Arial"/>
        <w:b/>
        <w:sz w:val="16"/>
        <w:szCs w:val="16"/>
      </w:rPr>
    </w:pPr>
    <w:r w:rsidRPr="00407FE2">
      <w:rPr>
        <w:rFonts w:ascii="Calibri" w:hAnsi="Calibri" w:cs="Arial"/>
        <w:b/>
        <w:sz w:val="16"/>
        <w:szCs w:val="16"/>
      </w:rPr>
      <w:t>„SUSEN – Analyzátor TOC“</w:t>
    </w:r>
  </w:p>
  <w:p w14:paraId="7F965B31" w14:textId="77777777" w:rsidR="005C783D" w:rsidRPr="00B535AD" w:rsidRDefault="005C783D">
    <w:pPr>
      <w:pStyle w:val="Zpat"/>
      <w:rPr>
        <w:rFonts w:ascii="Calibri" w:hAnsi="Calibri"/>
        <w:sz w:val="20"/>
        <w:szCs w:val="20"/>
        <w:lang w:val="en-US"/>
      </w:rPr>
    </w:pPr>
    <w:r w:rsidRPr="00407FE2">
      <w:rPr>
        <w:rFonts w:ascii="Calibri" w:hAnsi="Calibri"/>
        <w:sz w:val="16"/>
        <w:szCs w:val="16"/>
        <w:lang w:val="en-US"/>
      </w:rPr>
      <w:t>Kupní smlouva</w:t>
    </w:r>
    <w:r w:rsidR="004E68C4" w:rsidRPr="00407FE2">
      <w:rPr>
        <w:rFonts w:ascii="Calibri" w:hAnsi="Calibri"/>
        <w:sz w:val="16"/>
        <w:szCs w:val="16"/>
        <w:lang w:val="en-US"/>
      </w:rPr>
      <w:t>:</w:t>
    </w:r>
    <w:r>
      <w:rPr>
        <w:rFonts w:ascii="Calibri" w:hAnsi="Calibri"/>
        <w:sz w:val="20"/>
        <w:szCs w:val="20"/>
        <w:lang w:val="en-US"/>
      </w:rPr>
      <w:tab/>
    </w:r>
    <w:r>
      <w:rPr>
        <w:rFonts w:ascii="Calibri" w:hAnsi="Calibri"/>
        <w:sz w:val="20"/>
        <w:szCs w:val="20"/>
        <w:lang w:val="en-US"/>
      </w:rPr>
      <w:tab/>
    </w:r>
    <w:r w:rsidRPr="00362B96">
      <w:rPr>
        <w:rFonts w:ascii="Calibri" w:hAnsi="Calibri"/>
        <w:sz w:val="20"/>
        <w:szCs w:val="20"/>
        <w:lang w:val="en-US"/>
      </w:rPr>
      <w:fldChar w:fldCharType="begin"/>
    </w:r>
    <w:r w:rsidRPr="00362B96">
      <w:rPr>
        <w:rFonts w:ascii="Calibri" w:hAnsi="Calibri"/>
        <w:sz w:val="20"/>
        <w:szCs w:val="20"/>
        <w:lang w:val="en-US"/>
      </w:rPr>
      <w:instrText xml:space="preserve"> PAGE </w:instrText>
    </w:r>
    <w:r w:rsidRPr="00362B96">
      <w:rPr>
        <w:rFonts w:ascii="Calibri" w:hAnsi="Calibri"/>
        <w:sz w:val="20"/>
        <w:szCs w:val="20"/>
        <w:lang w:val="en-US"/>
      </w:rPr>
      <w:fldChar w:fldCharType="separate"/>
    </w:r>
    <w:r w:rsidR="00132390">
      <w:rPr>
        <w:rFonts w:ascii="Calibri" w:hAnsi="Calibri"/>
        <w:noProof/>
        <w:sz w:val="20"/>
        <w:szCs w:val="20"/>
        <w:lang w:val="en-US"/>
      </w:rPr>
      <w:t>9</w:t>
    </w:r>
    <w:r w:rsidRPr="00362B96">
      <w:rPr>
        <w:rFonts w:ascii="Calibri" w:hAnsi="Calibri"/>
        <w:sz w:val="20"/>
        <w:szCs w:val="20"/>
        <w:lang w:val="en-US"/>
      </w:rPr>
      <w:fldChar w:fldCharType="end"/>
    </w:r>
    <w:r w:rsidRPr="00362B96">
      <w:rPr>
        <w:rFonts w:ascii="Calibri" w:hAnsi="Calibri"/>
        <w:sz w:val="20"/>
        <w:szCs w:val="20"/>
        <w:lang w:val="en-US"/>
      </w:rPr>
      <w:t xml:space="preserve"> </w:t>
    </w:r>
    <w:r>
      <w:rPr>
        <w:rFonts w:ascii="Calibri" w:hAnsi="Calibri"/>
        <w:sz w:val="20"/>
        <w:szCs w:val="20"/>
        <w:lang w:val="en-US"/>
      </w:rPr>
      <w:t xml:space="preserve">/ </w:t>
    </w:r>
    <w:r w:rsidRPr="00362B96">
      <w:rPr>
        <w:rFonts w:ascii="Calibri" w:hAnsi="Calibri"/>
        <w:sz w:val="20"/>
        <w:szCs w:val="20"/>
        <w:lang w:val="en-US"/>
      </w:rPr>
      <w:fldChar w:fldCharType="begin"/>
    </w:r>
    <w:r w:rsidRPr="00362B96">
      <w:rPr>
        <w:rFonts w:ascii="Calibri" w:hAnsi="Calibri"/>
        <w:sz w:val="20"/>
        <w:szCs w:val="20"/>
        <w:lang w:val="en-US"/>
      </w:rPr>
      <w:instrText xml:space="preserve"> NUMPAGES </w:instrText>
    </w:r>
    <w:r w:rsidRPr="00362B96">
      <w:rPr>
        <w:rFonts w:ascii="Calibri" w:hAnsi="Calibri"/>
        <w:sz w:val="20"/>
        <w:szCs w:val="20"/>
        <w:lang w:val="en-US"/>
      </w:rPr>
      <w:fldChar w:fldCharType="separate"/>
    </w:r>
    <w:r w:rsidR="00132390">
      <w:rPr>
        <w:rFonts w:ascii="Calibri" w:hAnsi="Calibri"/>
        <w:noProof/>
        <w:sz w:val="20"/>
        <w:szCs w:val="20"/>
        <w:lang w:val="en-US"/>
      </w:rPr>
      <w:t>11</w:t>
    </w:r>
    <w:r w:rsidRPr="00362B96">
      <w:rPr>
        <w:rFonts w:ascii="Calibri" w:hAnsi="Calibri"/>
        <w:sz w:val="20"/>
        <w:szCs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C0FD" w14:textId="77777777" w:rsidR="00BF38AA" w:rsidRDefault="00BF38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43A53" w14:textId="77777777" w:rsidR="00895060" w:rsidRDefault="00895060">
      <w:r>
        <w:separator/>
      </w:r>
    </w:p>
  </w:footnote>
  <w:footnote w:type="continuationSeparator" w:id="0">
    <w:p w14:paraId="747424BB" w14:textId="77777777" w:rsidR="00895060" w:rsidRDefault="0089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A64E" w14:textId="77777777" w:rsidR="00BF38AA" w:rsidRDefault="00BF38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5617" w14:textId="77777777" w:rsidR="005C783D" w:rsidRPr="00E44E64" w:rsidRDefault="00462CE2" w:rsidP="0075576C">
    <w:pPr>
      <w:pStyle w:val="Zhlav"/>
      <w:tabs>
        <w:tab w:val="clear" w:pos="4536"/>
        <w:tab w:val="clear" w:pos="9072"/>
        <w:tab w:val="left" w:pos="3600"/>
        <w:tab w:val="left" w:pos="7950"/>
      </w:tabs>
    </w:pPr>
    <w:r>
      <w:rPr>
        <w:noProof/>
      </w:rPr>
      <w:drawing>
        <wp:anchor distT="0" distB="0" distL="114300" distR="114300" simplePos="0" relativeHeight="251657216" behindDoc="0" locked="0" layoutInCell="1" allowOverlap="1" wp14:anchorId="5F324C52" wp14:editId="27A6C147">
          <wp:simplePos x="0" y="0"/>
          <wp:positionH relativeFrom="column">
            <wp:posOffset>1658620</wp:posOffset>
          </wp:positionH>
          <wp:positionV relativeFrom="paragraph">
            <wp:posOffset>-828040</wp:posOffset>
          </wp:positionV>
          <wp:extent cx="4610100" cy="1028700"/>
          <wp:effectExtent l="19050" t="0" r="0" b="0"/>
          <wp:wrapSquare wrapText="bothSides"/>
          <wp:docPr id="3" name="obrázek 3"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ink_MSMT_VVV_hor_barva_cz"/>
                  <pic:cNvPicPr>
                    <a:picLocks noChangeAspect="1" noChangeArrowheads="1"/>
                  </pic:cNvPicPr>
                </pic:nvPicPr>
                <pic:blipFill>
                  <a:blip r:embed="rId1"/>
                  <a:srcRect/>
                  <a:stretch>
                    <a:fillRect/>
                  </a:stretch>
                </pic:blipFill>
                <pic:spPr bwMode="auto">
                  <a:xfrm>
                    <a:off x="0" y="0"/>
                    <a:ext cx="4610100" cy="10287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3519251" wp14:editId="2B66F8E1">
          <wp:simplePos x="0" y="0"/>
          <wp:positionH relativeFrom="column">
            <wp:posOffset>-363855</wp:posOffset>
          </wp:positionH>
          <wp:positionV relativeFrom="paragraph">
            <wp:posOffset>-546100</wp:posOffset>
          </wp:positionV>
          <wp:extent cx="1982470" cy="499745"/>
          <wp:effectExtent l="1905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1982470" cy="499745"/>
                  </a:xfrm>
                  <a:prstGeom prst="rect">
                    <a:avLst/>
                  </a:prstGeom>
                  <a:noFill/>
                  <a:ln w="9525">
                    <a:noFill/>
                    <a:miter lim="800000"/>
                    <a:headEnd/>
                    <a:tailEnd/>
                  </a:ln>
                </pic:spPr>
              </pic:pic>
            </a:graphicData>
          </a:graphic>
        </wp:anchor>
      </w:drawing>
    </w:r>
    <w:r w:rsidR="005C783D">
      <w:tab/>
    </w:r>
    <w:r w:rsidR="005C783D">
      <w:rPr>
        <w:rFonts w:ascii="Arial Narrow" w:hAnsi="Arial Narrow" w:cs="Arial"/>
        <w:b/>
        <w:sz w:val="18"/>
        <w:szCs w:val="18"/>
      </w:rPr>
      <w:tab/>
    </w:r>
  </w:p>
  <w:p w14:paraId="1C5C7B83" w14:textId="77777777" w:rsidR="005C783D" w:rsidRDefault="005C78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7749" w14:textId="77777777" w:rsidR="00BF38AA" w:rsidRDefault="00BF38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EF"/>
    <w:multiLevelType w:val="multilevel"/>
    <w:tmpl w:val="6290B080"/>
    <w:lvl w:ilvl="0">
      <w:start w:val="1"/>
      <w:numFmt w:val="decimal"/>
      <w:lvlText w:val="%1"/>
      <w:lvlJc w:val="left"/>
      <w:pPr>
        <w:tabs>
          <w:tab w:val="num" w:pos="360"/>
        </w:tabs>
        <w:ind w:left="357" w:hanging="357"/>
      </w:pPr>
      <w:rPr>
        <w:rFonts w:ascii="Calibri" w:hAnsi="Calibri" w:hint="default"/>
        <w:b/>
        <w:i w:val="0"/>
        <w:sz w:val="28"/>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Arial Narrow" w:hAnsi="Arial Narrow" w:cs="Arial" w:hint="default"/>
        <w:b w:val="0"/>
        <w:i w:val="0"/>
        <w:color w:val="auto"/>
        <w:sz w:val="22"/>
        <w:szCs w:val="22"/>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D2136FB"/>
    <w:multiLevelType w:val="multilevel"/>
    <w:tmpl w:val="363E501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820E82"/>
    <w:multiLevelType w:val="multilevel"/>
    <w:tmpl w:val="C2FA7E2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176678"/>
    <w:multiLevelType w:val="multilevel"/>
    <w:tmpl w:val="33EA09B0"/>
    <w:lvl w:ilvl="0">
      <w:start w:val="1"/>
      <w:numFmt w:val="upperRoman"/>
      <w:lvlText w:val="%1."/>
      <w:lvlJc w:val="left"/>
      <w:pPr>
        <w:ind w:left="397" w:hanging="397"/>
      </w:pPr>
      <w:rPr>
        <w:rFonts w:ascii="Calibri" w:hAnsi="Calibri" w:cs="Times New Roman" w:hint="default"/>
        <w:b/>
        <w:caps/>
        <w:sz w:val="24"/>
      </w:rPr>
    </w:lvl>
    <w:lvl w:ilvl="1">
      <w:start w:val="1"/>
      <w:numFmt w:val="lowerLetter"/>
      <w:lvlText w:val="%2)"/>
      <w:lvlJc w:val="left"/>
      <w:pPr>
        <w:ind w:left="727" w:hanging="397"/>
      </w:pPr>
      <w:rPr>
        <w:rFonts w:ascii="Calibri" w:hAnsi="Calibri" w:cs="Arial" w:hint="default"/>
        <w:b w:val="0"/>
        <w:sz w:val="22"/>
        <w:szCs w:val="22"/>
      </w:rPr>
    </w:lvl>
    <w:lvl w:ilvl="2">
      <w:start w:val="1"/>
      <w:numFmt w:val="lowerLetter"/>
      <w:lvlText w:val="%3)"/>
      <w:lvlJc w:val="left"/>
      <w:pPr>
        <w:ind w:left="837"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B907E04"/>
    <w:multiLevelType w:val="hybridMultilevel"/>
    <w:tmpl w:val="8D080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085E1D"/>
    <w:multiLevelType w:val="hybridMultilevel"/>
    <w:tmpl w:val="9FD4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325F0B"/>
    <w:multiLevelType w:val="hybridMultilevel"/>
    <w:tmpl w:val="F76C99BA"/>
    <w:lvl w:ilvl="0" w:tplc="04050017">
      <w:start w:val="1"/>
      <w:numFmt w:val="lowerLetter"/>
      <w:lvlText w:val="%1)"/>
      <w:lvlJc w:val="left"/>
      <w:pPr>
        <w:ind w:left="720" w:hanging="360"/>
      </w:pPr>
    </w:lvl>
    <w:lvl w:ilvl="1" w:tplc="04050001">
      <w:start w:val="2"/>
      <w:numFmt w:val="bullet"/>
      <w:lvlText w:val="•"/>
      <w:lvlJc w:val="left"/>
      <w:pPr>
        <w:ind w:left="1440" w:hanging="360"/>
      </w:pPr>
      <w:rPr>
        <w:rFonts w:ascii="Arial" w:eastAsia="MS Mincho"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76062F"/>
    <w:multiLevelType w:val="multilevel"/>
    <w:tmpl w:val="923A56F8"/>
    <w:lvl w:ilvl="0">
      <w:start w:val="1"/>
      <w:numFmt w:val="decimal"/>
      <w:lvlText w:val="%1"/>
      <w:lvlJc w:val="left"/>
      <w:pPr>
        <w:tabs>
          <w:tab w:val="num" w:pos="360"/>
        </w:tabs>
        <w:ind w:left="357" w:hanging="357"/>
      </w:pPr>
      <w:rPr>
        <w:rFonts w:ascii="Calibri" w:hAnsi="Calibri" w:hint="default"/>
        <w:b/>
        <w:i w:val="0"/>
        <w:sz w:val="24"/>
        <w:szCs w:val="24"/>
      </w:rPr>
    </w:lvl>
    <w:lvl w:ilvl="1">
      <w:start w:val="1"/>
      <w:numFmt w:val="decimal"/>
      <w:lvlText w:val="%1.%2"/>
      <w:lvlJc w:val="left"/>
      <w:pPr>
        <w:tabs>
          <w:tab w:val="num" w:pos="720"/>
        </w:tabs>
        <w:ind w:left="720" w:hanging="720"/>
      </w:pPr>
      <w:rPr>
        <w:rFonts w:ascii="Calibri" w:hAnsi="Calibri" w:hint="default"/>
        <w:b w:val="0"/>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8259C0"/>
    <w:multiLevelType w:val="multilevel"/>
    <w:tmpl w:val="53A41D44"/>
    <w:lvl w:ilvl="0">
      <w:start w:val="1"/>
      <w:numFmt w:val="decimal"/>
      <w:lvlText w:val="%1"/>
      <w:lvlJc w:val="left"/>
      <w:pPr>
        <w:tabs>
          <w:tab w:val="num" w:pos="360"/>
        </w:tabs>
        <w:ind w:left="357" w:hanging="357"/>
      </w:pPr>
      <w:rPr>
        <w:rFonts w:ascii="Calibri" w:hAnsi="Calibri" w:hint="default"/>
        <w:b/>
        <w:i w:val="0"/>
        <w:sz w:val="24"/>
        <w:szCs w:val="24"/>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96A243B"/>
    <w:multiLevelType w:val="multilevel"/>
    <w:tmpl w:val="5D52AED4"/>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9D710A4"/>
    <w:multiLevelType w:val="hybridMultilevel"/>
    <w:tmpl w:val="28048C14"/>
    <w:lvl w:ilvl="0" w:tplc="214CC8C0">
      <w:numFmt w:val="bullet"/>
      <w:lvlText w:val=""/>
      <w:lvlJc w:val="left"/>
      <w:pPr>
        <w:ind w:left="1068" w:hanging="360"/>
      </w:pPr>
      <w:rPr>
        <w:rFonts w:ascii="Symbol" w:eastAsia="Times New Roman" w:hAnsi="Symbol" w:cs="Arial" w:hint="default"/>
        <w:color w:val="FFFFFF"/>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A7B0C6E"/>
    <w:multiLevelType w:val="hybridMultilevel"/>
    <w:tmpl w:val="01705E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0477F61"/>
    <w:multiLevelType w:val="hybridMultilevel"/>
    <w:tmpl w:val="DDB06C4C"/>
    <w:lvl w:ilvl="0" w:tplc="04050001">
      <w:start w:val="1"/>
      <w:numFmt w:val="bullet"/>
      <w:lvlText w:val=""/>
      <w:lvlJc w:val="left"/>
      <w:pPr>
        <w:tabs>
          <w:tab w:val="num" w:pos="1440"/>
        </w:tabs>
        <w:ind w:left="144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40435C"/>
    <w:multiLevelType w:val="multilevel"/>
    <w:tmpl w:val="E4460B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E220B1"/>
    <w:multiLevelType w:val="hybridMultilevel"/>
    <w:tmpl w:val="DCE6085C"/>
    <w:lvl w:ilvl="0" w:tplc="04050001">
      <w:start w:val="1"/>
      <w:numFmt w:val="bullet"/>
      <w:lvlText w:val=""/>
      <w:lvlJc w:val="left"/>
      <w:pPr>
        <w:tabs>
          <w:tab w:val="num" w:pos="1440"/>
        </w:tabs>
        <w:ind w:left="144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4A3984"/>
    <w:multiLevelType w:val="multilevel"/>
    <w:tmpl w:val="CEB0ECFC"/>
    <w:lvl w:ilvl="0">
      <w:start w:val="1"/>
      <w:numFmt w:val="decimal"/>
      <w:pStyle w:val="Nadpis1"/>
      <w:lvlText w:val="%1"/>
      <w:lvlJc w:val="left"/>
      <w:pPr>
        <w:tabs>
          <w:tab w:val="num" w:pos="360"/>
        </w:tabs>
        <w:ind w:left="357" w:hanging="357"/>
      </w:pPr>
      <w:rPr>
        <w:rFonts w:ascii="Calibri" w:hAnsi="Calibri" w:hint="default"/>
        <w:b/>
        <w:i w:val="0"/>
        <w:sz w:val="24"/>
        <w:szCs w:val="24"/>
      </w:rPr>
    </w:lvl>
    <w:lvl w:ilvl="1">
      <w:start w:val="1"/>
      <w:numFmt w:val="decimal"/>
      <w:pStyle w:val="Nadpis2"/>
      <w:lvlText w:val="%1.%2"/>
      <w:lvlJc w:val="left"/>
      <w:pPr>
        <w:tabs>
          <w:tab w:val="num" w:pos="720"/>
        </w:tabs>
        <w:ind w:left="720" w:hanging="720"/>
      </w:pPr>
      <w:rPr>
        <w:rFonts w:ascii="Calibri" w:hAnsi="Calibri" w:hint="default"/>
        <w:b w:val="0"/>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5A12C6"/>
    <w:multiLevelType w:val="hybridMultilevel"/>
    <w:tmpl w:val="B740C156"/>
    <w:lvl w:ilvl="0" w:tplc="6AF6C498">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D177ABD"/>
    <w:multiLevelType w:val="hybridMultilevel"/>
    <w:tmpl w:val="130E7252"/>
    <w:lvl w:ilvl="0" w:tplc="79B6B71A">
      <w:numFmt w:val="bullet"/>
      <w:lvlText w:val="-"/>
      <w:lvlJc w:val="left"/>
      <w:pPr>
        <w:ind w:left="1068" w:hanging="360"/>
      </w:pPr>
      <w:rPr>
        <w:rFonts w:ascii="Times New Roman" w:eastAsia="Times New Roman" w:hAnsi="Times New Roman" w:cs="Times New Roman" w:hint="default"/>
        <w:sz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EA40042"/>
    <w:multiLevelType w:val="hybridMultilevel"/>
    <w:tmpl w:val="C2FA7E26"/>
    <w:lvl w:ilvl="0" w:tplc="8F566A48">
      <w:start w:val="1"/>
      <w:numFmt w:val="lowerLetter"/>
      <w:pStyle w:val="Nadpis3"/>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217D6"/>
    <w:multiLevelType w:val="multilevel"/>
    <w:tmpl w:val="4182AE1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831C73"/>
    <w:multiLevelType w:val="hybridMultilevel"/>
    <w:tmpl w:val="2E7255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679B79F5"/>
    <w:multiLevelType w:val="multilevel"/>
    <w:tmpl w:val="8730B03E"/>
    <w:lvl w:ilvl="0">
      <w:start w:val="1"/>
      <w:numFmt w:val="upperRoman"/>
      <w:suff w:val="nothing"/>
      <w:lvlText w:val="%1."/>
      <w:lvlJc w:val="left"/>
      <w:pPr>
        <w:ind w:left="0" w:firstLine="0"/>
      </w:pPr>
      <w:rPr>
        <w:rFonts w:hint="default"/>
        <w:b/>
        <w:i w:val="0"/>
      </w:rPr>
    </w:lvl>
    <w:lvl w:ilvl="1">
      <w:start w:val="1"/>
      <w:numFmt w:val="decimal"/>
      <w:lvlRestart w:val="0"/>
      <w:lvlText w:val="10.%2"/>
      <w:lvlJc w:val="left"/>
      <w:pPr>
        <w:tabs>
          <w:tab w:val="num" w:pos="567"/>
        </w:tabs>
        <w:ind w:left="567" w:hanging="567"/>
      </w:pPr>
      <w:rPr>
        <w:rFonts w:ascii="Arial" w:hAnsi="Arial" w:cs="Arial"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9A22A2C"/>
    <w:multiLevelType w:val="hybridMultilevel"/>
    <w:tmpl w:val="67C089AC"/>
    <w:lvl w:ilvl="0" w:tplc="6F3A8868">
      <w:start w:val="5"/>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6E2281"/>
    <w:multiLevelType w:val="hybridMultilevel"/>
    <w:tmpl w:val="DC0EA6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5FE4FC9"/>
    <w:multiLevelType w:val="hybridMultilevel"/>
    <w:tmpl w:val="228819BE"/>
    <w:lvl w:ilvl="0" w:tplc="246A6F06">
      <w:start w:val="1"/>
      <w:numFmt w:val="bullet"/>
      <w:lvlText w:val=""/>
      <w:lvlJc w:val="left"/>
      <w:pPr>
        <w:tabs>
          <w:tab w:val="num" w:pos="1117"/>
        </w:tabs>
        <w:ind w:left="1117" w:hanging="397"/>
      </w:pPr>
      <w:rPr>
        <w:rFonts w:ascii="Wingdings" w:hAnsi="Wingdings"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514074"/>
    <w:multiLevelType w:val="hybridMultilevel"/>
    <w:tmpl w:val="E6B660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4"/>
  </w:num>
  <w:num w:numId="2">
    <w:abstractNumId w:val="15"/>
  </w:num>
  <w:num w:numId="3">
    <w:abstractNumId w:val="18"/>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8"/>
  </w:num>
  <w:num w:numId="26">
    <w:abstractNumId w:val="18"/>
    <w:lvlOverride w:ilvl="0">
      <w:startOverride w:val="1"/>
    </w:lvlOverride>
  </w:num>
  <w:num w:numId="27">
    <w:abstractNumId w:val="18"/>
    <w:lvlOverride w:ilvl="0">
      <w:startOverride w:val="1"/>
    </w:lvlOverride>
  </w:num>
  <w:num w:numId="28">
    <w:abstractNumId w:val="2"/>
  </w:num>
  <w:num w:numId="29">
    <w:abstractNumId w:val="12"/>
  </w:num>
  <w:num w:numId="30">
    <w:abstractNumId w:val="15"/>
  </w:num>
  <w:num w:numId="31">
    <w:abstractNumId w:val="15"/>
  </w:num>
  <w:num w:numId="32">
    <w:abstractNumId w:val="10"/>
  </w:num>
  <w:num w:numId="33">
    <w:abstractNumId w:val="23"/>
  </w:num>
  <w:num w:numId="34">
    <w:abstractNumId w:val="6"/>
  </w:num>
  <w:num w:numId="35">
    <w:abstractNumId w:val="3"/>
  </w:num>
  <w:num w:numId="36">
    <w:abstractNumId w:val="5"/>
  </w:num>
  <w:num w:numId="37">
    <w:abstractNumId w:val="26"/>
  </w:num>
  <w:num w:numId="38">
    <w:abstractNumId w:val="1"/>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5"/>
    </w:lvlOverride>
  </w:num>
  <w:num w:numId="42">
    <w:abstractNumId w:val="13"/>
  </w:num>
  <w:num w:numId="43">
    <w:abstractNumId w:val="0"/>
  </w:num>
  <w:num w:numId="44">
    <w:abstractNumId w:val="25"/>
  </w:num>
  <w:num w:numId="45">
    <w:abstractNumId w:val="14"/>
  </w:num>
  <w:num w:numId="46">
    <w:abstractNumId w:val="11"/>
  </w:num>
  <w:num w:numId="47">
    <w:abstractNumId w:val="15"/>
    <w:lvlOverride w:ilvl="0">
      <w:startOverride w:val="9"/>
    </w:lvlOverride>
    <w:lvlOverride w:ilvl="1">
      <w:startOverride w:val="2"/>
    </w:lvlOverride>
  </w:num>
  <w:num w:numId="48">
    <w:abstractNumId w:val="20"/>
  </w:num>
  <w:num w:numId="49">
    <w:abstractNumId w:val="4"/>
  </w:num>
  <w:num w:numId="50">
    <w:abstractNumId w:val="9"/>
  </w:num>
  <w:num w:numId="5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5"/>
  </w:num>
  <w:num w:numId="54">
    <w:abstractNumId w:val="15"/>
  </w:num>
  <w:num w:numId="55">
    <w:abstractNumId w:val="15"/>
    <w:lvlOverride w:ilvl="0">
      <w:startOverride w:val="16"/>
    </w:lvlOverride>
    <w:lvlOverride w:ilvl="1">
      <w:startOverride w:val="9"/>
    </w:lvlOverride>
  </w:num>
  <w:num w:numId="56">
    <w:abstractNumId w:val="15"/>
  </w:num>
  <w:num w:numId="57">
    <w:abstractNumId w:val="15"/>
    <w:lvlOverride w:ilvl="0">
      <w:startOverride w:val="16"/>
    </w:lvlOverride>
    <w:lvlOverride w:ilvl="1">
      <w:startOverride w:val="13"/>
    </w:lvlOverride>
  </w:num>
  <w:num w:numId="58">
    <w:abstractNumId w:val="15"/>
    <w:lvlOverride w:ilvl="0">
      <w:startOverride w:val="16"/>
    </w:lvlOverride>
    <w:lvlOverride w:ilvl="1">
      <w:startOverride w:val="12"/>
    </w:lvlOverride>
  </w:num>
  <w:num w:numId="5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22"/>
  </w:num>
  <w:num w:numId="62">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36692"/>
    <w:rsid w:val="00000422"/>
    <w:rsid w:val="00001E5D"/>
    <w:rsid w:val="00005806"/>
    <w:rsid w:val="000059FB"/>
    <w:rsid w:val="00012EA3"/>
    <w:rsid w:val="000237E2"/>
    <w:rsid w:val="000240BC"/>
    <w:rsid w:val="00027FCC"/>
    <w:rsid w:val="0003380B"/>
    <w:rsid w:val="00033855"/>
    <w:rsid w:val="0003539F"/>
    <w:rsid w:val="00036377"/>
    <w:rsid w:val="00036692"/>
    <w:rsid w:val="00040173"/>
    <w:rsid w:val="00041205"/>
    <w:rsid w:val="00044A59"/>
    <w:rsid w:val="00046C01"/>
    <w:rsid w:val="00051ED5"/>
    <w:rsid w:val="000538E8"/>
    <w:rsid w:val="0005660D"/>
    <w:rsid w:val="000628CA"/>
    <w:rsid w:val="00063710"/>
    <w:rsid w:val="00064B36"/>
    <w:rsid w:val="00064D13"/>
    <w:rsid w:val="00072118"/>
    <w:rsid w:val="0007502E"/>
    <w:rsid w:val="00075441"/>
    <w:rsid w:val="000762E6"/>
    <w:rsid w:val="00076AAF"/>
    <w:rsid w:val="000806C2"/>
    <w:rsid w:val="00080FCA"/>
    <w:rsid w:val="00095BDA"/>
    <w:rsid w:val="00097549"/>
    <w:rsid w:val="00097EC9"/>
    <w:rsid w:val="000A38A8"/>
    <w:rsid w:val="000B03D5"/>
    <w:rsid w:val="000B1473"/>
    <w:rsid w:val="000B239B"/>
    <w:rsid w:val="000B78E1"/>
    <w:rsid w:val="000C163B"/>
    <w:rsid w:val="000C5EC9"/>
    <w:rsid w:val="000C7A56"/>
    <w:rsid w:val="000D0453"/>
    <w:rsid w:val="000D144F"/>
    <w:rsid w:val="000D24E1"/>
    <w:rsid w:val="000D2C47"/>
    <w:rsid w:val="000D68EE"/>
    <w:rsid w:val="000D7B69"/>
    <w:rsid w:val="000D7FD2"/>
    <w:rsid w:val="000E0776"/>
    <w:rsid w:val="000E2463"/>
    <w:rsid w:val="000E51AE"/>
    <w:rsid w:val="000F346E"/>
    <w:rsid w:val="000F4528"/>
    <w:rsid w:val="000F45C2"/>
    <w:rsid w:val="000F4721"/>
    <w:rsid w:val="000F634C"/>
    <w:rsid w:val="0010233C"/>
    <w:rsid w:val="00102861"/>
    <w:rsid w:val="00103BFD"/>
    <w:rsid w:val="001077C8"/>
    <w:rsid w:val="0011123D"/>
    <w:rsid w:val="001126E1"/>
    <w:rsid w:val="0012700E"/>
    <w:rsid w:val="00127AFF"/>
    <w:rsid w:val="00132390"/>
    <w:rsid w:val="00132BF7"/>
    <w:rsid w:val="00132E24"/>
    <w:rsid w:val="001333C2"/>
    <w:rsid w:val="0013374A"/>
    <w:rsid w:val="0013790E"/>
    <w:rsid w:val="00143666"/>
    <w:rsid w:val="001464A5"/>
    <w:rsid w:val="00146E82"/>
    <w:rsid w:val="001471A2"/>
    <w:rsid w:val="001555C7"/>
    <w:rsid w:val="00155AE5"/>
    <w:rsid w:val="00163940"/>
    <w:rsid w:val="00164541"/>
    <w:rsid w:val="0016628D"/>
    <w:rsid w:val="001670BB"/>
    <w:rsid w:val="0016799F"/>
    <w:rsid w:val="0017462F"/>
    <w:rsid w:val="001746BE"/>
    <w:rsid w:val="00177DEE"/>
    <w:rsid w:val="00180ECE"/>
    <w:rsid w:val="00182B1E"/>
    <w:rsid w:val="00183479"/>
    <w:rsid w:val="00186131"/>
    <w:rsid w:val="00186D91"/>
    <w:rsid w:val="00186E71"/>
    <w:rsid w:val="00187A74"/>
    <w:rsid w:val="00190A4C"/>
    <w:rsid w:val="00191103"/>
    <w:rsid w:val="001936F1"/>
    <w:rsid w:val="001950AE"/>
    <w:rsid w:val="00196028"/>
    <w:rsid w:val="00196B9B"/>
    <w:rsid w:val="001A21C7"/>
    <w:rsid w:val="001A66F9"/>
    <w:rsid w:val="001A702D"/>
    <w:rsid w:val="001B1967"/>
    <w:rsid w:val="001B2194"/>
    <w:rsid w:val="001B67CE"/>
    <w:rsid w:val="001C50B2"/>
    <w:rsid w:val="001C50D1"/>
    <w:rsid w:val="001C63DA"/>
    <w:rsid w:val="001D002D"/>
    <w:rsid w:val="001D1D73"/>
    <w:rsid w:val="001D2DDC"/>
    <w:rsid w:val="001D3392"/>
    <w:rsid w:val="001D4461"/>
    <w:rsid w:val="001D4EA9"/>
    <w:rsid w:val="001D5B93"/>
    <w:rsid w:val="001E31A7"/>
    <w:rsid w:val="001E5BD1"/>
    <w:rsid w:val="001E6235"/>
    <w:rsid w:val="001E733E"/>
    <w:rsid w:val="001F1887"/>
    <w:rsid w:val="001F3FF0"/>
    <w:rsid w:val="001F47DB"/>
    <w:rsid w:val="001F7AF7"/>
    <w:rsid w:val="00200F92"/>
    <w:rsid w:val="0020175B"/>
    <w:rsid w:val="00202824"/>
    <w:rsid w:val="00203ED5"/>
    <w:rsid w:val="002058BF"/>
    <w:rsid w:val="00210434"/>
    <w:rsid w:val="00210D01"/>
    <w:rsid w:val="00211101"/>
    <w:rsid w:val="00214769"/>
    <w:rsid w:val="00215339"/>
    <w:rsid w:val="00222052"/>
    <w:rsid w:val="00224146"/>
    <w:rsid w:val="00227353"/>
    <w:rsid w:val="002354FF"/>
    <w:rsid w:val="00236313"/>
    <w:rsid w:val="00241649"/>
    <w:rsid w:val="00242EB0"/>
    <w:rsid w:val="00246C5C"/>
    <w:rsid w:val="0024728A"/>
    <w:rsid w:val="00251A5F"/>
    <w:rsid w:val="00257B7C"/>
    <w:rsid w:val="00262383"/>
    <w:rsid w:val="00264B02"/>
    <w:rsid w:val="00264B0A"/>
    <w:rsid w:val="00266703"/>
    <w:rsid w:val="0027187A"/>
    <w:rsid w:val="002718D0"/>
    <w:rsid w:val="00273E3D"/>
    <w:rsid w:val="00275D46"/>
    <w:rsid w:val="0027610A"/>
    <w:rsid w:val="00282235"/>
    <w:rsid w:val="00291438"/>
    <w:rsid w:val="002918D7"/>
    <w:rsid w:val="00294F45"/>
    <w:rsid w:val="00295B45"/>
    <w:rsid w:val="002A03A6"/>
    <w:rsid w:val="002A13AF"/>
    <w:rsid w:val="002A21ED"/>
    <w:rsid w:val="002A530E"/>
    <w:rsid w:val="002A5619"/>
    <w:rsid w:val="002A64F3"/>
    <w:rsid w:val="002A7DB7"/>
    <w:rsid w:val="002B562A"/>
    <w:rsid w:val="002B589A"/>
    <w:rsid w:val="002B5F67"/>
    <w:rsid w:val="002B6B0F"/>
    <w:rsid w:val="002C1D64"/>
    <w:rsid w:val="002D1299"/>
    <w:rsid w:val="002D29DA"/>
    <w:rsid w:val="002D7FD4"/>
    <w:rsid w:val="002E3880"/>
    <w:rsid w:val="002E4871"/>
    <w:rsid w:val="002E6303"/>
    <w:rsid w:val="002F1E84"/>
    <w:rsid w:val="002F2B2F"/>
    <w:rsid w:val="002F4986"/>
    <w:rsid w:val="002F7821"/>
    <w:rsid w:val="003003A5"/>
    <w:rsid w:val="00300BE2"/>
    <w:rsid w:val="00301622"/>
    <w:rsid w:val="00302391"/>
    <w:rsid w:val="00303CE7"/>
    <w:rsid w:val="00306345"/>
    <w:rsid w:val="00306347"/>
    <w:rsid w:val="00317700"/>
    <w:rsid w:val="00320C60"/>
    <w:rsid w:val="00326553"/>
    <w:rsid w:val="00331DD7"/>
    <w:rsid w:val="00335756"/>
    <w:rsid w:val="00343978"/>
    <w:rsid w:val="00345519"/>
    <w:rsid w:val="003465B0"/>
    <w:rsid w:val="00347E8D"/>
    <w:rsid w:val="00363F81"/>
    <w:rsid w:val="003646DB"/>
    <w:rsid w:val="003706FF"/>
    <w:rsid w:val="003717CD"/>
    <w:rsid w:val="00372721"/>
    <w:rsid w:val="00373706"/>
    <w:rsid w:val="00375236"/>
    <w:rsid w:val="00376035"/>
    <w:rsid w:val="00376041"/>
    <w:rsid w:val="00381452"/>
    <w:rsid w:val="00384C81"/>
    <w:rsid w:val="003861E4"/>
    <w:rsid w:val="0039028C"/>
    <w:rsid w:val="0039320D"/>
    <w:rsid w:val="00393C6D"/>
    <w:rsid w:val="00396094"/>
    <w:rsid w:val="00396C68"/>
    <w:rsid w:val="00397FA1"/>
    <w:rsid w:val="003A018C"/>
    <w:rsid w:val="003A0F50"/>
    <w:rsid w:val="003A53F7"/>
    <w:rsid w:val="003A7B8D"/>
    <w:rsid w:val="003A7CCD"/>
    <w:rsid w:val="003B1853"/>
    <w:rsid w:val="003B1E00"/>
    <w:rsid w:val="003B2903"/>
    <w:rsid w:val="003B3424"/>
    <w:rsid w:val="003C33CF"/>
    <w:rsid w:val="003C5605"/>
    <w:rsid w:val="003C560B"/>
    <w:rsid w:val="003D1B65"/>
    <w:rsid w:val="003D2DD1"/>
    <w:rsid w:val="003D31BE"/>
    <w:rsid w:val="003D3AAB"/>
    <w:rsid w:val="003D51E9"/>
    <w:rsid w:val="003D6481"/>
    <w:rsid w:val="003E0ED2"/>
    <w:rsid w:val="003E5DEC"/>
    <w:rsid w:val="003E70B1"/>
    <w:rsid w:val="003E7B44"/>
    <w:rsid w:val="003F1E6E"/>
    <w:rsid w:val="003F59A3"/>
    <w:rsid w:val="003F7542"/>
    <w:rsid w:val="004017B5"/>
    <w:rsid w:val="00407778"/>
    <w:rsid w:val="00407FE2"/>
    <w:rsid w:val="00412BF7"/>
    <w:rsid w:val="004153D5"/>
    <w:rsid w:val="00415D2C"/>
    <w:rsid w:val="00416E65"/>
    <w:rsid w:val="00422BE5"/>
    <w:rsid w:val="004250F8"/>
    <w:rsid w:val="00425BB4"/>
    <w:rsid w:val="0043254F"/>
    <w:rsid w:val="0045649C"/>
    <w:rsid w:val="00456B3F"/>
    <w:rsid w:val="0046033D"/>
    <w:rsid w:val="00462CE2"/>
    <w:rsid w:val="00464FED"/>
    <w:rsid w:val="00467E62"/>
    <w:rsid w:val="00472465"/>
    <w:rsid w:val="00472BA9"/>
    <w:rsid w:val="00475EDB"/>
    <w:rsid w:val="00476ABA"/>
    <w:rsid w:val="00477102"/>
    <w:rsid w:val="00480730"/>
    <w:rsid w:val="00481CDE"/>
    <w:rsid w:val="00482042"/>
    <w:rsid w:val="00482A07"/>
    <w:rsid w:val="00485F90"/>
    <w:rsid w:val="00491C08"/>
    <w:rsid w:val="00495E5A"/>
    <w:rsid w:val="004963A4"/>
    <w:rsid w:val="004965A4"/>
    <w:rsid w:val="004A058F"/>
    <w:rsid w:val="004A1A24"/>
    <w:rsid w:val="004A2680"/>
    <w:rsid w:val="004A70FF"/>
    <w:rsid w:val="004A7376"/>
    <w:rsid w:val="004B2ECF"/>
    <w:rsid w:val="004B31BF"/>
    <w:rsid w:val="004B3B66"/>
    <w:rsid w:val="004B57AB"/>
    <w:rsid w:val="004C1EF4"/>
    <w:rsid w:val="004C35A2"/>
    <w:rsid w:val="004C5FBE"/>
    <w:rsid w:val="004C61AA"/>
    <w:rsid w:val="004C6E33"/>
    <w:rsid w:val="004D06C3"/>
    <w:rsid w:val="004D565F"/>
    <w:rsid w:val="004D7913"/>
    <w:rsid w:val="004E1DA4"/>
    <w:rsid w:val="004E27DF"/>
    <w:rsid w:val="004E2986"/>
    <w:rsid w:val="004E5825"/>
    <w:rsid w:val="004E68C4"/>
    <w:rsid w:val="004E757B"/>
    <w:rsid w:val="004F048F"/>
    <w:rsid w:val="004F0C43"/>
    <w:rsid w:val="004F0F96"/>
    <w:rsid w:val="004F222A"/>
    <w:rsid w:val="004F371E"/>
    <w:rsid w:val="004F4257"/>
    <w:rsid w:val="00500C95"/>
    <w:rsid w:val="00500D0B"/>
    <w:rsid w:val="00501AFC"/>
    <w:rsid w:val="00505D8A"/>
    <w:rsid w:val="005074D7"/>
    <w:rsid w:val="005102A1"/>
    <w:rsid w:val="0051048C"/>
    <w:rsid w:val="00520F5A"/>
    <w:rsid w:val="0052633B"/>
    <w:rsid w:val="00527D6C"/>
    <w:rsid w:val="00542409"/>
    <w:rsid w:val="00547BD1"/>
    <w:rsid w:val="00555280"/>
    <w:rsid w:val="0055794C"/>
    <w:rsid w:val="00560D43"/>
    <w:rsid w:val="00561314"/>
    <w:rsid w:val="005629F2"/>
    <w:rsid w:val="0056757E"/>
    <w:rsid w:val="00572C38"/>
    <w:rsid w:val="0057479E"/>
    <w:rsid w:val="0057488E"/>
    <w:rsid w:val="005748E5"/>
    <w:rsid w:val="00574DEB"/>
    <w:rsid w:val="005753B0"/>
    <w:rsid w:val="00575D70"/>
    <w:rsid w:val="005760C5"/>
    <w:rsid w:val="00591E94"/>
    <w:rsid w:val="00592E05"/>
    <w:rsid w:val="00596DDC"/>
    <w:rsid w:val="005A0497"/>
    <w:rsid w:val="005A04AE"/>
    <w:rsid w:val="005A2A15"/>
    <w:rsid w:val="005A57C8"/>
    <w:rsid w:val="005A7A75"/>
    <w:rsid w:val="005B2A8E"/>
    <w:rsid w:val="005B381E"/>
    <w:rsid w:val="005B5733"/>
    <w:rsid w:val="005C0164"/>
    <w:rsid w:val="005C03E3"/>
    <w:rsid w:val="005C10C9"/>
    <w:rsid w:val="005C6901"/>
    <w:rsid w:val="005C76AA"/>
    <w:rsid w:val="005C783D"/>
    <w:rsid w:val="005D00B9"/>
    <w:rsid w:val="005D3A1C"/>
    <w:rsid w:val="005D5C2B"/>
    <w:rsid w:val="005D7136"/>
    <w:rsid w:val="005E52EA"/>
    <w:rsid w:val="005E53E6"/>
    <w:rsid w:val="005F2238"/>
    <w:rsid w:val="005F7695"/>
    <w:rsid w:val="00600856"/>
    <w:rsid w:val="0060104D"/>
    <w:rsid w:val="00605291"/>
    <w:rsid w:val="006065C4"/>
    <w:rsid w:val="006067FE"/>
    <w:rsid w:val="006127FF"/>
    <w:rsid w:val="00613F6C"/>
    <w:rsid w:val="00615CB7"/>
    <w:rsid w:val="00616EAA"/>
    <w:rsid w:val="006245EB"/>
    <w:rsid w:val="00625BF3"/>
    <w:rsid w:val="00627361"/>
    <w:rsid w:val="00631202"/>
    <w:rsid w:val="00631D5B"/>
    <w:rsid w:val="00633243"/>
    <w:rsid w:val="00633FC5"/>
    <w:rsid w:val="00635624"/>
    <w:rsid w:val="0063689C"/>
    <w:rsid w:val="006376DB"/>
    <w:rsid w:val="006410AC"/>
    <w:rsid w:val="00643C30"/>
    <w:rsid w:val="00644755"/>
    <w:rsid w:val="0065106A"/>
    <w:rsid w:val="00652119"/>
    <w:rsid w:val="00661403"/>
    <w:rsid w:val="00672CF7"/>
    <w:rsid w:val="006733D2"/>
    <w:rsid w:val="00675EB8"/>
    <w:rsid w:val="00681115"/>
    <w:rsid w:val="00681AA3"/>
    <w:rsid w:val="00682FD4"/>
    <w:rsid w:val="00683A14"/>
    <w:rsid w:val="00683E9F"/>
    <w:rsid w:val="00684345"/>
    <w:rsid w:val="0069168F"/>
    <w:rsid w:val="00691E38"/>
    <w:rsid w:val="006923D8"/>
    <w:rsid w:val="006940B0"/>
    <w:rsid w:val="006A3F54"/>
    <w:rsid w:val="006B0CB7"/>
    <w:rsid w:val="006B1A30"/>
    <w:rsid w:val="006B23B0"/>
    <w:rsid w:val="006B5C54"/>
    <w:rsid w:val="006B64B9"/>
    <w:rsid w:val="006B773E"/>
    <w:rsid w:val="006B7B2C"/>
    <w:rsid w:val="006C0015"/>
    <w:rsid w:val="006C144F"/>
    <w:rsid w:val="006C15D8"/>
    <w:rsid w:val="006C4D8D"/>
    <w:rsid w:val="006C5363"/>
    <w:rsid w:val="006D0301"/>
    <w:rsid w:val="006D04CB"/>
    <w:rsid w:val="006D7702"/>
    <w:rsid w:val="006E26DC"/>
    <w:rsid w:val="006F01BF"/>
    <w:rsid w:val="006F02B3"/>
    <w:rsid w:val="006F14B4"/>
    <w:rsid w:val="006F2972"/>
    <w:rsid w:val="006F4628"/>
    <w:rsid w:val="006F51A5"/>
    <w:rsid w:val="006F5449"/>
    <w:rsid w:val="00702D06"/>
    <w:rsid w:val="00705498"/>
    <w:rsid w:val="00705EB2"/>
    <w:rsid w:val="00706A7F"/>
    <w:rsid w:val="00712C5A"/>
    <w:rsid w:val="00720EF0"/>
    <w:rsid w:val="00721C91"/>
    <w:rsid w:val="00722DA3"/>
    <w:rsid w:val="00723C5D"/>
    <w:rsid w:val="00726AC9"/>
    <w:rsid w:val="00732468"/>
    <w:rsid w:val="00733E9B"/>
    <w:rsid w:val="00751503"/>
    <w:rsid w:val="0075562A"/>
    <w:rsid w:val="0075576C"/>
    <w:rsid w:val="00756DC0"/>
    <w:rsid w:val="00757EA0"/>
    <w:rsid w:val="00760B50"/>
    <w:rsid w:val="007623A1"/>
    <w:rsid w:val="00766082"/>
    <w:rsid w:val="00766BE5"/>
    <w:rsid w:val="007707D9"/>
    <w:rsid w:val="007722AF"/>
    <w:rsid w:val="007742F2"/>
    <w:rsid w:val="00781897"/>
    <w:rsid w:val="00781F62"/>
    <w:rsid w:val="00783384"/>
    <w:rsid w:val="00787B5F"/>
    <w:rsid w:val="0079059B"/>
    <w:rsid w:val="00790A93"/>
    <w:rsid w:val="00790F12"/>
    <w:rsid w:val="007921C2"/>
    <w:rsid w:val="00795CF3"/>
    <w:rsid w:val="007A564F"/>
    <w:rsid w:val="007A58F4"/>
    <w:rsid w:val="007B20BD"/>
    <w:rsid w:val="007B3AC1"/>
    <w:rsid w:val="007B56F5"/>
    <w:rsid w:val="007C42F0"/>
    <w:rsid w:val="007C5A02"/>
    <w:rsid w:val="007C7D14"/>
    <w:rsid w:val="007E02B9"/>
    <w:rsid w:val="007E27A6"/>
    <w:rsid w:val="007E692C"/>
    <w:rsid w:val="0080110A"/>
    <w:rsid w:val="00803EC1"/>
    <w:rsid w:val="00826ACB"/>
    <w:rsid w:val="00826E9B"/>
    <w:rsid w:val="00827697"/>
    <w:rsid w:val="00830446"/>
    <w:rsid w:val="008309E6"/>
    <w:rsid w:val="0083281E"/>
    <w:rsid w:val="008404FB"/>
    <w:rsid w:val="008417C5"/>
    <w:rsid w:val="00842106"/>
    <w:rsid w:val="00842D89"/>
    <w:rsid w:val="0084721D"/>
    <w:rsid w:val="008507A7"/>
    <w:rsid w:val="008527EA"/>
    <w:rsid w:val="00854DB8"/>
    <w:rsid w:val="00857CEC"/>
    <w:rsid w:val="0086374F"/>
    <w:rsid w:val="00863F4D"/>
    <w:rsid w:val="00866518"/>
    <w:rsid w:val="008734C0"/>
    <w:rsid w:val="00873823"/>
    <w:rsid w:val="00875EC7"/>
    <w:rsid w:val="008806EF"/>
    <w:rsid w:val="008817F8"/>
    <w:rsid w:val="00881D79"/>
    <w:rsid w:val="00882AB0"/>
    <w:rsid w:val="008838FF"/>
    <w:rsid w:val="008856B0"/>
    <w:rsid w:val="0089500E"/>
    <w:rsid w:val="00895060"/>
    <w:rsid w:val="00895C77"/>
    <w:rsid w:val="008963F0"/>
    <w:rsid w:val="0089682F"/>
    <w:rsid w:val="00896CCF"/>
    <w:rsid w:val="008A2C08"/>
    <w:rsid w:val="008A2EDE"/>
    <w:rsid w:val="008A7B7E"/>
    <w:rsid w:val="008B0DAC"/>
    <w:rsid w:val="008C7538"/>
    <w:rsid w:val="008C7DA0"/>
    <w:rsid w:val="008D08EB"/>
    <w:rsid w:val="008D4C66"/>
    <w:rsid w:val="008D50FD"/>
    <w:rsid w:val="008D55C5"/>
    <w:rsid w:val="008D5F4B"/>
    <w:rsid w:val="008E10D5"/>
    <w:rsid w:val="008E12C1"/>
    <w:rsid w:val="008E5837"/>
    <w:rsid w:val="008F107C"/>
    <w:rsid w:val="008F3588"/>
    <w:rsid w:val="00901E18"/>
    <w:rsid w:val="009024D4"/>
    <w:rsid w:val="009036C6"/>
    <w:rsid w:val="009048BB"/>
    <w:rsid w:val="009111ED"/>
    <w:rsid w:val="00911D04"/>
    <w:rsid w:val="0091284E"/>
    <w:rsid w:val="00917311"/>
    <w:rsid w:val="0092198B"/>
    <w:rsid w:val="00923AC2"/>
    <w:rsid w:val="00926D2D"/>
    <w:rsid w:val="00930094"/>
    <w:rsid w:val="009311EE"/>
    <w:rsid w:val="00931526"/>
    <w:rsid w:val="00931D7C"/>
    <w:rsid w:val="0093308D"/>
    <w:rsid w:val="00933E5B"/>
    <w:rsid w:val="00935495"/>
    <w:rsid w:val="009357AC"/>
    <w:rsid w:val="0094034F"/>
    <w:rsid w:val="00942C8A"/>
    <w:rsid w:val="00944C9D"/>
    <w:rsid w:val="0094766A"/>
    <w:rsid w:val="009531BE"/>
    <w:rsid w:val="00954709"/>
    <w:rsid w:val="00961745"/>
    <w:rsid w:val="0096393E"/>
    <w:rsid w:val="00966610"/>
    <w:rsid w:val="00972698"/>
    <w:rsid w:val="009741D1"/>
    <w:rsid w:val="009855E3"/>
    <w:rsid w:val="009865C8"/>
    <w:rsid w:val="00992ECF"/>
    <w:rsid w:val="0099458D"/>
    <w:rsid w:val="0099710B"/>
    <w:rsid w:val="009A4316"/>
    <w:rsid w:val="009B0CEA"/>
    <w:rsid w:val="009B39B8"/>
    <w:rsid w:val="009B43BB"/>
    <w:rsid w:val="009B604D"/>
    <w:rsid w:val="009C40A4"/>
    <w:rsid w:val="009C7C85"/>
    <w:rsid w:val="009D0504"/>
    <w:rsid w:val="009D0664"/>
    <w:rsid w:val="009D1D8F"/>
    <w:rsid w:val="009D207E"/>
    <w:rsid w:val="009E0E54"/>
    <w:rsid w:val="009F2923"/>
    <w:rsid w:val="009F4BA5"/>
    <w:rsid w:val="00A020AF"/>
    <w:rsid w:val="00A05931"/>
    <w:rsid w:val="00A13E29"/>
    <w:rsid w:val="00A171FC"/>
    <w:rsid w:val="00A20D15"/>
    <w:rsid w:val="00A217C4"/>
    <w:rsid w:val="00A223BF"/>
    <w:rsid w:val="00A25B04"/>
    <w:rsid w:val="00A31C88"/>
    <w:rsid w:val="00A34238"/>
    <w:rsid w:val="00A37359"/>
    <w:rsid w:val="00A4365E"/>
    <w:rsid w:val="00A43968"/>
    <w:rsid w:val="00A4579B"/>
    <w:rsid w:val="00A47828"/>
    <w:rsid w:val="00A523FC"/>
    <w:rsid w:val="00A56019"/>
    <w:rsid w:val="00A641F9"/>
    <w:rsid w:val="00A74820"/>
    <w:rsid w:val="00A76A43"/>
    <w:rsid w:val="00A80487"/>
    <w:rsid w:val="00A82225"/>
    <w:rsid w:val="00A8285D"/>
    <w:rsid w:val="00A82D2A"/>
    <w:rsid w:val="00A84D28"/>
    <w:rsid w:val="00A8666D"/>
    <w:rsid w:val="00A86917"/>
    <w:rsid w:val="00A87486"/>
    <w:rsid w:val="00A901B5"/>
    <w:rsid w:val="00AA2148"/>
    <w:rsid w:val="00AA281B"/>
    <w:rsid w:val="00AA4ACB"/>
    <w:rsid w:val="00AB1B88"/>
    <w:rsid w:val="00AB4F32"/>
    <w:rsid w:val="00AB53AD"/>
    <w:rsid w:val="00AB5D8A"/>
    <w:rsid w:val="00AC1B35"/>
    <w:rsid w:val="00AC23AC"/>
    <w:rsid w:val="00AC2AA2"/>
    <w:rsid w:val="00AC3A84"/>
    <w:rsid w:val="00AC66A4"/>
    <w:rsid w:val="00AC6A19"/>
    <w:rsid w:val="00AD095D"/>
    <w:rsid w:val="00AD5AAD"/>
    <w:rsid w:val="00AE025D"/>
    <w:rsid w:val="00AE0E85"/>
    <w:rsid w:val="00AE3670"/>
    <w:rsid w:val="00AE70A7"/>
    <w:rsid w:val="00AF1DDF"/>
    <w:rsid w:val="00AF4746"/>
    <w:rsid w:val="00AF756F"/>
    <w:rsid w:val="00AF7E05"/>
    <w:rsid w:val="00B00EEE"/>
    <w:rsid w:val="00B06B98"/>
    <w:rsid w:val="00B10AB8"/>
    <w:rsid w:val="00B13DD2"/>
    <w:rsid w:val="00B16D3F"/>
    <w:rsid w:val="00B17BCB"/>
    <w:rsid w:val="00B21420"/>
    <w:rsid w:val="00B248E0"/>
    <w:rsid w:val="00B25A39"/>
    <w:rsid w:val="00B26429"/>
    <w:rsid w:val="00B27B4A"/>
    <w:rsid w:val="00B30E58"/>
    <w:rsid w:val="00B33FFC"/>
    <w:rsid w:val="00B36C80"/>
    <w:rsid w:val="00B426DB"/>
    <w:rsid w:val="00B51D34"/>
    <w:rsid w:val="00B535AD"/>
    <w:rsid w:val="00B537A1"/>
    <w:rsid w:val="00B56E04"/>
    <w:rsid w:val="00B6019B"/>
    <w:rsid w:val="00B6305C"/>
    <w:rsid w:val="00B65694"/>
    <w:rsid w:val="00B7128F"/>
    <w:rsid w:val="00B71FAF"/>
    <w:rsid w:val="00B74132"/>
    <w:rsid w:val="00B76105"/>
    <w:rsid w:val="00B8007F"/>
    <w:rsid w:val="00B80366"/>
    <w:rsid w:val="00B8082B"/>
    <w:rsid w:val="00B80C88"/>
    <w:rsid w:val="00B8222A"/>
    <w:rsid w:val="00B827D1"/>
    <w:rsid w:val="00B8334E"/>
    <w:rsid w:val="00B83D92"/>
    <w:rsid w:val="00B910FA"/>
    <w:rsid w:val="00B96736"/>
    <w:rsid w:val="00B96F90"/>
    <w:rsid w:val="00B97895"/>
    <w:rsid w:val="00BA1D55"/>
    <w:rsid w:val="00BA2FD5"/>
    <w:rsid w:val="00BA3949"/>
    <w:rsid w:val="00BA7C13"/>
    <w:rsid w:val="00BB31EC"/>
    <w:rsid w:val="00BB454A"/>
    <w:rsid w:val="00BB7AD0"/>
    <w:rsid w:val="00BC5274"/>
    <w:rsid w:val="00BC5C91"/>
    <w:rsid w:val="00BD0904"/>
    <w:rsid w:val="00BD17CF"/>
    <w:rsid w:val="00BD3D8F"/>
    <w:rsid w:val="00BD43DF"/>
    <w:rsid w:val="00BD6CA7"/>
    <w:rsid w:val="00BE07C6"/>
    <w:rsid w:val="00BE59AC"/>
    <w:rsid w:val="00BE616F"/>
    <w:rsid w:val="00BE7C5A"/>
    <w:rsid w:val="00BE7FDC"/>
    <w:rsid w:val="00BF0334"/>
    <w:rsid w:val="00BF1FA5"/>
    <w:rsid w:val="00BF38AA"/>
    <w:rsid w:val="00BF5FF4"/>
    <w:rsid w:val="00C001F5"/>
    <w:rsid w:val="00C00D8B"/>
    <w:rsid w:val="00C075DF"/>
    <w:rsid w:val="00C10A79"/>
    <w:rsid w:val="00C125EF"/>
    <w:rsid w:val="00C13E8C"/>
    <w:rsid w:val="00C14197"/>
    <w:rsid w:val="00C14F0E"/>
    <w:rsid w:val="00C27C55"/>
    <w:rsid w:val="00C30B18"/>
    <w:rsid w:val="00C358AF"/>
    <w:rsid w:val="00C358EF"/>
    <w:rsid w:val="00C40E10"/>
    <w:rsid w:val="00C41330"/>
    <w:rsid w:val="00C43C20"/>
    <w:rsid w:val="00C550F5"/>
    <w:rsid w:val="00C644A8"/>
    <w:rsid w:val="00C64E13"/>
    <w:rsid w:val="00C65889"/>
    <w:rsid w:val="00C70C85"/>
    <w:rsid w:val="00C7289F"/>
    <w:rsid w:val="00C755F2"/>
    <w:rsid w:val="00C76012"/>
    <w:rsid w:val="00C765B3"/>
    <w:rsid w:val="00C77B1F"/>
    <w:rsid w:val="00C82133"/>
    <w:rsid w:val="00C82A9A"/>
    <w:rsid w:val="00C91A16"/>
    <w:rsid w:val="00C91B38"/>
    <w:rsid w:val="00C941D4"/>
    <w:rsid w:val="00C94718"/>
    <w:rsid w:val="00C95173"/>
    <w:rsid w:val="00CA02DF"/>
    <w:rsid w:val="00CA1611"/>
    <w:rsid w:val="00CA3C4D"/>
    <w:rsid w:val="00CA560D"/>
    <w:rsid w:val="00CA69BA"/>
    <w:rsid w:val="00CA6F39"/>
    <w:rsid w:val="00CB2420"/>
    <w:rsid w:val="00CB4A40"/>
    <w:rsid w:val="00CB4EDB"/>
    <w:rsid w:val="00CC256C"/>
    <w:rsid w:val="00CC402F"/>
    <w:rsid w:val="00CC458F"/>
    <w:rsid w:val="00CD0A5A"/>
    <w:rsid w:val="00CD0B85"/>
    <w:rsid w:val="00CD6918"/>
    <w:rsid w:val="00CE12D3"/>
    <w:rsid w:val="00CE2A1E"/>
    <w:rsid w:val="00CE495F"/>
    <w:rsid w:val="00CE6F76"/>
    <w:rsid w:val="00CF228F"/>
    <w:rsid w:val="00CF2FCF"/>
    <w:rsid w:val="00CF4002"/>
    <w:rsid w:val="00CF7D33"/>
    <w:rsid w:val="00D03A8B"/>
    <w:rsid w:val="00D0435B"/>
    <w:rsid w:val="00D0440B"/>
    <w:rsid w:val="00D04CD7"/>
    <w:rsid w:val="00D07042"/>
    <w:rsid w:val="00D10220"/>
    <w:rsid w:val="00D11466"/>
    <w:rsid w:val="00D14B15"/>
    <w:rsid w:val="00D3334A"/>
    <w:rsid w:val="00D3638D"/>
    <w:rsid w:val="00D36E0F"/>
    <w:rsid w:val="00D41203"/>
    <w:rsid w:val="00D42C74"/>
    <w:rsid w:val="00D44263"/>
    <w:rsid w:val="00D44BE6"/>
    <w:rsid w:val="00D45744"/>
    <w:rsid w:val="00D46386"/>
    <w:rsid w:val="00D50E4C"/>
    <w:rsid w:val="00D51657"/>
    <w:rsid w:val="00D55C72"/>
    <w:rsid w:val="00D57047"/>
    <w:rsid w:val="00D7688E"/>
    <w:rsid w:val="00D776CB"/>
    <w:rsid w:val="00D77930"/>
    <w:rsid w:val="00D80386"/>
    <w:rsid w:val="00D84385"/>
    <w:rsid w:val="00D9027E"/>
    <w:rsid w:val="00D938C3"/>
    <w:rsid w:val="00D956DE"/>
    <w:rsid w:val="00DA2E70"/>
    <w:rsid w:val="00DA35E7"/>
    <w:rsid w:val="00DA3FB4"/>
    <w:rsid w:val="00DA4869"/>
    <w:rsid w:val="00DA48A5"/>
    <w:rsid w:val="00DA7F43"/>
    <w:rsid w:val="00DB09A3"/>
    <w:rsid w:val="00DB165F"/>
    <w:rsid w:val="00DB4519"/>
    <w:rsid w:val="00DB46AD"/>
    <w:rsid w:val="00DB6105"/>
    <w:rsid w:val="00DB6585"/>
    <w:rsid w:val="00DB6B66"/>
    <w:rsid w:val="00DC1084"/>
    <w:rsid w:val="00DC2C84"/>
    <w:rsid w:val="00DC36C6"/>
    <w:rsid w:val="00DC5840"/>
    <w:rsid w:val="00DC697A"/>
    <w:rsid w:val="00DC6BBC"/>
    <w:rsid w:val="00DD1FAD"/>
    <w:rsid w:val="00DD4528"/>
    <w:rsid w:val="00DD52BF"/>
    <w:rsid w:val="00DD75DD"/>
    <w:rsid w:val="00DD7F1C"/>
    <w:rsid w:val="00DE1C08"/>
    <w:rsid w:val="00DE3809"/>
    <w:rsid w:val="00DF275E"/>
    <w:rsid w:val="00DF7232"/>
    <w:rsid w:val="00E01B88"/>
    <w:rsid w:val="00E02CB8"/>
    <w:rsid w:val="00E039C4"/>
    <w:rsid w:val="00E03CAB"/>
    <w:rsid w:val="00E0589C"/>
    <w:rsid w:val="00E05F3F"/>
    <w:rsid w:val="00E06556"/>
    <w:rsid w:val="00E07E19"/>
    <w:rsid w:val="00E11907"/>
    <w:rsid w:val="00E13EDE"/>
    <w:rsid w:val="00E214E7"/>
    <w:rsid w:val="00E2175C"/>
    <w:rsid w:val="00E220D7"/>
    <w:rsid w:val="00E27232"/>
    <w:rsid w:val="00E315A7"/>
    <w:rsid w:val="00E33F09"/>
    <w:rsid w:val="00E34372"/>
    <w:rsid w:val="00E41823"/>
    <w:rsid w:val="00E440CA"/>
    <w:rsid w:val="00E44299"/>
    <w:rsid w:val="00E4621B"/>
    <w:rsid w:val="00E5208C"/>
    <w:rsid w:val="00E53139"/>
    <w:rsid w:val="00E537F9"/>
    <w:rsid w:val="00E577D4"/>
    <w:rsid w:val="00E60970"/>
    <w:rsid w:val="00E624AF"/>
    <w:rsid w:val="00E648C5"/>
    <w:rsid w:val="00E65A3A"/>
    <w:rsid w:val="00E65D5D"/>
    <w:rsid w:val="00E7026B"/>
    <w:rsid w:val="00E719DB"/>
    <w:rsid w:val="00E741D1"/>
    <w:rsid w:val="00E776B8"/>
    <w:rsid w:val="00E819F9"/>
    <w:rsid w:val="00E8303F"/>
    <w:rsid w:val="00E84BD0"/>
    <w:rsid w:val="00E86952"/>
    <w:rsid w:val="00E91BC3"/>
    <w:rsid w:val="00E925E8"/>
    <w:rsid w:val="00E92611"/>
    <w:rsid w:val="00E9571E"/>
    <w:rsid w:val="00E95CA6"/>
    <w:rsid w:val="00E96754"/>
    <w:rsid w:val="00EA1B08"/>
    <w:rsid w:val="00EA296A"/>
    <w:rsid w:val="00EA34F0"/>
    <w:rsid w:val="00EA42DE"/>
    <w:rsid w:val="00EA57AC"/>
    <w:rsid w:val="00EA74EB"/>
    <w:rsid w:val="00EA7D68"/>
    <w:rsid w:val="00EB0BA8"/>
    <w:rsid w:val="00EB2037"/>
    <w:rsid w:val="00EB432E"/>
    <w:rsid w:val="00EB5349"/>
    <w:rsid w:val="00EB5B4F"/>
    <w:rsid w:val="00EB5C2B"/>
    <w:rsid w:val="00EC0EF6"/>
    <w:rsid w:val="00EC2716"/>
    <w:rsid w:val="00EC75DD"/>
    <w:rsid w:val="00ED2F55"/>
    <w:rsid w:val="00ED33B4"/>
    <w:rsid w:val="00ED45DA"/>
    <w:rsid w:val="00ED6C33"/>
    <w:rsid w:val="00EE03EB"/>
    <w:rsid w:val="00EE545E"/>
    <w:rsid w:val="00EE73D2"/>
    <w:rsid w:val="00EF0944"/>
    <w:rsid w:val="00EF32DE"/>
    <w:rsid w:val="00EF5536"/>
    <w:rsid w:val="00F00FDA"/>
    <w:rsid w:val="00F03022"/>
    <w:rsid w:val="00F0355C"/>
    <w:rsid w:val="00F07516"/>
    <w:rsid w:val="00F111BB"/>
    <w:rsid w:val="00F138F8"/>
    <w:rsid w:val="00F15A4E"/>
    <w:rsid w:val="00F15C36"/>
    <w:rsid w:val="00F1712C"/>
    <w:rsid w:val="00F24DF8"/>
    <w:rsid w:val="00F25578"/>
    <w:rsid w:val="00F27228"/>
    <w:rsid w:val="00F30751"/>
    <w:rsid w:val="00F35C86"/>
    <w:rsid w:val="00F36398"/>
    <w:rsid w:val="00F40C43"/>
    <w:rsid w:val="00F50646"/>
    <w:rsid w:val="00F5234B"/>
    <w:rsid w:val="00F52BA8"/>
    <w:rsid w:val="00F530AB"/>
    <w:rsid w:val="00F54329"/>
    <w:rsid w:val="00F54EF9"/>
    <w:rsid w:val="00F5613B"/>
    <w:rsid w:val="00F63F3B"/>
    <w:rsid w:val="00F6682B"/>
    <w:rsid w:val="00F71223"/>
    <w:rsid w:val="00F72FFC"/>
    <w:rsid w:val="00F731BC"/>
    <w:rsid w:val="00F77189"/>
    <w:rsid w:val="00F81396"/>
    <w:rsid w:val="00F965C2"/>
    <w:rsid w:val="00FA0477"/>
    <w:rsid w:val="00FA133F"/>
    <w:rsid w:val="00FA2395"/>
    <w:rsid w:val="00FA3F14"/>
    <w:rsid w:val="00FA4A45"/>
    <w:rsid w:val="00FB035C"/>
    <w:rsid w:val="00FB1BCC"/>
    <w:rsid w:val="00FB4C4A"/>
    <w:rsid w:val="00FB5258"/>
    <w:rsid w:val="00FB7C23"/>
    <w:rsid w:val="00FC10E7"/>
    <w:rsid w:val="00FC71E9"/>
    <w:rsid w:val="00FD411B"/>
    <w:rsid w:val="00FD7D17"/>
    <w:rsid w:val="00FE0AD8"/>
    <w:rsid w:val="00FE1A0C"/>
    <w:rsid w:val="00FE2E0E"/>
    <w:rsid w:val="00FF111C"/>
    <w:rsid w:val="00FF1EC3"/>
    <w:rsid w:val="00FF4A57"/>
    <w:rsid w:val="00FF6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05030A43"/>
  <w15:docId w15:val="{73149134-9010-4E2D-83F0-C866EE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1CDE"/>
    <w:rPr>
      <w:sz w:val="24"/>
      <w:szCs w:val="24"/>
    </w:rPr>
  </w:style>
  <w:style w:type="paragraph" w:styleId="Nadpis1">
    <w:name w:val="heading 1"/>
    <w:basedOn w:val="Normln"/>
    <w:next w:val="Normln"/>
    <w:link w:val="Nadpis1Char"/>
    <w:qFormat/>
    <w:rsid w:val="003A7CCD"/>
    <w:pPr>
      <w:keepNext/>
      <w:numPr>
        <w:numId w:val="2"/>
      </w:numPr>
      <w:spacing w:after="120"/>
      <w:outlineLvl w:val="0"/>
    </w:pPr>
    <w:rPr>
      <w:rFonts w:ascii="Calibri" w:hAnsi="Calibri"/>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81CDE"/>
    <w:pPr>
      <w:keepNext/>
      <w:numPr>
        <w:ilvl w:val="1"/>
        <w:numId w:val="2"/>
      </w:numPr>
      <w:spacing w:before="240" w:after="60"/>
      <w:outlineLvl w:val="1"/>
    </w:pPr>
    <w:rPr>
      <w:rFonts w:ascii="Calibri" w:hAnsi="Calibri"/>
      <w:bCs/>
      <w:iCs/>
      <w:szCs w:val="28"/>
    </w:rPr>
  </w:style>
  <w:style w:type="paragraph" w:styleId="Nadpis3">
    <w:name w:val="heading 3"/>
    <w:basedOn w:val="Normln"/>
    <w:next w:val="Normln"/>
    <w:qFormat/>
    <w:rsid w:val="00481CDE"/>
    <w:pPr>
      <w:keepNext/>
      <w:numPr>
        <w:numId w:val="3"/>
      </w:numPr>
      <w:jc w:val="both"/>
      <w:outlineLvl w:val="2"/>
    </w:pPr>
    <w:rPr>
      <w:rFonts w:ascii="Calibri" w:hAnsi="Calibri"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80366"/>
    <w:rPr>
      <w:sz w:val="16"/>
      <w:szCs w:val="16"/>
    </w:rPr>
  </w:style>
  <w:style w:type="paragraph" w:styleId="Textkomente">
    <w:name w:val="annotation text"/>
    <w:basedOn w:val="Normln"/>
    <w:semiHidden/>
    <w:rsid w:val="00B80366"/>
    <w:rPr>
      <w:sz w:val="20"/>
      <w:szCs w:val="20"/>
    </w:rPr>
  </w:style>
  <w:style w:type="paragraph" w:styleId="Pedmtkomente">
    <w:name w:val="annotation subject"/>
    <w:basedOn w:val="Textkomente"/>
    <w:next w:val="Textkomente"/>
    <w:semiHidden/>
    <w:rsid w:val="00B80366"/>
    <w:rPr>
      <w:b/>
      <w:bCs/>
    </w:rPr>
  </w:style>
  <w:style w:type="paragraph" w:styleId="Textbubliny">
    <w:name w:val="Balloon Text"/>
    <w:basedOn w:val="Normln"/>
    <w:semiHidden/>
    <w:rsid w:val="00B80366"/>
    <w:rPr>
      <w:rFonts w:ascii="Tahoma" w:hAnsi="Tahoma" w:cs="Tahoma"/>
      <w:sz w:val="16"/>
      <w:szCs w:val="16"/>
    </w:rPr>
  </w:style>
  <w:style w:type="paragraph" w:styleId="Zhlav">
    <w:name w:val="header"/>
    <w:basedOn w:val="Normln"/>
    <w:link w:val="ZhlavChar"/>
    <w:rsid w:val="0075576C"/>
    <w:pPr>
      <w:tabs>
        <w:tab w:val="center" w:pos="4536"/>
        <w:tab w:val="right" w:pos="9072"/>
      </w:tabs>
    </w:pPr>
  </w:style>
  <w:style w:type="paragraph" w:styleId="Zpat">
    <w:name w:val="footer"/>
    <w:basedOn w:val="Normln"/>
    <w:rsid w:val="0075576C"/>
    <w:pPr>
      <w:tabs>
        <w:tab w:val="center" w:pos="4536"/>
        <w:tab w:val="right" w:pos="9072"/>
      </w:tabs>
    </w:pPr>
  </w:style>
  <w:style w:type="character" w:customStyle="1" w:styleId="ZhlavChar">
    <w:name w:val="Záhlaví Char"/>
    <w:link w:val="Zhlav"/>
    <w:rsid w:val="0075576C"/>
    <w:rPr>
      <w:sz w:val="24"/>
      <w:szCs w:val="24"/>
      <w:lang w:val="cs-CZ" w:eastAsia="cs-CZ" w:bidi="ar-SA"/>
    </w:rPr>
  </w:style>
  <w:style w:type="character" w:styleId="slostrnky">
    <w:name w:val="page number"/>
    <w:basedOn w:val="Standardnpsmoodstavce"/>
    <w:rsid w:val="00B535AD"/>
  </w:style>
  <w:style w:type="paragraph" w:styleId="Odstavecseseznamem">
    <w:name w:val="List Paragraph"/>
    <w:basedOn w:val="Normln"/>
    <w:uiPriority w:val="34"/>
    <w:qFormat/>
    <w:rsid w:val="004A70FF"/>
    <w:pPr>
      <w:ind w:left="708"/>
    </w:pPr>
  </w:style>
  <w:style w:type="paragraph" w:customStyle="1" w:styleId="Odstavec1">
    <w:name w:val="Odstavec1"/>
    <w:basedOn w:val="Nadpis2"/>
    <w:rsid w:val="004A70FF"/>
    <w:pPr>
      <w:keepNext w:val="0"/>
      <w:numPr>
        <w:numId w:val="1"/>
      </w:numPr>
      <w:tabs>
        <w:tab w:val="clear" w:pos="1000"/>
        <w:tab w:val="num" w:pos="2148"/>
      </w:tabs>
      <w:overflowPunct w:val="0"/>
      <w:autoSpaceDE w:val="0"/>
      <w:autoSpaceDN w:val="0"/>
      <w:adjustRightInd w:val="0"/>
      <w:spacing w:before="120" w:after="0"/>
      <w:ind w:left="2148" w:hanging="360"/>
      <w:jc w:val="both"/>
      <w:textAlignment w:val="baseline"/>
    </w:pPr>
    <w:rPr>
      <w:rFonts w:ascii="Arial" w:hAnsi="Arial"/>
      <w:b/>
      <w:bCs w:val="0"/>
      <w:i/>
      <w:iCs w:val="0"/>
      <w:sz w:val="22"/>
      <w:szCs w:val="2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481CDE"/>
    <w:rPr>
      <w:rFonts w:ascii="Calibri" w:hAnsi="Calibri"/>
      <w:bCs/>
      <w:iCs/>
      <w:sz w:val="24"/>
      <w:szCs w:val="28"/>
    </w:rPr>
  </w:style>
  <w:style w:type="character" w:customStyle="1" w:styleId="Nadpis1Char">
    <w:name w:val="Nadpis 1 Char"/>
    <w:link w:val="Nadpis1"/>
    <w:rsid w:val="003A7CCD"/>
    <w:rPr>
      <w:rFonts w:ascii="Calibri" w:hAnsi="Calibri"/>
      <w:b/>
      <w:bCs/>
      <w:caps/>
      <w:kern w:val="32"/>
      <w:sz w:val="24"/>
      <w:szCs w:val="32"/>
    </w:rPr>
  </w:style>
  <w:style w:type="paragraph" w:customStyle="1" w:styleId="Styl1">
    <w:name w:val="Styl1"/>
    <w:basedOn w:val="Nadpis1"/>
    <w:next w:val="Nadpis1"/>
    <w:link w:val="Styl1Char"/>
    <w:qFormat/>
    <w:rsid w:val="00931D7C"/>
    <w:rPr>
      <w:b w:val="0"/>
    </w:rPr>
  </w:style>
  <w:style w:type="character" w:styleId="Hypertextovodkaz">
    <w:name w:val="Hyperlink"/>
    <w:rsid w:val="00B6305C"/>
    <w:rPr>
      <w:color w:val="0563C1"/>
      <w:u w:val="single"/>
    </w:rPr>
  </w:style>
  <w:style w:type="character" w:customStyle="1" w:styleId="Styl1Char">
    <w:name w:val="Styl1 Char"/>
    <w:link w:val="Styl1"/>
    <w:rsid w:val="00931D7C"/>
    <w:rPr>
      <w:rFonts w:ascii="Calibri" w:hAnsi="Calibri"/>
      <w:bCs/>
      <w:caps/>
      <w:kern w:val="32"/>
      <w:sz w:val="24"/>
      <w:szCs w:val="32"/>
      <w:lang w:val="cs-CZ" w:eastAsia="cs-CZ" w:bidi="ar-SA"/>
    </w:rPr>
  </w:style>
  <w:style w:type="paragraph" w:styleId="Nzev">
    <w:name w:val="Title"/>
    <w:basedOn w:val="Normln"/>
    <w:next w:val="Normln"/>
    <w:link w:val="NzevChar"/>
    <w:qFormat/>
    <w:rsid w:val="003E70B1"/>
    <w:pPr>
      <w:ind w:left="426"/>
      <w:jc w:val="center"/>
    </w:pPr>
    <w:rPr>
      <w:rFonts w:ascii="Calibri" w:eastAsia="Calibri" w:hAnsi="Calibri"/>
      <w:b/>
      <w:sz w:val="36"/>
      <w:szCs w:val="36"/>
      <w:lang w:eastAsia="en-US"/>
    </w:rPr>
  </w:style>
  <w:style w:type="character" w:customStyle="1" w:styleId="NzevChar">
    <w:name w:val="Název Char"/>
    <w:link w:val="Nzev"/>
    <w:rsid w:val="003E70B1"/>
    <w:rPr>
      <w:rFonts w:ascii="Calibri" w:eastAsia="Calibri" w:hAnsi="Calibri"/>
      <w:b/>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8771">
      <w:bodyDiv w:val="1"/>
      <w:marLeft w:val="0"/>
      <w:marRight w:val="0"/>
      <w:marTop w:val="0"/>
      <w:marBottom w:val="0"/>
      <w:divBdr>
        <w:top w:val="none" w:sz="0" w:space="0" w:color="auto"/>
        <w:left w:val="none" w:sz="0" w:space="0" w:color="auto"/>
        <w:bottom w:val="none" w:sz="0" w:space="0" w:color="auto"/>
        <w:right w:val="none" w:sz="0" w:space="0" w:color="auto"/>
      </w:divBdr>
    </w:div>
    <w:div w:id="520780575">
      <w:bodyDiv w:val="1"/>
      <w:marLeft w:val="0"/>
      <w:marRight w:val="0"/>
      <w:marTop w:val="0"/>
      <w:marBottom w:val="0"/>
      <w:divBdr>
        <w:top w:val="none" w:sz="0" w:space="0" w:color="auto"/>
        <w:left w:val="none" w:sz="0" w:space="0" w:color="auto"/>
        <w:bottom w:val="none" w:sz="0" w:space="0" w:color="auto"/>
        <w:right w:val="none" w:sz="0" w:space="0" w:color="auto"/>
      </w:divBdr>
    </w:div>
    <w:div w:id="1270312968">
      <w:bodyDiv w:val="1"/>
      <w:marLeft w:val="0"/>
      <w:marRight w:val="0"/>
      <w:marTop w:val="0"/>
      <w:marBottom w:val="0"/>
      <w:divBdr>
        <w:top w:val="none" w:sz="0" w:space="0" w:color="auto"/>
        <w:left w:val="none" w:sz="0" w:space="0" w:color="auto"/>
        <w:bottom w:val="none" w:sz="0" w:space="0" w:color="auto"/>
        <w:right w:val="none" w:sz="0" w:space="0" w:color="auto"/>
      </w:divBdr>
    </w:div>
    <w:div w:id="1551379552">
      <w:bodyDiv w:val="1"/>
      <w:marLeft w:val="0"/>
      <w:marRight w:val="0"/>
      <w:marTop w:val="0"/>
      <w:marBottom w:val="0"/>
      <w:divBdr>
        <w:top w:val="none" w:sz="0" w:space="0" w:color="auto"/>
        <w:left w:val="none" w:sz="0" w:space="0" w:color="auto"/>
        <w:bottom w:val="none" w:sz="0" w:space="0" w:color="auto"/>
        <w:right w:val="none" w:sz="0" w:space="0" w:color="auto"/>
      </w:divBdr>
    </w:div>
    <w:div w:id="1794053168">
      <w:bodyDiv w:val="1"/>
      <w:marLeft w:val="0"/>
      <w:marRight w:val="0"/>
      <w:marTop w:val="0"/>
      <w:marBottom w:val="0"/>
      <w:divBdr>
        <w:top w:val="none" w:sz="0" w:space="0" w:color="auto"/>
        <w:left w:val="none" w:sz="0" w:space="0" w:color="auto"/>
        <w:bottom w:val="none" w:sz="0" w:space="0" w:color="auto"/>
        <w:right w:val="none" w:sz="0" w:space="0" w:color="auto"/>
      </w:divBdr>
    </w:div>
    <w:div w:id="20643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f.strejcius@cvrez.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en2020.cz/" TargetMode="External"/><Relationship Id="rId4" Type="http://schemas.openxmlformats.org/officeDocument/2006/relationships/settings" Target="settings.xml"/><Relationship Id="rId9" Type="http://schemas.openxmlformats.org/officeDocument/2006/relationships/hyperlink" Target="mailto:jiri.richter@cvrez.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ED2A-FD42-4484-81A4-80320EF2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3758</Words>
  <Characters>22175</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Ústav jaderného výzkumu Řež a.s.</Company>
  <LinksUpToDate>false</LinksUpToDate>
  <CharactersWithSpaces>25882</CharactersWithSpaces>
  <SharedDoc>false</SharedDoc>
  <HLinks>
    <vt:vector size="18" baseType="variant">
      <vt:variant>
        <vt:i4>589901</vt:i4>
      </vt:variant>
      <vt:variant>
        <vt:i4>33</vt:i4>
      </vt:variant>
      <vt:variant>
        <vt:i4>0</vt:i4>
      </vt:variant>
      <vt:variant>
        <vt:i4>5</vt:i4>
      </vt:variant>
      <vt:variant>
        <vt:lpwstr>http://susen2020.cz/</vt:lpwstr>
      </vt:variant>
      <vt:variant>
        <vt:lpwstr/>
      </vt:variant>
      <vt:variant>
        <vt:i4>3604565</vt:i4>
      </vt:variant>
      <vt:variant>
        <vt:i4>3</vt:i4>
      </vt:variant>
      <vt:variant>
        <vt:i4>0</vt:i4>
      </vt:variant>
      <vt:variant>
        <vt:i4>5</vt:i4>
      </vt:variant>
      <vt:variant>
        <vt:lpwstr>mailto:jiri.richter@cvrez.cz</vt:lpwstr>
      </vt:variant>
      <vt:variant>
        <vt:lpwstr/>
      </vt:variant>
      <vt:variant>
        <vt:i4>6553620</vt:i4>
      </vt:variant>
      <vt:variant>
        <vt:i4>0</vt:i4>
      </vt:variant>
      <vt:variant>
        <vt:i4>0</vt:i4>
      </vt:variant>
      <vt:variant>
        <vt:i4>5</vt:i4>
      </vt:variant>
      <vt:variant>
        <vt:lpwstr>mailto:josef.strejcius@cvrez.cz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ski</dc:creator>
  <cp:lastModifiedBy>Matoska Martin</cp:lastModifiedBy>
  <cp:revision>27</cp:revision>
  <cp:lastPrinted>2016-03-04T05:54:00Z</cp:lastPrinted>
  <dcterms:created xsi:type="dcterms:W3CDTF">2017-04-13T08:01:00Z</dcterms:created>
  <dcterms:modified xsi:type="dcterms:W3CDTF">2017-06-12T10:41:00Z</dcterms:modified>
</cp:coreProperties>
</file>