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4442310E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782ADD">
              <w:rPr>
                <w:rFonts w:ascii="Arial" w:hAnsi="Arial" w:cs="Arial"/>
                <w:b/>
                <w:sz w:val="16"/>
                <w:szCs w:val="16"/>
              </w:rPr>
              <w:t>Poděbrady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</w:t>
            </w:r>
            <w:r w:rsidR="00782ADD" w:rsidRPr="00782ADD">
              <w:rPr>
                <w:rFonts w:ascii="Arial" w:hAnsi="Arial" w:cs="Arial"/>
                <w:b/>
                <w:bCs/>
                <w:sz w:val="16"/>
                <w:szCs w:val="16"/>
              </w:rPr>
              <w:t>521 553 0012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Pr="00055C72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055C72">
              <w:rPr>
                <w:rFonts w:ascii="Arial" w:hAnsi="Arial"/>
                <w:sz w:val="16"/>
                <w:szCs w:val="16"/>
              </w:rPr>
              <w:t xml:space="preserve">Název stavebního objektu/provozního souboru (SO/PS):   </w:t>
            </w:r>
          </w:p>
          <w:p w14:paraId="202EBFB2" w14:textId="64AB887C" w:rsidR="00924FDF" w:rsidRPr="00055C72" w:rsidRDefault="00FA24E5" w:rsidP="00924FDF">
            <w:pPr>
              <w:spacing w:before="120"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IO 06 Vodovodní pří</w:t>
            </w:r>
            <w:r w:rsidR="006F4F2C">
              <w:rPr>
                <w:rFonts w:ascii="Arial" w:hAnsi="Arial"/>
                <w:sz w:val="16"/>
                <w:szCs w:val="16"/>
              </w:rPr>
              <w:t>pojka - OLD</w:t>
            </w:r>
            <w:r w:rsidR="00924FDF" w:rsidRPr="00055C72">
              <w:rPr>
                <w:rFonts w:ascii="Arial" w:hAnsi="Arial"/>
                <w:sz w:val="16"/>
                <w:szCs w:val="16"/>
              </w:rPr>
              <w:tab/>
            </w:r>
            <w:r w:rsidR="00924FDF" w:rsidRPr="00055C72">
              <w:rPr>
                <w:rFonts w:ascii="Arial" w:hAnsi="Arial"/>
                <w:sz w:val="16"/>
                <w:szCs w:val="16"/>
              </w:rPr>
              <w:tab/>
            </w:r>
            <w:r w:rsidR="00924FDF" w:rsidRPr="00055C72">
              <w:rPr>
                <w:rFonts w:ascii="Arial" w:hAnsi="Arial"/>
                <w:sz w:val="16"/>
                <w:szCs w:val="16"/>
              </w:rPr>
              <w:tab/>
            </w:r>
            <w:r w:rsidR="00924FDF" w:rsidRPr="00055C72">
              <w:rPr>
                <w:rFonts w:ascii="Arial" w:hAnsi="Arial"/>
                <w:sz w:val="16"/>
                <w:szCs w:val="16"/>
              </w:rPr>
              <w:tab/>
            </w:r>
            <w:r w:rsidR="00924FDF" w:rsidRPr="00055C72">
              <w:rPr>
                <w:rFonts w:ascii="Arial" w:hAnsi="Arial"/>
                <w:sz w:val="16"/>
                <w:szCs w:val="16"/>
              </w:rPr>
              <w:tab/>
            </w:r>
          </w:p>
          <w:p w14:paraId="49D39385" w14:textId="0C015CB1" w:rsidR="00924FDF" w:rsidRPr="00055C72" w:rsidRDefault="00924FDF" w:rsidP="00055C72">
            <w:pPr>
              <w:spacing w:before="120"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751DD" w14:textId="5B5AD274" w:rsidR="00924FDF" w:rsidRPr="00055C72" w:rsidRDefault="00924FDF" w:rsidP="00924FDF">
            <w:pPr>
              <w:spacing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5AC7C72" w14:textId="1BAFDCED" w:rsidR="00924FDF" w:rsidRPr="00055C72" w:rsidRDefault="00FA24E5" w:rsidP="00924FDF">
            <w:pPr>
              <w:spacing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</w:t>
            </w:r>
            <w:r w:rsidR="00924FDF" w:rsidRPr="00055C72">
              <w:rPr>
                <w:rFonts w:ascii="Arial" w:hAnsi="Arial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  <w:p w14:paraId="54CF42A3" w14:textId="4648853B" w:rsidR="00EA76C1" w:rsidRPr="00055C72" w:rsidRDefault="00EA76C1" w:rsidP="00A57A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899BB6A" w:rsidR="00EA76C1" w:rsidRPr="00D746EC" w:rsidRDefault="005458FE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003CE55A" w:rsidR="00777BA4" w:rsidRPr="00F308EA" w:rsidRDefault="00F308EA" w:rsidP="00F308EA">
            <w:pPr>
              <w:pStyle w:val="Normlnweb"/>
              <w:rPr>
                <w:rFonts w:ascii="Arial" w:hAnsi="Arial"/>
                <w:sz w:val="16"/>
                <w:szCs w:val="16"/>
              </w:rPr>
            </w:pPr>
            <w:r w:rsidRPr="00F308EA">
              <w:rPr>
                <w:rFonts w:ascii="Arial" w:hAnsi="Arial"/>
                <w:sz w:val="16"/>
                <w:szCs w:val="16"/>
              </w:rPr>
              <w:t>Strany smlouvy o dílo Strany smlouvy o dílo č. S/ŘVC/88/R/SoD/2020 realizaci výše uvedené Stavby uzavřené dne 18.2.2022 (dále jen Smlouva):</w:t>
            </w:r>
            <w:r w:rsidR="00777BA4"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C63FD9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F308EA" w:rsidRPr="00F308EA">
              <w:rPr>
                <w:rFonts w:ascii="Arial" w:hAnsi="Arial"/>
                <w:sz w:val="16"/>
                <w:szCs w:val="16"/>
              </w:rPr>
              <w:t xml:space="preserve">Česká republika – Ředitelství vodních cest ČR se sídlem nábřeží L. Svobody 1222/12, 110 15 Praha 1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0A4828B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F308EA" w:rsidRPr="00F308EA">
              <w:rPr>
                <w:rFonts w:ascii="Arial" w:hAnsi="Arial"/>
                <w:sz w:val="16"/>
                <w:szCs w:val="16"/>
              </w:rPr>
              <w:t>Metrostav a.s.,se sídlem  Koželužská 2450/4, 180 00 Praha 8 Libeň</w:t>
            </w:r>
            <w:r w:rsidR="00F308EA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CD7C5E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A2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515" w14:textId="42768D12" w:rsidR="00FA24E5" w:rsidRDefault="00EA3E2F" w:rsidP="00FA24E5">
            <w:pPr>
              <w:pStyle w:val="Odstavecseseznamem"/>
              <w:numPr>
                <w:ilvl w:val="0"/>
                <w:numId w:val="20"/>
              </w:numPr>
              <w:rPr>
                <w:rFonts w:ascii="Arial" w:hAnsi="Arial"/>
                <w:sz w:val="16"/>
                <w:szCs w:val="16"/>
              </w:rPr>
            </w:pPr>
            <w:r w:rsidRPr="00EA3E2F">
              <w:rPr>
                <w:rFonts w:ascii="Arial" w:hAnsi="Arial"/>
                <w:sz w:val="16"/>
                <w:szCs w:val="16"/>
              </w:rPr>
              <w:t>Rozpočet</w:t>
            </w:r>
          </w:p>
          <w:p w14:paraId="28A555AB" w14:textId="77777777" w:rsidR="00FA24E5" w:rsidRPr="00FA24E5" w:rsidRDefault="00FA24E5" w:rsidP="006F4F2C">
            <w:pPr>
              <w:pStyle w:val="Odstavecseseznamem"/>
              <w:ind w:left="1080"/>
              <w:rPr>
                <w:rFonts w:ascii="Arial" w:hAnsi="Arial"/>
                <w:sz w:val="16"/>
                <w:szCs w:val="16"/>
              </w:rPr>
            </w:pPr>
          </w:p>
          <w:p w14:paraId="4E66F7AB" w14:textId="6AD793EF" w:rsidR="001D1EF1" w:rsidRPr="00DF71F0" w:rsidRDefault="001D1EF1" w:rsidP="00495F36">
            <w:pPr>
              <w:pStyle w:val="Odstavecseseznamem"/>
              <w:ind w:left="10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2E166C98" w:rsidR="00CD7C5E" w:rsidRPr="00D746EC" w:rsidRDefault="002321A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2321A8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16F6A32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2321A8">
        <w:trPr>
          <w:trHeight w:val="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4F43917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A17F09" w:rsidRDefault="00A71B8E" w:rsidP="00A57AEA">
            <w:pPr>
              <w:rPr>
                <w:rFonts w:ascii="Arial" w:hAnsi="Arial"/>
              </w:rPr>
            </w:pPr>
            <w:r w:rsidRPr="00A17F09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46628043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17F09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BDF653A" w14:textId="543B4892" w:rsidR="009979AF" w:rsidRDefault="009979AF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5BF577" w14:textId="77777777" w:rsidR="009979AF" w:rsidRPr="00A17F09" w:rsidRDefault="009979AF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8EB4B" w14:textId="3E4C0A99" w:rsidR="00A71B8E" w:rsidRPr="00A17F09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C08D" w14:textId="7156B2A8" w:rsidR="009979AF" w:rsidRPr="004872D6" w:rsidRDefault="009979AF" w:rsidP="00CB6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9979AF">
              <w:rPr>
                <w:rFonts w:ascii="Arial" w:hAnsi="Arial" w:cs="Arial"/>
                <w:b/>
                <w:sz w:val="22"/>
                <w:szCs w:val="22"/>
              </w:rPr>
              <w:t xml:space="preserve">Přístaviště na Labi – I. fáze 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20458C89" w14:textId="4C8194F4" w:rsidR="009979AF" w:rsidRPr="004872D6" w:rsidRDefault="009979AF" w:rsidP="009979AF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 Přístaviště  </w:t>
            </w:r>
            <w:r>
              <w:rPr>
                <w:rFonts w:ascii="Arial" w:hAnsi="Arial" w:cs="Arial"/>
                <w:b/>
                <w:sz w:val="22"/>
                <w:szCs w:val="22"/>
              </w:rPr>
              <w:t>Poděbrady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07D05E57" w14:textId="60074EC3" w:rsidR="009979AF" w:rsidRDefault="00495F36" w:rsidP="009979AF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IO</w:t>
            </w:r>
            <w:r w:rsidR="009979AF" w:rsidRPr="00055C72">
              <w:rPr>
                <w:b/>
                <w:sz w:val="20"/>
                <w:szCs w:val="20"/>
                <w:lang w:eastAsia="cs-CZ"/>
              </w:rPr>
              <w:t xml:space="preserve"> 0</w:t>
            </w:r>
            <w:r>
              <w:rPr>
                <w:b/>
                <w:sz w:val="20"/>
                <w:szCs w:val="20"/>
                <w:lang w:eastAsia="cs-CZ"/>
              </w:rPr>
              <w:t>6</w:t>
            </w:r>
            <w:r w:rsidR="009979AF" w:rsidRPr="00055C72">
              <w:rPr>
                <w:b/>
                <w:sz w:val="20"/>
                <w:szCs w:val="20"/>
                <w:lang w:eastAsia="cs-CZ"/>
              </w:rPr>
              <w:t xml:space="preserve"> –</w:t>
            </w:r>
            <w:r w:rsidR="00055C72" w:rsidRPr="00055C72">
              <w:rPr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b/>
                <w:sz w:val="20"/>
                <w:szCs w:val="20"/>
                <w:lang w:eastAsia="cs-CZ"/>
              </w:rPr>
              <w:t>Vodovodní přípojka - OLD</w:t>
            </w:r>
            <w:r w:rsidR="009979AF">
              <w:rPr>
                <w:b/>
                <w:sz w:val="20"/>
                <w:szCs w:val="20"/>
                <w:lang w:eastAsia="cs-CZ"/>
              </w:rPr>
              <w:t xml:space="preserve"> </w:t>
            </w:r>
          </w:p>
          <w:p w14:paraId="5FBFD4FE" w14:textId="69D4483A" w:rsidR="009979AF" w:rsidRPr="004872D6" w:rsidRDefault="00EA3E2F" w:rsidP="009979AF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Změna </w:t>
            </w:r>
            <w:r w:rsidR="00495F36">
              <w:rPr>
                <w:b/>
                <w:sz w:val="20"/>
                <w:szCs w:val="20"/>
                <w:lang w:eastAsia="cs-CZ"/>
              </w:rPr>
              <w:t>řešení vodovodní přípojky</w:t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69682875" w14:textId="7C2F3366" w:rsidR="009E28D9" w:rsidRDefault="009E28D9" w:rsidP="009E28D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/>
                <w:sz w:val="16"/>
                <w:szCs w:val="16"/>
              </w:rPr>
            </w:pPr>
            <w:r>
              <w:rPr>
                <w:rFonts w:ascii="Arial" w:eastAsiaTheme="minorHAnsi" w:hAnsi="Arial"/>
                <w:sz w:val="16"/>
                <w:szCs w:val="16"/>
              </w:rPr>
              <w:t>Na základě aktuálního vytyčení a provedených sond stávajících sítí bylo zjištěno, že by došlo ke kolizi Vodovodní přípojky se stávajícími sítěmi a ochrannými pásmy těchto sítí. Byla vypracována RDS pro připojení z ulice Přemyslova, kde byl určen VAK Nymburk nejbližší možný připojovací bod. Na tento stavební objekt byly zajištěny souhlasy DOSS a územní souhlas.</w:t>
            </w:r>
          </w:p>
          <w:p w14:paraId="01298547" w14:textId="5BE5064A" w:rsidR="00284DB0" w:rsidRPr="00284DB0" w:rsidRDefault="009E28D9" w:rsidP="009E28D9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  <w:r>
              <w:rPr>
                <w:rFonts w:ascii="Arial" w:eastAsiaTheme="minorHAnsi" w:hAnsi="Arial"/>
                <w:sz w:val="16"/>
                <w:szCs w:val="16"/>
              </w:rPr>
              <w:t xml:space="preserve">Byly použity položkové ceny SOD, URS nebo cenové nabídky. </w:t>
            </w:r>
          </w:p>
          <w:p w14:paraId="102FA9D6" w14:textId="43F2AB27" w:rsidR="001777D7" w:rsidRPr="001777D7" w:rsidRDefault="001777D7" w:rsidP="001777D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201B6BC6" w:rsidR="00777BA4" w:rsidRPr="00447E16" w:rsidRDefault="00FA24E5" w:rsidP="00124D4A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4E5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24D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586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124D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289,05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70F" w14:textId="4A7132CE" w:rsidR="00447E16" w:rsidRPr="00447E16" w:rsidRDefault="00124D4A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465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  <w:p w14:paraId="1C79883E" w14:textId="3DDB733F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182530B4" w:rsidR="00777BA4" w:rsidRPr="00447E16" w:rsidRDefault="00124D4A" w:rsidP="00124D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4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Pr="00124D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176</w:t>
            </w:r>
            <w:r w:rsidRPr="00124D4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72B3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6BD95D23" w:rsidR="00777BA4" w:rsidRPr="00D746EC" w:rsidRDefault="000F72B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7BB5F7" w:rsidR="00777BA4" w:rsidRPr="00D746EC" w:rsidRDefault="000F72B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14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1969498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41C7BD9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4C619A36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7A4137C5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1026EB3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B40298C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43604345" w:rsidR="003A6B32" w:rsidRPr="003A6B32" w:rsidRDefault="00782AD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B606500" wp14:editId="65E92A9F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2E42A5B5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9D13EC8" wp14:editId="5264EDE6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2415BE2B" id="Přímá spojnic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73DB1F17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06FD6571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217FEAD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7D5C23E0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2700" t="12700" r="107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oval w14:anchorId="7D385789" id="Ovál 2" o:spid="_x0000_s1026" style="position:absolute;margin-left:-.1pt;margin-top:1.3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0D676A2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215C2FD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218D9D9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64F492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6DC80A8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31969865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E3108F6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lastRenderedPageBreak/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AB61AE2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08D8185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77CE8D9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6DF112D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0E9F77B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3AB807D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695C1A6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7287E2A" w:rsidR="00777BA4" w:rsidRPr="00D746EC" w:rsidRDefault="00782AD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58E12FC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9525</wp:posOffset>
                      </wp:positionV>
                      <wp:extent cx="147654" cy="161820"/>
                      <wp:effectExtent l="12700" t="12700" r="17780" b="1651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AB158B1" id="Ovál 1" o:spid="_x0000_s1026" style="position:absolute;margin-left:-.8pt;margin-top:.7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5769079" w14:textId="60917288" w:rsidR="0044430B" w:rsidRPr="00A17F09" w:rsidRDefault="00777BA4" w:rsidP="00A17F0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/>
                <w:bCs/>
                <w:sz w:val="22"/>
              </w:rPr>
            </w:pPr>
            <w:r w:rsidRPr="00A17F09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A17F09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A17F09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  <w:p w14:paraId="7EAD7F9B" w14:textId="45CA3CC0" w:rsidR="00A17F09" w:rsidRPr="005F6D79" w:rsidRDefault="0042437F" w:rsidP="0042437F">
            <w:pPr>
              <w:pStyle w:val="Odstavecseseznamem"/>
              <w:numPr>
                <w:ilvl w:val="0"/>
                <w:numId w:val="29"/>
              </w:num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změna vznikla dopracováním RDS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EF1F786" w14:textId="43B181E2" w:rsidR="00777BA4" w:rsidRPr="00A17F09" w:rsidRDefault="00105ED2" w:rsidP="00A17F0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Calibri"/>
                <w:bCs/>
                <w:sz w:val="22"/>
              </w:rPr>
            </w:pPr>
            <w:r w:rsidRPr="00A17F09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6445B1C5" w14:textId="6B729475" w:rsidR="00A17F09" w:rsidRPr="005F6D79" w:rsidRDefault="00A17F09" w:rsidP="005F6D79">
            <w:pPr>
              <w:ind w:left="360"/>
              <w:rPr>
                <w:rFonts w:ascii="Arial" w:hAnsi="Arial"/>
                <w:sz w:val="22"/>
              </w:rPr>
            </w:pPr>
            <w:r w:rsidRPr="0042437F">
              <w:rPr>
                <w:rFonts w:ascii="Calibri" w:hAnsi="Calibri" w:cs="Calibri"/>
                <w:bCs/>
                <w:sz w:val="22"/>
              </w:rPr>
              <w:t xml:space="preserve">- </w:t>
            </w:r>
            <w:r w:rsidR="005F6D79" w:rsidRPr="0042437F">
              <w:rPr>
                <w:rFonts w:ascii="Calibri" w:hAnsi="Calibri" w:cs="Calibri"/>
                <w:bCs/>
                <w:sz w:val="22"/>
              </w:rPr>
              <w:t>nemění</w:t>
            </w:r>
            <w:r w:rsidR="0042437F" w:rsidRPr="0042437F">
              <w:rPr>
                <w:rFonts w:ascii="Calibri" w:hAnsi="Calibri" w:cs="Calibri"/>
                <w:bCs/>
                <w:sz w:val="22"/>
              </w:rPr>
              <w:t xml:space="preserve"> celkovou</w:t>
            </w:r>
            <w:r w:rsidR="0042437F">
              <w:rPr>
                <w:rFonts w:ascii="Calibri" w:hAnsi="Calibri" w:cs="Calibri"/>
                <w:bCs/>
                <w:sz w:val="22"/>
              </w:rPr>
              <w:t xml:space="preserve"> povahu zakázky pouze mění místo připojení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7AB9981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 w:rsidRPr="005F6D79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0928A3">
              <w:rPr>
                <w:rFonts w:ascii="Calibri" w:hAnsi="Calibri" w:cs="Calibri"/>
                <w:bCs/>
                <w:sz w:val="22"/>
              </w:rPr>
              <w:t>0,52</w:t>
            </w:r>
            <w:r w:rsidR="00E1170F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44430B" w:rsidRPr="005F6D79">
              <w:rPr>
                <w:rFonts w:ascii="Calibri" w:hAnsi="Calibri" w:cs="Calibri"/>
                <w:bCs/>
                <w:sz w:val="22"/>
              </w:rPr>
              <w:t>%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 xml:space="preserve"> v reálné hodnotě a </w:t>
            </w:r>
            <w:r w:rsidR="000928A3">
              <w:rPr>
                <w:rFonts w:ascii="Calibri" w:hAnsi="Calibri" w:cs="Calibri"/>
                <w:bCs/>
                <w:sz w:val="22"/>
              </w:rPr>
              <w:t>3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>,</w:t>
            </w:r>
            <w:r w:rsidR="000928A3">
              <w:rPr>
                <w:rFonts w:ascii="Calibri" w:hAnsi="Calibri" w:cs="Calibri"/>
                <w:bCs/>
                <w:sz w:val="22"/>
              </w:rPr>
              <w:t>14</w:t>
            </w:r>
            <w:r w:rsidR="00E1170F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4E6C64" w:rsidRPr="005F6D79">
              <w:rPr>
                <w:rFonts w:ascii="Calibri" w:hAnsi="Calibri" w:cs="Calibri"/>
                <w:bCs/>
                <w:sz w:val="22"/>
              </w:rPr>
              <w:t>%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 xml:space="preserve"> v absolutní hodnotě.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DE6F08" w:rsidRPr="00105ED2" w14:paraId="046DC26D" w14:textId="77777777" w:rsidTr="00DE6F08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4C9FF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656364C" w14:textId="77777777" w:rsidR="00DE6F08" w:rsidRPr="00DE6F08" w:rsidRDefault="00DE6F08" w:rsidP="00DE6F08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DE6F08">
              <w:rPr>
                <w:rFonts w:ascii="Calibri" w:hAnsi="Calibri" w:cs="Calibri"/>
                <w:bCs/>
                <w:sz w:val="22"/>
              </w:rPr>
              <w:t>Podpis vyjadřuje souhlas se Změnou:</w:t>
            </w:r>
          </w:p>
        </w:tc>
      </w:tr>
      <w:tr w:rsidR="00DE6F08" w:rsidRPr="00D746EC" w14:paraId="20A3D457" w14:textId="77777777" w:rsidTr="008E4F97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87A6" w14:textId="77777777" w:rsidR="00DE6F08" w:rsidRPr="00D746EC" w:rsidRDefault="00DE6F08" w:rsidP="008E4F97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99B0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B920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>: Ing. Michael Trnka, CSc.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D656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D696402" w14:textId="15581F9F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4E23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4B0A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8C8E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2030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6817AA" w14:paraId="07D60B14" w14:textId="77777777" w:rsidTr="00562CA5">
        <w:trPr>
          <w:trHeight w:val="174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15CDAB" w14:textId="77777777" w:rsidR="00DE6F08" w:rsidRPr="00D746EC" w:rsidRDefault="00DE6F08" w:rsidP="008E4F9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7FFE94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624FE" w14:textId="35A258BD" w:rsidR="00DE6F08" w:rsidRPr="006817AA" w:rsidRDefault="000F72B3" w:rsidP="008E4F9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souladu se skutečnostmi a uvedenými v zápisu z KD č.1 (konaného dne 2.9.2022) byl proveden návrh úpravy napojení a trasy vodovodní přípojky k můstku OLD. Skutečnost vznikla na základě vytyčení inženýrských sítí v místě stavby a nesouhlasného stanoviska města Poděbrady s vedením výkopu v oblasti cyklostezky. Na základě těchto skutečností </w:t>
            </w:r>
            <w:r w:rsidR="00562CA5">
              <w:rPr>
                <w:rFonts w:ascii="Arial" w:hAnsi="Arial"/>
                <w:sz w:val="16"/>
              </w:rPr>
              <w:t>byl správcem vodovodu (VaK Nymburk) stanoven nový přípojný bod v ulici Přemyslova. Byla zpracována nová projektová dokumentace objektu IO 06 Vodovodní přípojka OLD, projednána s dotčenými orgány a byl vydán územní souhlas na navrženou změnu. Z pohledu autorského dozoru s navrženou změnou souhlasíme, neboť byla vyvolána aktuálně zjištěnými podmínkami na místě stavby.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DE6F08" w:rsidRPr="00D746EC" w14:paraId="2348186E" w14:textId="77777777" w:rsidTr="00DE6F08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B9D6" w14:textId="77777777" w:rsidR="00DE6F08" w:rsidRPr="00D746EC" w:rsidRDefault="00DE6F08" w:rsidP="008E4F97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D09BB" w14:textId="77777777" w:rsidR="00DE6F08" w:rsidRPr="003D1B0F" w:rsidRDefault="00DE6F08" w:rsidP="008E4F97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0D3F" w14:textId="00AFD963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5D6274">
              <w:rPr>
                <w:rFonts w:ascii="Arial" w:hAnsi="Arial"/>
                <w:sz w:val="16"/>
                <w:szCs w:val="16"/>
              </w:rPr>
              <w:t>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FA36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6E6B8AB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1C4743CD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00D47B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57B0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CF15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D8931CB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D746EC" w14:paraId="4342C500" w14:textId="77777777" w:rsidTr="00206C7C">
        <w:trPr>
          <w:trHeight w:val="60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0C14" w14:textId="77777777" w:rsidR="00DE6F08" w:rsidRPr="00D746EC" w:rsidRDefault="00DE6F08" w:rsidP="008E4F97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261F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3859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73F1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D7B493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44F1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ADB7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7A8108FD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D746EC" w14:paraId="0666C157" w14:textId="77777777" w:rsidTr="00DE6F08">
        <w:trPr>
          <w:trHeight w:val="61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C6AD6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8BC6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2AD6" w14:textId="6A3DF454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5D6274">
              <w:rPr>
                <w:rFonts w:ascii="Arial" w:hAnsi="Arial"/>
                <w:sz w:val="16"/>
                <w:szCs w:val="16"/>
              </w:rPr>
              <w:t>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099D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FE3BCE1" w14:textId="2D45B0B9" w:rsidR="00DE6F08" w:rsidRPr="00D746EC" w:rsidRDefault="00B006D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  <w:r w:rsidR="00DE6F08">
              <w:rPr>
                <w:rFonts w:ascii="Arial" w:hAnsi="Arial"/>
                <w:sz w:val="16"/>
                <w:szCs w:val="16"/>
              </w:rPr>
              <w:t>.5.2023</w:t>
            </w:r>
            <w:r w:rsidR="00DE6F0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CC7F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E5EC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77E77B01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0F3601" w14:paraId="527F2BA6" w14:textId="77777777" w:rsidTr="00206C7C">
        <w:trPr>
          <w:trHeight w:val="558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13D058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2C7A1D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58294" w14:textId="1D509AA5" w:rsidR="00DE6F08" w:rsidRPr="00DE6F08" w:rsidRDefault="00DE6F08" w:rsidP="008E4F9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 původně zamýšlené trase vodovodní přípojky se nachází inženýrské sítě, jejichž trasy a ochranná pásma nedovolují provést vodovodní přípojku dle DPS. V prostoru pod mostem zasahuje základ mostní opěry až pod cyklostezku a nelze se tak ochranným pásmům vyhnout. VaK Nymburk na základě zjištění této skutečnosti určil nový napojovací bod v ulici Přemyslova. Po zpracování nové </w:t>
            </w:r>
            <w:r w:rsidR="00B006D8">
              <w:rPr>
                <w:rFonts w:ascii="Arial" w:hAnsi="Arial"/>
                <w:sz w:val="20"/>
                <w:szCs w:val="20"/>
              </w:rPr>
              <w:t xml:space="preserve">RDS zajistil Správce stavby souhlas Města Poděbrady s napojením </w:t>
            </w:r>
            <w:r w:rsidR="00C95110">
              <w:rPr>
                <w:rFonts w:ascii="Arial" w:hAnsi="Arial"/>
                <w:sz w:val="20"/>
                <w:szCs w:val="20"/>
              </w:rPr>
              <w:t xml:space="preserve">v Přemyslově ulici </w:t>
            </w:r>
            <w:r w:rsidR="00B006D8">
              <w:rPr>
                <w:rFonts w:ascii="Arial" w:hAnsi="Arial"/>
                <w:sz w:val="20"/>
                <w:szCs w:val="20"/>
              </w:rPr>
              <w:t>a následně Územní souhlas Stavebního úřadu.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713B7976" w14:textId="77777777" w:rsidR="00CE0B5B" w:rsidRPr="00CB6595" w:rsidRDefault="00CE0B5B">
      <w:pPr>
        <w:rPr>
          <w:sz w:val="10"/>
          <w:szCs w:val="10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lastRenderedPageBreak/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CB6595" w:rsidRDefault="00A71B8E">
      <w:pPr>
        <w:rPr>
          <w:sz w:val="4"/>
          <w:szCs w:val="4"/>
        </w:rPr>
      </w:pPr>
    </w:p>
    <w:tbl>
      <w:tblPr>
        <w:tblW w:w="9662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7"/>
        <w:gridCol w:w="1234"/>
        <w:gridCol w:w="1311"/>
        <w:gridCol w:w="1425"/>
        <w:gridCol w:w="648"/>
        <w:gridCol w:w="726"/>
        <w:gridCol w:w="1054"/>
        <w:gridCol w:w="413"/>
        <w:gridCol w:w="141"/>
        <w:gridCol w:w="80"/>
        <w:gridCol w:w="1262"/>
        <w:gridCol w:w="146"/>
      </w:tblGrid>
      <w:tr w:rsidR="00FE64ED" w:rsidRPr="007E6AA4" w14:paraId="5ACDB9C6" w14:textId="77777777" w:rsidTr="00FE64ED">
        <w:trPr>
          <w:gridAfter w:val="1"/>
          <w:trHeight w:val="299"/>
        </w:trPr>
        <w:tc>
          <w:tcPr>
            <w:tcW w:w="951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FE81FE" w14:textId="77777777" w:rsidR="00FE64ED" w:rsidRPr="007E6AA4" w:rsidRDefault="00FE64ED" w:rsidP="008A128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i/>
                <w:sz w:val="18"/>
              </w:rPr>
              <w:t>(uvedené částky jsou bez DPH)</w:t>
            </w:r>
          </w:p>
        </w:tc>
      </w:tr>
      <w:tr w:rsidR="00FE64ED" w:rsidRPr="00D060BD" w14:paraId="67B21F29" w14:textId="77777777" w:rsidTr="00FE64ED">
        <w:trPr>
          <w:gridAfter w:val="1"/>
          <w:trHeight w:val="255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CC3B" w14:textId="77777777" w:rsidR="00FE64ED" w:rsidRPr="0042266D" w:rsidRDefault="00FE64ED" w:rsidP="008A1280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AB1C" w14:textId="77777777" w:rsidR="00FE64ED" w:rsidRPr="008A51D6" w:rsidRDefault="00FE64ED" w:rsidP="008A1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38B">
              <w:rPr>
                <w:rFonts w:ascii="Arial" w:hAnsi="Arial" w:cs="Arial"/>
                <w:iCs/>
                <w:sz w:val="20"/>
                <w:szCs w:val="20"/>
              </w:rPr>
              <w:t>S/ŘVC/88/R/SoD/2020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314" w14:textId="77777777" w:rsidR="00FE64ED" w:rsidRPr="0042266D" w:rsidRDefault="00FE64ED" w:rsidP="008A1280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C8B2" w14:textId="77777777" w:rsidR="00FE64ED" w:rsidRPr="00D060BD" w:rsidRDefault="00FE64ED" w:rsidP="008A12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FE64ED" w:rsidRPr="00185C4F" w14:paraId="742AD829" w14:textId="77777777" w:rsidTr="00FE64ED">
        <w:trPr>
          <w:gridAfter w:val="1"/>
          <w:trHeight w:val="461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4EFF" w14:textId="77777777" w:rsidR="00FE64ED" w:rsidRPr="00185C4F" w:rsidRDefault="00FE64ED" w:rsidP="008A1280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  <w:t>Cena dle Smlouvy (pozn.1)*:</w:t>
            </w:r>
          </w:p>
          <w:p w14:paraId="517D6414" w14:textId="77777777" w:rsidR="00FE64ED" w:rsidRPr="00185C4F" w:rsidRDefault="00FE64ED" w:rsidP="008A1280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14"/>
                <w:szCs w:val="20"/>
              </w:rPr>
              <w:t>(bez DPH)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52C21" w14:textId="40515CD0" w:rsidR="00FE64ED" w:rsidRPr="00185C4F" w:rsidRDefault="00FE64ED" w:rsidP="008A1280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FE64ED" w:rsidRPr="00740E7C" w14:paraId="4415227E" w14:textId="77777777" w:rsidTr="00FE64ED">
        <w:trPr>
          <w:gridAfter w:val="1"/>
          <w:trHeight w:val="513"/>
        </w:trPr>
        <w:tc>
          <w:tcPr>
            <w:tcW w:w="951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3857F" w14:textId="77777777" w:rsidR="00FE64ED" w:rsidRPr="00740E7C" w:rsidRDefault="00FE64ED" w:rsidP="008A12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*Pozn. 1: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Nabídková (smluvní cena), obsahující admin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istrativní 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 xml:space="preserve">chybu – započítání mola a lávky s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vystrojením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elektro objekty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, které jsou dodávkou jiné stavby</w:t>
            </w:r>
          </w:p>
        </w:tc>
      </w:tr>
      <w:tr w:rsidR="00FE64ED" w14:paraId="20E39DF4" w14:textId="77777777" w:rsidTr="00FE64ED">
        <w:trPr>
          <w:gridAfter w:val="1"/>
          <w:trHeight w:val="594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EF1" w14:textId="77777777" w:rsidR="00FE64ED" w:rsidRPr="00ED5CEA" w:rsidRDefault="00FE64ED" w:rsidP="008A128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Cena SoD po opravě admin. chyby (pozn. 2)**: </w:t>
            </w:r>
          </w:p>
        </w:tc>
        <w:tc>
          <w:tcPr>
            <w:tcW w:w="706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2538" w14:textId="77777777" w:rsidR="00FE64ED" w:rsidRDefault="00FE64ED" w:rsidP="008A1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E7C">
              <w:rPr>
                <w:rFonts w:ascii="Arial" w:hAnsi="Arial" w:cs="Arial"/>
                <w:b/>
                <w:sz w:val="22"/>
                <w:szCs w:val="22"/>
              </w:rPr>
              <w:t>22 374 266,77</w:t>
            </w:r>
          </w:p>
        </w:tc>
      </w:tr>
      <w:tr w:rsidR="00FE64ED" w:rsidRPr="00740E7C" w14:paraId="4CBCA8EC" w14:textId="77777777" w:rsidTr="00FE64ED">
        <w:trPr>
          <w:gridAfter w:val="1"/>
          <w:trHeight w:val="503"/>
        </w:trPr>
        <w:tc>
          <w:tcPr>
            <w:tcW w:w="9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F4D7D" w14:textId="77777777" w:rsidR="00FE64ED" w:rsidRPr="00740E7C" w:rsidRDefault="00FE64ED" w:rsidP="008A1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Pozn. 2: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Administrativní chyba byla odstraněna v rámci ZBV č. 1. Vzhledem k charakteru úpravy ceny není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tato změna započítána do změn během výstavby a posuzována dle ZZVZ. </w:t>
            </w:r>
          </w:p>
        </w:tc>
      </w:tr>
      <w:tr w:rsidR="00FE64ED" w:rsidRPr="00740E7C" w14:paraId="432E902E" w14:textId="77777777" w:rsidTr="00FE64ED">
        <w:trPr>
          <w:gridAfter w:val="1"/>
          <w:trHeight w:val="538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0E1" w14:textId="47017342" w:rsidR="00FE64ED" w:rsidRPr="0001746D" w:rsidRDefault="00FE64ED" w:rsidP="00FE64E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</w:p>
          <w:p w14:paraId="0690BE34" w14:textId="77777777" w:rsidR="00FE64ED" w:rsidRPr="00ED5CEA" w:rsidRDefault="00FE64ED" w:rsidP="00FE64E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0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79DD8B1B" w14:textId="63D92641" w:rsidR="00FE64ED" w:rsidRPr="00FE64ED" w:rsidRDefault="00FE64ED" w:rsidP="00FE64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4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29 </w:t>
            </w:r>
            <w:r w:rsidR="00D623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831</w:t>
            </w:r>
            <w:r w:rsidRPr="00FE64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623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479</w:t>
            </w:r>
            <w:r w:rsidRPr="00FE64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D623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Pr="00FE64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E64ED" w14:paraId="713873AF" w14:textId="3EEBE81F" w:rsidTr="00FE64ED">
        <w:trPr>
          <w:trHeight w:val="373"/>
        </w:trPr>
        <w:tc>
          <w:tcPr>
            <w:tcW w:w="9516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5E1AD6" w14:textId="77777777" w:rsidR="00FE64ED" w:rsidRDefault="00FE64ED" w:rsidP="00FE64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75320">
              <w:rPr>
                <w:rFonts w:ascii="Arial" w:hAnsi="Arial" w:cs="Arial"/>
                <w:b/>
                <w:bCs/>
                <w:sz w:val="22"/>
                <w:szCs w:val="22"/>
              </w:rPr>
              <w:t>Vyhodnocení změn dle § 222 Zák. 134/2016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1559" w14:textId="77777777" w:rsidR="00FE64ED" w:rsidRDefault="00FE64ED" w:rsidP="00FE64ED"/>
        </w:tc>
      </w:tr>
      <w:tr w:rsidR="00FE64ED" w:rsidRPr="00603B6A" w14:paraId="6D90DD29" w14:textId="77777777" w:rsidTr="00FE64ED">
        <w:trPr>
          <w:gridAfter w:val="1"/>
          <w:trHeight w:val="423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E8CD" w14:textId="77777777" w:rsidR="00FE64ED" w:rsidRPr="00F335A9" w:rsidRDefault="00FE64ED" w:rsidP="00FE64ED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Odst. (5) a (6) ZZVZ:</w:t>
            </w:r>
          </w:p>
          <w:p w14:paraId="2681CD6D" w14:textId="77777777" w:rsidR="00FE64ED" w:rsidRPr="00F335A9" w:rsidRDefault="00FE64ED" w:rsidP="00FE64ED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 w:rsidRPr="000F360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0F3601">
              <w:rPr>
                <w:rFonts w:ascii="Arial" w:hAnsi="Arial" w:cs="Arial"/>
                <w:i/>
                <w:iCs/>
                <w:sz w:val="14"/>
                <w:szCs w:val="20"/>
                <w:highlight w:val="lightGray"/>
              </w:rPr>
              <w:t>):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Pouze změny kladné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>, max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. 50%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96FA" w14:textId="77777777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6E07E" w14:textId="2C143C19" w:rsidR="00FE64ED" w:rsidRPr="00603B6A" w:rsidRDefault="00FE64ED" w:rsidP="00FE64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533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959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757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1C4A" w14:textId="77777777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D068B" w14:textId="06E0DB83" w:rsidR="00FE64ED" w:rsidRPr="00397104" w:rsidRDefault="00FE64ED" w:rsidP="00FE64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29,</w:t>
            </w:r>
            <w:r w:rsidR="00D623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64ED" w:rsidRPr="00A17FF4" w14:paraId="4F5FA808" w14:textId="77777777" w:rsidTr="00FE64ED">
        <w:trPr>
          <w:gridAfter w:val="1"/>
          <w:trHeight w:val="555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81567E" w14:textId="77777777" w:rsidR="00FE64ED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Odst. (9) ZZVZ:</w:t>
            </w:r>
          </w:p>
          <w:p w14:paraId="21E00F7E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360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reálná cena =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Součet změn kladných a záporných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, max. 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30%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BF27F2" w14:textId="77777777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C3A37" w14:textId="4501118F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232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252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62352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F30F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7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023EE0" w14:textId="77777777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2EA9F" w14:textId="54E14EA4" w:rsidR="00FE64ED" w:rsidRPr="00F30F92" w:rsidRDefault="00FE64ED" w:rsidP="00FE64E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0F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18,</w:t>
            </w:r>
            <w:r w:rsidR="00D623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92</w:t>
            </w:r>
          </w:p>
        </w:tc>
      </w:tr>
      <w:tr w:rsidR="00FE64ED" w:rsidRPr="00A17FF4" w14:paraId="34E50BFA" w14:textId="77777777" w:rsidTr="00FE64ED">
        <w:trPr>
          <w:gridAfter w:val="1"/>
          <w:trHeight w:val="514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01" w14:textId="297D3F5C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6C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Součet všech změn kladných a záporných  </w:t>
            </w:r>
            <w:r w:rsidRPr="00594E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(B+C+D) max. 45%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13B" w14:textId="0B7FE97E" w:rsidR="00FE64ED" w:rsidRPr="00A17FF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EA7E" w14:textId="1B9BB904" w:rsidR="00FE64ED" w:rsidRPr="00041CD3" w:rsidRDefault="00FE64ED" w:rsidP="00FE64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  <w:szCs w:val="20"/>
              </w:rPr>
              <w:t>7 4</w:t>
            </w:r>
            <w:r w:rsidR="00D62352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Pr="00EA7E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62352"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  <w:r w:rsidRPr="00EA7EB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62352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FEADF" w14:textId="548226D1" w:rsidR="00FE64ED" w:rsidRPr="00A17FF4" w:rsidRDefault="00FE64ED" w:rsidP="00FE64ED">
            <w:pPr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33AB" w14:textId="74C1E115" w:rsidR="00FE64ED" w:rsidRPr="00EA7EBC" w:rsidRDefault="00FE64ED" w:rsidP="00FE6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  <w:szCs w:val="20"/>
              </w:rPr>
              <w:t>33,</w:t>
            </w:r>
            <w:r w:rsidR="00D62352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FE64ED" w:rsidRPr="00A17FF4" w14:paraId="198BFB97" w14:textId="77777777" w:rsidTr="00FE64ED">
        <w:trPr>
          <w:gridAfter w:val="1"/>
          <w:trHeight w:val="179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25AE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57D5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0E5521" w14:textId="77777777" w:rsidR="00FE64ED" w:rsidRPr="00A17FF4" w:rsidRDefault="00FE64ED" w:rsidP="00FE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4A927" w14:textId="77777777" w:rsidR="00FE64ED" w:rsidRPr="00A17FF4" w:rsidRDefault="00FE64ED" w:rsidP="00FE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3907" w14:textId="77777777" w:rsidR="00FE64ED" w:rsidRPr="00A17FF4" w:rsidRDefault="00FE64ED" w:rsidP="00FE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A7EC3" w14:textId="77777777" w:rsidR="00FE64ED" w:rsidRPr="00A17FF4" w:rsidRDefault="00FE64ED" w:rsidP="00FE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CDC1AE" w14:textId="77777777" w:rsidR="00FE64ED" w:rsidRPr="00A17FF4" w:rsidRDefault="00FE64ED" w:rsidP="00FE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E64ED" w:rsidRPr="00473694" w14:paraId="5B13CF9E" w14:textId="77777777" w:rsidTr="00FE64ED">
        <w:trPr>
          <w:gridAfter w:val="1"/>
          <w:trHeight w:val="225"/>
        </w:trPr>
        <w:tc>
          <w:tcPr>
            <w:tcW w:w="12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9F5B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52E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Kladné: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1EB9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6018" w14:textId="290D06A4" w:rsidR="00FE64ED" w:rsidRPr="00543F13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CAB">
              <w:rPr>
                <w:rFonts w:ascii="Arial" w:hAnsi="Arial" w:cs="Arial"/>
                <w:sz w:val="20"/>
                <w:szCs w:val="20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205E18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6B5B5" w14:textId="66AB6A59" w:rsidR="00FE64ED" w:rsidRPr="00473694" w:rsidRDefault="00FE64ED" w:rsidP="00FE64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6 2</w:t>
            </w:r>
            <w:r w:rsidR="00D62352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62352">
              <w:rPr>
                <w:rFonts w:ascii="Arial" w:hAnsi="Arial" w:cs="Arial"/>
                <w:color w:val="000000" w:themeColor="text1"/>
                <w:sz w:val="20"/>
                <w:szCs w:val="20"/>
              </w:rPr>
              <w:t>740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62352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A551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60 162,14</w:t>
            </w:r>
          </w:p>
        </w:tc>
      </w:tr>
      <w:tr w:rsidR="00FE64ED" w:rsidRPr="00473694" w14:paraId="35C30173" w14:textId="77777777" w:rsidTr="00FE64ED">
        <w:trPr>
          <w:gridAfter w:val="1"/>
          <w:trHeight w:val="271"/>
        </w:trPr>
        <w:tc>
          <w:tcPr>
            <w:tcW w:w="12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CD45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A6FB" w14:textId="77777777" w:rsidR="00FE64ED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Záporné: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DFFE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1A5F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752B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D77A" w14:textId="66A60491" w:rsidR="00FE64ED" w:rsidRPr="00F30F92" w:rsidRDefault="00FE64ED" w:rsidP="00FE64E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30F92">
              <w:rPr>
                <w:rFonts w:ascii="Arial" w:hAnsi="Arial" w:cs="Arial"/>
                <w:color w:val="FF0000"/>
                <w:sz w:val="20"/>
                <w:szCs w:val="20"/>
              </w:rPr>
              <w:t>-2 240 943,09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12988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-60 162,14</w:t>
            </w:r>
          </w:p>
        </w:tc>
      </w:tr>
      <w:tr w:rsidR="00FE64ED" w:rsidRPr="00473694" w14:paraId="08FFAF08" w14:textId="77777777" w:rsidTr="00FE64ED">
        <w:trPr>
          <w:gridAfter w:val="1"/>
          <w:trHeight w:val="271"/>
        </w:trPr>
        <w:tc>
          <w:tcPr>
            <w:tcW w:w="12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77B7" w14:textId="77777777" w:rsidR="00FE64ED" w:rsidRPr="00A17FF4" w:rsidRDefault="00FE64ED" w:rsidP="00FE64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6046" w14:textId="77777777" w:rsidR="00FE64ED" w:rsidRPr="00473694" w:rsidRDefault="00FE64ED" w:rsidP="00FE64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Celkem: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517F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3679" w14:textId="447350AD" w:rsidR="00FE64ED" w:rsidRPr="00473694" w:rsidRDefault="00FE64ED" w:rsidP="00FE64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C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3A8C9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sz w:val="20"/>
                <w:szCs w:val="20"/>
              </w:rPr>
              <w:t>190 454,56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EDEFE" w14:textId="266BA661" w:rsidR="00FE64ED" w:rsidRPr="00473694" w:rsidRDefault="00D62352" w:rsidP="00FE64E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E64ED" w:rsidRPr="00784A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041</w:t>
            </w:r>
            <w:r w:rsidR="00FE64ED" w:rsidRPr="00784A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797</w:t>
            </w:r>
            <w:r w:rsidR="00FE64ED" w:rsidRPr="00784A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840D" w14:textId="77777777" w:rsidR="00FE64ED" w:rsidRPr="00473694" w:rsidRDefault="00FE64ED" w:rsidP="00FE64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E64ED" w:rsidRPr="00394F46" w14:paraId="448B2EF7" w14:textId="77777777" w:rsidTr="00FE64ED">
        <w:trPr>
          <w:gridAfter w:val="1"/>
          <w:trHeight w:val="646"/>
        </w:trPr>
        <w:tc>
          <w:tcPr>
            <w:tcW w:w="95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843F" w14:textId="77777777" w:rsidR="00FE64ED" w:rsidRPr="00394F46" w:rsidRDefault="00FE64ED" w:rsidP="00FE64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6E04385" w14:textId="77777777" w:rsidR="00FE64ED" w:rsidRPr="00394F46" w:rsidRDefault="00FE64ED" w:rsidP="00FE64ED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)      D: max 50%</w:t>
            </w:r>
            <w:r>
              <w:rPr>
                <w:rFonts w:ascii="Arial" w:hAnsi="Arial" w:cs="Arial"/>
                <w:i/>
                <w:sz w:val="16"/>
                <w:szCs w:val="20"/>
              </w:rPr>
              <w:t>, dtto jako C                                  Pro C a D zároveň platí max 30%, pokud se jedná o součet kladných i záporných změn.</w:t>
            </w:r>
          </w:p>
        </w:tc>
      </w:tr>
      <w:tr w:rsidR="00FE64ED" w:rsidRPr="00444286" w14:paraId="47F1D236" w14:textId="77777777" w:rsidTr="00FE64ED">
        <w:trPr>
          <w:gridAfter w:val="1"/>
          <w:trHeight w:val="377"/>
        </w:trPr>
        <w:tc>
          <w:tcPr>
            <w:tcW w:w="951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9597EB" w14:textId="77777777" w:rsidR="00FE64ED" w:rsidRPr="00444286" w:rsidRDefault="00FE64ED" w:rsidP="00FE64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286">
              <w:rPr>
                <w:rFonts w:ascii="Arial" w:hAnsi="Arial" w:cs="Arial"/>
                <w:b/>
                <w:bCs/>
                <w:sz w:val="22"/>
                <w:szCs w:val="22"/>
              </w:rPr>
              <w:t>Přehled Změnových listů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4286">
              <w:rPr>
                <w:rFonts w:ascii="Arial" w:hAnsi="Arial" w:cs="Arial"/>
                <w:i/>
                <w:iCs/>
                <w:sz w:val="18"/>
                <w:szCs w:val="18"/>
              </w:rPr>
              <w:t>(ceny bez DPH)</w:t>
            </w:r>
          </w:p>
        </w:tc>
      </w:tr>
      <w:tr w:rsidR="00FE64ED" w:rsidRPr="00444286" w14:paraId="6F586689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322B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35936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82524B" w14:textId="77777777" w:rsidR="00FE64ED" w:rsidRPr="0063554C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BF3BD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29A76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C83ED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6DD384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444286" w14:paraId="18B3F1FD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629214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C9EE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717FF0" w14:textId="77777777" w:rsidR="00FE64ED" w:rsidRPr="0063554C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54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5D0CF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7F00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CE8C2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DA3870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444286" w14:paraId="6B2DE65F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572D75" w14:textId="77777777" w:rsidR="00FE64ED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C456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E11F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FD8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CA7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DD2" w14:textId="77777777" w:rsidR="00FE64ED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1 908 445,87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623F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444286" w14:paraId="318A4CF4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BC265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E82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7B1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62AC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0D25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01D0" w14:textId="77777777" w:rsidR="00FE64ED" w:rsidRPr="00F335A9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-838 918,47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32F8" w14:textId="77777777" w:rsidR="00FE64ED" w:rsidRPr="00444286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7E2DD733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705F5" w14:textId="77777777" w:rsidR="00FE64ED" w:rsidRPr="000D34D3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4D3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C4F44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298D37" w14:textId="77777777" w:rsidR="00FE64ED" w:rsidRPr="009E3E1C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B4296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63289" w14:textId="77777777" w:rsidR="00FE64ED" w:rsidRPr="003C1F8B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D7489" w14:textId="77777777" w:rsidR="00FE64ED" w:rsidRPr="003C1F8B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2 650 160,49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C6790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60 162,14</w:t>
            </w:r>
          </w:p>
        </w:tc>
      </w:tr>
      <w:tr w:rsidR="00FE64ED" w:rsidRPr="00335288" w14:paraId="363BC714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5C234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81656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1DCC18" w14:textId="77777777" w:rsidR="00FE64ED" w:rsidRPr="009E3E1C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E1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B68F2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5D68A" w14:textId="77777777" w:rsidR="00FE64ED" w:rsidRPr="00890D7D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4690A" w14:textId="77777777" w:rsidR="00FE64ED" w:rsidRPr="000D34D3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-815 735,57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9E76AF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-60 162,14</w:t>
            </w:r>
          </w:p>
        </w:tc>
      </w:tr>
      <w:tr w:rsidR="00FE64ED" w:rsidRPr="00335288" w14:paraId="22E2B3B0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512A40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A6DF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C01B" w14:textId="75F4F268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8D5" w14:textId="63ADA1D3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C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81DE" w14:textId="71BF39E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0E38" w14:textId="7678351B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E5BC0" w14:textId="43007D86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5E7C469F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141FBB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3D00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EA69" w14:textId="17AD294B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DF0" w14:textId="6AB4EE9E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A53" w14:textId="655BF83A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FB2" w14:textId="35853144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DEEF" w14:textId="1B8E7B44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1EC2A66F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AE2CC2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7F701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CBA3C1" w14:textId="066D5321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5D40B" w14:textId="209277EF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474ED" w14:textId="711B19F2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67426" w14:textId="7E080101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C4">
              <w:rPr>
                <w:rFonts w:ascii="Arial" w:hAnsi="Arial" w:cs="Arial"/>
                <w:b/>
                <w:bCs/>
                <w:sz w:val="18"/>
                <w:szCs w:val="18"/>
              </w:rPr>
              <w:t>979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5EC4">
              <w:rPr>
                <w:rFonts w:ascii="Arial" w:hAnsi="Arial" w:cs="Arial"/>
                <w:b/>
                <w:bCs/>
                <w:sz w:val="18"/>
                <w:szCs w:val="18"/>
              </w:rPr>
              <w:t>668,39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2BDA8" w14:textId="10CEE17A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32AD6D25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779FFB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127BE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9E6968" w14:textId="7563B534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E9C44" w14:textId="2967B532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D9C3E" w14:textId="753FA750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FD18F" w14:textId="1A7182DE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74F64" w14:textId="18DF1D1E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06259815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40F8A9" w14:textId="6D4CB2D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4B87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559B" w14:textId="65A99EAD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F3CC" w14:textId="7721E1B9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C6CF" w14:textId="413D0B93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3AD" w14:textId="2FB2340C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11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D62352"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  <w:r w:rsidRPr="00CD711E">
              <w:rPr>
                <w:rFonts w:ascii="Arial" w:hAnsi="Arial" w:cs="Arial"/>
                <w:b/>
                <w:bCs/>
                <w:sz w:val="18"/>
                <w:szCs w:val="18"/>
              </w:rPr>
              <w:t> 4</w:t>
            </w:r>
            <w:r w:rsidR="00D62352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  <w:r w:rsidRPr="00CD711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06C7C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11B1" w14:textId="626919F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15A43975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481CDE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562D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DAFC" w14:textId="392B4AE9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B8D6" w14:textId="30D2D384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190" w14:textId="1A2EE85F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F785" w14:textId="3E2638E3" w:rsidR="00FE64ED" w:rsidRPr="00CD711E" w:rsidRDefault="00FE64ED" w:rsidP="00FE64ED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711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- 586.289,05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5381" w14:textId="7F2BC634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E64ED" w:rsidRPr="00335288" w14:paraId="0A797F4C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3D0852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50692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89E9D9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2FBA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CE330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48281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AF4F1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57D4AFCA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152F98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FC1C5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97D9C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47162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EA0C7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AECE1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6E2D83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0813387F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68B0E1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FB5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96E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97A6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79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358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D19CB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3B9C0665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6B1901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3664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A44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457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EF6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8460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47CA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4CAB3AEC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E2DC0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E0F85" w14:textId="16F57083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462307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AA8D8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C567C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EC22B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BAD7B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2E8E372A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005782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A0606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35C7F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4C92F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6FF58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EA2B1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14445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2FD4B8E9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E70846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9E1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AC46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39D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AC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BE7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FC991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2923F54E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69871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D9B3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A022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3F2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65F4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09D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421C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32860473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866F99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43E9D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2D472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CD0DC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571A6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5B7B5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5582C0" w14:textId="77777777" w:rsidR="00FE64ED" w:rsidRPr="00335288" w:rsidRDefault="00FE64ED" w:rsidP="00FE64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64ED" w:rsidRPr="00335288" w14:paraId="417733CA" w14:textId="77777777" w:rsidTr="00FE64ED">
        <w:trPr>
          <w:gridAfter w:val="1"/>
          <w:trHeight w:val="377"/>
        </w:trPr>
        <w:tc>
          <w:tcPr>
            <w:tcW w:w="122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A657DA0" w14:textId="77777777" w:rsidR="00FE64ED" w:rsidRPr="00ED5CEA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158C4" w14:textId="77777777" w:rsidR="00FE64ED" w:rsidRPr="00514EFE" w:rsidRDefault="00FE64ED" w:rsidP="00FE64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07116D" w14:textId="77777777" w:rsidR="00FE64ED" w:rsidRPr="00335288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3B3F" w14:textId="77777777" w:rsidR="00FE64ED" w:rsidRPr="00335288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1B6A7" w14:textId="77777777" w:rsidR="00FE64ED" w:rsidRPr="00335288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90B8C" w14:textId="77777777" w:rsidR="00FE64ED" w:rsidRPr="00335288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1CBC79" w14:textId="77777777" w:rsidR="00FE64ED" w:rsidRPr="00335288" w:rsidRDefault="00FE64ED" w:rsidP="00FE6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0AB150" w14:textId="77777777" w:rsidR="000928A3" w:rsidRDefault="000928A3" w:rsidP="000928A3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DE6F08" w:rsidRPr="00D746EC" w14:paraId="3F3FAA51" w14:textId="77777777" w:rsidTr="008E4F97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DD7980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B2128" w14:textId="77777777" w:rsidR="00DE6F08" w:rsidRPr="00D746EC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C68A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448CB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511D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964E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2733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4828F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B614FCF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D746EC" w14:paraId="3F93FDFF" w14:textId="77777777" w:rsidTr="008E4F97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875B168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239D4D" w14:textId="77777777" w:rsidR="00DE6F08" w:rsidRPr="00D746EC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56677E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CD226A" w14:textId="73B7140E" w:rsidR="00DE6F08" w:rsidRPr="00D746EC" w:rsidRDefault="005D6274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AE2DF4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259D6B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4D90E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7B6FF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</w:tr>
      <w:tr w:rsidR="00DE6F08" w:rsidRPr="00D746EC" w14:paraId="3A1F3BF1" w14:textId="77777777" w:rsidTr="008E4F97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8403AB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8D7D68" w14:textId="77777777" w:rsidR="00DE6F08" w:rsidRPr="00CB1E4B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10C0CC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C1068F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25927B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712A84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78B56A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46478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</w:tr>
      <w:tr w:rsidR="00DE6F08" w:rsidRPr="00D746EC" w14:paraId="036D0436" w14:textId="77777777" w:rsidTr="008E4F97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B4B590D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A43304" w14:textId="77777777" w:rsidR="00DE6F08" w:rsidRPr="00D746EC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4624DA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009789" w14:textId="1D7F150D" w:rsidR="00DE6F08" w:rsidRPr="00D746EC" w:rsidRDefault="005D6274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C24287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7F1420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33FCB9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30AAB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</w:tr>
      <w:tr w:rsidR="00DE6F08" w:rsidRPr="00D746EC" w14:paraId="2DE4D917" w14:textId="77777777" w:rsidTr="008E4F97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847470A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CFFAF" w14:textId="77777777" w:rsidR="00DE6F08" w:rsidRPr="00D746EC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69A721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3D6C90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7AA667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4EB24E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1B41F6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E5C38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</w:tr>
      <w:tr w:rsidR="00DE6F08" w:rsidRPr="00D746EC" w14:paraId="614B2782" w14:textId="77777777" w:rsidTr="008E4F97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0DDD" w14:textId="77777777" w:rsidR="00DE6F08" w:rsidRPr="00D746EC" w:rsidRDefault="00DE6F08" w:rsidP="008E4F97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5AE34" w14:textId="77777777" w:rsidR="00DE6F08" w:rsidRPr="00D746EC" w:rsidRDefault="00DE6F08" w:rsidP="008E4F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CF57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71D44" w14:textId="41AF6892" w:rsidR="00DE6F08" w:rsidRPr="00D746EC" w:rsidRDefault="005D6274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7951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FA6F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3E47" w14:textId="77777777" w:rsidR="00DE6F08" w:rsidRPr="00D746EC" w:rsidRDefault="00DE6F08" w:rsidP="008E4F97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0E58" w14:textId="77777777" w:rsidR="00DE6F08" w:rsidRPr="00D746EC" w:rsidRDefault="00DE6F08" w:rsidP="008E4F9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0DED3D08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DE6F08" w:rsidRPr="00D746EC" w14:paraId="5541D573" w14:textId="77777777" w:rsidTr="008E4F97">
        <w:trPr>
          <w:gridAfter w:val="1"/>
          <w:wAfter w:w="1033" w:type="dxa"/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8AA2" w14:textId="77777777" w:rsidR="00DE6F08" w:rsidRPr="00D746EC" w:rsidRDefault="00DE6F08" w:rsidP="008E4F97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CE2B9D" w14:textId="77777777" w:rsidR="00DE6F08" w:rsidRPr="00D746EC" w:rsidRDefault="00DE6F08" w:rsidP="008E4F97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9CE" w14:textId="77777777" w:rsidR="00DE6F08" w:rsidRPr="00D746EC" w:rsidRDefault="00DE6F08" w:rsidP="008E4F97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085" w14:textId="77777777" w:rsidR="00DE6F08" w:rsidRPr="00D746EC" w:rsidRDefault="00DE6F08" w:rsidP="008E4F97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29A" w14:textId="77777777" w:rsidR="00DE6F08" w:rsidRPr="00D746EC" w:rsidRDefault="00DE6F08" w:rsidP="008E4F97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DA8E" w14:textId="77777777" w:rsidR="00DE6F08" w:rsidRPr="00D746EC" w:rsidRDefault="00DE6F08" w:rsidP="008E4F97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FC2" w14:textId="77777777" w:rsidR="00DE6F08" w:rsidRPr="00D746EC" w:rsidRDefault="00DE6F08" w:rsidP="008E4F97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0BD4" w14:textId="77777777" w:rsidR="00DE6F08" w:rsidRPr="00D746EC" w:rsidRDefault="00DE6F08" w:rsidP="008E4F97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A280" w14:textId="77777777" w:rsidR="00DE6F08" w:rsidRPr="00D746EC" w:rsidRDefault="00DE6F08" w:rsidP="008E4F97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437" w14:textId="77777777" w:rsidR="00DE6F08" w:rsidRPr="00D746EC" w:rsidRDefault="00DE6F08" w:rsidP="008E4F97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D20C" w14:textId="77777777" w:rsidR="00DE6F08" w:rsidRPr="00D746EC" w:rsidRDefault="00DE6F08" w:rsidP="008E4F9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</w:tr>
    </w:tbl>
    <w:p w14:paraId="7AA6ED4A" w14:textId="77777777" w:rsidR="000928A3" w:rsidRDefault="000928A3"/>
    <w:p w14:paraId="68D6CAA9" w14:textId="77777777" w:rsidR="00A71B8E" w:rsidRDefault="00A71B8E"/>
    <w:p w14:paraId="09241EFA" w14:textId="77777777" w:rsidR="004759C7" w:rsidRDefault="004759C7">
      <w:pPr>
        <w:sectPr w:rsidR="004759C7" w:rsidSect="00105ED2">
          <w:pgSz w:w="11900" w:h="16840"/>
          <w:pgMar w:top="284" w:right="843" w:bottom="851" w:left="1417" w:header="708" w:footer="545" w:gutter="0"/>
          <w:cols w:space="708"/>
          <w:docGrid w:linePitch="360"/>
        </w:sectPr>
      </w:pPr>
    </w:p>
    <w:tbl>
      <w:tblPr>
        <w:tblW w:w="51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441"/>
        <w:gridCol w:w="556"/>
        <w:gridCol w:w="1412"/>
        <w:gridCol w:w="3576"/>
        <w:gridCol w:w="540"/>
        <w:gridCol w:w="861"/>
        <w:gridCol w:w="1241"/>
        <w:gridCol w:w="1701"/>
        <w:gridCol w:w="2025"/>
        <w:gridCol w:w="781"/>
        <w:gridCol w:w="1180"/>
        <w:gridCol w:w="1180"/>
      </w:tblGrid>
      <w:tr w:rsidR="004759C7" w:rsidRPr="004759C7" w14:paraId="58CD59B8" w14:textId="77777777" w:rsidTr="004F5612">
        <w:trPr>
          <w:trHeight w:val="139"/>
        </w:trPr>
        <w:tc>
          <w:tcPr>
            <w:tcW w:w="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209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bookmarkStart w:id="1" w:name="RANGE!B81:N307"/>
            <w:r w:rsidRPr="004759C7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A7C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76C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483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A3E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802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50AF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19A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BBF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D75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026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602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063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CF0B9FD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D27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0B47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759C7">
              <w:rPr>
                <w:rFonts w:ascii="Arial CE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79CA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E97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4A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531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44E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08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4E3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99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69C8851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05B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90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2AB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4A6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2E4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59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2DC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90B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EA1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48E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8F0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7DE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942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71DA5849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82F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0029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0FF7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66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7D5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23E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690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58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4C2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818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55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76D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7260633" w14:textId="77777777" w:rsidTr="004F5612">
        <w:trPr>
          <w:trHeight w:val="33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EE5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95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0A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A23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Přístaviště Poděbrady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5D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8CF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E3B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851F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57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824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25014480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C5C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D7FA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19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3E2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0B8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95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C02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373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340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3AA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9B6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536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D71519B" w14:textId="77777777" w:rsidTr="004F5612">
        <w:trPr>
          <w:trHeight w:val="33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B12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DA8B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06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3317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59C7">
              <w:rPr>
                <w:rFonts w:ascii="Arial CE" w:hAnsi="Arial CE" w:cs="Arial CE"/>
                <w:b/>
                <w:bCs/>
                <w:sz w:val="22"/>
                <w:szCs w:val="22"/>
              </w:rPr>
              <w:t>06 - IO 06 Vodovodní přípojka - OLD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B8BF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447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45B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40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F4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05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CD0F3D3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7CA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E83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304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A52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8E9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BEC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7BB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F82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317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07B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793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A08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00D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157DE998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B6A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E5B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1DB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7122" w14:textId="77777777" w:rsidR="004759C7" w:rsidRPr="004759C7" w:rsidRDefault="004759C7" w:rsidP="004759C7">
            <w:pPr>
              <w:rPr>
                <w:rFonts w:ascii="Arial CE" w:hAnsi="Arial CE" w:cs="Arial CE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112C" w14:textId="77777777" w:rsidR="004759C7" w:rsidRPr="004759C7" w:rsidRDefault="004759C7" w:rsidP="004759C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AD7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5D1B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B039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454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EAE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91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90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2493246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39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3A9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5BF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34A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C3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9BE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C8A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E0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5D1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509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443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BA0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A18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1B42F5E" w14:textId="77777777" w:rsidTr="004F5612">
        <w:trPr>
          <w:trHeight w:val="30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8D4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F11E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0B8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4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D00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B06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3B2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13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987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8A4F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F5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095B719F" w14:textId="77777777" w:rsidTr="004F5612">
        <w:trPr>
          <w:trHeight w:val="30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40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8F73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F463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49F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487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400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A3F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06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E62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1A7F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654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66CDB1B" w14:textId="77777777" w:rsidTr="004F5612">
        <w:trPr>
          <w:trHeight w:val="207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9AE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8E5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CA0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AAD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F5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402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DFF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479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AC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04C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F06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7C6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653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0423375B" w14:textId="77777777" w:rsidTr="004F5612">
        <w:trPr>
          <w:trHeight w:val="58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526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B4C3114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503A92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7E062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5BFDC9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C7E6A7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8C645DE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973472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F73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47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D11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4739F09" w14:textId="77777777" w:rsidTr="004F5612">
        <w:trPr>
          <w:trHeight w:val="207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E2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6C4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195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C22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22F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A0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87A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BF1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3EC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6B0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8BA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FC1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5B8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EC20A03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EC1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332D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color w:val="800000"/>
              </w:rPr>
            </w:pPr>
            <w:r w:rsidRPr="004759C7">
              <w:rPr>
                <w:rFonts w:ascii="Arial CE" w:hAnsi="Arial CE" w:cs="Arial CE"/>
                <w:b/>
                <w:bCs/>
                <w:color w:val="800000"/>
              </w:rPr>
              <w:t>Náklady ze soupisu prací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0782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color w:val="8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EEF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44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1734" w14:textId="203C5889" w:rsidR="004759C7" w:rsidRPr="004759C7" w:rsidRDefault="004F5612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</w:rPr>
            </w:pPr>
            <w:r>
              <w:rPr>
                <w:rFonts w:ascii="Arial CE" w:hAnsi="Arial CE" w:cs="Arial CE"/>
                <w:b/>
                <w:bCs/>
                <w:color w:val="960000"/>
              </w:rPr>
              <w:t>xxxxxxx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1011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1E7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71B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085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79254189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DA40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5D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53B1EC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1 - Zemní práce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DD5E49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76EF29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1C1CD2A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E892DC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56CA26" w14:textId="386DC3A2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7E7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DBBF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1EA0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E4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EF0B312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1504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08C2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765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B3A6D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4 - Vodorovné konstrukce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142799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3FF9D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60951B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450B25" w14:textId="2D08AE0C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5837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24A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D90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005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CA478E4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97BA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7A68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765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8BDEB0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5 - Komunikace pozemní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EB1055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DE533E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2C142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0D7FC5" w14:textId="321DA48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9418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030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3699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616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02946410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949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ABC2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0821F1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8 - Trubní vedení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0B0D1E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03076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3FA32D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63EE5C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BC004F" w14:textId="7611BCF2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BC14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1BE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BE6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BD9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C7C0419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6640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4DB6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765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BC3341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998 - Přesun hmot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073349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4735F0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ECF76E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DCF620" w14:textId="57AB8FFA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830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D5C1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2F6B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1B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4AD4DD14" w14:textId="77777777" w:rsidTr="004F5612">
        <w:trPr>
          <w:trHeight w:val="43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054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89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BD5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E78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FB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930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7B8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2A9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75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B6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250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8F1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95F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DF1B3A8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2128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D526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4E39D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CD3F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C06F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14FF7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992CC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6CE9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41497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ABE0F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97C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00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2D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A81604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90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426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B5A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672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4B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818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A0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73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59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54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01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560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6A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CCEF57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43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330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945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70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FF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7F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19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181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72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47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5E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4B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9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48C9753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14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10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6F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AA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EB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78D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AB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62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4B8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50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AD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AA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E6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18698FF" w14:textId="77777777" w:rsidTr="004F5612">
        <w:trPr>
          <w:trHeight w:val="139"/>
        </w:trPr>
        <w:tc>
          <w:tcPr>
            <w:tcW w:w="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4FA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466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D92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763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204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FB8B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BC5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6D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D3A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A4C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55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A74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D04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4C957A6" w14:textId="77777777" w:rsidTr="004F5612">
        <w:trPr>
          <w:trHeight w:val="49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60F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37D9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759C7">
              <w:rPr>
                <w:rFonts w:ascii="Arial CE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88A7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3C3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0A1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9F0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94A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AA1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511B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525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FC7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0B83A0C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480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34B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550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9F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3B2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B4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182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5DD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CF4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DBC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981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727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027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05C9CF46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A08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F712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E78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AC8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CB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59C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46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92E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FC6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275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62D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AB7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075664A" w14:textId="77777777" w:rsidTr="004F5612">
        <w:trPr>
          <w:trHeight w:val="33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582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14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53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3F4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222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E1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C9D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0D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E98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93F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1ECB7BF2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EC9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302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0797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032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3B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5F5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C12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F8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100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914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058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547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1556A6C" w14:textId="77777777" w:rsidTr="004F5612">
        <w:trPr>
          <w:trHeight w:val="33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C74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033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9B7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0483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59C7">
              <w:rPr>
                <w:rFonts w:ascii="Arial CE" w:hAnsi="Arial CE" w:cs="Arial CE"/>
                <w:b/>
                <w:bCs/>
                <w:sz w:val="22"/>
                <w:szCs w:val="22"/>
              </w:rPr>
              <w:t>06 - IO 06 Vodovodní přípojka - OLD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FF2A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C5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9D4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35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B4F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483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D40FFFF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9D4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AA2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49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C3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ECE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2BD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72A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974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644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9CA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ADD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A2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9F4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2FD9981F" w14:textId="77777777" w:rsidTr="004F5612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CE3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52D3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34A1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E55E" w14:textId="77777777" w:rsidR="004759C7" w:rsidRPr="004759C7" w:rsidRDefault="004759C7" w:rsidP="004759C7">
            <w:pPr>
              <w:rPr>
                <w:rFonts w:ascii="Arial CE" w:hAnsi="Arial CE" w:cs="Arial CE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4208" w14:textId="77777777" w:rsidR="004759C7" w:rsidRPr="004759C7" w:rsidRDefault="004759C7" w:rsidP="004759C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02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A64E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B1F7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09F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8CF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51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86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D5394F4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B9A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DB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29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C60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DB7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72E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8F0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2FE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60E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548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E4B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E4E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09D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CEA274F" w14:textId="77777777" w:rsidTr="004F5612">
        <w:trPr>
          <w:trHeight w:val="30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426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9407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C13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FBD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D67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D5C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6E4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603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3AE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6B2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42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A212D2F" w14:textId="77777777" w:rsidTr="004F5612">
        <w:trPr>
          <w:trHeight w:val="30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DE5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6A06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1C2F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ECC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310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374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4759C7">
              <w:rPr>
                <w:rFonts w:ascii="Arial CE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5E7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C3E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7CB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04A5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31A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E992648" w14:textId="77777777" w:rsidTr="004F5612">
        <w:trPr>
          <w:trHeight w:val="207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498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97A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08A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D09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66E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A14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4BC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FE7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E7A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FC5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3793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00A8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096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B71467F" w14:textId="77777777" w:rsidTr="004F5612">
        <w:trPr>
          <w:trHeight w:val="58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A53F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DF63CED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A8C1E2B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C6E6229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1B8B98D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6B33D67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5475077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BE6B9FA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1D797002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6CABB71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Cenová soustava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A85B92A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Množství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71D554D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Cena celkem [CZK]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7B5E4B07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Rozdíl  vůči smlouvě</w:t>
            </w:r>
          </w:p>
        </w:tc>
      </w:tr>
      <w:tr w:rsidR="004759C7" w:rsidRPr="004759C7" w14:paraId="6971FEF3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792F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F46F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color w:val="960000"/>
              </w:rPr>
            </w:pPr>
            <w:r w:rsidRPr="004759C7">
              <w:rPr>
                <w:rFonts w:ascii="Arial CE" w:hAnsi="Arial CE" w:cs="Arial CE"/>
                <w:b/>
                <w:bCs/>
                <w:color w:val="960000"/>
              </w:rPr>
              <w:t>Náklady soupisu celkem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49F9" w14:textId="77777777" w:rsidR="004759C7" w:rsidRPr="004759C7" w:rsidRDefault="004759C7" w:rsidP="004759C7">
            <w:pPr>
              <w:rPr>
                <w:rFonts w:ascii="Arial CE" w:hAnsi="Arial CE" w:cs="Arial CE"/>
                <w:b/>
                <w:bCs/>
                <w:color w:val="96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B4D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7EB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774" w14:textId="3C9C2D86" w:rsidR="004759C7" w:rsidRPr="004759C7" w:rsidRDefault="004759C7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</w:rPr>
            </w:pPr>
            <w:r w:rsidRPr="004759C7">
              <w:rPr>
                <w:rFonts w:ascii="Arial CE" w:hAnsi="Arial CE" w:cs="Arial CE"/>
                <w:b/>
                <w:bCs/>
                <w:color w:val="960000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3716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10C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6570" w14:textId="1987EC23" w:rsidR="004759C7" w:rsidRPr="004759C7" w:rsidRDefault="004759C7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  <w:sz w:val="20"/>
                <w:szCs w:val="20"/>
              </w:rPr>
            </w:pPr>
            <w:r w:rsidRPr="00DF3034">
              <w:t>XXXXXX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C7219" w14:textId="13E69A90" w:rsidR="004759C7" w:rsidRPr="004759C7" w:rsidRDefault="004759C7" w:rsidP="004759C7">
            <w:pPr>
              <w:jc w:val="right"/>
              <w:rPr>
                <w:rFonts w:ascii="Arial CE" w:hAnsi="Arial CE" w:cs="Arial CE"/>
                <w:b/>
                <w:bCs/>
                <w:color w:val="960000"/>
              </w:rPr>
            </w:pPr>
            <w:r w:rsidRPr="00DF3034">
              <w:t>XXXXXX</w:t>
            </w:r>
          </w:p>
        </w:tc>
      </w:tr>
      <w:tr w:rsidR="004759C7" w:rsidRPr="004759C7" w14:paraId="303DD703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9042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27F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F77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0ED1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F7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Zemní práce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91B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1D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278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8CB7" w14:textId="6BF54D41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 w:rsidRPr="00DF3034"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1462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D83" w14:textId="77777777" w:rsidR="004759C7" w:rsidRPr="004759C7" w:rsidRDefault="004759C7" w:rsidP="004759C7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997" w14:textId="6E3E2325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  <w:r w:rsidRPr="00DF3034">
              <w:t>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B17E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</w:tr>
      <w:tr w:rsidR="004759C7" w:rsidRPr="004759C7" w14:paraId="01DC75A1" w14:textId="77777777" w:rsidTr="004F5612">
        <w:trPr>
          <w:trHeight w:val="48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565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26586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2DA870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A39399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62364B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Bourání asfaltové komunikace vč. odvozu suti a poplatku za skládku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C98954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A62A31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132,000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AD6901" w14:textId="1EE12180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F3034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1FE9E" w14:textId="095BCFC4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F3034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02B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C02103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132,00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DBF3D32" w14:textId="28DC88E8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34CF1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C9B6E1F" w14:textId="66E2AD27" w:rsidR="004759C7" w:rsidRPr="004759C7" w:rsidRDefault="004759C7" w:rsidP="004759C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34CF1">
              <w:t>XXXXXX</w:t>
            </w:r>
          </w:p>
        </w:tc>
      </w:tr>
      <w:tr w:rsidR="004759C7" w:rsidRPr="004759C7" w14:paraId="622240AC" w14:textId="77777777" w:rsidTr="004F5612">
        <w:trPr>
          <w:trHeight w:val="39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573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958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1D86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8169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69FE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Bourání asfaltové komunikace vč. odvozu suti a poplatku ka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0EBC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3DD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C23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9E2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1B8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F05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514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D2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568C36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EF75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47B3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82F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BE2F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C800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"bourání komunikace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60F2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F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A3A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33C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7D3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511F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E270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A3C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B059B9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BDF4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F52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A26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62EF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4E55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"odvoz suti na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CEBE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544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CD3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09D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001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C97A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139A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E35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92C0DF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27A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32F1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FB40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ACD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0E1E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"poplatek za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B38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006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76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3E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7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B106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2BBE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D57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026299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D7D5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E038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960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0D8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5CB3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1.5*88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E46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A8DA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132,000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7937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162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85D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B736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5800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D97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CCDA85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3A8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418F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CFBB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4664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32A2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58E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0738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132,000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D8FF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667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CB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C4E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FA0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BEA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5FBADCB" w14:textId="77777777" w:rsidTr="004F5612">
        <w:trPr>
          <w:trHeight w:val="48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065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6211A4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244B8D9B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8442A9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113106171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FE0E95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Rozebrání dlažeb vozovek ze zámkové dlažby s ložem z kameniva ručně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824505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E9C6B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39946" w14:textId="5387A684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DF3034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7BFB8E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A5B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CS ÚRS 2023 01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761BE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12,50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1DDAA4F" w14:textId="2E340378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E51432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FDB954F" w14:textId="6E33A716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E51432">
              <w:t>XXXXXX</w:t>
            </w:r>
          </w:p>
        </w:tc>
      </w:tr>
      <w:tr w:rsidR="004F5612" w:rsidRPr="004759C7" w14:paraId="4CDA6D7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A7E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A674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272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Online PSC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053E" w14:textId="77777777" w:rsidR="004759C7" w:rsidRPr="004759C7" w:rsidRDefault="004759C7" w:rsidP="004759C7">
            <w:pPr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</w:pPr>
            <w:r w:rsidRPr="004759C7"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  <w:t>https://podminky.urs.cz/item/CS_URS_2023_01/113106171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EF99" w14:textId="77777777" w:rsidR="004759C7" w:rsidRPr="004759C7" w:rsidRDefault="004759C7" w:rsidP="004759C7">
            <w:pPr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6C6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025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8EC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336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84E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C26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FDF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7AD8652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DA7A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6F83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AB5C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E028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428F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kopané sondy 2,5 x 2,5 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5498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33B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E8C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CB3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4B6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5D37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CB5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AF1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2B921B9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C582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E55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2D23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9A51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DFFC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2*2,5*2,5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FC3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3B93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12,500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1E91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6D7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23B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7488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49B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CAA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5F13C42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65C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6F8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37F6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B98C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2040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22C6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D282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12,500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9121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78E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0E8F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938" w14:textId="77777777" w:rsidR="004759C7" w:rsidRPr="004759C7" w:rsidRDefault="004759C7" w:rsidP="004759C7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7F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172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F74BA8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D51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FB8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87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00A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6EC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577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B0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F2F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20F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36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801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F35A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A21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04B014B1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9DC4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273A5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BB5C22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CA39FF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1FEDEF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čerpání vody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F7E53B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HOD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21E892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240,000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50E3DE3D" w14:textId="33BC6C9B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0D1A2A6" w14:textId="1F5CE44B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A801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EDED8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240,00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307CBF4" w14:textId="09C34AE6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D280E0D" w14:textId="0889E918" w:rsidR="004759C7" w:rsidRPr="004759C7" w:rsidRDefault="004759C7" w:rsidP="004759C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759C7" w:rsidRPr="004759C7" w14:paraId="31BE904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897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78CA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C036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C7D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20A7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čerpání vody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AFCA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9B7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2DB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D20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C0D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D1D6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FCA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3F9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8B50E2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900A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BBD5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98F2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4918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D4A3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"čerpání vody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76E3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E1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CAE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9A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1DBC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712A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371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5217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C41AC4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BBAD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A1D4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34E2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871D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222C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"pohotovost čerpací soupravy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EC7E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76F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B4DE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72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7D8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8EA1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31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EF1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6E5AF79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193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70D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5088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C7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A3D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24*10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473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FA77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240,000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9500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FED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4E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26E4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4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2FC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3B4B805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249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5CE6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B06E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3B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432A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835E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7035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240,000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90E7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93E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8A5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61DC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E61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46B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FB7925B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BF4E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2FF89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1E955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F1556A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1.03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6C729" w14:textId="77777777" w:rsidR="004759C7" w:rsidRPr="004759C7" w:rsidRDefault="004759C7" w:rsidP="004759C7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Hloubení rýh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F328EA" w14:textId="77777777" w:rsidR="004759C7" w:rsidRPr="004759C7" w:rsidRDefault="004759C7" w:rsidP="004759C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57B9C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221,184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7114115F" w14:textId="7A14F88F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6519A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9EB5389" w14:textId="6CB1835E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6519A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98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818CA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152,75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63BF20B" w14:textId="4C5FCFE1" w:rsidR="004759C7" w:rsidRPr="004759C7" w:rsidRDefault="004759C7" w:rsidP="004759C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23527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4C18928" w14:textId="084157B5" w:rsidR="004759C7" w:rsidRPr="004759C7" w:rsidRDefault="004759C7" w:rsidP="004759C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23527">
              <w:t>XXXXXX</w:t>
            </w:r>
          </w:p>
        </w:tc>
      </w:tr>
      <w:tr w:rsidR="004759C7" w:rsidRPr="004759C7" w14:paraId="3038B46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8A32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7189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78A5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5703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FEB5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Hloubení rýh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3FD1" w14:textId="77777777" w:rsidR="004759C7" w:rsidRPr="004759C7" w:rsidRDefault="004759C7" w:rsidP="004759C7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1B8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F0E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2A2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7E7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3D70" w14:textId="77777777" w:rsidR="004759C7" w:rsidRPr="004759C7" w:rsidRDefault="004759C7" w:rsidP="004759C7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FE8D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53A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40D5085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0779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72F1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540E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206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37D9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"hloubení rýh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7E77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4DA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093C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2F84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CA4D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9C4E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15E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45C3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03F334A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6B16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0C66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83FC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6011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6064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"příplatek za lepivost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ABAD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F36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6AF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8620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D05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1CD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FD0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AA1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42BADB3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BD46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EA88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3245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4E82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8D52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"svislé přemístění výkopku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5031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33A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7A6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D116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0DE3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8F97" w14:textId="77777777" w:rsidR="004759C7" w:rsidRPr="004759C7" w:rsidRDefault="004759C7" w:rsidP="004759C7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4A5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461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24C6394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9060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64D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EF5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15E1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070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(1.05*1.4*168.03)+(2.0*2.5*2.5*2)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1493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4B9A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272,004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4B0E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3885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1763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1F56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F12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74A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48507B0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65DA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43F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70E4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8E9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977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"odpočet komunikace" -(1.05*88*0.55)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85AF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3402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-50,820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1BB9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70BB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EC2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56BC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5778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631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759C7" w:rsidRPr="004759C7" w14:paraId="1785193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267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61AC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02A3" w14:textId="77777777" w:rsidR="004759C7" w:rsidRPr="004759C7" w:rsidRDefault="004759C7" w:rsidP="004759C7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0A6B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C3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9797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"A3+B3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6B46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A18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221,184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024" w14:textId="77777777" w:rsidR="004759C7" w:rsidRPr="004759C7" w:rsidRDefault="004759C7" w:rsidP="004759C7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3279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D49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47ED" w14:textId="77777777" w:rsidR="004759C7" w:rsidRPr="004759C7" w:rsidRDefault="004759C7" w:rsidP="004759C7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130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F69F" w14:textId="77777777" w:rsidR="004759C7" w:rsidRPr="004759C7" w:rsidRDefault="004759C7" w:rsidP="004759C7">
            <w:pPr>
              <w:rPr>
                <w:sz w:val="20"/>
                <w:szCs w:val="20"/>
              </w:rPr>
            </w:pPr>
          </w:p>
        </w:tc>
      </w:tr>
      <w:tr w:rsidR="004F5612" w:rsidRPr="004759C7" w14:paraId="630450B8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0D1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D0A2E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5CA83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36DA95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1.04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6C5B8C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pažení pažícími boxy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00E66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3970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490,484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7B165F7A" w14:textId="2F0CA17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459CD66" w14:textId="46D0A6F6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21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19E5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284,85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CD4BA4A" w14:textId="6D42FE54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7FB6952" w14:textId="7F89DF97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5735681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8C32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C7A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4A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3CF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A806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pažení pažícími boxy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E098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0F2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D5C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384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EC2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321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B6B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1E7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1F70B3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390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E1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6FF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4F7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273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"zřízení a odstranění pažení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E9F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1D6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5B4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731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E6B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E9C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3A7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17F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A20FDF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3F5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3BE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E43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B68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E4E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(2*1.4*168.03)+(2.0*2*2.5*2)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A67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268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490,484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2BC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ABF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20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EF2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732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946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A328BA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090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4DF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248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104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623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D42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D58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490,484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AC2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0C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3A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72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BCD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7F1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454D7D3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F1B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8F39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8584B3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40C49B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1.05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358A2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odklizení přebytečného výkopku na skládku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2C0F07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4940A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221,184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E4240F4" w14:textId="52689031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EC294E7" w14:textId="4A99DAA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79A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1715F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152,75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6B16D9B" w14:textId="5D3D042E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FC6AFD8" w14:textId="20D069AF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5B2E994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1C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94A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3E0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91D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D684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odvoz přebytečného výkopku na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6CC1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0A0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316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C59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506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8D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555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40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141E06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1DF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8C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430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42B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E72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"odvoz výkopku na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DB7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C1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20A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C44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1C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F9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50C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37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063F84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B0F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073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6209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D9E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123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"poplatek za skládku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CB6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91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D1A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D06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271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FE4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1B9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719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EBDD3D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E6F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336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B2B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928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6D6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"výkopek na skládku" 221.184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E82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BF5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221,184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4CA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B0D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E8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C5A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DAD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BDF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64EAB87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FB6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74D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CD6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B13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86E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831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F40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221,184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CFF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E50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DD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070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98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CA8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8E1E0A9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2CC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D231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6D7B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1E0BC1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1.06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5AC26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zásyp štěrkopískem se zhutněním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9A211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F56AA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124,340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7C090166" w14:textId="39E91E55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0878E82" w14:textId="3185377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CC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27711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107,22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A2A99EF" w14:textId="24DB5399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F60351A" w14:textId="0DCE71AE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56398CE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B8C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1D5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0F7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E3BA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49E3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zásyp se zhutněním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51D8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B72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BA9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1CE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BE7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26E2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A0E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1A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E91BEF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AA0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01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A7E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2FF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A53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"odvoz výkopku na mezideponii a zpět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50B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8FD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F6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894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6E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E10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CF2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6CC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549A0A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F2E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6F3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D02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6E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7B76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"nakládání výkopku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F3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988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A28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D81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D1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78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385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830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A1B89B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CD5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2B5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CE0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588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19A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"zásyp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6F9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DB3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19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F17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FE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74F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5DA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AAA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F4E35F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D7C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98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C9E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7D8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68B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"dodávka štěrkopísku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C37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92A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1C7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98A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C0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76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33F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D9F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E8FDF83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13C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B6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A73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110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96D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"výkop" 221.184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FF3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A88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221,184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7B8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589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FF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DFE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3A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E82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92263C0" w14:textId="77777777" w:rsidTr="004F5612">
        <w:trPr>
          <w:trHeight w:val="45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844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498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4AB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1F1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A36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"vytl. kubatura" -((1.05*0.45*168.03)+(1.7*1.4*2.5)+(2.3*2.0*2.5))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A9C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642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-96,844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E1A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050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BD1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27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28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2FE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B2A87D3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8F9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9C8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CCA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19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C6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2D8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"A6+B6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44B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5FE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124,340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91D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265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91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F40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E3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695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9C1515A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33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68683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30E88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14110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1.07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09CB7F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Obsyp potrubí štěrkopískem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D081F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65E0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61,751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1122446E" w14:textId="1609DEA6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AA7FC89" w14:textId="45AA266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60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4612F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23,81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B5120B8" w14:textId="05B43D30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260E1C1" w14:textId="72A688FF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2F2C6E6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1E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AED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043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558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C6B9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Obsyp potrubí štěrkopískem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7C07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3B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049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236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F8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8E2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B87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E44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6044A39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53D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151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B1A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2FA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DC0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"přemístění z mezideponie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DC6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402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7DA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175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EA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7F9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D8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A28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E1C46B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281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2F0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5D3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CA0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AB2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"obsyp potrubí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F89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ED3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EC1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D08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E1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D5B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7C8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704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1F1BE1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AC6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86F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D85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670F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820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"dodávka štěrkopísku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A07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A44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3AF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D80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E6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6EB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03A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C93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3098BD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5FA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5C7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100F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63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4A1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1.05*0.35*168.03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C54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BAE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61,751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A53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96B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26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9A8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305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764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D39F627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2E4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D61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872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40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057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6BC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C10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61,751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22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B05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49E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21A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B08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BD6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64874B7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8E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9FF28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E912D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94378C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1.52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3EBA6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Ztížení vykopávky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14077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F10A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22,118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3DDFDE1" w14:textId="0ED591AB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6617137" w14:textId="2737F51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019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E75ABE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76,38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9911725" w14:textId="230D5F00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E31C466" w14:textId="1C3D7AF4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3F272EB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6D6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782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86C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378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97C7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Ztížení vykopávky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5215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D0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FCF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180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AAB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0BD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1D6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101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6EB64D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A1F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298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BF8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E98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607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"dočasné zajištění inženýrských sítí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9F0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E1C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B1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56F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7D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570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51A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76C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D86C00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463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38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44B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D81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488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"příplatek za ztížení vykopávky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993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028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320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7AA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3B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322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924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89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46A114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D01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E73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EEF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C5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952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"10% výkopu" 221.184*0.1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8D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D53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22,118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28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D59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45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FD3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497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666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7F8113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AF8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D83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675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2C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25C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"A8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ED3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EBE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22,118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30F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608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4E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807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8DE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8D6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5176407" w14:textId="77777777" w:rsidTr="004F5612">
        <w:trPr>
          <w:trHeight w:val="48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52C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D5FB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8a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275C94EB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9B4C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1.09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8A24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hloubení jam  v hornině tř. 3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E6B79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EEDD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7D302" w14:textId="17B048F4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6D5A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76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SoD IO 01, pol. č.2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3ACE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105,63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91D5D67" w14:textId="03DADEDD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69534CC" w14:textId="0722FF0D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5053692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4C5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743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03B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DFE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230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startovací jáma řízeního protlaku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53A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FA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D8C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BD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127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801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3E9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C65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E3B281E" w14:textId="77777777" w:rsidTr="004F5612">
        <w:trPr>
          <w:trHeight w:val="45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AE3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C5F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D6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C4F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D11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kopané sondy inženýrských sítí, armaturní šachta, vodoměrná šachta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152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630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9B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80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60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EA4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33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47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B8CA42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C16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FA6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A3F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528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2BC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svislé přemístění výkopku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A81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E67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213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CD3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FB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E4A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B6B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33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3C412B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ECE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C6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28F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DD3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CF1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"kopané sondy inž. sítě" (3,5*2,5*2,5)*3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458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166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65,625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D55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8B7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7A6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306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FD1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559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20AED0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16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788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756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0B7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0D3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"startovací jáma " (2*5*2)*2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55F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D42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40,000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937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182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E9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BFF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7FA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1FB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9EDEB4B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D47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3479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CBD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C92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0D92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A4A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503F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105,625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2F7F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CDD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00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C3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AA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E3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1A99D5C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409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06D20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0EB5333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79729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1.10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D962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zřízení a odstranění příložného pažení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6D9D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1093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0B6E93" w14:textId="375DB73B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9DF74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FD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SoD IO 01, pol. č.3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65BC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32,00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81AF698" w14:textId="43F2F3A2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D730C3F" w14:textId="7D5DF08C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1C5DA61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AF68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1294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A3E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98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1BC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zřízení pažení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6F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217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320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8F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58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D29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F0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304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EFDF238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2C2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6D2C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EBA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481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C12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odstranění pažení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B51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43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5A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F55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38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FA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B98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13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DC9F355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F5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5855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826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FB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9D4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zřízení rozepření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63F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E26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6FB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72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DF8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BD8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8CD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39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ED17D0A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D110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FA60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0B1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5A5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5AC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odstranění rozepření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37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916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6CF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0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B8D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17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BC8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46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21AC389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29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090C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E20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24F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684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"kopané sondy inž. sítě" (2,5+2,5)*2*2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2E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153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20,000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AE8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2D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A45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71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2E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2DB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AB410A1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618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5BFE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FEB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358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938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"startovací jáma " (2,0+5,0+5,0)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203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DCF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CB0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0F2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3BA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CE7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4D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6B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2277A48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8E8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C3DE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F19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14C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12D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243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195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32,000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0F0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382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97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30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FB9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2D2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82119C0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D5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8EEB1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2DDD56C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55E09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1.11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95B65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Zásyp se zhutněním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18F0F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5A0FA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79EBB" w14:textId="603D5A2E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31720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25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SoD IO 01, pol. č.5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5B87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90,63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3924416" w14:textId="24F76101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D4AC2D3" w14:textId="5FE46C55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62E454F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9C1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9663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FC3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1F1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C5F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odvoz na mezideponii a zpět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AA6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A7C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606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EE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6B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36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F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4C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BFC437D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853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0CB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83A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4A5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5BF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nakládání výkopku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44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BBB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8E5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42D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A8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6D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AC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72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04717F1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999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651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C5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65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742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zásyp se zhutněním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786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9DE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6D0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C36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88C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6C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7C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FD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A641DFD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4B7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23E5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037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24F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484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"kopané sondy inž. sítě" (3,5*2,5*2,5)*3-2*2,5*1,5*2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0A1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60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50,625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7E3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629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07D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125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171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5B4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C108AEC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9A1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061B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13F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187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2FE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"startovací jáma " (2*5*2)*2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E6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547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40,000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B9C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62A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76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79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FB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85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9A02D5D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46F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E26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D38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E0E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C4F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A5B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C00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90,625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E45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047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D2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6F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14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C81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BCD5F54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12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FCCB6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2EBD1B4A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CCB01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1.12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8B28E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Řízený zemní protlak hloubky do 6 m vnějšího průměru do 125 mm v hornině tř 1 až 4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AD36FA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2307D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F06F9D" w14:textId="6DFA135D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6AFD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10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CN Concrete Pce s.r.o.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99D1A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28,00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20CD419" w14:textId="6D41CF30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131BA86" w14:textId="3EC72A31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3255FDEA" w14:textId="77777777" w:rsidTr="004F5612">
        <w:trPr>
          <w:trHeight w:val="45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94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268BC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1228DC6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9B0DE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181911102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70B47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Úprava pláně v hornině třídy těžitelnosti I skupiny 1 až 2 se zhutněním ručně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C78AB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20D69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D4FF26" w14:textId="6FE81E62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D39B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E7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CS ÚRS 2023 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AE353F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D3D6AD5" w14:textId="1B7C483E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8384904" w14:textId="474633F6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240198F7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D38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E48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2C4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Online PSC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499A" w14:textId="77777777" w:rsidR="004F5612" w:rsidRPr="004759C7" w:rsidRDefault="004F5612" w:rsidP="004F5612">
            <w:pPr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</w:pPr>
            <w:r w:rsidRPr="004759C7"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  <w:t>https://podminky.urs.cz/item/CS_URS_2023_01/181911102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806C" w14:textId="77777777" w:rsidR="004F5612" w:rsidRPr="004759C7" w:rsidRDefault="004F5612" w:rsidP="004F5612">
            <w:pPr>
              <w:rPr>
                <w:rFonts w:ascii="Calibri" w:hAnsi="Calibri" w:cs="Calibri"/>
                <w:i/>
                <w:iCs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833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39A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05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12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3D6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C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4F0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A1C79ED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FD24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3DD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6E2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955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66B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obnovení dlažby v místě kopaných sond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B16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E51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2B9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5A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03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90C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79A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72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F54F627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740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70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545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7AA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571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úprava pláně se zhutněním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7C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09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AB1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64E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9B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25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128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58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63438F2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32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A8F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F7D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442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83D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kopané sondy 2,5 x 2,5 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38E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EE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7A5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93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19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BE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0F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DF3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AE9AA1C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80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DAC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2D1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34C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C90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2*2,5*2,5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B1A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A1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12,500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318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5D0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21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612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D8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CF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C052F51" w14:textId="77777777" w:rsidTr="004F5612">
        <w:trPr>
          <w:trHeight w:val="203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58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B23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45C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633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2E3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9C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89F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12,500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DAA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65D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471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055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99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B2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BDCB7F7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2B3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F2A2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273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28B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731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Vodorovné konstrukce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164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C7C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6A3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E62" w14:textId="570834A8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8A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D6B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63B" w14:textId="09675AF0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7C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</w:tr>
      <w:tr w:rsidR="004F5612" w:rsidRPr="004759C7" w14:paraId="7AE3E542" w14:textId="77777777" w:rsidTr="0030690F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AE6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25DED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DA14CF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5CF629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4.01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5C35C5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podkladní štěrkopísek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87AD37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D115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18,886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565F01D5" w14:textId="2A1BF63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5D6304F" w14:textId="316CE011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F7B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B6864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7,43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E4A8CD0" w14:textId="2B543BD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D08EFCA" w14:textId="47FD612D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DDAB6E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FCC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419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2B8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DD49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292A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podkladní štěrkopísek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FC75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0A4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A76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F12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EF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92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B89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C88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9FEC53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061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9D1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6BC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23B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E1B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"podkladní štěrkopísek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0DF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601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6EB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D91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8E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C68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E16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839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8CAFB07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CF6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894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50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6B4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375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"potrubí" 1.05*0.1*168.03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04E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E48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17,643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95C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273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79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E72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60F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AEF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2449F4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EA3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6CC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6FF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817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7C7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"VŠ, AŠ" (2.2*2.5*0.15)+(2.2*1.9*0.1)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0B2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9E4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1,243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F1D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FD4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2A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62D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50C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FD7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129071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699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80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2C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A25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C9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444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"A9+B9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815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5BE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18,886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3AB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1B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27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E5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759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CB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C8787FC" w14:textId="77777777" w:rsidTr="004A145C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5AC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6107B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2C523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1A3A3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4.02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EF687A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podkladní desky z betonu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7D601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9D25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0,922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F77DFC6" w14:textId="3291DFA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4D08C4B" w14:textId="7D84DC5E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D92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1D16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0,95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A7B88FB" w14:textId="03CA2B25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042C4DF" w14:textId="768AD186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59CDEA8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BAB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EFF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30D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9F5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79AB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podkladní desky z betonu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6884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702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76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A4F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5C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CC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30F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1A3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C12C8E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ED5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356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6E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ADC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B8A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"podkladní betonová deska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BBF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5EF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6B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CF7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F1C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430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340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808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6816CA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5A0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5C7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20B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A34A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236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"bednění a odbednění podkladní desky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FD6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47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5E7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605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EB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C75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D15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C3E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648ED5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4CA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0BF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B2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012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A10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A99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"VŠ, AŠ" (2.1*2.4*0.1)+(2.2*1.9*0.1)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A6B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E3A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0,922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3CE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4FB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05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C44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B9F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9D4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75C1D2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A62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081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6A7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0FF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B10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F07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EEB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4C2E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0,922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F3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013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E88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600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FC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D7D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3A86052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2F7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9C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29C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D08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1E1E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Komunikace pozemní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286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1F6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C1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C3D" w14:textId="53BF007F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70D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C3B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F86" w14:textId="7230AAEB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8B7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</w:tr>
      <w:tr w:rsidR="004F5612" w:rsidRPr="004759C7" w14:paraId="61D7F313" w14:textId="77777777" w:rsidTr="004F561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D56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F2B3E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BAE53C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F8DE14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5.01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C7058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obnova stávající asfaltové komunikace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1EB9F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D0CB9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132,000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</w:tcPr>
          <w:p w14:paraId="2720172F" w14:textId="0331EE6C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</w:tcPr>
          <w:p w14:paraId="1526350D" w14:textId="2D945830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86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0837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12,50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97FDDC4" w14:textId="7972F78E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96BA64E" w14:textId="101B847A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77DD05D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F99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FFF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54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EBE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F613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obnova stávající asfaltové komunikace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C2A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2B5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5C0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A98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54D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4A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35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68E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797524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F13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7D4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225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795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82A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"úprava pláně se zhutněním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395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FD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BC6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985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15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6D3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8E3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35B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045B8B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020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2A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98F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21D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986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"konstrukce asfaltové vozovky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B82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93D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F58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F68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D0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98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78E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67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9E92B8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1A6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CE6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5D9A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8D0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F6B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1.5*88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10A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347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132,000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392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66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33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37A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139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B50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A7E0D7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A20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958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315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BEC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DE6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419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746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132,000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532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1E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184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BF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1F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68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FB8338E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BF2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369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B9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311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C2A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Trubní vedení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872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84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D87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661" w14:textId="7CA166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AB4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8EE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0F2" w14:textId="24605A73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FA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</w:tr>
      <w:tr w:rsidR="004F5612" w:rsidRPr="004759C7" w14:paraId="59C57CCA" w14:textId="77777777" w:rsidTr="004124AF">
        <w:trPr>
          <w:trHeight w:val="48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8DA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E147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5310CA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B7D1DA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8.01a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FA6214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Dodávka a montáž potrubí PE DN 50x4,6 mm vč. tvarovek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91507D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9A03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168,030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5414C296" w14:textId="599BE77F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B79D586" w14:textId="02A9DBC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82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F041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83,30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16DBEB9" w14:textId="27390EA0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A3AB885" w14:textId="47A84CB6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7C8C10E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2D40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97E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BCA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13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3E33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Potrubí PE DN 32x3,0 mm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E340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4F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8D0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47D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D85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836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112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FB1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ADC699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3C8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2A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F27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9DD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10F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"montáž a dodávka potrubí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F0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55E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5C0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9CA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4E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84F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ABC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E0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6444AA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D4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22E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785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1A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FB2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"montáž a dodávka tvarovek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72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95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AA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BB8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D86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80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853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5E0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5875F2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B7E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BF5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E6D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A03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9E4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"signalizační vodič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6DF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EC6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FF3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B11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68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857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02B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1FB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FEFDA6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30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0D4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638C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AF2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34F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"ochrana proti zamrzání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0B1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B0D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19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A5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1F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A45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30D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5BE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9D1A82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81D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332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0FC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0D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23F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"výstražná folie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37A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228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E14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004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55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5BA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67A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AA5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B69D03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798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E5D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52F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33E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4B7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168.03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A5B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5D3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168,030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50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2F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6C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75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A29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DD6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B81EBB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F4B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304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BE9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2B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F7B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B08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0A1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168,030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4BA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449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9C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9F6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F8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19A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3401E64" w14:textId="77777777" w:rsidTr="004F5612">
        <w:trPr>
          <w:trHeight w:val="48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789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91FC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12a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5F5457ED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E020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8.02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5FB13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Dodávka a montáž potrubí PE DN 32x3,0 mm vč. tvarovek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E3E1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4080D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9AE648" w14:textId="683BBEB1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814AE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A7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CN Concrete Pce s.r.o.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344A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99,30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E2DDACB" w14:textId="19BED495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02F5797" w14:textId="7287653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6DC166F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905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AF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F9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39D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140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montáž a dodávka potrubí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B86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A82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C9D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FA6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40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C9A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F65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1AB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560FD09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3FE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99F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A90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24E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FC8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montáž a dodávka tvarovek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808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07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78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86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14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32C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99C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664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25A744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23C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D29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0B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34D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F5D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signalizační vodič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7CF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E29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DD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DE4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3B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3B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0F9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D95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572203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1B0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440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25F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7C3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53B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výstražná folie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F47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4B2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1F0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9BF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A5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DD3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BC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6E7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CB2C9AC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FA8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11D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0D7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B72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9DB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B4E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790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16,000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DD9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64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2B2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F5B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68E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D29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38AB46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8FE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17D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555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43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10E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379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F12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16,000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2A4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B5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02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C35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2FF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681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56686FE" w14:textId="77777777" w:rsidTr="00961E5F">
        <w:trPr>
          <w:trHeight w:val="24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F93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BC91CF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2973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DF7A0A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8.03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59846E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armaturní šachta z prostého betonu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3A760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CE02E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B52C332" w14:textId="647AD4A4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1171621" w14:textId="49D9EDD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B5FA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9DDF7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B34EB4E" w14:textId="100E0B30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833C702" w14:textId="167DD61E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6B8EE52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B45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117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556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F89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537D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armaturní šachta z prostého betonu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9B94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6D4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42C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507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F212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490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72727" w14:textId="031A8BC9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5F32D" w14:textId="04C7E14A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C73B54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FBC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50F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E780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F62F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5D5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"armaturní šachta vč. stropní desky a poklopu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8F0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C0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F1E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CEB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56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481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E11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17E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AF6D57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C73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ACA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FE5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A18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9CC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501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4FD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974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FE9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BF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8D7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F30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9F6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E1EC77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166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831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395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86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61C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A34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878E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307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5C4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3D8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2CC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BC7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A8C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D641681" w14:textId="77777777" w:rsidTr="0065677D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C69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F68F7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13a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DA9FBA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2E6DC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8.03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37130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armaturní šachta ze železového betonu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E217B6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B479F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9B87C5C" w14:textId="486E0013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58797A9" w14:textId="572B85C4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7B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viz CN Concrete Pce s.r.o.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A53E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C12500A" w14:textId="7C7D779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595582B" w14:textId="66F6CEB5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2A88393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252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7420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C33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16A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416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armaturní šachta ze železového betonu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21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63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2AF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80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C8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5F0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105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06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D9679D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DE4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27D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C84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4AF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091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"armaturní šachta vč. stropní desky a poklopu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09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8CD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0B9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554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24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5CB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B34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23C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A78A135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D9D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17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A8B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D44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A13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E42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C55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78E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C98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F05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2A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8C6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F15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206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D00F719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3D2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E54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7BA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A67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B13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FE6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"Celkem: "A13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2AE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FC0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E09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4D0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AF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E1C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A67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451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6720F6F" w14:textId="77777777" w:rsidTr="004F5612">
        <w:trPr>
          <w:trHeight w:val="48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4F4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21E6C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13b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7DC68"/>
            <w:noWrap/>
            <w:vAlign w:val="center"/>
            <w:hideMark/>
          </w:tcPr>
          <w:p w14:paraId="2CC607F3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2BD2A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8.04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3C9D7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vystrojení armaturní šachty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72C24B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kpl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470B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50288" w14:textId="4124630A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2F046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97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CN Concrete Pce s.r.o.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32C4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0D586CA" w14:textId="492FD4E1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AA0D0AA" w14:textId="57461932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62972EE" w14:textId="77777777" w:rsidTr="004F5612">
        <w:trPr>
          <w:trHeight w:val="157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CA9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2F0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7C3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47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E9E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6x přechodka se závity na PE potrubí (D32-1´´), 1x redukční ventil se závity 1´´ a manometrem, 1x kulový kohout se závity 1´´,  1x pulsní vodoměr s šroubením 1´´ a redukcí, 1x kulový kohout se závity a elektropohonem 1´, 1x elektrotvarovka T-kus 32-1´´, 1x kulový kohout se závity 1´´ a elektropohonem, 1x kalové čerpadlo, 1x zpětná klapka, 1x ventil se závity DN32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AC9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17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69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4A9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6BC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B056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2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13F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2C31FB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9C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351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2A4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338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539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41A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073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083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54F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13D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5C0C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C6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85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2EDF6BA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5A9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FB4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BFA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5AB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05A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9E1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1B6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C44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EC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631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C53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A03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E6E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9C8E9F8" w14:textId="77777777" w:rsidTr="001603B4">
        <w:trPr>
          <w:trHeight w:val="484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153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7E8C91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3749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B82A5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8.05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CFAE9D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Tlaková zkouška potrubí do DN 80 se zabezpečením konců a desinfekcí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6A792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B5B46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168,030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47D62C28" w14:textId="606C74E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E68CD79" w14:textId="7E3030C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E16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8060A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99,30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309868C" w14:textId="7310F23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F7B5718" w14:textId="2195F8A4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4A9E3C90" w14:textId="77777777" w:rsidTr="004F5612">
        <w:trPr>
          <w:trHeight w:val="39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AD0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36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638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7B6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A81D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Tlaková zkouška potrubí do DN 80 se zabezpečením konců a desinfekcí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3E1F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001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F0C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099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78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9133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435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5D8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3D7C88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F3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0EB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9C7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8C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A5A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"tlaková zkouška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46C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CF8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5C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307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44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66E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FA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9BE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1B9298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8F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5E2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AD6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61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A93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"zabezpečení potrubí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04D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450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5CC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71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E7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2E1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8B5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16F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13A568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4F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04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33A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6A2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797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"proplach a desinfekce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A8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4D1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3B9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716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92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8B9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3B4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484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B57C74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922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67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7B6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0A63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6E5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168.03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C3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75F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168,030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21E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817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C1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603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D10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80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2CB79F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438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A63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104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4EA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299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813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0D9E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168,030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632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B99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C6D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234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559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C39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B1244FB" w14:textId="77777777" w:rsidTr="009C3D32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AC0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F7F2F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9F0FB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2A603B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8.06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A8A3B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vodoměrná šachta z prostého betonu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5C84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0691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EFD4EE9" w14:textId="2EF7E06E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6C8FE4F" w14:textId="50A9C88F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095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05D5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0E9D3C9" w14:textId="7B2024C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56E7F31" w14:textId="178DA92E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0AD9724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244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A27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886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9079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2164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armaturní šachta z prostého betonu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BFC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8DE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C3D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306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C1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542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351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842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7C6200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BD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F06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26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C5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4F8E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"armaturní šachta vč. stropní desky a poklopu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D74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665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74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717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ED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81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B08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8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455E4E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B147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A74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B79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03A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E10F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"vodoměrná sestava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D4C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292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92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F6F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3B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756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126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151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12F40C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573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C94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2711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B0A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218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EAE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665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348D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DA1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30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3A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699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345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51E806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0B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FC5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691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B3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52F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C67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24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8D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DA3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2A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193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0E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DA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4174F43" w14:textId="77777777" w:rsidTr="004F5612">
        <w:trPr>
          <w:trHeight w:val="480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5C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38AB8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2D050"/>
            <w:noWrap/>
            <w:vAlign w:val="center"/>
            <w:hideMark/>
          </w:tcPr>
          <w:p w14:paraId="528D817F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ADB80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8.06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78FA8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vodoměrná železobetonová prefabrikovaná šachta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2F9956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A23A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5917B" w14:textId="5BF55FFB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>
              <w:rPr>
                <w:rFonts w:ascii="Arial CE" w:hAnsi="Arial CE" w:cs="Arial CE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B0C27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BC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viz CN Concrete Pce s.r.o.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25F84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6B29DB9" w14:textId="7FF745BE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6D59AB8E" w14:textId="24D931E2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7E3D642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8DB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61A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17C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A5F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3CC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armaturní šachta vč. stropní desky a vodotěsného poklopu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C46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984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A9D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8DD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24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07C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1A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BD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853AEE3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47C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612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C4D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9A35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CF0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vodoměrná sestava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147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98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8D8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687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AD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48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8F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7A4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855C79F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243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2A9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C4F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FC1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9E9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716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849C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1D8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A69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E3A1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3E1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4D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9E9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A7377E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0FD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159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89C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FF0000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EF5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570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0FF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213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3E5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F8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A93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C41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B4C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FB4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B21EF5A" w14:textId="77777777" w:rsidTr="00046BA6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EF92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57F3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16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FD5BC1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B5FCF6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8.11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66141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vodovodní šoupátko DN 32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BDC61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450A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23769519" w14:textId="4782CC63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7429AAE" w14:textId="7C28FC7E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8B8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052DF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3,00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EC003AB" w14:textId="71A7161D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759626D" w14:textId="00C432B9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037F354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1DF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25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9B4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D40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C7B8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hydrant podzemní DN 80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C53F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E5D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4EC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3B2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19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1A5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4EF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D96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09BA93E4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3A0A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698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5F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2B9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B7C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"dodávka a montáž šoupátka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BBC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EE5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A3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9CB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FC3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826C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71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3A9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B9E65B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DEB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242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1E8B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D7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133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"orientační tabulka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5BA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9A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C3E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EC2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458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451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0A8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877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2C255E1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8DE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928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E7E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D7C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325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75F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659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E67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4D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2A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AAB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401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A33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C9CFA61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4BC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D5F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F3B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9E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3EB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0F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087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68F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68A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CD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0D6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D29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41E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ADCB262" w14:textId="77777777" w:rsidTr="00F658ED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55A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6979D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17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3ABC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100F9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8.12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DF45F1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navrtávací pas pro potrubí 90-5/4"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B279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9804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023AE9C8" w14:textId="2DDFDD4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92743CC" w14:textId="1B03FF3A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E0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01D10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ABD1579" w14:textId="762A7989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2ED7636" w14:textId="57C808D8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347E9B4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3F5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532A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23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550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943B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hydrant podzemní DN 80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AB2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53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3AE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968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CF0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471A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A3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45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1E3EFB3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A6D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BBED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3D4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D8F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334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"dodávka a montáž navrtávacího pasu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0EF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149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7A9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99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B20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3CC4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E19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A5D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021ED5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BCE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EC25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159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2D0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4F76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4260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34E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DF4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B02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04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A3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BAA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0C6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9EF7429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EA3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F28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68F3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188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D71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04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E9D9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EC72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97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0D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8F1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B5B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A63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2B1CCC7" w14:textId="77777777" w:rsidTr="0000186A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285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0EE45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1A448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08487B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8.13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D166DB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osazení připojovacího sloupku na vodu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63C709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D7783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642AB40F" w14:textId="1ED3F93B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54A8F7F" w14:textId="22D010A2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D22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D1168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FF19F52" w14:textId="166BDED4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379CCC7" w14:textId="77718E1E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3C65C48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CA0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6EC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20D7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8955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68AF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hydrant podzemní DN 80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BD24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F76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F96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827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08F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F86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E5C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DD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7BB777D8" w14:textId="77777777" w:rsidTr="004F5612">
        <w:trPr>
          <w:trHeight w:val="67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895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F56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CC99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F8ED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72F1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"dodávka a montáž přípojného sloupku vč. zajištění elektrického ovládání sloupku a jeho napojení na systém přístaviště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4F09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AA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12D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80E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FF0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8682" w14:textId="77777777" w:rsidR="004F5612" w:rsidRPr="004759C7" w:rsidRDefault="004F5612" w:rsidP="004F5612">
            <w:pPr>
              <w:rPr>
                <w:rFonts w:ascii="Arial CE" w:hAnsi="Arial CE" w:cs="Arial CE"/>
                <w:color w:val="80008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E52C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887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4EBD812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9207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FA6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DFF2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112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A18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78A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B828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7D3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8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BE2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34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E8AA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AE1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0E5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9B087BE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0F8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1BA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3BBF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C7B4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B18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42D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"Celkem: "A18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2FDE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1CB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1DE7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D4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2D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F789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2CC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426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32AD5C1" w14:textId="77777777" w:rsidTr="00093649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5672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525C2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23a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067537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CBB4FF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8.14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B516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Montáž T-kusu PE 32x32x32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EFA8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FD7DD6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5AD13316" w14:textId="76CB35B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26A1C39C" w14:textId="4CE2A30C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1BD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E73FE0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3,00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08A4167" w14:textId="3F6ED8FB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12FBDBC5" w14:textId="46E29B76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1A21FA90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27FF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6E81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10E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013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0F38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Montáž T-kusu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D54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6C0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C0C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63C9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E49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3F5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9CE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36A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778973A" w14:textId="77777777" w:rsidTr="00724754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16CB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5313B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23b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E62D9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M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D30470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8.15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5DFBDA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PE T-kus 32x32x32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93B8C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KUS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23A6CB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30C29C21" w14:textId="44DC1A34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4EC646C" w14:textId="751D36F8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32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504A4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color w:val="FF0000"/>
                <w:sz w:val="18"/>
                <w:szCs w:val="18"/>
              </w:rPr>
              <w:t>3,00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79F00E5F" w14:textId="0B5A54F4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09644A07" w14:textId="1340F8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74F7CF0D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7E1D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E38C" w14:textId="77777777" w:rsidR="004F5612" w:rsidRPr="004759C7" w:rsidRDefault="004F5612" w:rsidP="004F5612">
            <w:pPr>
              <w:rPr>
                <w:rFonts w:ascii="Arial CE" w:hAnsi="Arial CE" w:cs="Arial CE"/>
                <w:color w:val="50505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08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72A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FD1B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dodávka T-kusu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D47E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BD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9EAF" w14:textId="1264300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C64A9" w14:textId="681BED1C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D02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8F63" w14:textId="77777777" w:rsidR="004F5612" w:rsidRPr="004759C7" w:rsidRDefault="004F5612" w:rsidP="004F5612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A28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0B0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33072E40" w14:textId="77777777" w:rsidTr="004F5612">
        <w:trPr>
          <w:trHeight w:val="518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18D0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D66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A18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DBF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998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669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  <w:r w:rsidRPr="004759C7">
              <w:rPr>
                <w:rFonts w:ascii="Arial CE" w:hAnsi="Arial CE" w:cs="Arial CE"/>
                <w:color w:val="003366"/>
              </w:rPr>
              <w:t>Přesun hmot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60CB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15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374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E50" w14:textId="2F819431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xxxxxxxxx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13E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CCDD" w14:textId="77777777" w:rsidR="004F5612" w:rsidRPr="004759C7" w:rsidRDefault="004F5612" w:rsidP="004F5612">
            <w:pPr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637" w14:textId="573F57C8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  <w:r>
              <w:rPr>
                <w:rFonts w:ascii="Arial CE" w:hAnsi="Arial CE" w:cs="Arial CE"/>
                <w:color w:val="003366"/>
              </w:rPr>
              <w:t>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675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color w:val="003366"/>
              </w:rPr>
            </w:pPr>
          </w:p>
        </w:tc>
      </w:tr>
      <w:tr w:rsidR="004F5612" w:rsidRPr="004759C7" w14:paraId="06229B7B" w14:textId="77777777" w:rsidTr="005607E6">
        <w:trPr>
          <w:trHeight w:val="289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2C7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6565B6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  <w:tc>
          <w:tcPr>
            <w:tcW w:w="17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C0110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450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C185B9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998.1</w:t>
            </w:r>
          </w:p>
        </w:tc>
        <w:tc>
          <w:tcPr>
            <w:tcW w:w="113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3EBEA" w14:textId="77777777" w:rsidR="004F5612" w:rsidRPr="004759C7" w:rsidRDefault="004F5612" w:rsidP="004F5612">
            <w:pPr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Přesun hmot</w:t>
            </w:r>
          </w:p>
        </w:tc>
        <w:tc>
          <w:tcPr>
            <w:tcW w:w="17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EE4474" w14:textId="77777777" w:rsidR="004F5612" w:rsidRPr="004759C7" w:rsidRDefault="004F5612" w:rsidP="004F561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2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4E4D1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30,405</w:t>
            </w:r>
          </w:p>
        </w:tc>
        <w:tc>
          <w:tcPr>
            <w:tcW w:w="39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hideMark/>
          </w:tcPr>
          <w:p w14:paraId="018AF521" w14:textId="2594EBC3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4AEAA63D" w14:textId="7D1FF911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7626B6">
              <w:t>XXXXXX</w:t>
            </w:r>
          </w:p>
        </w:tc>
        <w:tc>
          <w:tcPr>
            <w:tcW w:w="64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54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CE91A" w14:textId="77777777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759C7">
              <w:rPr>
                <w:rFonts w:ascii="Arial CE" w:hAnsi="Arial CE" w:cs="Arial CE"/>
                <w:sz w:val="18"/>
                <w:szCs w:val="18"/>
              </w:rPr>
              <w:t>59,00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5EB74F87" w14:textId="766AF75A" w:rsidR="004F5612" w:rsidRPr="004759C7" w:rsidRDefault="004F5612" w:rsidP="004F561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654455">
              <w:t>XXXXXX</w:t>
            </w:r>
          </w:p>
        </w:tc>
        <w:tc>
          <w:tcPr>
            <w:tcW w:w="3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hideMark/>
          </w:tcPr>
          <w:p w14:paraId="3972DA04" w14:textId="1D90241A" w:rsidR="004F5612" w:rsidRPr="004759C7" w:rsidRDefault="004F5612" w:rsidP="004F561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654455">
              <w:t>XXXXXX</w:t>
            </w:r>
          </w:p>
        </w:tc>
      </w:tr>
      <w:tr w:rsidR="004F5612" w:rsidRPr="004759C7" w14:paraId="009B083B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70DB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8416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3A8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color w:val="969696"/>
                <w:sz w:val="14"/>
                <w:szCs w:val="14"/>
              </w:rPr>
              <w:t>PP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856" w14:textId="77777777" w:rsidR="004F5612" w:rsidRPr="004759C7" w:rsidRDefault="004F5612" w:rsidP="004F5612">
            <w:pPr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A67A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  <w:r w:rsidRPr="004759C7">
              <w:rPr>
                <w:rFonts w:ascii="Arial CE" w:hAnsi="Arial CE" w:cs="Arial CE"/>
                <w:sz w:val="14"/>
                <w:szCs w:val="14"/>
              </w:rPr>
              <w:t>Přesun hmot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68BE" w14:textId="77777777" w:rsidR="004F5612" w:rsidRPr="004759C7" w:rsidRDefault="004F5612" w:rsidP="004F5612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135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EE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705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15A5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073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FCF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86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5379504B" w14:textId="77777777" w:rsidTr="004F5612">
        <w:trPr>
          <w:trHeight w:val="139"/>
        </w:trPr>
        <w:tc>
          <w:tcPr>
            <w:tcW w:w="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75DA1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EFCB0D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D5D5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254C7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B3A65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C284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31CA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F87E9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DF40C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85AAE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BBBF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  <w:r w:rsidRPr="004759C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7604" w14:textId="77777777" w:rsidR="004F5612" w:rsidRPr="004759C7" w:rsidRDefault="004F5612" w:rsidP="004F5612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32F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4FE06D16" w14:textId="77777777" w:rsidTr="004F5612">
        <w:trPr>
          <w:trHeight w:val="225"/>
        </w:trPr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A0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7F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18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23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3E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BBFB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7B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E8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47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2F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41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E56E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15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</w:tr>
      <w:tr w:rsidR="004F5612" w:rsidRPr="004759C7" w14:paraId="61CE73B9" w14:textId="77777777" w:rsidTr="004F5612">
        <w:trPr>
          <w:trHeight w:val="300"/>
        </w:trPr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71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4D4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317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411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5830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E2E8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456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DA0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2C23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F10A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A8F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632" w14:textId="77777777" w:rsidR="004F5612" w:rsidRPr="004759C7" w:rsidRDefault="004F5612" w:rsidP="004F5612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243" w14:textId="277BB571" w:rsidR="004F5612" w:rsidRPr="004759C7" w:rsidRDefault="004F5612" w:rsidP="004F561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XXXXX</w:t>
            </w:r>
          </w:p>
        </w:tc>
      </w:tr>
    </w:tbl>
    <w:p w14:paraId="3FCD6A82" w14:textId="681FC3D5" w:rsidR="00305DCD" w:rsidRDefault="00305DCD"/>
    <w:sectPr w:rsidR="00305DCD" w:rsidSect="004759C7">
      <w:pgSz w:w="16838" w:h="23811" w:code="8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C948" w14:textId="77777777" w:rsidR="00D00545" w:rsidRDefault="00D00545" w:rsidP="00B6379A">
      <w:r>
        <w:separator/>
      </w:r>
    </w:p>
  </w:endnote>
  <w:endnote w:type="continuationSeparator" w:id="0">
    <w:p w14:paraId="18638CA2" w14:textId="77777777" w:rsidR="00D00545" w:rsidRDefault="00D00545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6320" w14:textId="77777777" w:rsidR="00D00545" w:rsidRDefault="00D00545" w:rsidP="00B6379A">
      <w:r>
        <w:separator/>
      </w:r>
    </w:p>
  </w:footnote>
  <w:footnote w:type="continuationSeparator" w:id="0">
    <w:p w14:paraId="56300F98" w14:textId="77777777" w:rsidR="00D00545" w:rsidRDefault="00D00545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11.25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647A4"/>
    <w:multiLevelType w:val="hybridMultilevel"/>
    <w:tmpl w:val="19182AC2"/>
    <w:lvl w:ilvl="0" w:tplc="50E6D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5E4"/>
    <w:multiLevelType w:val="hybridMultilevel"/>
    <w:tmpl w:val="75A0E20C"/>
    <w:lvl w:ilvl="0" w:tplc="25909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26B1A"/>
    <w:multiLevelType w:val="hybridMultilevel"/>
    <w:tmpl w:val="07A82224"/>
    <w:lvl w:ilvl="0" w:tplc="4684B7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F3193"/>
    <w:multiLevelType w:val="hybridMultilevel"/>
    <w:tmpl w:val="DE948766"/>
    <w:lvl w:ilvl="0" w:tplc="E13EA1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5" w15:restartNumberingAfterBreak="0">
    <w:nsid w:val="3A481D2F"/>
    <w:multiLevelType w:val="hybridMultilevel"/>
    <w:tmpl w:val="8A2427BE"/>
    <w:lvl w:ilvl="0" w:tplc="357A00C2">
      <w:start w:val="4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7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04B147B"/>
    <w:multiLevelType w:val="hybridMultilevel"/>
    <w:tmpl w:val="88DCE518"/>
    <w:lvl w:ilvl="0" w:tplc="1844413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87207"/>
    <w:multiLevelType w:val="hybridMultilevel"/>
    <w:tmpl w:val="76C27E3E"/>
    <w:lvl w:ilvl="0" w:tplc="D706AA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C535B8"/>
    <w:multiLevelType w:val="hybridMultilevel"/>
    <w:tmpl w:val="BA6408A0"/>
    <w:lvl w:ilvl="0" w:tplc="B424451C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AF515FE"/>
    <w:multiLevelType w:val="hybridMultilevel"/>
    <w:tmpl w:val="2F5AF3A4"/>
    <w:lvl w:ilvl="0" w:tplc="6A98C9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5D009E4"/>
    <w:multiLevelType w:val="hybridMultilevel"/>
    <w:tmpl w:val="2F227590"/>
    <w:lvl w:ilvl="0" w:tplc="A80E8F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506538">
    <w:abstractNumId w:val="30"/>
  </w:num>
  <w:num w:numId="2" w16cid:durableId="254746640">
    <w:abstractNumId w:val="26"/>
  </w:num>
  <w:num w:numId="3" w16cid:durableId="862594979">
    <w:abstractNumId w:val="23"/>
  </w:num>
  <w:num w:numId="4" w16cid:durableId="123738402">
    <w:abstractNumId w:val="28"/>
  </w:num>
  <w:num w:numId="5" w16cid:durableId="1017468591">
    <w:abstractNumId w:val="19"/>
  </w:num>
  <w:num w:numId="6" w16cid:durableId="1380861231">
    <w:abstractNumId w:val="10"/>
  </w:num>
  <w:num w:numId="7" w16cid:durableId="1985502677">
    <w:abstractNumId w:val="27"/>
  </w:num>
  <w:num w:numId="8" w16cid:durableId="1693530035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752772873">
    <w:abstractNumId w:val="0"/>
  </w:num>
  <w:num w:numId="10" w16cid:durableId="447239212">
    <w:abstractNumId w:val="33"/>
  </w:num>
  <w:num w:numId="11" w16cid:durableId="1804469043">
    <w:abstractNumId w:val="14"/>
  </w:num>
  <w:num w:numId="12" w16cid:durableId="1333491641">
    <w:abstractNumId w:val="16"/>
  </w:num>
  <w:num w:numId="13" w16cid:durableId="905645805">
    <w:abstractNumId w:val="25"/>
  </w:num>
  <w:num w:numId="14" w16cid:durableId="115297213">
    <w:abstractNumId w:val="32"/>
  </w:num>
  <w:num w:numId="15" w16cid:durableId="1644653346">
    <w:abstractNumId w:val="8"/>
  </w:num>
  <w:num w:numId="16" w16cid:durableId="1488400265">
    <w:abstractNumId w:val="7"/>
  </w:num>
  <w:num w:numId="17" w16cid:durableId="1623343334">
    <w:abstractNumId w:val="17"/>
  </w:num>
  <w:num w:numId="18" w16cid:durableId="1832603019">
    <w:abstractNumId w:val="29"/>
  </w:num>
  <w:num w:numId="19" w16cid:durableId="716397765">
    <w:abstractNumId w:val="18"/>
  </w:num>
  <w:num w:numId="20" w16cid:durableId="478150990">
    <w:abstractNumId w:val="11"/>
  </w:num>
  <w:num w:numId="21" w16cid:durableId="525293174">
    <w:abstractNumId w:val="20"/>
  </w:num>
  <w:num w:numId="22" w16cid:durableId="1184785188">
    <w:abstractNumId w:val="12"/>
  </w:num>
  <w:num w:numId="23" w16cid:durableId="728768395">
    <w:abstractNumId w:val="31"/>
  </w:num>
  <w:num w:numId="24" w16cid:durableId="1135483510">
    <w:abstractNumId w:val="21"/>
  </w:num>
  <w:num w:numId="25" w16cid:durableId="230848325">
    <w:abstractNumId w:val="13"/>
  </w:num>
  <w:num w:numId="26" w16cid:durableId="698314795">
    <w:abstractNumId w:val="15"/>
  </w:num>
  <w:num w:numId="27" w16cid:durableId="130097817">
    <w:abstractNumId w:val="9"/>
  </w:num>
  <w:num w:numId="28" w16cid:durableId="1562598649">
    <w:abstractNumId w:val="24"/>
  </w:num>
  <w:num w:numId="29" w16cid:durableId="6990862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353E9"/>
    <w:rsid w:val="00041CD3"/>
    <w:rsid w:val="00044810"/>
    <w:rsid w:val="00055C72"/>
    <w:rsid w:val="00065640"/>
    <w:rsid w:val="000754EA"/>
    <w:rsid w:val="00087946"/>
    <w:rsid w:val="000928A3"/>
    <w:rsid w:val="000959AE"/>
    <w:rsid w:val="000A0458"/>
    <w:rsid w:val="000A4916"/>
    <w:rsid w:val="000A6DBB"/>
    <w:rsid w:val="000B0D9D"/>
    <w:rsid w:val="000B1F94"/>
    <w:rsid w:val="000C62E6"/>
    <w:rsid w:val="000D3673"/>
    <w:rsid w:val="000E4F99"/>
    <w:rsid w:val="000E7F3E"/>
    <w:rsid w:val="000F1B83"/>
    <w:rsid w:val="000F6274"/>
    <w:rsid w:val="000F72B3"/>
    <w:rsid w:val="0010046D"/>
    <w:rsid w:val="001041E0"/>
    <w:rsid w:val="00104230"/>
    <w:rsid w:val="00105ED2"/>
    <w:rsid w:val="00107EB7"/>
    <w:rsid w:val="00112E56"/>
    <w:rsid w:val="00114399"/>
    <w:rsid w:val="00124D4A"/>
    <w:rsid w:val="00133EAC"/>
    <w:rsid w:val="00152DDD"/>
    <w:rsid w:val="001659C5"/>
    <w:rsid w:val="001777D7"/>
    <w:rsid w:val="00183CDA"/>
    <w:rsid w:val="001920DE"/>
    <w:rsid w:val="00192C39"/>
    <w:rsid w:val="001B33CE"/>
    <w:rsid w:val="001C1F18"/>
    <w:rsid w:val="001D1EF1"/>
    <w:rsid w:val="001D609A"/>
    <w:rsid w:val="001E36EC"/>
    <w:rsid w:val="001E6F90"/>
    <w:rsid w:val="0020007F"/>
    <w:rsid w:val="00206C7C"/>
    <w:rsid w:val="00210113"/>
    <w:rsid w:val="002321A8"/>
    <w:rsid w:val="00245DAB"/>
    <w:rsid w:val="00261FF4"/>
    <w:rsid w:val="00264174"/>
    <w:rsid w:val="00284DB0"/>
    <w:rsid w:val="00296B11"/>
    <w:rsid w:val="002B5EC4"/>
    <w:rsid w:val="002C6E1E"/>
    <w:rsid w:val="002D38DA"/>
    <w:rsid w:val="002E2B27"/>
    <w:rsid w:val="00303C7F"/>
    <w:rsid w:val="00305DCD"/>
    <w:rsid w:val="00307E02"/>
    <w:rsid w:val="00310EA9"/>
    <w:rsid w:val="00311508"/>
    <w:rsid w:val="00314455"/>
    <w:rsid w:val="0032058C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3B5B"/>
    <w:rsid w:val="00394F46"/>
    <w:rsid w:val="00395088"/>
    <w:rsid w:val="00395F88"/>
    <w:rsid w:val="00396ACF"/>
    <w:rsid w:val="003A0171"/>
    <w:rsid w:val="003A1CAB"/>
    <w:rsid w:val="003A6B32"/>
    <w:rsid w:val="003A7CA0"/>
    <w:rsid w:val="003B6D35"/>
    <w:rsid w:val="003B703A"/>
    <w:rsid w:val="003C1079"/>
    <w:rsid w:val="003D1B0F"/>
    <w:rsid w:val="003D2D31"/>
    <w:rsid w:val="003D5C82"/>
    <w:rsid w:val="003F6D11"/>
    <w:rsid w:val="003F73C4"/>
    <w:rsid w:val="004033CE"/>
    <w:rsid w:val="004164AA"/>
    <w:rsid w:val="0042266D"/>
    <w:rsid w:val="0042437F"/>
    <w:rsid w:val="00427230"/>
    <w:rsid w:val="0044430B"/>
    <w:rsid w:val="00447E16"/>
    <w:rsid w:val="004537B8"/>
    <w:rsid w:val="00460AA3"/>
    <w:rsid w:val="0046255F"/>
    <w:rsid w:val="0046299E"/>
    <w:rsid w:val="004634B7"/>
    <w:rsid w:val="004759C7"/>
    <w:rsid w:val="00482AB6"/>
    <w:rsid w:val="0049154D"/>
    <w:rsid w:val="00493728"/>
    <w:rsid w:val="00495F36"/>
    <w:rsid w:val="00497158"/>
    <w:rsid w:val="004A57E2"/>
    <w:rsid w:val="004A7E2E"/>
    <w:rsid w:val="004B0B03"/>
    <w:rsid w:val="004B1E65"/>
    <w:rsid w:val="004B5723"/>
    <w:rsid w:val="004B6404"/>
    <w:rsid w:val="004D18D8"/>
    <w:rsid w:val="004D2965"/>
    <w:rsid w:val="004E3AEE"/>
    <w:rsid w:val="004E5AB2"/>
    <w:rsid w:val="004E6C64"/>
    <w:rsid w:val="004F5612"/>
    <w:rsid w:val="005009B7"/>
    <w:rsid w:val="00502067"/>
    <w:rsid w:val="0050246B"/>
    <w:rsid w:val="00523156"/>
    <w:rsid w:val="00527C04"/>
    <w:rsid w:val="005309A2"/>
    <w:rsid w:val="005316A9"/>
    <w:rsid w:val="005424C1"/>
    <w:rsid w:val="00543878"/>
    <w:rsid w:val="005458FE"/>
    <w:rsid w:val="00552EEE"/>
    <w:rsid w:val="00555A39"/>
    <w:rsid w:val="005622A2"/>
    <w:rsid w:val="00562C4E"/>
    <w:rsid w:val="00562CA5"/>
    <w:rsid w:val="005719C1"/>
    <w:rsid w:val="0057292B"/>
    <w:rsid w:val="00581510"/>
    <w:rsid w:val="0058271F"/>
    <w:rsid w:val="005A0F85"/>
    <w:rsid w:val="005B6B33"/>
    <w:rsid w:val="005C7BD7"/>
    <w:rsid w:val="005D4D1A"/>
    <w:rsid w:val="005D6274"/>
    <w:rsid w:val="005D6583"/>
    <w:rsid w:val="005E16FC"/>
    <w:rsid w:val="005F1EEC"/>
    <w:rsid w:val="005F6D79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E1248"/>
    <w:rsid w:val="006E1D7A"/>
    <w:rsid w:val="006E3F18"/>
    <w:rsid w:val="006E5E3C"/>
    <w:rsid w:val="006F4F2C"/>
    <w:rsid w:val="00701D70"/>
    <w:rsid w:val="00731BC6"/>
    <w:rsid w:val="0073206B"/>
    <w:rsid w:val="00735CA6"/>
    <w:rsid w:val="007409B1"/>
    <w:rsid w:val="00745636"/>
    <w:rsid w:val="00745FE2"/>
    <w:rsid w:val="00747AA0"/>
    <w:rsid w:val="00757103"/>
    <w:rsid w:val="0076131A"/>
    <w:rsid w:val="00761E14"/>
    <w:rsid w:val="00765E31"/>
    <w:rsid w:val="00777BA4"/>
    <w:rsid w:val="00782ADD"/>
    <w:rsid w:val="00784A1C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2D17"/>
    <w:rsid w:val="0081442B"/>
    <w:rsid w:val="00814E9B"/>
    <w:rsid w:val="00826FA9"/>
    <w:rsid w:val="008306C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332"/>
    <w:rsid w:val="00883FD3"/>
    <w:rsid w:val="00885189"/>
    <w:rsid w:val="008A2639"/>
    <w:rsid w:val="008A433F"/>
    <w:rsid w:val="008A51D6"/>
    <w:rsid w:val="008B73BE"/>
    <w:rsid w:val="008C07F5"/>
    <w:rsid w:val="008D42DC"/>
    <w:rsid w:val="00900A09"/>
    <w:rsid w:val="00906869"/>
    <w:rsid w:val="00913B78"/>
    <w:rsid w:val="00915120"/>
    <w:rsid w:val="00920FA6"/>
    <w:rsid w:val="009228E6"/>
    <w:rsid w:val="0092350A"/>
    <w:rsid w:val="00924DFF"/>
    <w:rsid w:val="00924FDF"/>
    <w:rsid w:val="00933740"/>
    <w:rsid w:val="00936DB7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953E6"/>
    <w:rsid w:val="009979AF"/>
    <w:rsid w:val="009A731D"/>
    <w:rsid w:val="009B2ED0"/>
    <w:rsid w:val="009B6AFD"/>
    <w:rsid w:val="009B6B5C"/>
    <w:rsid w:val="009C1D8B"/>
    <w:rsid w:val="009D200A"/>
    <w:rsid w:val="009D24EF"/>
    <w:rsid w:val="009E28D9"/>
    <w:rsid w:val="009E75D3"/>
    <w:rsid w:val="009F14DB"/>
    <w:rsid w:val="009F6E08"/>
    <w:rsid w:val="00A17F09"/>
    <w:rsid w:val="00A17FF4"/>
    <w:rsid w:val="00A208B8"/>
    <w:rsid w:val="00A215F1"/>
    <w:rsid w:val="00A21ACE"/>
    <w:rsid w:val="00A247D9"/>
    <w:rsid w:val="00A24BCE"/>
    <w:rsid w:val="00A267D7"/>
    <w:rsid w:val="00A27258"/>
    <w:rsid w:val="00A41723"/>
    <w:rsid w:val="00A57AEA"/>
    <w:rsid w:val="00A6047D"/>
    <w:rsid w:val="00A66A98"/>
    <w:rsid w:val="00A71B8E"/>
    <w:rsid w:val="00A920E4"/>
    <w:rsid w:val="00A92FAD"/>
    <w:rsid w:val="00A9529F"/>
    <w:rsid w:val="00AA45C3"/>
    <w:rsid w:val="00AC493C"/>
    <w:rsid w:val="00AD0BBB"/>
    <w:rsid w:val="00AE2DE9"/>
    <w:rsid w:val="00AE3189"/>
    <w:rsid w:val="00B006D8"/>
    <w:rsid w:val="00B13FBC"/>
    <w:rsid w:val="00B24BA5"/>
    <w:rsid w:val="00B31A0C"/>
    <w:rsid w:val="00B33011"/>
    <w:rsid w:val="00B61805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EB3"/>
    <w:rsid w:val="00C005C5"/>
    <w:rsid w:val="00C15013"/>
    <w:rsid w:val="00C27F35"/>
    <w:rsid w:val="00C30546"/>
    <w:rsid w:val="00C32416"/>
    <w:rsid w:val="00C61069"/>
    <w:rsid w:val="00C62611"/>
    <w:rsid w:val="00C6473E"/>
    <w:rsid w:val="00C65985"/>
    <w:rsid w:val="00C74648"/>
    <w:rsid w:val="00C757E4"/>
    <w:rsid w:val="00C771F8"/>
    <w:rsid w:val="00C85925"/>
    <w:rsid w:val="00C868AB"/>
    <w:rsid w:val="00C95110"/>
    <w:rsid w:val="00CA518A"/>
    <w:rsid w:val="00CB4756"/>
    <w:rsid w:val="00CB6595"/>
    <w:rsid w:val="00CC3A20"/>
    <w:rsid w:val="00CD2E23"/>
    <w:rsid w:val="00CD711E"/>
    <w:rsid w:val="00CD7C5E"/>
    <w:rsid w:val="00CE0B5B"/>
    <w:rsid w:val="00CE3261"/>
    <w:rsid w:val="00CF264B"/>
    <w:rsid w:val="00CF417D"/>
    <w:rsid w:val="00CF513A"/>
    <w:rsid w:val="00D00545"/>
    <w:rsid w:val="00D0436B"/>
    <w:rsid w:val="00D060BD"/>
    <w:rsid w:val="00D07B4D"/>
    <w:rsid w:val="00D17AD9"/>
    <w:rsid w:val="00D22B85"/>
    <w:rsid w:val="00D274B4"/>
    <w:rsid w:val="00D43174"/>
    <w:rsid w:val="00D45FC9"/>
    <w:rsid w:val="00D50FAA"/>
    <w:rsid w:val="00D62352"/>
    <w:rsid w:val="00D6597D"/>
    <w:rsid w:val="00D72FAB"/>
    <w:rsid w:val="00D75706"/>
    <w:rsid w:val="00D76CBD"/>
    <w:rsid w:val="00DA2812"/>
    <w:rsid w:val="00DA4D4A"/>
    <w:rsid w:val="00DB12D5"/>
    <w:rsid w:val="00DB41C0"/>
    <w:rsid w:val="00DB527F"/>
    <w:rsid w:val="00DC2137"/>
    <w:rsid w:val="00DC3719"/>
    <w:rsid w:val="00DD32E0"/>
    <w:rsid w:val="00DE6F08"/>
    <w:rsid w:val="00DF2A5F"/>
    <w:rsid w:val="00DF71F0"/>
    <w:rsid w:val="00E05FC9"/>
    <w:rsid w:val="00E06078"/>
    <w:rsid w:val="00E1170F"/>
    <w:rsid w:val="00E12485"/>
    <w:rsid w:val="00E14C13"/>
    <w:rsid w:val="00E20712"/>
    <w:rsid w:val="00E71BB6"/>
    <w:rsid w:val="00E81CC6"/>
    <w:rsid w:val="00E94366"/>
    <w:rsid w:val="00EA168B"/>
    <w:rsid w:val="00EA30EA"/>
    <w:rsid w:val="00EA3E2F"/>
    <w:rsid w:val="00EA76C1"/>
    <w:rsid w:val="00EA7EBC"/>
    <w:rsid w:val="00EB7A59"/>
    <w:rsid w:val="00EC1409"/>
    <w:rsid w:val="00ED5CEA"/>
    <w:rsid w:val="00EF7038"/>
    <w:rsid w:val="00F0256B"/>
    <w:rsid w:val="00F03DBC"/>
    <w:rsid w:val="00F04ED0"/>
    <w:rsid w:val="00F148E3"/>
    <w:rsid w:val="00F14D41"/>
    <w:rsid w:val="00F16672"/>
    <w:rsid w:val="00F2031E"/>
    <w:rsid w:val="00F22545"/>
    <w:rsid w:val="00F22689"/>
    <w:rsid w:val="00F22A13"/>
    <w:rsid w:val="00F30258"/>
    <w:rsid w:val="00F308EA"/>
    <w:rsid w:val="00F30F92"/>
    <w:rsid w:val="00F335A9"/>
    <w:rsid w:val="00F34E9D"/>
    <w:rsid w:val="00F435A3"/>
    <w:rsid w:val="00F6148B"/>
    <w:rsid w:val="00F62C10"/>
    <w:rsid w:val="00F846CC"/>
    <w:rsid w:val="00F87C6F"/>
    <w:rsid w:val="00F91959"/>
    <w:rsid w:val="00F92B8F"/>
    <w:rsid w:val="00FA24E5"/>
    <w:rsid w:val="00FA522E"/>
    <w:rsid w:val="00FA6570"/>
    <w:rsid w:val="00FC0FDA"/>
    <w:rsid w:val="00FC5934"/>
    <w:rsid w:val="00FD753E"/>
    <w:rsid w:val="00FE64ED"/>
    <w:rsid w:val="00FE6743"/>
    <w:rsid w:val="00FF3103"/>
    <w:rsid w:val="00FF40ED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uiPriority w:val="99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NormalniodstavecChar">
    <w:name w:val="Normalni + odstavec Char"/>
    <w:link w:val="Normalniodstavec"/>
    <w:uiPriority w:val="99"/>
    <w:locked/>
    <w:rsid w:val="009979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9979AF"/>
    <w:pPr>
      <w:spacing w:before="120"/>
      <w:jc w:val="both"/>
    </w:pPr>
    <w:rPr>
      <w:rFonts w:ascii="Arial" w:eastAsiaTheme="minorHAnsi" w:hAnsi="Arial" w:cs="Arial"/>
      <w:lang w:eastAsia="en-US"/>
    </w:rPr>
  </w:style>
  <w:style w:type="paragraph" w:customStyle="1" w:styleId="msonormal0">
    <w:name w:val="msonormal"/>
    <w:basedOn w:val="Normln"/>
    <w:rsid w:val="004759C7"/>
    <w:pPr>
      <w:spacing w:before="100" w:beforeAutospacing="1" w:after="100" w:afterAutospacing="1"/>
    </w:pPr>
  </w:style>
  <w:style w:type="paragraph" w:customStyle="1" w:styleId="xl64">
    <w:name w:val="xl64"/>
    <w:basedOn w:val="Normln"/>
    <w:rsid w:val="004759C7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003366"/>
    </w:rPr>
  </w:style>
  <w:style w:type="paragraph" w:customStyle="1" w:styleId="xl66">
    <w:name w:val="xl66"/>
    <w:basedOn w:val="Normln"/>
    <w:rsid w:val="004759C7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68">
    <w:name w:val="xl68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69">
    <w:name w:val="xl69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70">
    <w:name w:val="xl70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1">
    <w:name w:val="xl71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72">
    <w:name w:val="xl72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  <w:sz w:val="20"/>
      <w:szCs w:val="20"/>
    </w:rPr>
  </w:style>
  <w:style w:type="paragraph" w:customStyle="1" w:styleId="xl73">
    <w:name w:val="xl73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74">
    <w:name w:val="xl74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ln"/>
    <w:rsid w:val="004759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ln"/>
    <w:rsid w:val="004759C7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ln"/>
    <w:rsid w:val="004759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ln"/>
    <w:rsid w:val="004759C7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sz w:val="20"/>
      <w:szCs w:val="20"/>
    </w:rPr>
  </w:style>
  <w:style w:type="paragraph" w:customStyle="1" w:styleId="xl80">
    <w:name w:val="xl80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960000"/>
    </w:rPr>
  </w:style>
  <w:style w:type="paragraph" w:customStyle="1" w:styleId="xl81">
    <w:name w:val="xl81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960000"/>
    </w:rPr>
  </w:style>
  <w:style w:type="paragraph" w:customStyle="1" w:styleId="xl82">
    <w:name w:val="xl82"/>
    <w:basedOn w:val="Normln"/>
    <w:rsid w:val="004759C7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ln"/>
    <w:rsid w:val="004759C7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4">
    <w:name w:val="xl84"/>
    <w:basedOn w:val="Normln"/>
    <w:rsid w:val="004759C7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5">
    <w:name w:val="xl85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800000"/>
    </w:rPr>
  </w:style>
  <w:style w:type="paragraph" w:customStyle="1" w:styleId="xl86">
    <w:name w:val="xl86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 w:cs="Arial CE"/>
      <w:color w:val="003366"/>
    </w:rPr>
  </w:style>
  <w:style w:type="paragraph" w:customStyle="1" w:styleId="xl87">
    <w:name w:val="xl87"/>
    <w:basedOn w:val="Normln"/>
    <w:rsid w:val="004759C7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003366"/>
    </w:rPr>
  </w:style>
  <w:style w:type="paragraph" w:customStyle="1" w:styleId="xl88">
    <w:name w:val="xl88"/>
    <w:basedOn w:val="Normln"/>
    <w:rsid w:val="004759C7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003366"/>
    </w:rPr>
  </w:style>
  <w:style w:type="paragraph" w:customStyle="1" w:styleId="xl89">
    <w:name w:val="xl89"/>
    <w:basedOn w:val="Normln"/>
    <w:rsid w:val="004759C7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003366"/>
    </w:rPr>
  </w:style>
  <w:style w:type="paragraph" w:customStyle="1" w:styleId="xl90">
    <w:name w:val="xl90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92">
    <w:name w:val="xl92"/>
    <w:basedOn w:val="Normln"/>
    <w:rsid w:val="004759C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93">
    <w:name w:val="xl93"/>
    <w:basedOn w:val="Normln"/>
    <w:rsid w:val="004759C7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94">
    <w:name w:val="xl94"/>
    <w:basedOn w:val="Normln"/>
    <w:rsid w:val="004759C7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95">
    <w:name w:val="xl95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b/>
      <w:bCs/>
      <w:color w:val="960000"/>
    </w:rPr>
  </w:style>
  <w:style w:type="paragraph" w:customStyle="1" w:styleId="xl96">
    <w:name w:val="xl96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97">
    <w:name w:val="xl97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98">
    <w:name w:val="xl98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99">
    <w:name w:val="xl99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100">
    <w:name w:val="xl100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101">
    <w:name w:val="xl101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3">
    <w:name w:val="xl103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4">
    <w:name w:val="xl10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5">
    <w:name w:val="xl105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6">
    <w:name w:val="xl106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7">
    <w:name w:val="xl107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8">
    <w:name w:val="xl108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9">
    <w:name w:val="xl109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ln"/>
    <w:rsid w:val="004759C7"/>
    <w:pP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  <w:sz w:val="14"/>
      <w:szCs w:val="14"/>
    </w:rPr>
  </w:style>
  <w:style w:type="paragraph" w:customStyle="1" w:styleId="xl112">
    <w:name w:val="xl112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sz w:val="14"/>
      <w:szCs w:val="14"/>
    </w:rPr>
  </w:style>
  <w:style w:type="paragraph" w:customStyle="1" w:styleId="xl113">
    <w:name w:val="xl113"/>
    <w:basedOn w:val="Normln"/>
    <w:rsid w:val="004759C7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15">
    <w:name w:val="xl115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16">
    <w:name w:val="xl116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17">
    <w:name w:val="xl117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18">
    <w:name w:val="xl118"/>
    <w:basedOn w:val="Normln"/>
    <w:rsid w:val="004759C7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19">
    <w:name w:val="xl119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20">
    <w:name w:val="xl120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21">
    <w:name w:val="xl121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22">
    <w:name w:val="xl122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23">
    <w:name w:val="xl123"/>
    <w:basedOn w:val="Normln"/>
    <w:rsid w:val="004759C7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4">
    <w:name w:val="xl12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ln"/>
    <w:rsid w:val="004759C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ln"/>
    <w:rsid w:val="004759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27">
    <w:name w:val="xl127"/>
    <w:basedOn w:val="Normln"/>
    <w:rsid w:val="004759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28">
    <w:name w:val="xl128"/>
    <w:basedOn w:val="Normln"/>
    <w:rsid w:val="004759C7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129">
    <w:name w:val="xl129"/>
    <w:basedOn w:val="Normln"/>
    <w:rsid w:val="004759C7"/>
    <w:pPr>
      <w:pBdr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ln"/>
    <w:rsid w:val="004759C7"/>
    <w:pP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b/>
      <w:bCs/>
      <w:color w:val="960000"/>
      <w:sz w:val="20"/>
      <w:szCs w:val="20"/>
    </w:rPr>
  </w:style>
  <w:style w:type="paragraph" w:customStyle="1" w:styleId="xl132">
    <w:name w:val="xl132"/>
    <w:basedOn w:val="Normln"/>
    <w:rsid w:val="00475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 w:cs="Arial CE"/>
      <w:b/>
      <w:bCs/>
      <w:color w:val="960000"/>
    </w:rPr>
  </w:style>
  <w:style w:type="paragraph" w:customStyle="1" w:styleId="xl133">
    <w:name w:val="xl133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134">
    <w:name w:val="xl134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35">
    <w:name w:val="xl135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36">
    <w:name w:val="xl136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37">
    <w:name w:val="xl137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38">
    <w:name w:val="xl138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39">
    <w:name w:val="xl139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A7DC68"/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0">
    <w:name w:val="xl140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1">
    <w:name w:val="xl141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2">
    <w:name w:val="xl142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3">
    <w:name w:val="xl143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4">
    <w:name w:val="xl14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5">
    <w:name w:val="xl145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6">
    <w:name w:val="xl146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4"/>
      <w:szCs w:val="14"/>
    </w:rPr>
  </w:style>
  <w:style w:type="paragraph" w:customStyle="1" w:styleId="xl147">
    <w:name w:val="xl147"/>
    <w:basedOn w:val="Normln"/>
    <w:rsid w:val="004759C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FF0000"/>
      <w:sz w:val="14"/>
      <w:szCs w:val="14"/>
      <w:u w:val="single"/>
    </w:rPr>
  </w:style>
  <w:style w:type="paragraph" w:customStyle="1" w:styleId="xl148">
    <w:name w:val="xl148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49">
    <w:name w:val="xl149"/>
    <w:basedOn w:val="Normln"/>
    <w:rsid w:val="004759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0">
    <w:name w:val="xl150"/>
    <w:basedOn w:val="Normln"/>
    <w:rsid w:val="004759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51">
    <w:name w:val="xl151"/>
    <w:basedOn w:val="Normln"/>
    <w:rsid w:val="004759C7"/>
    <w:pPr>
      <w:pBdr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52">
    <w:name w:val="xl152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ln"/>
    <w:rsid w:val="004759C7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54">
    <w:name w:val="xl15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55">
    <w:name w:val="xl155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6">
    <w:name w:val="xl156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800080"/>
    </w:rPr>
  </w:style>
  <w:style w:type="paragraph" w:customStyle="1" w:styleId="xl157">
    <w:name w:val="xl157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</w:rPr>
  </w:style>
  <w:style w:type="paragraph" w:customStyle="1" w:styleId="xl158">
    <w:name w:val="xl158"/>
    <w:basedOn w:val="Normln"/>
    <w:rsid w:val="004759C7"/>
    <w:pPr>
      <w:pBdr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59">
    <w:name w:val="xl159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</w:rPr>
  </w:style>
  <w:style w:type="paragraph" w:customStyle="1" w:styleId="xl160">
    <w:name w:val="xl160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61">
    <w:name w:val="xl161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2">
    <w:name w:val="xl162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3">
    <w:name w:val="xl163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64">
    <w:name w:val="xl16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5">
    <w:name w:val="xl165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6">
    <w:name w:val="xl166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7">
    <w:name w:val="xl167"/>
    <w:basedOn w:val="Normln"/>
    <w:rsid w:val="004759C7"/>
    <w:pP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168">
    <w:name w:val="xl168"/>
    <w:basedOn w:val="Normln"/>
    <w:rsid w:val="004759C7"/>
    <w:pP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169">
    <w:name w:val="xl169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0">
    <w:name w:val="xl170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1">
    <w:name w:val="xl171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2">
    <w:name w:val="xl172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3">
    <w:name w:val="xl173"/>
    <w:basedOn w:val="Normln"/>
    <w:rsid w:val="004759C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74">
    <w:name w:val="xl174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A7DC68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5">
    <w:name w:val="xl175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76">
    <w:name w:val="xl176"/>
    <w:basedOn w:val="Normln"/>
    <w:rsid w:val="004759C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FF0000"/>
      <w:sz w:val="18"/>
      <w:szCs w:val="18"/>
    </w:rPr>
  </w:style>
  <w:style w:type="paragraph" w:customStyle="1" w:styleId="xl177">
    <w:name w:val="xl177"/>
    <w:basedOn w:val="Normln"/>
    <w:rsid w:val="004759C7"/>
    <w:pPr>
      <w:spacing w:before="100" w:beforeAutospacing="1" w:after="100" w:afterAutospacing="1"/>
    </w:pPr>
    <w:rPr>
      <w:rFonts w:ascii="Arial CE" w:hAnsi="Arial CE" w:cs="Arial CE"/>
      <w:b/>
      <w:bCs/>
      <w:sz w:val="22"/>
      <w:szCs w:val="22"/>
    </w:rPr>
  </w:style>
  <w:style w:type="paragraph" w:customStyle="1" w:styleId="xl178">
    <w:name w:val="xl178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79">
    <w:name w:val="xl179"/>
    <w:basedOn w:val="Normln"/>
    <w:rsid w:val="004759C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94CC-AF5F-4297-A292-85FD41FC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2023-08-16T14:33:00Z</dcterms:created>
  <dcterms:modified xsi:type="dcterms:W3CDTF">2023-08-16T14:43:00Z</dcterms:modified>
</cp:coreProperties>
</file>