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425C" w14:textId="77777777" w:rsidR="00707301" w:rsidRPr="00117457" w:rsidRDefault="00707301" w:rsidP="00707301">
      <w:pPr>
        <w:spacing w:line="360" w:lineRule="auto"/>
        <w:rPr>
          <w:b/>
          <w:bCs/>
          <w:sz w:val="24"/>
          <w:u w:val="single"/>
        </w:rPr>
      </w:pPr>
      <w:r w:rsidRPr="00117457">
        <w:rPr>
          <w:b/>
          <w:bCs/>
          <w:sz w:val="24"/>
          <w:u w:val="single"/>
        </w:rPr>
        <w:t xml:space="preserve">PŘÍSTAVIŠTĚ PODĚBRADY – </w:t>
      </w:r>
      <w:r>
        <w:rPr>
          <w:b/>
          <w:bCs/>
          <w:sz w:val="24"/>
          <w:u w:val="single"/>
        </w:rPr>
        <w:t>OLD</w:t>
      </w:r>
      <w:r w:rsidRPr="00117457">
        <w:rPr>
          <w:b/>
          <w:bCs/>
          <w:sz w:val="24"/>
          <w:u w:val="single"/>
        </w:rPr>
        <w:t xml:space="preserve"> </w:t>
      </w:r>
    </w:p>
    <w:p w14:paraId="7EE1C56B" w14:textId="77777777" w:rsidR="00707301" w:rsidRPr="00117457" w:rsidRDefault="00707301" w:rsidP="00707301">
      <w:pPr>
        <w:spacing w:line="360" w:lineRule="auto"/>
        <w:rPr>
          <w:b/>
          <w:bCs/>
          <w:i/>
          <w:iCs/>
          <w:sz w:val="22"/>
          <w:szCs w:val="22"/>
        </w:rPr>
      </w:pPr>
      <w:r w:rsidRPr="00117457">
        <w:rPr>
          <w:b/>
          <w:bCs/>
          <w:i/>
          <w:iCs/>
          <w:sz w:val="22"/>
          <w:szCs w:val="22"/>
        </w:rPr>
        <w:t>Změny v dokumentaci RDS</w:t>
      </w:r>
    </w:p>
    <w:p w14:paraId="365F9FC5" w14:textId="77777777" w:rsidR="00707301" w:rsidRPr="00D65C4D" w:rsidRDefault="00707301" w:rsidP="00707301">
      <w:pPr>
        <w:spacing w:before="240" w:line="360" w:lineRule="auto"/>
        <w:jc w:val="both"/>
        <w:rPr>
          <w:b/>
          <w:bCs/>
        </w:rPr>
      </w:pPr>
      <w:r w:rsidRPr="00D65C4D">
        <w:rPr>
          <w:b/>
          <w:bCs/>
        </w:rPr>
        <w:t>IO 0</w:t>
      </w:r>
      <w:r>
        <w:rPr>
          <w:b/>
          <w:bCs/>
        </w:rPr>
        <w:t>1</w:t>
      </w:r>
      <w:r w:rsidRPr="00D65C4D">
        <w:rPr>
          <w:b/>
          <w:bCs/>
        </w:rPr>
        <w:t xml:space="preserve"> Kotevní bloky </w:t>
      </w:r>
      <w:r>
        <w:rPr>
          <w:b/>
          <w:bCs/>
        </w:rPr>
        <w:t>OLD</w:t>
      </w:r>
    </w:p>
    <w:p w14:paraId="0D8112D3" w14:textId="77777777" w:rsidR="00707301" w:rsidRPr="007A26F6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7A26F6">
        <w:rPr>
          <w:b/>
          <w:bCs/>
        </w:rPr>
        <w:t xml:space="preserve">změna délky a typu mikropilot </w:t>
      </w:r>
    </w:p>
    <w:p w14:paraId="2BBBDC5B" w14:textId="77777777" w:rsidR="00707301" w:rsidRPr="00301315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  <w:rPr>
          <w:i/>
          <w:iCs/>
        </w:rPr>
      </w:pPr>
      <w:r w:rsidRPr="00301315">
        <w:rPr>
          <w:i/>
          <w:iCs/>
        </w:rPr>
        <w:t xml:space="preserve">R51 dutá </w:t>
      </w:r>
      <w:proofErr w:type="spellStart"/>
      <w:r w:rsidRPr="00301315">
        <w:rPr>
          <w:i/>
          <w:iCs/>
        </w:rPr>
        <w:t>celozávitová</w:t>
      </w:r>
      <w:proofErr w:type="spellEnd"/>
      <w:r w:rsidRPr="00301315">
        <w:rPr>
          <w:i/>
          <w:iCs/>
        </w:rPr>
        <w:t xml:space="preserve"> tyč H0800-51 </w:t>
      </w:r>
      <w:r w:rsidRPr="00301315">
        <w:rPr>
          <w:rFonts w:cs="Arial"/>
          <w:i/>
          <w:iCs/>
          <w:color w:val="000000"/>
        </w:rPr>
        <w:t xml:space="preserve">Ø 50/29 </w:t>
      </w:r>
      <w:proofErr w:type="gramStart"/>
      <w:r w:rsidRPr="00301315">
        <w:rPr>
          <w:rFonts w:cs="Arial"/>
          <w:i/>
          <w:iCs/>
          <w:color w:val="000000"/>
        </w:rPr>
        <w:t>mm  ,</w:t>
      </w:r>
      <w:proofErr w:type="gramEnd"/>
      <w:r w:rsidRPr="00301315">
        <w:rPr>
          <w:rFonts w:cs="Arial"/>
          <w:i/>
          <w:iCs/>
          <w:color w:val="000000"/>
        </w:rPr>
        <w:t xml:space="preserve"> vrtná korunka Ø 130 mm</w:t>
      </w:r>
    </w:p>
    <w:p w14:paraId="61014F45" w14:textId="77777777" w:rsidR="00707301" w:rsidRPr="00301315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  <w:rPr>
          <w:i/>
          <w:iCs/>
        </w:rPr>
      </w:pPr>
      <w:r w:rsidRPr="00301315">
        <w:rPr>
          <w:i/>
          <w:iCs/>
        </w:rPr>
        <w:t>KB 01 (kotevní blok lávky)</w:t>
      </w:r>
    </w:p>
    <w:p w14:paraId="0A4AFD76" w14:textId="77777777" w:rsidR="00707301" w:rsidRPr="00301315" w:rsidRDefault="00707301" w:rsidP="00707301">
      <w:pPr>
        <w:pStyle w:val="Odstavecseseznamem"/>
        <w:numPr>
          <w:ilvl w:val="2"/>
          <w:numId w:val="5"/>
        </w:numPr>
        <w:spacing w:line="360" w:lineRule="auto"/>
        <w:jc w:val="both"/>
        <w:rPr>
          <w:i/>
          <w:iCs/>
        </w:rPr>
      </w:pPr>
      <w:r w:rsidRPr="00301315">
        <w:rPr>
          <w:i/>
          <w:iCs/>
        </w:rPr>
        <w:t>dvě svislé (7 m) a 2 šikmé (11 m) = 36 m</w:t>
      </w:r>
    </w:p>
    <w:p w14:paraId="79EA40DA" w14:textId="77777777" w:rsidR="00707301" w:rsidRPr="00301315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  <w:rPr>
          <w:i/>
          <w:iCs/>
        </w:rPr>
      </w:pPr>
      <w:r w:rsidRPr="00301315">
        <w:rPr>
          <w:i/>
          <w:iCs/>
        </w:rPr>
        <w:t>kotevní bloky KB 02</w:t>
      </w:r>
    </w:p>
    <w:p w14:paraId="2AC6D2BF" w14:textId="77777777" w:rsidR="00707301" w:rsidRPr="00301315" w:rsidRDefault="00707301" w:rsidP="00707301">
      <w:pPr>
        <w:pStyle w:val="Odstavecseseznamem"/>
        <w:numPr>
          <w:ilvl w:val="2"/>
          <w:numId w:val="5"/>
        </w:numPr>
        <w:spacing w:line="360" w:lineRule="auto"/>
        <w:jc w:val="both"/>
        <w:rPr>
          <w:i/>
          <w:iCs/>
        </w:rPr>
      </w:pPr>
      <w:r w:rsidRPr="00301315">
        <w:rPr>
          <w:i/>
          <w:iCs/>
        </w:rPr>
        <w:t>jedna svislá (9 m) + dvě šikmé mikropiloty (11 m) = 31 m</w:t>
      </w:r>
    </w:p>
    <w:p w14:paraId="288FC46D" w14:textId="77777777" w:rsidR="00707301" w:rsidRPr="00301315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  <w:rPr>
          <w:i/>
          <w:iCs/>
        </w:rPr>
      </w:pPr>
      <w:r w:rsidRPr="00301315">
        <w:rPr>
          <w:i/>
          <w:iCs/>
        </w:rPr>
        <w:t>kotevní blok lávky KB03</w:t>
      </w:r>
    </w:p>
    <w:p w14:paraId="2E6F57AD" w14:textId="77777777" w:rsidR="00707301" w:rsidRPr="00301315" w:rsidRDefault="00707301" w:rsidP="00707301">
      <w:pPr>
        <w:pStyle w:val="Odstavecseseznamem"/>
        <w:numPr>
          <w:ilvl w:val="2"/>
          <w:numId w:val="5"/>
        </w:numPr>
        <w:spacing w:line="360" w:lineRule="auto"/>
        <w:jc w:val="both"/>
        <w:rPr>
          <w:i/>
          <w:iCs/>
        </w:rPr>
      </w:pPr>
      <w:r w:rsidRPr="00301315">
        <w:rPr>
          <w:i/>
          <w:iCs/>
        </w:rPr>
        <w:t>čtyři šikmé (9 m) = 36 m</w:t>
      </w:r>
    </w:p>
    <w:p w14:paraId="008345AB" w14:textId="77777777" w:rsidR="00707301" w:rsidRPr="00301315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  <w:rPr>
          <w:i/>
          <w:iCs/>
        </w:rPr>
      </w:pPr>
      <w:r w:rsidRPr="00301315">
        <w:rPr>
          <w:i/>
          <w:iCs/>
        </w:rPr>
        <w:t>kotevní blok lávky KB04</w:t>
      </w:r>
    </w:p>
    <w:p w14:paraId="47145EFA" w14:textId="77777777" w:rsidR="00707301" w:rsidRPr="00301315" w:rsidRDefault="00707301" w:rsidP="00707301">
      <w:pPr>
        <w:pStyle w:val="Odstavecseseznamem"/>
        <w:numPr>
          <w:ilvl w:val="2"/>
          <w:numId w:val="5"/>
        </w:numPr>
        <w:spacing w:line="360" w:lineRule="auto"/>
        <w:jc w:val="both"/>
        <w:rPr>
          <w:i/>
          <w:iCs/>
        </w:rPr>
      </w:pPr>
      <w:r w:rsidRPr="00301315">
        <w:rPr>
          <w:i/>
          <w:iCs/>
        </w:rPr>
        <w:t>čtyři šikmé (9 m) = 36 m</w:t>
      </w:r>
    </w:p>
    <w:p w14:paraId="535D9DA4" w14:textId="15BF34C3" w:rsidR="007A26F6" w:rsidRDefault="00707301" w:rsidP="007A26F6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577195">
        <w:rPr>
          <w:rFonts w:cs="Arial"/>
          <w:i/>
          <w:iCs/>
          <w:color w:val="0070C0"/>
          <w:szCs w:val="20"/>
        </w:rPr>
        <w:t>Změna typu mikropilot</w:t>
      </w:r>
      <w:r w:rsidR="007A26F6">
        <w:rPr>
          <w:rFonts w:cs="Arial"/>
          <w:i/>
          <w:iCs/>
          <w:color w:val="0070C0"/>
          <w:szCs w:val="20"/>
        </w:rPr>
        <w:t xml:space="preserve"> – původní GEWI průměr 40 typ 500/500 byly změněny na R51 z důvodu kolize se stávající kanalizací a tím nutností přesměrování mikropilot v důsledku čehož nebylo možné použít technologii vrtání nutnou pro GEWI – prostorová nemožnost vrtacího stroje. Z výše uvedených důvodů b</w:t>
      </w:r>
      <w:r w:rsidR="00E1717C">
        <w:rPr>
          <w:rFonts w:cs="Arial"/>
          <w:i/>
          <w:iCs/>
          <w:color w:val="0070C0"/>
          <w:szCs w:val="20"/>
        </w:rPr>
        <w:t>y</w:t>
      </w:r>
      <w:r w:rsidR="007A26F6">
        <w:rPr>
          <w:rFonts w:cs="Arial"/>
          <w:i/>
          <w:iCs/>
          <w:color w:val="0070C0"/>
          <w:szCs w:val="20"/>
        </w:rPr>
        <w:t>la provedena revize návrhu kotvení a upravená celková délka mikropilot a jejich typ.</w:t>
      </w:r>
    </w:p>
    <w:p w14:paraId="6FA283AA" w14:textId="694A574C" w:rsidR="00707301" w:rsidRPr="007A26F6" w:rsidRDefault="00707301" w:rsidP="007A26F6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7A26F6">
        <w:rPr>
          <w:b/>
          <w:bCs/>
        </w:rPr>
        <w:t xml:space="preserve">doplněna armatura vstupní brány a branky </w:t>
      </w:r>
      <w:r w:rsidRPr="007A26F6">
        <w:rPr>
          <w:b/>
          <w:bCs/>
          <w:i/>
          <w:iCs/>
        </w:rPr>
        <w:t>(213 kg)</w:t>
      </w:r>
      <w:r w:rsidR="001461C0" w:rsidRPr="007A26F6">
        <w:rPr>
          <w:b/>
          <w:bCs/>
          <w:i/>
          <w:iCs/>
        </w:rPr>
        <w:t xml:space="preserve"> </w:t>
      </w:r>
    </w:p>
    <w:p w14:paraId="48A207AB" w14:textId="6403EDCD" w:rsidR="00707301" w:rsidRPr="00696023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696023">
        <w:rPr>
          <w:rFonts w:cs="Arial"/>
          <w:i/>
          <w:iCs/>
          <w:color w:val="0070C0"/>
          <w:szCs w:val="20"/>
        </w:rPr>
        <w:t>Konstrukce samotné brány bude dodána jiným dodavatelem, zhotovitel stavby musí v rámci kotevního bloku nachystat příslušné armatury. Armatury byly původně součástí položky obsahující kompletní dodávku brány.</w:t>
      </w:r>
    </w:p>
    <w:p w14:paraId="0B0D0F27" w14:textId="43534F40" w:rsidR="00707301" w:rsidRPr="00696023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doplněn nerezový plech pod lávku P10 330x2000 mm </w:t>
      </w:r>
      <w:r w:rsidRPr="00FD7C3B">
        <w:rPr>
          <w:b/>
          <w:bCs/>
          <w:i/>
          <w:iCs/>
        </w:rPr>
        <w:t>(1ks)</w:t>
      </w:r>
      <w:r w:rsidR="001461C0">
        <w:rPr>
          <w:b/>
          <w:bCs/>
          <w:i/>
          <w:iCs/>
        </w:rPr>
        <w:t xml:space="preserve"> </w:t>
      </w:r>
    </w:p>
    <w:p w14:paraId="0F0B1174" w14:textId="77777777" w:rsidR="00707301" w:rsidRDefault="00707301" w:rsidP="00707301">
      <w:pPr>
        <w:pStyle w:val="Odstavecseseznamem"/>
        <w:spacing w:line="360" w:lineRule="auto"/>
        <w:jc w:val="both"/>
      </w:pPr>
      <w:r w:rsidRPr="00696023">
        <w:rPr>
          <w:rFonts w:cs="Arial"/>
          <w:i/>
          <w:iCs/>
          <w:color w:val="0070C0"/>
          <w:szCs w:val="20"/>
        </w:rPr>
        <w:t>Na základě zkušenosti z jiných přístavišť OLD, po dohodě s investorem.</w:t>
      </w:r>
      <w:r w:rsidRPr="004F5A87">
        <w:t xml:space="preserve"> </w:t>
      </w:r>
    </w:p>
    <w:p w14:paraId="36A95127" w14:textId="05C6C098" w:rsidR="00707301" w:rsidRPr="00696023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doplněn pryžový doraz </w:t>
      </w:r>
      <w:r w:rsidRPr="00FD7C3B">
        <w:rPr>
          <w:b/>
          <w:bCs/>
          <w:i/>
          <w:iCs/>
        </w:rPr>
        <w:t>(</w:t>
      </w:r>
      <w:r>
        <w:rPr>
          <w:b/>
          <w:bCs/>
          <w:i/>
          <w:iCs/>
        </w:rPr>
        <w:t>1 ks</w:t>
      </w:r>
      <w:r w:rsidRPr="00FD7C3B">
        <w:rPr>
          <w:b/>
          <w:bCs/>
          <w:i/>
          <w:iCs/>
        </w:rPr>
        <w:t>)</w:t>
      </w:r>
      <w:r w:rsidR="001461C0">
        <w:rPr>
          <w:b/>
          <w:bCs/>
          <w:i/>
          <w:iCs/>
        </w:rPr>
        <w:t xml:space="preserve"> </w:t>
      </w:r>
    </w:p>
    <w:p w14:paraId="189B1FFC" w14:textId="44166F91" w:rsidR="00707301" w:rsidRPr="004F5A87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>
        <w:rPr>
          <w:rFonts w:cs="Arial"/>
          <w:i/>
          <w:iCs/>
          <w:color w:val="0070C0"/>
          <w:szCs w:val="20"/>
        </w:rPr>
        <w:t>Doplnění do výkazu výměr, bylo pouze v projektové dokumentaci.</w:t>
      </w:r>
    </w:p>
    <w:p w14:paraId="1226BFB8" w14:textId="34D74902" w:rsidR="00707301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změna tvaru a velikosti jednotlivých kotevních bloků</w:t>
      </w:r>
      <w:r w:rsidR="00E733BD">
        <w:t xml:space="preserve"> </w:t>
      </w:r>
    </w:p>
    <w:p w14:paraId="7395C005" w14:textId="77777777" w:rsidR="00707301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</w:pPr>
      <w:r>
        <w:t>KB 01 = železobeton 6 m3</w:t>
      </w:r>
    </w:p>
    <w:p w14:paraId="52F47946" w14:textId="77777777" w:rsidR="00707301" w:rsidRPr="00696023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</w:pPr>
      <w:r>
        <w:t>KB 02, 03, 04 = železobeton á 1,512 m3 – celkem 4,536 m3</w:t>
      </w:r>
    </w:p>
    <w:p w14:paraId="07DD5D35" w14:textId="74AE2ACA" w:rsidR="00707301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696023">
        <w:rPr>
          <w:rFonts w:cs="Arial"/>
          <w:i/>
          <w:iCs/>
          <w:color w:val="0070C0"/>
          <w:szCs w:val="20"/>
        </w:rPr>
        <w:t xml:space="preserve">Na základě </w:t>
      </w:r>
      <w:r>
        <w:rPr>
          <w:rFonts w:cs="Arial"/>
          <w:i/>
          <w:iCs/>
          <w:color w:val="0070C0"/>
          <w:szCs w:val="20"/>
        </w:rPr>
        <w:t>zjištění skutečného průběhu sítí firmy CETIN byla provedena úprava návrhu bloků.</w:t>
      </w:r>
    </w:p>
    <w:p w14:paraId="524D6783" w14:textId="2FDFB56C" w:rsidR="00707301" w:rsidRPr="00696023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úprava stávajícího terénu pod lávkou </w:t>
      </w:r>
      <w:r w:rsidRPr="00FD7C3B">
        <w:rPr>
          <w:b/>
          <w:bCs/>
          <w:i/>
          <w:iCs/>
        </w:rPr>
        <w:t>(</w:t>
      </w:r>
      <w:r>
        <w:rPr>
          <w:b/>
          <w:bCs/>
          <w:i/>
          <w:iCs/>
        </w:rPr>
        <w:t>3,15 m3</w:t>
      </w:r>
      <w:r w:rsidRPr="00FD7C3B">
        <w:rPr>
          <w:b/>
          <w:bCs/>
          <w:i/>
          <w:iCs/>
        </w:rPr>
        <w:t>)</w:t>
      </w:r>
    </w:p>
    <w:p w14:paraId="7E88DB56" w14:textId="1746E666" w:rsidR="00707301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>
        <w:rPr>
          <w:rFonts w:cs="Arial"/>
          <w:i/>
          <w:iCs/>
          <w:color w:val="0070C0"/>
          <w:szCs w:val="20"/>
        </w:rPr>
        <w:t>Doplnění do výkazu výměr, bylo pouze v projektové dokumentaci.</w:t>
      </w:r>
      <w:r w:rsidR="007A26F6">
        <w:rPr>
          <w:rFonts w:cs="Arial"/>
          <w:i/>
          <w:iCs/>
          <w:color w:val="0070C0"/>
          <w:szCs w:val="20"/>
        </w:rPr>
        <w:t xml:space="preserve"> Nebylo součástí výkazu výměr</w:t>
      </w:r>
    </w:p>
    <w:p w14:paraId="63536EC5" w14:textId="6357C8D2" w:rsidR="00707301" w:rsidRDefault="00707301" w:rsidP="00707301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realizována 2 kotvící lana </w:t>
      </w:r>
      <w:r>
        <w:rPr>
          <w:b/>
          <w:bCs/>
          <w:i/>
          <w:iCs/>
        </w:rPr>
        <w:t>(- 1 ks)</w:t>
      </w:r>
      <w:r w:rsidR="00A84F45" w:rsidRPr="00A84F45">
        <w:rPr>
          <w:noProof/>
        </w:rPr>
        <w:t xml:space="preserve"> </w:t>
      </w:r>
    </w:p>
    <w:p w14:paraId="12CD7793" w14:textId="77777777" w:rsidR="00707301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>
        <w:rPr>
          <w:rFonts w:cs="Arial"/>
          <w:i/>
          <w:iCs/>
          <w:color w:val="0070C0"/>
          <w:szCs w:val="20"/>
        </w:rPr>
        <w:t>Odpočet jednoho lana se závěsem, nahrazeno řetězem, viz. níže</w:t>
      </w:r>
    </w:p>
    <w:p w14:paraId="6F710D7A" w14:textId="5A9CA098" w:rsidR="00707301" w:rsidRDefault="00707301" w:rsidP="00707301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1 pojistný řetěz délky 32 m </w:t>
      </w:r>
      <w:r>
        <w:rPr>
          <w:b/>
          <w:bCs/>
          <w:i/>
          <w:iCs/>
        </w:rPr>
        <w:t>(1 ks)</w:t>
      </w:r>
      <w:r w:rsidR="00A84F45">
        <w:rPr>
          <w:b/>
          <w:bCs/>
          <w:i/>
          <w:iCs/>
        </w:rPr>
        <w:t xml:space="preserve"> </w:t>
      </w:r>
    </w:p>
    <w:p w14:paraId="5F1F01AC" w14:textId="45C9BCA3" w:rsidR="00707301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>
        <w:rPr>
          <w:rFonts w:cs="Arial"/>
          <w:i/>
          <w:iCs/>
          <w:color w:val="0070C0"/>
          <w:szCs w:val="20"/>
        </w:rPr>
        <w:t>Doplnění řetězu do výkazu výměr</w:t>
      </w:r>
    </w:p>
    <w:p w14:paraId="607DE64F" w14:textId="28D29A83" w:rsidR="008A2ED4" w:rsidRDefault="008A2ED4" w:rsidP="008A2ED4">
      <w:pPr>
        <w:spacing w:line="360" w:lineRule="auto"/>
        <w:jc w:val="both"/>
        <w:rPr>
          <w:rFonts w:cs="Arial"/>
          <w:i/>
          <w:iCs/>
          <w:color w:val="FF0000"/>
          <w:szCs w:val="20"/>
        </w:rPr>
      </w:pPr>
    </w:p>
    <w:p w14:paraId="6949FD83" w14:textId="343BE29C" w:rsidR="00707301" w:rsidRPr="00310F84" w:rsidRDefault="00707301" w:rsidP="00707301">
      <w:pPr>
        <w:spacing w:before="240" w:line="360" w:lineRule="auto"/>
        <w:jc w:val="both"/>
        <w:rPr>
          <w:b/>
          <w:bCs/>
        </w:rPr>
      </w:pPr>
      <w:r w:rsidRPr="00310F84">
        <w:rPr>
          <w:b/>
          <w:bCs/>
        </w:rPr>
        <w:t>IO 08 Zpevněná plocha</w:t>
      </w:r>
    </w:p>
    <w:p w14:paraId="568F7609" w14:textId="77777777" w:rsidR="00707301" w:rsidRPr="00360674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360674">
        <w:rPr>
          <w:b/>
          <w:bCs/>
        </w:rPr>
        <w:t>nová plocha</w:t>
      </w:r>
    </w:p>
    <w:p w14:paraId="58B0233D" w14:textId="07A57C69" w:rsidR="00707301" w:rsidRPr="00310F84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</w:pPr>
      <w:r w:rsidRPr="00310F84">
        <w:t>plocha úpravy = 18</w:t>
      </w:r>
      <w:r w:rsidR="007A26F6">
        <w:t>7</w:t>
      </w:r>
      <w:r w:rsidRPr="00310F84">
        <w:t>,</w:t>
      </w:r>
      <w:r w:rsidR="007A26F6">
        <w:t>32</w:t>
      </w:r>
      <w:r w:rsidRPr="00310F84">
        <w:t xml:space="preserve"> m2</w:t>
      </w:r>
    </w:p>
    <w:p w14:paraId="7844D18B" w14:textId="60787CE5" w:rsidR="00707301" w:rsidRPr="00310F84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</w:pPr>
      <w:r w:rsidRPr="00310F84">
        <w:t>velkoformátová dlažba = 1</w:t>
      </w:r>
      <w:r w:rsidR="007A26F6">
        <w:t>85</w:t>
      </w:r>
      <w:r w:rsidRPr="00310F84">
        <w:t xml:space="preserve"> m2</w:t>
      </w:r>
    </w:p>
    <w:p w14:paraId="0327C167" w14:textId="77777777" w:rsidR="00707301" w:rsidRPr="00310F84" w:rsidRDefault="00707301" w:rsidP="00707301">
      <w:pPr>
        <w:pStyle w:val="Odstavecseseznamem"/>
        <w:numPr>
          <w:ilvl w:val="1"/>
          <w:numId w:val="5"/>
        </w:numPr>
        <w:spacing w:line="360" w:lineRule="auto"/>
        <w:jc w:val="both"/>
      </w:pPr>
      <w:r w:rsidRPr="00310F84">
        <w:lastRenderedPageBreak/>
        <w:t>obrubníky = 75 m</w:t>
      </w:r>
    </w:p>
    <w:p w14:paraId="2733424B" w14:textId="35E77A92" w:rsidR="00707301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>
        <w:rPr>
          <w:rFonts w:cs="Arial"/>
          <w:i/>
          <w:iCs/>
          <w:color w:val="0070C0"/>
          <w:szCs w:val="20"/>
        </w:rPr>
        <w:t>Úprava na základě posunu kotevního bloku KB 01 a nového architektonického návrhu.</w:t>
      </w:r>
    </w:p>
    <w:p w14:paraId="748301B9" w14:textId="2E56BC2D" w:rsidR="00707301" w:rsidRPr="00A53F5C" w:rsidRDefault="00707301" w:rsidP="00707301">
      <w:pPr>
        <w:spacing w:before="240" w:line="360" w:lineRule="auto"/>
        <w:jc w:val="both"/>
        <w:rPr>
          <w:b/>
          <w:bCs/>
        </w:rPr>
      </w:pPr>
      <w:r w:rsidRPr="00A53F5C">
        <w:rPr>
          <w:b/>
          <w:bCs/>
        </w:rPr>
        <w:t>PS 03 Plavební značení a informační systém</w:t>
      </w:r>
    </w:p>
    <w:p w14:paraId="60E61C2D" w14:textId="77777777" w:rsidR="00707301" w:rsidRPr="00360674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360674">
        <w:rPr>
          <w:b/>
          <w:bCs/>
        </w:rPr>
        <w:t xml:space="preserve">přidány základy pro osvětlené vitríny = betonová patka s výztuží z KARI sítě </w:t>
      </w:r>
      <w:r w:rsidRPr="00360674">
        <w:rPr>
          <w:b/>
          <w:bCs/>
          <w:i/>
          <w:iCs/>
        </w:rPr>
        <w:t>(4 ks)</w:t>
      </w:r>
    </w:p>
    <w:p w14:paraId="76D3E1DB" w14:textId="77777777" w:rsidR="00707301" w:rsidRPr="00EE6029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EE6029">
        <w:rPr>
          <w:rFonts w:cs="Arial"/>
          <w:i/>
          <w:iCs/>
          <w:color w:val="0070C0"/>
          <w:szCs w:val="20"/>
        </w:rPr>
        <w:t>Doplnění bezpečného kotvení osvětlených vitrín.</w:t>
      </w:r>
    </w:p>
    <w:p w14:paraId="398C83E6" w14:textId="77777777" w:rsidR="00707301" w:rsidRPr="00360674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360674">
        <w:rPr>
          <w:b/>
          <w:bCs/>
        </w:rPr>
        <w:t>přidána tabule A0 s výňatky z provozního řádu (</w:t>
      </w:r>
      <w:r w:rsidRPr="00360674">
        <w:rPr>
          <w:b/>
          <w:bCs/>
          <w:i/>
          <w:iCs/>
        </w:rPr>
        <w:t>1 ks</w:t>
      </w:r>
      <w:r w:rsidRPr="00360674">
        <w:rPr>
          <w:b/>
          <w:bCs/>
        </w:rPr>
        <w:t>)</w:t>
      </w:r>
    </w:p>
    <w:p w14:paraId="5EACD36A" w14:textId="77777777" w:rsidR="00707301" w:rsidRPr="00F44BD1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B128EB">
        <w:rPr>
          <w:rFonts w:cs="Arial"/>
          <w:i/>
          <w:iCs/>
          <w:color w:val="0070C0"/>
          <w:szCs w:val="20"/>
        </w:rPr>
        <w:t>Jed</w:t>
      </w:r>
      <w:r>
        <w:rPr>
          <w:rFonts w:cs="Arial"/>
          <w:i/>
          <w:iCs/>
          <w:color w:val="0070C0"/>
          <w:szCs w:val="20"/>
        </w:rPr>
        <w:t>n</w:t>
      </w:r>
      <w:r w:rsidRPr="00B128EB">
        <w:rPr>
          <w:rFonts w:cs="Arial"/>
          <w:i/>
          <w:iCs/>
          <w:color w:val="0070C0"/>
          <w:szCs w:val="20"/>
        </w:rPr>
        <w:t>á se o změnu reflektující požadavky investora na jiných lokalitách přístavišť.</w:t>
      </w:r>
    </w:p>
    <w:p w14:paraId="27376094" w14:textId="77777777" w:rsidR="00707301" w:rsidRPr="00360674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360674">
        <w:rPr>
          <w:b/>
          <w:bCs/>
        </w:rPr>
        <w:t>přidána vstupní branka na lávku (</w:t>
      </w:r>
      <w:r w:rsidRPr="00360674">
        <w:rPr>
          <w:b/>
          <w:bCs/>
          <w:i/>
          <w:iCs/>
        </w:rPr>
        <w:t>1 kpl</w:t>
      </w:r>
      <w:r w:rsidRPr="00360674">
        <w:rPr>
          <w:b/>
          <w:bCs/>
        </w:rPr>
        <w:t>)</w:t>
      </w:r>
    </w:p>
    <w:p w14:paraId="1280C3CB" w14:textId="77777777" w:rsidR="00707301" w:rsidRPr="00EE6029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EE6029">
        <w:rPr>
          <w:rFonts w:cs="Arial"/>
          <w:i/>
          <w:iCs/>
          <w:color w:val="0070C0"/>
          <w:szCs w:val="20"/>
        </w:rPr>
        <w:t xml:space="preserve">Vstupní branka byla původně součástí kompletní dodávky vstupní brány, </w:t>
      </w:r>
      <w:r>
        <w:rPr>
          <w:rFonts w:cs="Arial"/>
          <w:i/>
          <w:iCs/>
          <w:color w:val="0070C0"/>
          <w:szCs w:val="20"/>
        </w:rPr>
        <w:t>část vstupní branka dodána zhotovitelem stavby.</w:t>
      </w:r>
    </w:p>
    <w:p w14:paraId="70E3F4CC" w14:textId="77777777" w:rsidR="00707301" w:rsidRPr="00360674" w:rsidRDefault="00707301" w:rsidP="00707301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360674">
        <w:rPr>
          <w:b/>
          <w:bCs/>
        </w:rPr>
        <w:t>přidána dodatková tabulka pod plavební znaky (</w:t>
      </w:r>
      <w:r w:rsidRPr="00360674">
        <w:rPr>
          <w:b/>
          <w:bCs/>
          <w:i/>
          <w:iCs/>
        </w:rPr>
        <w:t>1 ks</w:t>
      </w:r>
      <w:r w:rsidRPr="00360674">
        <w:rPr>
          <w:b/>
          <w:bCs/>
        </w:rPr>
        <w:t>)</w:t>
      </w:r>
    </w:p>
    <w:p w14:paraId="74331CD5" w14:textId="77777777" w:rsidR="00707301" w:rsidRPr="00B128EB" w:rsidRDefault="00707301" w:rsidP="00707301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B128EB">
        <w:rPr>
          <w:rFonts w:cs="Arial"/>
          <w:i/>
          <w:iCs/>
          <w:color w:val="0070C0"/>
          <w:szCs w:val="20"/>
        </w:rPr>
        <w:t>Jed</w:t>
      </w:r>
      <w:r>
        <w:rPr>
          <w:rFonts w:cs="Arial"/>
          <w:i/>
          <w:iCs/>
          <w:color w:val="0070C0"/>
          <w:szCs w:val="20"/>
        </w:rPr>
        <w:t>n</w:t>
      </w:r>
      <w:r w:rsidRPr="00B128EB">
        <w:rPr>
          <w:rFonts w:cs="Arial"/>
          <w:i/>
          <w:iCs/>
          <w:color w:val="0070C0"/>
          <w:szCs w:val="20"/>
        </w:rPr>
        <w:t>á se o změnu reflektující požadavky investora na jiných lokalitách přístavišť.</w:t>
      </w:r>
    </w:p>
    <w:p w14:paraId="0DEAED3D" w14:textId="77777777" w:rsidR="007C6108" w:rsidRPr="00117457" w:rsidRDefault="00E721B8" w:rsidP="00E721B8">
      <w:pPr>
        <w:spacing w:line="360" w:lineRule="auto"/>
        <w:rPr>
          <w:b/>
          <w:bCs/>
          <w:sz w:val="24"/>
          <w:u w:val="single"/>
        </w:rPr>
      </w:pPr>
      <w:r w:rsidRPr="00117457">
        <w:rPr>
          <w:b/>
          <w:bCs/>
          <w:sz w:val="24"/>
          <w:u w:val="single"/>
        </w:rPr>
        <w:t xml:space="preserve">PŘÍSTAVIŠTĚ PODĚBRADY – MPL </w:t>
      </w:r>
    </w:p>
    <w:p w14:paraId="089BF9C8" w14:textId="77777777" w:rsidR="00E721B8" w:rsidRPr="00117457" w:rsidRDefault="00E721B8" w:rsidP="00E721B8">
      <w:pPr>
        <w:spacing w:line="360" w:lineRule="auto"/>
        <w:rPr>
          <w:b/>
          <w:bCs/>
          <w:i/>
          <w:iCs/>
          <w:sz w:val="22"/>
          <w:szCs w:val="22"/>
        </w:rPr>
      </w:pPr>
      <w:r w:rsidRPr="00117457">
        <w:rPr>
          <w:b/>
          <w:bCs/>
          <w:i/>
          <w:iCs/>
          <w:sz w:val="22"/>
          <w:szCs w:val="22"/>
        </w:rPr>
        <w:t>Změny v dokumentaci RDS</w:t>
      </w:r>
    </w:p>
    <w:p w14:paraId="62CA1F1B" w14:textId="77777777" w:rsidR="00E721B8" w:rsidRPr="00D65C4D" w:rsidRDefault="00E721B8" w:rsidP="00F30A11">
      <w:pPr>
        <w:spacing w:before="240" w:line="360" w:lineRule="auto"/>
        <w:jc w:val="both"/>
        <w:rPr>
          <w:b/>
          <w:bCs/>
        </w:rPr>
      </w:pPr>
      <w:r w:rsidRPr="00D65C4D">
        <w:rPr>
          <w:b/>
          <w:bCs/>
        </w:rPr>
        <w:t>IO 02 Kotevní bloky</w:t>
      </w:r>
      <w:r w:rsidR="00D65C4D" w:rsidRPr="00D65C4D">
        <w:rPr>
          <w:b/>
          <w:bCs/>
        </w:rPr>
        <w:t xml:space="preserve"> MPL</w:t>
      </w:r>
    </w:p>
    <w:p w14:paraId="7F184A83" w14:textId="6C20B09B" w:rsidR="00E721B8" w:rsidRPr="00360674" w:rsidRDefault="00703202" w:rsidP="00A53F5C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360674">
        <w:rPr>
          <w:b/>
          <w:bCs/>
        </w:rPr>
        <w:t xml:space="preserve">pojistný </w:t>
      </w:r>
      <w:r w:rsidR="00E721B8" w:rsidRPr="00360674">
        <w:rPr>
          <w:b/>
          <w:bCs/>
        </w:rPr>
        <w:t>řetěz</w:t>
      </w:r>
      <w:r w:rsidRPr="00360674">
        <w:rPr>
          <w:b/>
          <w:bCs/>
        </w:rPr>
        <w:t xml:space="preserve"> </w:t>
      </w:r>
      <w:r w:rsidR="00D65C4D" w:rsidRPr="00360674">
        <w:rPr>
          <w:b/>
          <w:bCs/>
        </w:rPr>
        <w:t xml:space="preserve">délky </w:t>
      </w:r>
      <w:r w:rsidR="00D65C4D" w:rsidRPr="00360674">
        <w:rPr>
          <w:b/>
          <w:bCs/>
          <w:i/>
          <w:iCs/>
        </w:rPr>
        <w:t>18 m</w:t>
      </w:r>
    </w:p>
    <w:p w14:paraId="61EF7F85" w14:textId="77777777" w:rsidR="00A5548A" w:rsidRPr="00A5548A" w:rsidRDefault="00A5548A" w:rsidP="00A5548A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A5548A">
        <w:rPr>
          <w:rFonts w:cs="Arial"/>
          <w:i/>
          <w:iCs/>
          <w:color w:val="0070C0"/>
          <w:szCs w:val="20"/>
        </w:rPr>
        <w:t xml:space="preserve">Požadavek na doplnění pojistného řetězu </w:t>
      </w:r>
      <w:proofErr w:type="gramStart"/>
      <w:r w:rsidRPr="00A5548A">
        <w:rPr>
          <w:rFonts w:cs="Arial"/>
          <w:i/>
          <w:iCs/>
          <w:color w:val="0070C0"/>
          <w:szCs w:val="20"/>
        </w:rPr>
        <w:t>se</w:t>
      </w:r>
      <w:proofErr w:type="gramEnd"/>
      <w:r w:rsidRPr="00A5548A">
        <w:rPr>
          <w:rFonts w:cs="Arial"/>
          <w:i/>
          <w:iCs/>
          <w:color w:val="0070C0"/>
          <w:szCs w:val="20"/>
        </w:rPr>
        <w:t xml:space="preserve"> strany Státní plavební správy.</w:t>
      </w:r>
    </w:p>
    <w:p w14:paraId="3BFBFBF1" w14:textId="77777777" w:rsidR="00D65C4D" w:rsidRDefault="00703202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změna délky a typu mikropilot z důvodu umístění pojistného řetězu (</w:t>
      </w:r>
      <w:r w:rsidR="003F784E">
        <w:t xml:space="preserve">nově </w:t>
      </w:r>
      <w:r w:rsidR="003F784E" w:rsidRPr="003F784E">
        <w:rPr>
          <w:b/>
          <w:bCs/>
          <w:i/>
          <w:iCs/>
        </w:rPr>
        <w:t>2x12 m</w:t>
      </w:r>
      <w:r>
        <w:t>)</w:t>
      </w:r>
    </w:p>
    <w:p w14:paraId="4CFD123C" w14:textId="4F2D7652" w:rsidR="00A5548A" w:rsidRDefault="00A5548A" w:rsidP="00A5548A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A5548A">
        <w:rPr>
          <w:rFonts w:cs="Arial"/>
          <w:i/>
          <w:iCs/>
          <w:color w:val="0070C0"/>
          <w:szCs w:val="20"/>
        </w:rPr>
        <w:t xml:space="preserve">Požadavek na doplnění pojistného řetězu </w:t>
      </w:r>
      <w:r w:rsidR="00DA571B">
        <w:rPr>
          <w:rFonts w:cs="Arial"/>
          <w:i/>
          <w:iCs/>
          <w:color w:val="0070C0"/>
          <w:szCs w:val="20"/>
        </w:rPr>
        <w:t>z</w:t>
      </w:r>
      <w:r w:rsidRPr="00A5548A">
        <w:rPr>
          <w:rFonts w:cs="Arial"/>
          <w:i/>
          <w:iCs/>
          <w:color w:val="0070C0"/>
          <w:szCs w:val="20"/>
        </w:rPr>
        <w:t>e strany Státní plavební správy.</w:t>
      </w:r>
      <w:r w:rsidR="00577195">
        <w:rPr>
          <w:rFonts w:cs="Arial"/>
          <w:i/>
          <w:iCs/>
          <w:color w:val="0070C0"/>
          <w:szCs w:val="20"/>
        </w:rPr>
        <w:t xml:space="preserve"> </w:t>
      </w:r>
      <w:r w:rsidR="00577195" w:rsidRPr="00577195">
        <w:rPr>
          <w:rFonts w:cs="Arial"/>
          <w:i/>
          <w:iCs/>
          <w:color w:val="0070C0"/>
          <w:szCs w:val="20"/>
        </w:rPr>
        <w:t>Změna typu mikropilot byla navržena s ohledem na místní prostorové podmínky.</w:t>
      </w:r>
    </w:p>
    <w:p w14:paraId="3CF09414" w14:textId="77777777" w:rsidR="00D65C4D" w:rsidRPr="00D65C4D" w:rsidRDefault="00D65C4D" w:rsidP="00F30A11">
      <w:pPr>
        <w:spacing w:before="240" w:line="360" w:lineRule="auto"/>
        <w:jc w:val="both"/>
        <w:rPr>
          <w:b/>
          <w:bCs/>
        </w:rPr>
      </w:pPr>
      <w:r w:rsidRPr="00D65C4D">
        <w:rPr>
          <w:b/>
          <w:bCs/>
        </w:rPr>
        <w:t>IO 07 Vodovodní přípojka MPL</w:t>
      </w:r>
    </w:p>
    <w:p w14:paraId="746DA1E6" w14:textId="77777777" w:rsidR="00D65C4D" w:rsidRPr="00360674" w:rsidRDefault="00D65C4D" w:rsidP="00A53F5C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360674">
        <w:rPr>
          <w:b/>
          <w:bCs/>
        </w:rPr>
        <w:t>armaturní šachta byla změněna na plastovou šachtu s</w:t>
      </w:r>
      <w:r w:rsidR="005604DB" w:rsidRPr="00360674">
        <w:rPr>
          <w:b/>
          <w:bCs/>
        </w:rPr>
        <w:t> </w:t>
      </w:r>
      <w:r w:rsidRPr="00360674">
        <w:rPr>
          <w:b/>
          <w:bCs/>
        </w:rPr>
        <w:t>obetonováním</w:t>
      </w:r>
    </w:p>
    <w:p w14:paraId="2CE8DE35" w14:textId="72EADA80" w:rsidR="005604DB" w:rsidRPr="005604DB" w:rsidRDefault="005604DB" w:rsidP="005604DB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5604DB">
        <w:rPr>
          <w:rFonts w:cs="Arial"/>
          <w:i/>
          <w:iCs/>
          <w:color w:val="0070C0"/>
          <w:szCs w:val="20"/>
        </w:rPr>
        <w:t>Na základě domluvy se zhotovitelem stavby</w:t>
      </w:r>
      <w:r w:rsidR="00DA349E">
        <w:rPr>
          <w:rFonts w:cs="Arial"/>
          <w:i/>
          <w:iCs/>
          <w:color w:val="0070C0"/>
          <w:szCs w:val="20"/>
        </w:rPr>
        <w:t xml:space="preserve"> a</w:t>
      </w:r>
      <w:r w:rsidRPr="005604DB">
        <w:rPr>
          <w:rFonts w:cs="Arial"/>
          <w:i/>
          <w:iCs/>
          <w:color w:val="0070C0"/>
          <w:szCs w:val="20"/>
        </w:rPr>
        <w:t xml:space="preserve"> po odsouhlasení ze strany investora</w:t>
      </w:r>
      <w:r w:rsidR="00360674">
        <w:rPr>
          <w:rFonts w:cs="Arial"/>
          <w:i/>
          <w:iCs/>
          <w:color w:val="0070C0"/>
          <w:szCs w:val="20"/>
        </w:rPr>
        <w:t xml:space="preserve"> a VAK</w:t>
      </w:r>
      <w:r w:rsidRPr="005604DB">
        <w:rPr>
          <w:rFonts w:cs="Arial"/>
          <w:i/>
          <w:iCs/>
          <w:color w:val="0070C0"/>
          <w:szCs w:val="20"/>
        </w:rPr>
        <w:t>.</w:t>
      </w:r>
    </w:p>
    <w:p w14:paraId="221EC172" w14:textId="35BD0D8D" w:rsidR="00360674" w:rsidRPr="00360674" w:rsidRDefault="00360674" w:rsidP="0036067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>úprava cyklos</w:t>
      </w:r>
      <w:r w:rsidR="00352EF4">
        <w:t>tezk</w:t>
      </w:r>
      <w:r>
        <w:t xml:space="preserve">y do původního stavu </w:t>
      </w:r>
    </w:p>
    <w:p w14:paraId="12327B9E" w14:textId="751CBD24" w:rsidR="00360674" w:rsidRPr="00360674" w:rsidRDefault="00360674" w:rsidP="00360674">
      <w:pPr>
        <w:pStyle w:val="Odstavecseseznamem"/>
        <w:spacing w:line="360" w:lineRule="auto"/>
        <w:jc w:val="both"/>
        <w:rPr>
          <w:b/>
          <w:bCs/>
        </w:rPr>
      </w:pPr>
      <w:r>
        <w:rPr>
          <w:rFonts w:cs="Arial"/>
          <w:i/>
          <w:iCs/>
          <w:color w:val="0070C0"/>
          <w:szCs w:val="20"/>
        </w:rPr>
        <w:t>Dle skutečnosti</w:t>
      </w:r>
    </w:p>
    <w:p w14:paraId="69C2C8A5" w14:textId="77777777" w:rsidR="00360674" w:rsidRDefault="00360674" w:rsidP="0036067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rozpočtu bylo uvedeno potrubí 50x4,6 mm / v dokumentaci potrubí 32x3 mm</w:t>
      </w:r>
    </w:p>
    <w:p w14:paraId="70985CF9" w14:textId="77777777" w:rsidR="00360674" w:rsidRDefault="00360674" w:rsidP="00360674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5604DB">
        <w:rPr>
          <w:rFonts w:cs="Arial"/>
          <w:i/>
          <w:iCs/>
          <w:color w:val="0070C0"/>
          <w:szCs w:val="20"/>
        </w:rPr>
        <w:t>Nejedná se o změnu v projektu, bylo chybně uvedeno DN potrubí ve výkazu výměr.</w:t>
      </w:r>
    </w:p>
    <w:p w14:paraId="1CFBA159" w14:textId="77777777" w:rsidR="00360674" w:rsidRPr="00360674" w:rsidRDefault="00360674" w:rsidP="00360674">
      <w:pPr>
        <w:pStyle w:val="Odstavecseseznamem"/>
        <w:spacing w:line="360" w:lineRule="auto"/>
        <w:jc w:val="both"/>
        <w:rPr>
          <w:b/>
          <w:bCs/>
        </w:rPr>
      </w:pPr>
    </w:p>
    <w:p w14:paraId="2190FC84" w14:textId="10EFE8AA" w:rsidR="00D65C4D" w:rsidRPr="00360674" w:rsidRDefault="00D65C4D" w:rsidP="00360674">
      <w:pPr>
        <w:spacing w:line="360" w:lineRule="auto"/>
        <w:jc w:val="both"/>
        <w:rPr>
          <w:b/>
          <w:bCs/>
        </w:rPr>
      </w:pPr>
      <w:r w:rsidRPr="00360674">
        <w:rPr>
          <w:b/>
          <w:bCs/>
        </w:rPr>
        <w:t>PS 02 Plovoucí molo</w:t>
      </w:r>
    </w:p>
    <w:p w14:paraId="7B275EAB" w14:textId="77777777" w:rsidR="00D65C4D" w:rsidRDefault="00A53F5C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na každý výložník přidány 2 ks rohatinek</w:t>
      </w:r>
      <w:r w:rsidR="00C80EB1">
        <w:t xml:space="preserve"> (</w:t>
      </w:r>
      <w:r>
        <w:t xml:space="preserve">navýšení o </w:t>
      </w:r>
      <w:r w:rsidRPr="00C80EB1">
        <w:rPr>
          <w:b/>
          <w:bCs/>
          <w:i/>
          <w:iCs/>
        </w:rPr>
        <w:t>14 ks</w:t>
      </w:r>
      <w:r w:rsidR="00C80EB1">
        <w:t>)</w:t>
      </w:r>
    </w:p>
    <w:p w14:paraId="3067CAF8" w14:textId="77777777" w:rsidR="00FC0850" w:rsidRDefault="00FC0850" w:rsidP="00FC0850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>
        <w:rPr>
          <w:rFonts w:cs="Arial"/>
          <w:i/>
          <w:iCs/>
          <w:color w:val="0070C0"/>
          <w:szCs w:val="20"/>
        </w:rPr>
        <w:t>Doplněno n</w:t>
      </w:r>
      <w:r w:rsidRPr="00FC0850">
        <w:rPr>
          <w:rFonts w:cs="Arial"/>
          <w:i/>
          <w:iCs/>
          <w:color w:val="0070C0"/>
          <w:szCs w:val="20"/>
        </w:rPr>
        <w:t>a základě požadavku investora stavby</w:t>
      </w:r>
      <w:r>
        <w:rPr>
          <w:rFonts w:cs="Arial"/>
          <w:i/>
          <w:iCs/>
          <w:color w:val="0070C0"/>
          <w:szCs w:val="20"/>
        </w:rPr>
        <w:t>,</w:t>
      </w:r>
      <w:r w:rsidRPr="00FC0850">
        <w:rPr>
          <w:rFonts w:cs="Arial"/>
          <w:i/>
          <w:iCs/>
          <w:color w:val="0070C0"/>
          <w:szCs w:val="20"/>
        </w:rPr>
        <w:t xml:space="preserve"> po jeho zkušenosti s provozováním obdobných přístavišť.</w:t>
      </w:r>
    </w:p>
    <w:p w14:paraId="704FC9AE" w14:textId="77777777" w:rsidR="00A53F5C" w:rsidRDefault="00A53F5C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ocelová konstrukce mola = </w:t>
      </w:r>
      <w:r w:rsidR="003A3640">
        <w:t>13 706</w:t>
      </w:r>
      <w:r>
        <w:t xml:space="preserve"> kg (</w:t>
      </w:r>
      <w:r w:rsidRPr="00C80EB1">
        <w:rPr>
          <w:b/>
          <w:bCs/>
          <w:i/>
          <w:iCs/>
        </w:rPr>
        <w:t xml:space="preserve">+ </w:t>
      </w:r>
      <w:r w:rsidR="003A3640">
        <w:rPr>
          <w:b/>
          <w:bCs/>
          <w:i/>
          <w:iCs/>
        </w:rPr>
        <w:t>1 270,5</w:t>
      </w:r>
      <w:r w:rsidRPr="00C80EB1">
        <w:rPr>
          <w:b/>
          <w:bCs/>
          <w:i/>
          <w:iCs/>
        </w:rPr>
        <w:t xml:space="preserve"> kg</w:t>
      </w:r>
      <w:r>
        <w:t>)</w:t>
      </w:r>
    </w:p>
    <w:p w14:paraId="3FF9168A" w14:textId="77777777" w:rsidR="007E70B9" w:rsidRPr="007E70B9" w:rsidRDefault="007E70B9" w:rsidP="007E70B9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7E70B9">
        <w:rPr>
          <w:rFonts w:cs="Arial"/>
          <w:i/>
          <w:iCs/>
          <w:color w:val="0070C0"/>
          <w:szCs w:val="20"/>
        </w:rPr>
        <w:t>Rozdíl vznikl při dopracování detailů v rámci dílenské dokumentace.</w:t>
      </w:r>
    </w:p>
    <w:p w14:paraId="51E28F90" w14:textId="2A2758BD" w:rsidR="00A53F5C" w:rsidRDefault="00A53F5C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ocelová konstrukce lávek = </w:t>
      </w:r>
      <w:r w:rsidR="00FC0850">
        <w:t xml:space="preserve">4 150,18 </w:t>
      </w:r>
      <w:r>
        <w:t>kg (</w:t>
      </w:r>
      <w:r w:rsidRPr="00C80EB1">
        <w:rPr>
          <w:b/>
          <w:bCs/>
          <w:i/>
          <w:iCs/>
        </w:rPr>
        <w:t xml:space="preserve">+ </w:t>
      </w:r>
      <w:r w:rsidR="003A3640">
        <w:rPr>
          <w:b/>
          <w:bCs/>
          <w:i/>
          <w:iCs/>
        </w:rPr>
        <w:t>1</w:t>
      </w:r>
      <w:r w:rsidR="00FC0850">
        <w:rPr>
          <w:b/>
          <w:bCs/>
          <w:i/>
          <w:iCs/>
        </w:rPr>
        <w:t> 2</w:t>
      </w:r>
      <w:r w:rsidR="00D373D6">
        <w:rPr>
          <w:b/>
          <w:bCs/>
          <w:i/>
          <w:iCs/>
        </w:rPr>
        <w:t>46</w:t>
      </w:r>
      <w:r w:rsidR="00FC0850">
        <w:rPr>
          <w:b/>
          <w:bCs/>
          <w:i/>
          <w:iCs/>
        </w:rPr>
        <w:t>,18</w:t>
      </w:r>
      <w:r w:rsidRPr="00C80EB1">
        <w:rPr>
          <w:b/>
          <w:bCs/>
          <w:i/>
          <w:iCs/>
        </w:rPr>
        <w:t xml:space="preserve"> kg</w:t>
      </w:r>
      <w:r>
        <w:t>)</w:t>
      </w:r>
    </w:p>
    <w:p w14:paraId="7BAA6292" w14:textId="77777777" w:rsidR="00FC0850" w:rsidRPr="007E70B9" w:rsidRDefault="00FC0850" w:rsidP="00FC0850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7E70B9">
        <w:rPr>
          <w:rFonts w:cs="Arial"/>
          <w:i/>
          <w:iCs/>
          <w:color w:val="0070C0"/>
          <w:szCs w:val="20"/>
        </w:rPr>
        <w:t>Rozdíl vznikl při dopracování detailů v rámci dílenské dokumentace</w:t>
      </w:r>
      <w:r>
        <w:rPr>
          <w:rFonts w:cs="Arial"/>
          <w:i/>
          <w:iCs/>
          <w:color w:val="0070C0"/>
          <w:szCs w:val="20"/>
        </w:rPr>
        <w:t>, zároveň byla lávka standardizována s lávkami na lokalitách ve výstavbě (Litoměřice) a přípravě (Brná).</w:t>
      </w:r>
    </w:p>
    <w:p w14:paraId="52948462" w14:textId="77777777" w:rsidR="00A53F5C" w:rsidRDefault="00A53F5C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ocelová konstrukce výložníku = 6</w:t>
      </w:r>
      <w:r w:rsidR="00F42CE3">
        <w:t xml:space="preserve"> </w:t>
      </w:r>
      <w:r>
        <w:t>830 kg (</w:t>
      </w:r>
      <w:r w:rsidRPr="00C80EB1">
        <w:rPr>
          <w:b/>
          <w:bCs/>
          <w:i/>
          <w:iCs/>
        </w:rPr>
        <w:t>- 1 640 kg</w:t>
      </w:r>
      <w:r>
        <w:t>)</w:t>
      </w:r>
    </w:p>
    <w:p w14:paraId="26A77B7F" w14:textId="77777777" w:rsidR="00FC0850" w:rsidRDefault="00FC0850" w:rsidP="00FC0850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7E70B9">
        <w:rPr>
          <w:rFonts w:cs="Arial"/>
          <w:i/>
          <w:iCs/>
          <w:color w:val="0070C0"/>
          <w:szCs w:val="20"/>
        </w:rPr>
        <w:t>Rozdíl vznikl při dopracování detailů v rámci dílenské dokumentace.</w:t>
      </w:r>
    </w:p>
    <w:p w14:paraId="02396D17" w14:textId="77777777" w:rsidR="00FC0850" w:rsidRDefault="00FC0850" w:rsidP="00FC0850">
      <w:pPr>
        <w:pStyle w:val="Odstavecseseznamem"/>
        <w:numPr>
          <w:ilvl w:val="0"/>
          <w:numId w:val="5"/>
        </w:numPr>
        <w:spacing w:line="360" w:lineRule="auto"/>
        <w:jc w:val="both"/>
      </w:pPr>
      <w:r w:rsidRPr="00FC0850">
        <w:t>Celková bilance ocelové konstrukce mola:</w:t>
      </w: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240"/>
        <w:gridCol w:w="2240"/>
      </w:tblGrid>
      <w:tr w:rsidR="004B22B7" w:rsidRPr="004B22B7" w14:paraId="436A9F38" w14:textId="77777777" w:rsidTr="004B22B7">
        <w:trPr>
          <w:trHeight w:val="36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AB670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Část plovoucího mola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D5D18A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DPS (kg)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4666F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RDS (kg)</w:t>
            </w:r>
          </w:p>
        </w:tc>
      </w:tr>
      <w:tr w:rsidR="004B22B7" w:rsidRPr="004B22B7" w14:paraId="18B8276B" w14:textId="77777777" w:rsidTr="004B22B7">
        <w:trPr>
          <w:trHeight w:val="36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FA96" w14:textId="77777777" w:rsidR="004B22B7" w:rsidRPr="004B22B7" w:rsidRDefault="004B22B7" w:rsidP="004B2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OK molo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520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12 435,50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C78C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13 706,00</w:t>
            </w:r>
          </w:p>
        </w:tc>
      </w:tr>
      <w:tr w:rsidR="004B22B7" w:rsidRPr="004B22B7" w14:paraId="25FDDBD8" w14:textId="77777777" w:rsidTr="004B22B7">
        <w:trPr>
          <w:trHeight w:val="36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A60" w14:textId="77777777" w:rsidR="004B22B7" w:rsidRPr="004B22B7" w:rsidRDefault="004B22B7" w:rsidP="004B2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OK lávek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3228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2 904,00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6FC" w14:textId="49E5DF77" w:rsidR="004B22B7" w:rsidRPr="004B22B7" w:rsidRDefault="004B22B7" w:rsidP="004B2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4 1</w:t>
            </w:r>
            <w:r w:rsidR="00D373D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,18</w:t>
            </w:r>
            <w:r w:rsidR="00AF30F1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4B22B7" w:rsidRPr="004B22B7" w14:paraId="12A22D9D" w14:textId="77777777" w:rsidTr="004B22B7">
        <w:trPr>
          <w:trHeight w:val="36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D17" w14:textId="77777777" w:rsidR="004B22B7" w:rsidRPr="004B22B7" w:rsidRDefault="004B22B7" w:rsidP="004B2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OK výložníku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F7A3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0F77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</w:rPr>
              <w:t>6 830,00</w:t>
            </w:r>
          </w:p>
        </w:tc>
      </w:tr>
      <w:tr w:rsidR="004B22B7" w:rsidRPr="004B22B7" w14:paraId="0DB53C6D" w14:textId="77777777" w:rsidTr="004B22B7">
        <w:trPr>
          <w:trHeight w:val="36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A5E" w14:textId="77777777" w:rsidR="004B22B7" w:rsidRPr="004B22B7" w:rsidRDefault="004B22B7" w:rsidP="004B22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2A0A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23 809,50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9F12" w14:textId="3DA6C4FF" w:rsidR="004B22B7" w:rsidRPr="004B22B7" w:rsidRDefault="004B22B7" w:rsidP="004B2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2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24 68</w:t>
            </w:r>
            <w:r w:rsidR="00D37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4B2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,18</w:t>
            </w:r>
          </w:p>
        </w:tc>
      </w:tr>
      <w:tr w:rsidR="004B22B7" w:rsidRPr="004B22B7" w14:paraId="6BF54B88" w14:textId="77777777" w:rsidTr="004B22B7">
        <w:trPr>
          <w:trHeight w:val="36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CEA0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D6B3" w14:textId="77777777" w:rsidR="004B22B7" w:rsidRPr="004B22B7" w:rsidRDefault="004B22B7" w:rsidP="004B22B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4D31" w14:textId="77777777" w:rsidR="004B22B7" w:rsidRPr="004B22B7" w:rsidRDefault="004B22B7" w:rsidP="004B22B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22B7" w:rsidRPr="004B22B7" w14:paraId="40D477E0" w14:textId="77777777" w:rsidTr="004B22B7">
        <w:trPr>
          <w:trHeight w:val="288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8EA0" w14:textId="77777777" w:rsidR="004B22B7" w:rsidRPr="004B22B7" w:rsidRDefault="004B22B7" w:rsidP="004B22B7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bilance celkem (+)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7175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4B22B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876,68</w:t>
            </w:r>
            <w:r w:rsidR="00E21372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kg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6D78" w14:textId="77777777" w:rsidR="004B22B7" w:rsidRPr="004B22B7" w:rsidRDefault="004B22B7" w:rsidP="004B2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proofErr w:type="gramStart"/>
            <w:r w:rsidRPr="004B22B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3,68%</w:t>
            </w:r>
            <w:proofErr w:type="gramEnd"/>
          </w:p>
        </w:tc>
      </w:tr>
    </w:tbl>
    <w:p w14:paraId="320799B4" w14:textId="77777777" w:rsidR="00FC0850" w:rsidRDefault="00FC0850" w:rsidP="00FC0850">
      <w:pPr>
        <w:pStyle w:val="Odstavecseseznamem"/>
        <w:spacing w:line="360" w:lineRule="auto"/>
        <w:jc w:val="both"/>
      </w:pPr>
    </w:p>
    <w:p w14:paraId="68A0533F" w14:textId="77777777" w:rsidR="00AF30F1" w:rsidRDefault="00AF30F1" w:rsidP="00AF30F1">
      <w:pPr>
        <w:spacing w:before="120" w:line="360" w:lineRule="auto"/>
        <w:jc w:val="both"/>
      </w:pPr>
      <w:r>
        <w:t xml:space="preserve">*Doplnění/vysvětlení váhy OK </w:t>
      </w:r>
      <w:r w:rsidR="00330503">
        <w:t>lávek</w:t>
      </w:r>
    </w:p>
    <w:tbl>
      <w:tblPr>
        <w:tblW w:w="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933"/>
      </w:tblGrid>
      <w:tr w:rsidR="00AF30F1" w:rsidRPr="00AF30F1" w14:paraId="43E6A3FA" w14:textId="77777777" w:rsidTr="00AF30F1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69551" w14:textId="77777777" w:rsidR="00AF30F1" w:rsidRPr="00AF30F1" w:rsidRDefault="00AF30F1" w:rsidP="00AF30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Lávky v rámci RDS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BB20D0" w14:textId="77777777" w:rsidR="00AF30F1" w:rsidRPr="00AF30F1" w:rsidRDefault="00AF30F1" w:rsidP="00AF3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kg</w:t>
            </w:r>
          </w:p>
        </w:tc>
      </w:tr>
      <w:tr w:rsidR="00AF30F1" w:rsidRPr="00AF30F1" w14:paraId="4421FAC3" w14:textId="77777777" w:rsidTr="00AF30F1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948D" w14:textId="77777777" w:rsidR="00AF30F1" w:rsidRPr="00AF30F1" w:rsidRDefault="00AF30F1" w:rsidP="00AF3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lávk</w:t>
            </w:r>
            <w:r w:rsidR="00F21E59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celkem</w:t>
            </w:r>
            <w:r w:rsidR="00EC25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99D3" w14:textId="77777777" w:rsidR="00AF30F1" w:rsidRPr="00AF30F1" w:rsidRDefault="00AF30F1" w:rsidP="00AF30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4977</w:t>
            </w:r>
          </w:p>
        </w:tc>
      </w:tr>
      <w:tr w:rsidR="00AF30F1" w:rsidRPr="00AF30F1" w14:paraId="522698CD" w14:textId="77777777" w:rsidTr="00AF30F1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3C7" w14:textId="77777777" w:rsidR="00AF30F1" w:rsidRPr="00AF30F1" w:rsidRDefault="00AF30F1" w:rsidP="00AF30F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odečet</w:t>
            </w:r>
            <w:r w:rsidR="00F21E5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dle VV DPS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3A6F" w14:textId="77777777" w:rsidR="00AF30F1" w:rsidRPr="00AF30F1" w:rsidRDefault="00AF30F1" w:rsidP="00AF30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30F1" w:rsidRPr="00AF30F1" w14:paraId="08F14F38" w14:textId="77777777" w:rsidTr="00AF30F1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091" w14:textId="77777777" w:rsidR="00AF30F1" w:rsidRPr="00AF30F1" w:rsidRDefault="00AF30F1" w:rsidP="00AF3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zábradlí (pol. 10)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EA53" w14:textId="77777777" w:rsidR="00AF30F1" w:rsidRPr="00AF30F1" w:rsidRDefault="00AF30F1" w:rsidP="00AF30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192,64</w:t>
            </w:r>
          </w:p>
        </w:tc>
      </w:tr>
      <w:tr w:rsidR="00AF30F1" w:rsidRPr="00AF30F1" w14:paraId="1E6DA048" w14:textId="77777777" w:rsidTr="00AF30F1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B63" w14:textId="77777777" w:rsidR="00AF30F1" w:rsidRPr="00AF30F1" w:rsidRDefault="00AF30F1" w:rsidP="00AF3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čepová ložiska (pol. 19)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69A" w14:textId="77777777" w:rsidR="00AF30F1" w:rsidRPr="00AF30F1" w:rsidRDefault="00AF30F1" w:rsidP="00AF30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9,42</w:t>
            </w:r>
          </w:p>
        </w:tc>
      </w:tr>
      <w:tr w:rsidR="00AF30F1" w:rsidRPr="00AF30F1" w14:paraId="28941AC5" w14:textId="77777777" w:rsidTr="00AF30F1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7EE" w14:textId="77777777" w:rsidR="00AF30F1" w:rsidRPr="00AF30F1" w:rsidRDefault="00AF30F1" w:rsidP="00AF3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zábrana na lávku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1422" w14:textId="77777777" w:rsidR="00AF30F1" w:rsidRPr="00AF30F1" w:rsidRDefault="00AF30F1" w:rsidP="00AF30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56,46</w:t>
            </w:r>
          </w:p>
        </w:tc>
      </w:tr>
      <w:tr w:rsidR="00AF30F1" w:rsidRPr="00AF30F1" w14:paraId="2AB0E859" w14:textId="77777777" w:rsidTr="00AF30F1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6CE" w14:textId="77777777" w:rsidR="00AF30F1" w:rsidRPr="00AF30F1" w:rsidRDefault="00AF30F1" w:rsidP="00AF3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prefapor</w:t>
            </w:r>
            <w:proofErr w:type="spellEnd"/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(pol. 7)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E25D" w14:textId="77777777" w:rsidR="00AF30F1" w:rsidRPr="00AF30F1" w:rsidRDefault="00AF30F1" w:rsidP="00AF30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430,6</w:t>
            </w:r>
          </w:p>
        </w:tc>
      </w:tr>
      <w:tr w:rsidR="00AF30F1" w:rsidRPr="00AF30F1" w14:paraId="4A1E6A80" w14:textId="77777777" w:rsidTr="00AF30F1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5AA6" w14:textId="77777777" w:rsidR="00AF30F1" w:rsidRPr="00AF30F1" w:rsidRDefault="00AF30F1" w:rsidP="00AF3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nerezový žlab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749D" w14:textId="77777777" w:rsidR="00AF30F1" w:rsidRPr="00AF30F1" w:rsidRDefault="00AF30F1" w:rsidP="00AF30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color w:val="000000"/>
                <w:sz w:val="22"/>
                <w:szCs w:val="22"/>
              </w:rPr>
              <w:t>137,7</w:t>
            </w:r>
          </w:p>
        </w:tc>
      </w:tr>
      <w:tr w:rsidR="00AF30F1" w:rsidRPr="00AF30F1" w14:paraId="1C468C9B" w14:textId="77777777" w:rsidTr="00AF30F1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8493" w14:textId="77777777" w:rsidR="00AF30F1" w:rsidRPr="00AF30F1" w:rsidRDefault="00AF30F1" w:rsidP="00AF30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Výsledná váha OK lávek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A73C" w14:textId="063EE3E9" w:rsidR="00AF30F1" w:rsidRPr="00AF30F1" w:rsidRDefault="00AF30F1" w:rsidP="00AF3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0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  <w:r w:rsidR="00D37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  <w:r w:rsidRPr="00AF30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,18</w:t>
            </w:r>
          </w:p>
        </w:tc>
      </w:tr>
    </w:tbl>
    <w:p w14:paraId="598CC7AF" w14:textId="44436E98" w:rsidR="00AF30F1" w:rsidRPr="00FC0850" w:rsidRDefault="00AF30F1" w:rsidP="00FC0850">
      <w:pPr>
        <w:pStyle w:val="Odstavecseseznamem"/>
        <w:spacing w:line="360" w:lineRule="auto"/>
        <w:jc w:val="both"/>
      </w:pPr>
    </w:p>
    <w:p w14:paraId="08D57951" w14:textId="6A90FCBF" w:rsidR="00A53F5C" w:rsidRPr="00A53F5C" w:rsidRDefault="00A53F5C" w:rsidP="00F30A11">
      <w:pPr>
        <w:spacing w:before="240" w:line="360" w:lineRule="auto"/>
        <w:jc w:val="both"/>
        <w:rPr>
          <w:b/>
          <w:bCs/>
        </w:rPr>
      </w:pPr>
      <w:r w:rsidRPr="00A53F5C">
        <w:rPr>
          <w:b/>
          <w:bCs/>
        </w:rPr>
        <w:t>PS 03 Plavební značení a informační systém</w:t>
      </w:r>
    </w:p>
    <w:p w14:paraId="009BCBC2" w14:textId="380D1CCA" w:rsidR="00A53F5C" w:rsidRDefault="00A53F5C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přidána nerez tabulka u křížového pacholete (</w:t>
      </w:r>
      <w:r w:rsidRPr="00C80EB1">
        <w:rPr>
          <w:b/>
          <w:bCs/>
          <w:i/>
          <w:iCs/>
        </w:rPr>
        <w:t>1 ks</w:t>
      </w:r>
      <w:r>
        <w:t>)</w:t>
      </w:r>
    </w:p>
    <w:p w14:paraId="73E46ED8" w14:textId="77777777" w:rsidR="00EC250E" w:rsidRPr="00EC250E" w:rsidRDefault="00EC250E" w:rsidP="00EC250E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8461AA">
        <w:rPr>
          <w:rFonts w:cs="Arial"/>
          <w:i/>
          <w:iCs/>
          <w:color w:val="0070C0"/>
          <w:szCs w:val="20"/>
        </w:rPr>
        <w:t>Tabul</w:t>
      </w:r>
      <w:r>
        <w:rPr>
          <w:rFonts w:cs="Arial"/>
          <w:i/>
          <w:iCs/>
          <w:color w:val="0070C0"/>
          <w:szCs w:val="20"/>
        </w:rPr>
        <w:t>ka</w:t>
      </w:r>
      <w:r w:rsidRPr="008461AA">
        <w:rPr>
          <w:rFonts w:cs="Arial"/>
          <w:i/>
          <w:iCs/>
          <w:color w:val="0070C0"/>
          <w:szCs w:val="20"/>
        </w:rPr>
        <w:t xml:space="preserve"> byl</w:t>
      </w:r>
      <w:r>
        <w:rPr>
          <w:rFonts w:cs="Arial"/>
          <w:i/>
          <w:iCs/>
          <w:color w:val="0070C0"/>
          <w:szCs w:val="20"/>
        </w:rPr>
        <w:t>a</w:t>
      </w:r>
      <w:r w:rsidRPr="00EC250E">
        <w:rPr>
          <w:rFonts w:cs="Arial"/>
          <w:i/>
          <w:iCs/>
          <w:color w:val="0070C0"/>
          <w:szCs w:val="20"/>
        </w:rPr>
        <w:t xml:space="preserve"> přidán</w:t>
      </w:r>
      <w:r>
        <w:rPr>
          <w:rFonts w:cs="Arial"/>
          <w:i/>
          <w:iCs/>
          <w:color w:val="0070C0"/>
          <w:szCs w:val="20"/>
        </w:rPr>
        <w:t>a</w:t>
      </w:r>
      <w:r w:rsidRPr="00EC250E">
        <w:rPr>
          <w:rFonts w:cs="Arial"/>
          <w:i/>
          <w:iCs/>
          <w:color w:val="0070C0"/>
          <w:szCs w:val="20"/>
        </w:rPr>
        <w:t xml:space="preserve"> v souvislosti s přidáním </w:t>
      </w:r>
      <w:r>
        <w:rPr>
          <w:rFonts w:cs="Arial"/>
          <w:i/>
          <w:iCs/>
          <w:color w:val="0070C0"/>
          <w:szCs w:val="20"/>
        </w:rPr>
        <w:t xml:space="preserve">křížového pacholete </w:t>
      </w:r>
      <w:r w:rsidRPr="00EC250E">
        <w:rPr>
          <w:rFonts w:cs="Arial"/>
          <w:i/>
          <w:iCs/>
          <w:color w:val="0070C0"/>
          <w:szCs w:val="20"/>
        </w:rPr>
        <w:t xml:space="preserve"> (viz. kapitola PS 02 Plovoucí molo)</w:t>
      </w:r>
      <w:r>
        <w:rPr>
          <w:rFonts w:cs="Arial"/>
          <w:i/>
          <w:iCs/>
          <w:color w:val="0070C0"/>
          <w:szCs w:val="20"/>
        </w:rPr>
        <w:t>.</w:t>
      </w:r>
    </w:p>
    <w:p w14:paraId="1D7D5C78" w14:textId="77777777" w:rsidR="00A53F5C" w:rsidRDefault="00A53F5C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přidány nerezové tabulky u rohatinek (</w:t>
      </w:r>
      <w:r w:rsidRPr="00C80EB1">
        <w:rPr>
          <w:b/>
          <w:bCs/>
          <w:i/>
          <w:iCs/>
        </w:rPr>
        <w:t>14 ks</w:t>
      </w:r>
      <w:r>
        <w:t>)</w:t>
      </w:r>
    </w:p>
    <w:p w14:paraId="6D511A51" w14:textId="77777777" w:rsidR="008461AA" w:rsidRPr="008461AA" w:rsidRDefault="008461AA" w:rsidP="008461AA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8461AA">
        <w:rPr>
          <w:rFonts w:cs="Arial"/>
          <w:i/>
          <w:iCs/>
          <w:color w:val="0070C0"/>
          <w:szCs w:val="20"/>
        </w:rPr>
        <w:t>Tabulky byly přidány v souvislosti s přidáním rohatinek (viz. kapitola PS 02 Plovoucí molo)</w:t>
      </w:r>
    </w:p>
    <w:p w14:paraId="5CC3B0EC" w14:textId="77777777" w:rsidR="00A53F5C" w:rsidRDefault="00A53F5C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přidána dodatkov</w:t>
      </w:r>
      <w:r w:rsidR="0010556F">
        <w:t>á</w:t>
      </w:r>
      <w:r>
        <w:t xml:space="preserve"> tabulka pod plavební znaky</w:t>
      </w:r>
      <w:r w:rsidR="00C80EB1">
        <w:t xml:space="preserve"> (</w:t>
      </w:r>
      <w:r w:rsidR="00C80EB1" w:rsidRPr="00C80EB1">
        <w:rPr>
          <w:b/>
          <w:bCs/>
          <w:i/>
          <w:iCs/>
        </w:rPr>
        <w:t>2 ks</w:t>
      </w:r>
      <w:r w:rsidR="00C80EB1">
        <w:t>)</w:t>
      </w:r>
    </w:p>
    <w:p w14:paraId="5A673CB4" w14:textId="77777777" w:rsidR="00B128EB" w:rsidRPr="00B128EB" w:rsidRDefault="00B128EB" w:rsidP="00B128EB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B128EB">
        <w:rPr>
          <w:rFonts w:cs="Arial"/>
          <w:i/>
          <w:iCs/>
          <w:color w:val="0070C0"/>
          <w:szCs w:val="20"/>
        </w:rPr>
        <w:t>Jed</w:t>
      </w:r>
      <w:r>
        <w:rPr>
          <w:rFonts w:cs="Arial"/>
          <w:i/>
          <w:iCs/>
          <w:color w:val="0070C0"/>
          <w:szCs w:val="20"/>
        </w:rPr>
        <w:t>n</w:t>
      </w:r>
      <w:r w:rsidRPr="00B128EB">
        <w:rPr>
          <w:rFonts w:cs="Arial"/>
          <w:i/>
          <w:iCs/>
          <w:color w:val="0070C0"/>
          <w:szCs w:val="20"/>
        </w:rPr>
        <w:t>á se o změnu reflektující požadavky investora na jiných lokalitách přístavišť.</w:t>
      </w:r>
    </w:p>
    <w:p w14:paraId="555532A6" w14:textId="77777777" w:rsidR="00A53F5C" w:rsidRDefault="00A53F5C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přidány </w:t>
      </w:r>
      <w:r w:rsidRPr="00C80EB1">
        <w:rPr>
          <w:b/>
          <w:bCs/>
          <w:i/>
          <w:iCs/>
        </w:rPr>
        <w:t>2 ks</w:t>
      </w:r>
      <w:r>
        <w:t xml:space="preserve"> záchranných kruhů ukotvených na kříži</w:t>
      </w:r>
    </w:p>
    <w:p w14:paraId="408500C4" w14:textId="77777777" w:rsidR="002F5203" w:rsidRPr="002F5203" w:rsidRDefault="002F5203" w:rsidP="002F5203">
      <w:pPr>
        <w:pStyle w:val="Odstavecseseznamem"/>
        <w:spacing w:line="360" w:lineRule="auto"/>
        <w:jc w:val="both"/>
        <w:rPr>
          <w:i/>
          <w:iCs/>
          <w:color w:val="0070C0"/>
          <w:szCs w:val="20"/>
        </w:rPr>
      </w:pPr>
      <w:r w:rsidRPr="002F5203">
        <w:rPr>
          <w:rFonts w:cs="Arial"/>
          <w:i/>
          <w:iCs/>
          <w:color w:val="0070C0"/>
          <w:szCs w:val="20"/>
        </w:rPr>
        <w:t>Na základě požadavků organizace pověřené Ministerstvem dopravy pro provádění technických prohlídek plavidel a dle vyhlášky č. 223/1995 Sb.</w:t>
      </w:r>
    </w:p>
    <w:p w14:paraId="497B3FB6" w14:textId="77777777" w:rsidR="00A53F5C" w:rsidRDefault="00A53F5C" w:rsidP="00A53F5C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jeden kruh doplněn samočinně spouštěným světlem</w:t>
      </w:r>
    </w:p>
    <w:p w14:paraId="18480129" w14:textId="77777777" w:rsidR="00AC51C4" w:rsidRDefault="00AC51C4" w:rsidP="00AC51C4">
      <w:pPr>
        <w:pStyle w:val="Odstavecseseznamem"/>
        <w:spacing w:line="360" w:lineRule="auto"/>
        <w:jc w:val="both"/>
      </w:pPr>
      <w:r w:rsidRPr="002F5203">
        <w:rPr>
          <w:rFonts w:cs="Arial"/>
          <w:i/>
          <w:iCs/>
          <w:color w:val="0070C0"/>
          <w:szCs w:val="20"/>
        </w:rPr>
        <w:t>Na základě požadavků organizace pověřené Ministerstvem dopravy pro provádění technických prohlídek plavidel a dle vyhlášky č. 223/1995 Sb.</w:t>
      </w:r>
    </w:p>
    <w:p w14:paraId="3EC9D059" w14:textId="77777777" w:rsidR="00D8525B" w:rsidRPr="004929BA" w:rsidRDefault="00D8525B" w:rsidP="00D8525B">
      <w:pPr>
        <w:pStyle w:val="Odstavecseseznamem"/>
        <w:numPr>
          <w:ilvl w:val="0"/>
          <w:numId w:val="5"/>
        </w:numPr>
        <w:spacing w:line="360" w:lineRule="auto"/>
        <w:jc w:val="both"/>
      </w:pPr>
      <w:r w:rsidRPr="004929BA">
        <w:t xml:space="preserve">Byl přidán doplňkový panel pro umístění piktogramu </w:t>
      </w:r>
      <w:r w:rsidR="00710C7D" w:rsidRPr="004929BA">
        <w:t>na mole</w:t>
      </w:r>
      <w:r w:rsidR="0036408E" w:rsidRPr="004929BA">
        <w:t xml:space="preserve"> „Jen pro malá plavidla do 48 hod“.</w:t>
      </w:r>
    </w:p>
    <w:p w14:paraId="5F4ACD5B" w14:textId="77777777" w:rsidR="00D8525B" w:rsidRDefault="00D8525B" w:rsidP="00D8525B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4929BA">
        <w:rPr>
          <w:rFonts w:cs="Arial"/>
          <w:i/>
          <w:iCs/>
          <w:color w:val="0070C0"/>
          <w:szCs w:val="20"/>
        </w:rPr>
        <w:t>Po domluvě s investorem.</w:t>
      </w:r>
    </w:p>
    <w:p w14:paraId="49C0F790" w14:textId="77777777" w:rsidR="00F30A11" w:rsidRDefault="00F30A11" w:rsidP="00F30A11">
      <w:pPr>
        <w:spacing w:before="240" w:line="360" w:lineRule="auto"/>
        <w:jc w:val="both"/>
        <w:rPr>
          <w:b/>
          <w:bCs/>
        </w:rPr>
      </w:pPr>
      <w:r w:rsidRPr="0010556F">
        <w:rPr>
          <w:b/>
          <w:bCs/>
        </w:rPr>
        <w:t>PS 0</w:t>
      </w:r>
      <w:r>
        <w:rPr>
          <w:b/>
          <w:bCs/>
        </w:rPr>
        <w:t>6</w:t>
      </w:r>
      <w:r w:rsidRPr="0010556F">
        <w:rPr>
          <w:b/>
          <w:bCs/>
        </w:rPr>
        <w:t xml:space="preserve"> </w:t>
      </w:r>
      <w:r>
        <w:rPr>
          <w:b/>
          <w:bCs/>
        </w:rPr>
        <w:t>Rozvod vody MPL</w:t>
      </w:r>
    </w:p>
    <w:p w14:paraId="0AE62D47" w14:textId="77777777" w:rsidR="00F30A11" w:rsidRDefault="00F30A11" w:rsidP="00F30A11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rozpočtu bylo uvedeno potrubí 50x4,6 mm / v dokumentaci potrubí 32x3 mm</w:t>
      </w:r>
    </w:p>
    <w:p w14:paraId="6DB8DDE8" w14:textId="3DCC2C85" w:rsidR="00AF30F1" w:rsidRDefault="00EC250E" w:rsidP="005068EC">
      <w:pPr>
        <w:pStyle w:val="Odstavecseseznamem"/>
        <w:spacing w:line="360" w:lineRule="auto"/>
        <w:jc w:val="both"/>
        <w:rPr>
          <w:rFonts w:cs="Arial"/>
          <w:i/>
          <w:iCs/>
          <w:color w:val="0070C0"/>
          <w:szCs w:val="20"/>
        </w:rPr>
      </w:pPr>
      <w:r w:rsidRPr="00EC250E">
        <w:rPr>
          <w:rFonts w:cs="Arial"/>
          <w:i/>
          <w:iCs/>
          <w:color w:val="0070C0"/>
          <w:szCs w:val="20"/>
        </w:rPr>
        <w:t>V rámci dokumentace správně označeno DN, jedná se o přepis v rámci výkazu výměr.</w:t>
      </w:r>
    </w:p>
    <w:sectPr w:rsidR="00AF30F1" w:rsidSect="0001307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572"/>
    <w:multiLevelType w:val="hybridMultilevel"/>
    <w:tmpl w:val="04F8169E"/>
    <w:lvl w:ilvl="0" w:tplc="50FC3E4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2676A6"/>
    <w:multiLevelType w:val="hybridMultilevel"/>
    <w:tmpl w:val="C4989B36"/>
    <w:lvl w:ilvl="0" w:tplc="8EE09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565C2"/>
    <w:multiLevelType w:val="hybridMultilevel"/>
    <w:tmpl w:val="E3D610A6"/>
    <w:lvl w:ilvl="0" w:tplc="8F148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8452E4"/>
    <w:multiLevelType w:val="multilevel"/>
    <w:tmpl w:val="C9C8B48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4" w15:restartNumberingAfterBreak="0">
    <w:nsid w:val="77012772"/>
    <w:multiLevelType w:val="hybridMultilevel"/>
    <w:tmpl w:val="C204B4E4"/>
    <w:lvl w:ilvl="0" w:tplc="5120C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605327">
    <w:abstractNumId w:val="3"/>
  </w:num>
  <w:num w:numId="2" w16cid:durableId="293566952">
    <w:abstractNumId w:val="3"/>
  </w:num>
  <w:num w:numId="3" w16cid:durableId="493187356">
    <w:abstractNumId w:val="3"/>
  </w:num>
  <w:num w:numId="4" w16cid:durableId="1208880524">
    <w:abstractNumId w:val="3"/>
  </w:num>
  <w:num w:numId="5" w16cid:durableId="503085315">
    <w:abstractNumId w:val="1"/>
  </w:num>
  <w:num w:numId="6" w16cid:durableId="1560246837">
    <w:abstractNumId w:val="1"/>
  </w:num>
  <w:num w:numId="7" w16cid:durableId="1591357177">
    <w:abstractNumId w:val="2"/>
  </w:num>
  <w:num w:numId="8" w16cid:durableId="582766050">
    <w:abstractNumId w:val="4"/>
  </w:num>
  <w:num w:numId="9" w16cid:durableId="42180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6"/>
    <w:rsid w:val="0001307C"/>
    <w:rsid w:val="00044B21"/>
    <w:rsid w:val="00095ECA"/>
    <w:rsid w:val="000E5EA6"/>
    <w:rsid w:val="0010556F"/>
    <w:rsid w:val="00117457"/>
    <w:rsid w:val="001461C0"/>
    <w:rsid w:val="001A0955"/>
    <w:rsid w:val="001D41C4"/>
    <w:rsid w:val="00201A32"/>
    <w:rsid w:val="002E593F"/>
    <w:rsid w:val="002F0B5D"/>
    <w:rsid w:val="002F5203"/>
    <w:rsid w:val="00330223"/>
    <w:rsid w:val="00330503"/>
    <w:rsid w:val="00352EF4"/>
    <w:rsid w:val="00360674"/>
    <w:rsid w:val="0036408E"/>
    <w:rsid w:val="003675AD"/>
    <w:rsid w:val="003A3640"/>
    <w:rsid w:val="003A7FD9"/>
    <w:rsid w:val="003F784E"/>
    <w:rsid w:val="004929BA"/>
    <w:rsid w:val="004B22B7"/>
    <w:rsid w:val="004B6646"/>
    <w:rsid w:val="004C3C5E"/>
    <w:rsid w:val="004F0447"/>
    <w:rsid w:val="005068EC"/>
    <w:rsid w:val="005138FB"/>
    <w:rsid w:val="00535CA2"/>
    <w:rsid w:val="005604DB"/>
    <w:rsid w:val="00577195"/>
    <w:rsid w:val="005A2FA9"/>
    <w:rsid w:val="005C745F"/>
    <w:rsid w:val="005C76E2"/>
    <w:rsid w:val="00660694"/>
    <w:rsid w:val="006915FC"/>
    <w:rsid w:val="006D1994"/>
    <w:rsid w:val="00703202"/>
    <w:rsid w:val="00707301"/>
    <w:rsid w:val="00710C7D"/>
    <w:rsid w:val="007872FE"/>
    <w:rsid w:val="007A26F6"/>
    <w:rsid w:val="007C6108"/>
    <w:rsid w:val="007E70B9"/>
    <w:rsid w:val="008060CC"/>
    <w:rsid w:val="008461AA"/>
    <w:rsid w:val="00877786"/>
    <w:rsid w:val="008A2ED4"/>
    <w:rsid w:val="008C17D6"/>
    <w:rsid w:val="00957365"/>
    <w:rsid w:val="00980B07"/>
    <w:rsid w:val="009B47EA"/>
    <w:rsid w:val="009E46A2"/>
    <w:rsid w:val="00A51DFC"/>
    <w:rsid w:val="00A53F5C"/>
    <w:rsid w:val="00A5548A"/>
    <w:rsid w:val="00A84F45"/>
    <w:rsid w:val="00AC51C4"/>
    <w:rsid w:val="00AD05AC"/>
    <w:rsid w:val="00AF30F1"/>
    <w:rsid w:val="00AF7094"/>
    <w:rsid w:val="00B128EB"/>
    <w:rsid w:val="00B3469E"/>
    <w:rsid w:val="00C00DB0"/>
    <w:rsid w:val="00C80EB1"/>
    <w:rsid w:val="00D373D6"/>
    <w:rsid w:val="00D65C4D"/>
    <w:rsid w:val="00D8525B"/>
    <w:rsid w:val="00D951DA"/>
    <w:rsid w:val="00DA349E"/>
    <w:rsid w:val="00DA571B"/>
    <w:rsid w:val="00DF522C"/>
    <w:rsid w:val="00E1717C"/>
    <w:rsid w:val="00E21372"/>
    <w:rsid w:val="00E616B8"/>
    <w:rsid w:val="00E721B8"/>
    <w:rsid w:val="00E733BD"/>
    <w:rsid w:val="00EC250E"/>
    <w:rsid w:val="00F0470B"/>
    <w:rsid w:val="00F21E59"/>
    <w:rsid w:val="00F30A11"/>
    <w:rsid w:val="00F42CE3"/>
    <w:rsid w:val="00F817AF"/>
    <w:rsid w:val="00F866CE"/>
    <w:rsid w:val="00FC0850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CD52"/>
  <w15:chartTrackingRefBased/>
  <w15:docId w15:val="{A643463D-FBED-46A9-A90C-292F5B8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365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7365"/>
    <w:pPr>
      <w:keepNext/>
      <w:widowControl w:val="0"/>
      <w:numPr>
        <w:numId w:val="4"/>
      </w:numPr>
      <w:spacing w:before="240" w:after="60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957365"/>
    <w:pPr>
      <w:keepNext/>
      <w:widowControl w:val="0"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57365"/>
    <w:pPr>
      <w:keepNext/>
      <w:widowControl w:val="0"/>
      <w:numPr>
        <w:ilvl w:val="2"/>
        <w:numId w:val="4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957365"/>
    <w:pPr>
      <w:keepNext/>
      <w:widowControl w:val="0"/>
      <w:numPr>
        <w:ilvl w:val="3"/>
        <w:numId w:val="4"/>
      </w:numPr>
      <w:tabs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7365"/>
    <w:rPr>
      <w:rFonts w:ascii="Arial" w:hAnsi="Arial" w:cs="Arial"/>
      <w:b/>
      <w:bCs/>
      <w:caps/>
      <w:kern w:val="28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57365"/>
    <w:rPr>
      <w:rFonts w:ascii="Arial" w:hAnsi="Arial" w:cs="Arial"/>
      <w:b/>
      <w:bCs/>
      <w:iCs/>
      <w:kern w:val="28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57365"/>
    <w:rPr>
      <w:rFonts w:ascii="Arial" w:hAnsi="Arial" w:cs="Arial"/>
      <w:b/>
      <w:bCs/>
      <w:kern w:val="24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57365"/>
    <w:rPr>
      <w:rFonts w:ascii="Arial" w:hAnsi="Arial"/>
      <w:b/>
      <w:bCs/>
      <w:kern w:val="22"/>
      <w:sz w:val="22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7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Hajkova, Eva</dc:creator>
  <cp:keywords/>
  <dc:description/>
  <cp:lastModifiedBy>Jana Mullerová</cp:lastModifiedBy>
  <cp:revision>2</cp:revision>
  <cp:lastPrinted>2023-03-14T05:36:00Z</cp:lastPrinted>
  <dcterms:created xsi:type="dcterms:W3CDTF">2023-08-16T10:32:00Z</dcterms:created>
  <dcterms:modified xsi:type="dcterms:W3CDTF">2023-08-16T10:32:00Z</dcterms:modified>
</cp:coreProperties>
</file>