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97D6" w14:textId="70BF5808" w:rsidR="00307932" w:rsidRDefault="00307932" w:rsidP="00307932">
      <w:pPr>
        <w:pStyle w:val="Zhlav"/>
        <w:spacing w:after="400"/>
      </w:pPr>
      <w:r w:rsidRPr="00B642EA">
        <w:rPr>
          <w:b/>
          <w:i/>
          <w:sz w:val="28"/>
          <w:szCs w:val="28"/>
        </w:rPr>
        <w:t xml:space="preserve">Příloha č. </w:t>
      </w:r>
      <w:r>
        <w:rPr>
          <w:b/>
          <w:i/>
          <w:sz w:val="28"/>
          <w:szCs w:val="28"/>
        </w:rPr>
        <w:t>3</w:t>
      </w:r>
      <w:r w:rsidRPr="00B642EA">
        <w:rPr>
          <w:i/>
          <w:sz w:val="28"/>
          <w:szCs w:val="28"/>
        </w:rPr>
        <w:t xml:space="preserve"> k</w:t>
      </w:r>
      <w:r>
        <w:rPr>
          <w:i/>
          <w:sz w:val="28"/>
          <w:szCs w:val="28"/>
        </w:rPr>
        <w:t xml:space="preserve">e Smlouvě o dílo č. 2023/0009 </w:t>
      </w:r>
      <w:r w:rsidRPr="00B642EA">
        <w:rPr>
          <w:i/>
          <w:sz w:val="28"/>
          <w:szCs w:val="28"/>
        </w:rPr>
        <w:t>sp. zn. Spr 234/2023</w:t>
      </w:r>
    </w:p>
    <w:tbl>
      <w:tblPr>
        <w:tblW w:w="9214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47DDB" w:rsidRPr="009B4EFB" w14:paraId="0ED476E2" w14:textId="77777777" w:rsidTr="004146E8">
        <w:tc>
          <w:tcPr>
            <w:tcW w:w="9214" w:type="dxa"/>
            <w:shd w:val="clear" w:color="auto" w:fill="D6E3BC"/>
          </w:tcPr>
          <w:p w14:paraId="487E6721" w14:textId="77777777" w:rsidR="00C47DDB" w:rsidRPr="009B4EFB" w:rsidRDefault="00C47DDB" w:rsidP="004146E8">
            <w:pPr>
              <w:spacing w:before="100"/>
              <w:ind w:left="425" w:right="851"/>
              <w:jc w:val="center"/>
              <w:rPr>
                <w:bCs/>
                <w:caps/>
                <w:sz w:val="28"/>
                <w:szCs w:val="28"/>
              </w:rPr>
            </w:pPr>
            <w:r w:rsidRPr="009B4EFB">
              <w:rPr>
                <w:bCs/>
                <w:caps/>
                <w:sz w:val="28"/>
                <w:szCs w:val="28"/>
              </w:rPr>
              <w:t>Podmínky</w:t>
            </w:r>
            <w:r>
              <w:rPr>
                <w:bCs/>
                <w:caps/>
                <w:sz w:val="28"/>
                <w:szCs w:val="28"/>
              </w:rPr>
              <w:t>,</w:t>
            </w:r>
          </w:p>
          <w:p w14:paraId="344744D7" w14:textId="1A07D129" w:rsidR="00C47DDB" w:rsidRPr="009B4EFB" w:rsidRDefault="00C47DDB" w:rsidP="004146E8">
            <w:pPr>
              <w:ind w:left="426" w:right="850"/>
              <w:jc w:val="center"/>
              <w:rPr>
                <w:bCs/>
                <w:sz w:val="28"/>
                <w:szCs w:val="28"/>
              </w:rPr>
            </w:pPr>
            <w:r w:rsidRPr="009B4EFB">
              <w:rPr>
                <w:bCs/>
                <w:sz w:val="28"/>
                <w:szCs w:val="28"/>
              </w:rPr>
              <w:t xml:space="preserve">za kterých budou prováděny stavební </w:t>
            </w:r>
            <w:r w:rsidR="00086AEA">
              <w:rPr>
                <w:bCs/>
                <w:sz w:val="28"/>
                <w:szCs w:val="28"/>
              </w:rPr>
              <w:t xml:space="preserve">a montážní </w:t>
            </w:r>
            <w:r w:rsidRPr="009B4EFB">
              <w:rPr>
                <w:bCs/>
                <w:sz w:val="28"/>
                <w:szCs w:val="28"/>
              </w:rPr>
              <w:t>práce</w:t>
            </w:r>
          </w:p>
          <w:p w14:paraId="2D28BC81" w14:textId="77777777" w:rsidR="00C47DDB" w:rsidRPr="009B4EFB" w:rsidRDefault="00C47DDB" w:rsidP="004146E8">
            <w:pPr>
              <w:ind w:left="426" w:right="850"/>
              <w:jc w:val="center"/>
              <w:rPr>
                <w:bCs/>
                <w:sz w:val="28"/>
                <w:szCs w:val="28"/>
              </w:rPr>
            </w:pPr>
            <w:r w:rsidRPr="009B4EFB">
              <w:rPr>
                <w:bCs/>
                <w:sz w:val="28"/>
                <w:szCs w:val="28"/>
              </w:rPr>
              <w:t xml:space="preserve">v objektu </w:t>
            </w:r>
            <w:r>
              <w:rPr>
                <w:bCs/>
                <w:sz w:val="28"/>
                <w:szCs w:val="28"/>
              </w:rPr>
              <w:t>Okresního soudu v Prachaticích</w:t>
            </w:r>
          </w:p>
        </w:tc>
      </w:tr>
    </w:tbl>
    <w:p w14:paraId="07E183A9" w14:textId="77777777" w:rsidR="00C47DDB" w:rsidRPr="009B4EFB" w:rsidRDefault="00C47DDB" w:rsidP="00C47DDB">
      <w:pPr>
        <w:ind w:left="426" w:right="850"/>
      </w:pPr>
    </w:p>
    <w:p w14:paraId="7184AFC7" w14:textId="77777777" w:rsidR="00C47DDB" w:rsidRPr="00BA45F4" w:rsidRDefault="00C47DDB" w:rsidP="00C47DDB">
      <w:pPr>
        <w:spacing w:after="300"/>
        <w:ind w:left="425"/>
        <w:rPr>
          <w:b/>
          <w:iCs/>
          <w:sz w:val="28"/>
        </w:rPr>
      </w:pPr>
      <w:r w:rsidRPr="00BA45F4">
        <w:rPr>
          <w:b/>
          <w:iCs/>
          <w:sz w:val="28"/>
        </w:rPr>
        <w:t>Stavební a montážní</w:t>
      </w:r>
      <w:r>
        <w:rPr>
          <w:b/>
          <w:iCs/>
          <w:sz w:val="28"/>
        </w:rPr>
        <w:t xml:space="preserve"> práce v objektu Okresního soudu v Prachaticích</w:t>
      </w:r>
      <w:r w:rsidRPr="00BA45F4">
        <w:rPr>
          <w:b/>
          <w:iCs/>
          <w:sz w:val="28"/>
        </w:rPr>
        <w:t xml:space="preserve"> lze provádět pouze za níže uvedených podmínek a časových intervalů:</w:t>
      </w:r>
    </w:p>
    <w:p w14:paraId="0A5846C7" w14:textId="77777777" w:rsidR="00C47DDB" w:rsidRPr="0085397C" w:rsidRDefault="00C47DDB" w:rsidP="00C47DDB">
      <w:pPr>
        <w:pStyle w:val="Odstavecseseznamem"/>
        <w:numPr>
          <w:ilvl w:val="0"/>
          <w:numId w:val="4"/>
        </w:numPr>
        <w:ind w:left="992" w:hanging="567"/>
        <w:contextualSpacing w:val="0"/>
        <w:jc w:val="center"/>
        <w:rPr>
          <w:b/>
          <w:iCs/>
          <w:sz w:val="32"/>
          <w:u w:val="single"/>
        </w:rPr>
      </w:pPr>
      <w:r w:rsidRPr="0085397C">
        <w:rPr>
          <w:b/>
          <w:iCs/>
          <w:sz w:val="32"/>
          <w:u w:val="single"/>
        </w:rPr>
        <w:t>ČASOVÝ HARMONOGRAM</w:t>
      </w:r>
    </w:p>
    <w:p w14:paraId="779FFFE7" w14:textId="77777777" w:rsidR="00C47DDB" w:rsidRPr="008C2B02" w:rsidRDefault="00C47DDB" w:rsidP="00C47DDB">
      <w:pPr>
        <w:pStyle w:val="Odstavecseseznamem"/>
        <w:numPr>
          <w:ilvl w:val="0"/>
          <w:numId w:val="1"/>
        </w:numPr>
        <w:ind w:left="782" w:hanging="357"/>
        <w:rPr>
          <w:b/>
          <w:iCs/>
          <w:u w:val="single"/>
        </w:rPr>
      </w:pPr>
      <w:r w:rsidRPr="008C2B02">
        <w:rPr>
          <w:b/>
          <w:iCs/>
          <w:u w:val="single"/>
        </w:rPr>
        <w:t>Bourací práce, práce způsobující hluk a práce přenášející vibrace do stavebních konstrukcí (zejména vrtání a prorážení technických průchodů):</w:t>
      </w:r>
    </w:p>
    <w:tbl>
      <w:tblPr>
        <w:tblStyle w:val="Mkatabulky"/>
        <w:tblW w:w="9214" w:type="dxa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77"/>
        <w:gridCol w:w="4237"/>
      </w:tblGrid>
      <w:tr w:rsidR="00C47DDB" w:rsidRPr="009B4EFB" w14:paraId="6068A74B" w14:textId="77777777" w:rsidTr="004146E8">
        <w:tc>
          <w:tcPr>
            <w:tcW w:w="4977" w:type="dxa"/>
          </w:tcPr>
          <w:p w14:paraId="50294949" w14:textId="77777777" w:rsidR="00C47DDB" w:rsidRPr="009B4EFB" w:rsidRDefault="00C47DDB" w:rsidP="004146E8">
            <w:pPr>
              <w:ind w:left="426" w:right="850"/>
              <w:jc w:val="left"/>
              <w:rPr>
                <w:iCs/>
              </w:rPr>
            </w:pPr>
            <w:r w:rsidRPr="009B4EFB">
              <w:rPr>
                <w:iCs/>
              </w:rPr>
              <w:t>v pracovních dnech:</w:t>
            </w:r>
          </w:p>
        </w:tc>
        <w:tc>
          <w:tcPr>
            <w:tcW w:w="4237" w:type="dxa"/>
          </w:tcPr>
          <w:p w14:paraId="5AED65D6" w14:textId="77777777" w:rsidR="00C47DDB" w:rsidRPr="009B4EFB" w:rsidRDefault="00C47DDB" w:rsidP="004146E8">
            <w:pPr>
              <w:ind w:left="426" w:right="850"/>
              <w:rPr>
                <w:iCs/>
              </w:rPr>
            </w:pPr>
            <w:r w:rsidRPr="009B4EFB">
              <w:rPr>
                <w:iCs/>
              </w:rPr>
              <w:t>od 1</w:t>
            </w:r>
            <w:r>
              <w:rPr>
                <w:iCs/>
              </w:rPr>
              <w:t>6.</w:t>
            </w:r>
            <w:r w:rsidRPr="009B4EFB">
              <w:rPr>
                <w:iCs/>
              </w:rPr>
              <w:t>00 do 24</w:t>
            </w:r>
            <w:r>
              <w:rPr>
                <w:iCs/>
              </w:rPr>
              <w:t>.</w:t>
            </w:r>
            <w:r w:rsidRPr="009B4EFB">
              <w:rPr>
                <w:iCs/>
              </w:rPr>
              <w:t>00 hod</w:t>
            </w:r>
          </w:p>
        </w:tc>
      </w:tr>
      <w:tr w:rsidR="00C47DDB" w:rsidRPr="009B4EFB" w14:paraId="54FC7F81" w14:textId="77777777" w:rsidTr="004146E8">
        <w:tc>
          <w:tcPr>
            <w:tcW w:w="4977" w:type="dxa"/>
          </w:tcPr>
          <w:p w14:paraId="29E6DF4F" w14:textId="77777777" w:rsidR="00C47DDB" w:rsidRPr="009B4EFB" w:rsidRDefault="00C47DDB" w:rsidP="004146E8">
            <w:pPr>
              <w:ind w:left="426" w:right="850"/>
              <w:jc w:val="left"/>
              <w:rPr>
                <w:iCs/>
              </w:rPr>
            </w:pPr>
            <w:r w:rsidRPr="009B4EFB">
              <w:rPr>
                <w:iCs/>
              </w:rPr>
              <w:t>ve dnech pracovního volna a ve dnech pracovního klidu</w:t>
            </w:r>
          </w:p>
        </w:tc>
        <w:tc>
          <w:tcPr>
            <w:tcW w:w="4237" w:type="dxa"/>
          </w:tcPr>
          <w:p w14:paraId="1911A53B" w14:textId="77777777" w:rsidR="00C47DDB" w:rsidRPr="009B4EFB" w:rsidRDefault="00C47DDB" w:rsidP="004146E8">
            <w:pPr>
              <w:ind w:left="426" w:right="850"/>
              <w:rPr>
                <w:iCs/>
              </w:rPr>
            </w:pPr>
            <w:r w:rsidRPr="009B4EFB">
              <w:rPr>
                <w:iCs/>
              </w:rPr>
              <w:t>od 7</w:t>
            </w:r>
            <w:r>
              <w:rPr>
                <w:iCs/>
              </w:rPr>
              <w:t>.3</w:t>
            </w:r>
            <w:r w:rsidRPr="009B4EFB">
              <w:rPr>
                <w:iCs/>
              </w:rPr>
              <w:t>0 do 24</w:t>
            </w:r>
            <w:r>
              <w:rPr>
                <w:iCs/>
              </w:rPr>
              <w:t>.</w:t>
            </w:r>
            <w:r w:rsidRPr="009B4EFB">
              <w:rPr>
                <w:iCs/>
              </w:rPr>
              <w:t>00 hod</w:t>
            </w:r>
          </w:p>
        </w:tc>
      </w:tr>
    </w:tbl>
    <w:p w14:paraId="75B4651B" w14:textId="77777777" w:rsidR="00C47DDB" w:rsidRPr="00BA45F4" w:rsidRDefault="00C47DDB" w:rsidP="00C47DDB">
      <w:pPr>
        <w:ind w:left="426" w:right="850"/>
        <w:rPr>
          <w:b/>
          <w:iCs/>
          <w:u w:val="single"/>
        </w:rPr>
      </w:pPr>
    </w:p>
    <w:p w14:paraId="2497B692" w14:textId="77777777" w:rsidR="00C47DDB" w:rsidRPr="00BA45F4" w:rsidRDefault="00C47DDB" w:rsidP="00C47DDB">
      <w:pPr>
        <w:pStyle w:val="Odstavecseseznamem"/>
        <w:numPr>
          <w:ilvl w:val="0"/>
          <w:numId w:val="1"/>
        </w:numPr>
        <w:ind w:left="782" w:hanging="357"/>
        <w:rPr>
          <w:b/>
          <w:iCs/>
          <w:u w:val="single"/>
        </w:rPr>
      </w:pPr>
      <w:r w:rsidRPr="00BA45F4">
        <w:rPr>
          <w:b/>
          <w:iCs/>
          <w:u w:val="single"/>
        </w:rPr>
        <w:t>Ostatní práce (nezpůsobující hluk):</w:t>
      </w:r>
    </w:p>
    <w:tbl>
      <w:tblPr>
        <w:tblStyle w:val="Mkatabulky"/>
        <w:tblW w:w="9214" w:type="dxa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61"/>
        <w:gridCol w:w="4253"/>
      </w:tblGrid>
      <w:tr w:rsidR="00C47DDB" w:rsidRPr="009B4EFB" w14:paraId="58EABD1C" w14:textId="77777777" w:rsidTr="004146E8">
        <w:tc>
          <w:tcPr>
            <w:tcW w:w="4961" w:type="dxa"/>
          </w:tcPr>
          <w:p w14:paraId="6B43B8F5" w14:textId="77777777" w:rsidR="00C47DDB" w:rsidRPr="009B4EFB" w:rsidRDefault="00C47DDB" w:rsidP="004146E8">
            <w:pPr>
              <w:ind w:left="426" w:right="850"/>
              <w:rPr>
                <w:iCs/>
              </w:rPr>
            </w:pPr>
            <w:r w:rsidRPr="009B4EFB">
              <w:rPr>
                <w:iCs/>
              </w:rPr>
              <w:t>v pracovních dnech:</w:t>
            </w:r>
          </w:p>
        </w:tc>
        <w:tc>
          <w:tcPr>
            <w:tcW w:w="4253" w:type="dxa"/>
          </w:tcPr>
          <w:p w14:paraId="201B7881" w14:textId="77777777" w:rsidR="00C47DDB" w:rsidRPr="009B4EFB" w:rsidRDefault="00C47DDB" w:rsidP="004146E8">
            <w:pPr>
              <w:ind w:left="426" w:right="850"/>
              <w:rPr>
                <w:iCs/>
              </w:rPr>
            </w:pPr>
            <w:r w:rsidRPr="009B4EFB">
              <w:rPr>
                <w:iCs/>
              </w:rPr>
              <w:t>od 6</w:t>
            </w:r>
            <w:r>
              <w:rPr>
                <w:iCs/>
              </w:rPr>
              <w:t>.3</w:t>
            </w:r>
            <w:r w:rsidRPr="009B4EFB">
              <w:rPr>
                <w:iCs/>
              </w:rPr>
              <w:t>0 do 24</w:t>
            </w:r>
            <w:r>
              <w:rPr>
                <w:iCs/>
              </w:rPr>
              <w:t>.</w:t>
            </w:r>
            <w:r w:rsidRPr="009B4EFB">
              <w:rPr>
                <w:iCs/>
              </w:rPr>
              <w:t>00 hod</w:t>
            </w:r>
          </w:p>
        </w:tc>
      </w:tr>
      <w:tr w:rsidR="00C47DDB" w:rsidRPr="009B4EFB" w14:paraId="0E33A32A" w14:textId="77777777" w:rsidTr="004146E8">
        <w:tc>
          <w:tcPr>
            <w:tcW w:w="4961" w:type="dxa"/>
          </w:tcPr>
          <w:p w14:paraId="4065C99E" w14:textId="77777777" w:rsidR="00C47DDB" w:rsidRPr="009B4EFB" w:rsidRDefault="00C47DDB" w:rsidP="004146E8">
            <w:pPr>
              <w:ind w:left="426" w:right="850"/>
              <w:rPr>
                <w:iCs/>
              </w:rPr>
            </w:pPr>
            <w:r w:rsidRPr="009B4EFB">
              <w:rPr>
                <w:iCs/>
              </w:rPr>
              <w:t>ve dnech pracovního volna a ve dnech pracovního klidu</w:t>
            </w:r>
          </w:p>
        </w:tc>
        <w:tc>
          <w:tcPr>
            <w:tcW w:w="4253" w:type="dxa"/>
          </w:tcPr>
          <w:p w14:paraId="1BF48233" w14:textId="77777777" w:rsidR="00C47DDB" w:rsidRPr="009B4EFB" w:rsidRDefault="00C47DDB" w:rsidP="004146E8">
            <w:pPr>
              <w:ind w:left="426" w:right="850"/>
              <w:rPr>
                <w:iCs/>
              </w:rPr>
            </w:pPr>
            <w:r w:rsidRPr="009B4EFB">
              <w:rPr>
                <w:iCs/>
              </w:rPr>
              <w:t>od 7:</w:t>
            </w:r>
            <w:r>
              <w:rPr>
                <w:iCs/>
              </w:rPr>
              <w:t>3</w:t>
            </w:r>
            <w:r w:rsidRPr="009B4EFB">
              <w:rPr>
                <w:iCs/>
              </w:rPr>
              <w:t>0 do 24</w:t>
            </w:r>
            <w:r>
              <w:rPr>
                <w:iCs/>
              </w:rPr>
              <w:t>.</w:t>
            </w:r>
            <w:r w:rsidRPr="009B4EFB">
              <w:rPr>
                <w:iCs/>
              </w:rPr>
              <w:t>00 hod</w:t>
            </w:r>
          </w:p>
        </w:tc>
      </w:tr>
    </w:tbl>
    <w:p w14:paraId="6E07446B" w14:textId="77777777" w:rsidR="00C47DDB" w:rsidRPr="009B4EFB" w:rsidRDefault="00C47DDB" w:rsidP="00C47DDB">
      <w:pPr>
        <w:ind w:left="426" w:right="850"/>
        <w:rPr>
          <w:iCs/>
          <w:u w:val="single"/>
        </w:rPr>
      </w:pPr>
    </w:p>
    <w:p w14:paraId="27D8A59F" w14:textId="77777777" w:rsidR="00C47DDB" w:rsidRPr="00BA45F4" w:rsidRDefault="00C47DDB" w:rsidP="00C47DDB">
      <w:pPr>
        <w:pStyle w:val="Odstavecseseznamem"/>
        <w:numPr>
          <w:ilvl w:val="0"/>
          <w:numId w:val="1"/>
        </w:numPr>
        <w:ind w:left="782" w:hanging="357"/>
        <w:rPr>
          <w:b/>
          <w:iCs/>
          <w:u w:val="single"/>
        </w:rPr>
      </w:pPr>
      <w:r>
        <w:rPr>
          <w:b/>
          <w:iCs/>
          <w:u w:val="single"/>
        </w:rPr>
        <w:t>V</w:t>
      </w:r>
      <w:r w:rsidRPr="00BA45F4">
        <w:rPr>
          <w:b/>
          <w:iCs/>
          <w:u w:val="single"/>
        </w:rPr>
        <w:t xml:space="preserve">ykládka materiálu, odvoz odpadu a </w:t>
      </w:r>
      <w:proofErr w:type="gramStart"/>
      <w:r w:rsidRPr="00BA45F4">
        <w:rPr>
          <w:b/>
          <w:iCs/>
          <w:u w:val="single"/>
        </w:rPr>
        <w:t>suti,</w:t>
      </w:r>
      <w:proofErr w:type="gramEnd"/>
      <w:r w:rsidRPr="00BA45F4">
        <w:rPr>
          <w:b/>
          <w:iCs/>
          <w:u w:val="single"/>
        </w:rPr>
        <w:t xml:space="preserve"> atd.), a veškeré práce blokující </w:t>
      </w:r>
      <w:r>
        <w:rPr>
          <w:b/>
          <w:iCs/>
          <w:u w:val="single"/>
        </w:rPr>
        <w:t>hlavní vchod, zadní</w:t>
      </w:r>
      <w:r w:rsidRPr="00BA45F4">
        <w:rPr>
          <w:b/>
          <w:iCs/>
          <w:u w:val="single"/>
        </w:rPr>
        <w:t xml:space="preserve"> vchod, chodby a schodiště, zásobování materiálem a vybavením:</w:t>
      </w:r>
    </w:p>
    <w:tbl>
      <w:tblPr>
        <w:tblStyle w:val="Mkatabulky"/>
        <w:tblW w:w="9214" w:type="dxa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61"/>
        <w:gridCol w:w="4253"/>
      </w:tblGrid>
      <w:tr w:rsidR="00C47DDB" w:rsidRPr="009B4EFB" w14:paraId="3C2A9E1F" w14:textId="77777777" w:rsidTr="004146E8">
        <w:tc>
          <w:tcPr>
            <w:tcW w:w="4961" w:type="dxa"/>
          </w:tcPr>
          <w:p w14:paraId="3D569C34" w14:textId="77777777" w:rsidR="00C47DDB" w:rsidRPr="009B4EFB" w:rsidRDefault="00C47DDB" w:rsidP="004146E8">
            <w:pPr>
              <w:ind w:left="426" w:right="850"/>
              <w:rPr>
                <w:iCs/>
              </w:rPr>
            </w:pPr>
            <w:r w:rsidRPr="009B4EFB">
              <w:rPr>
                <w:iCs/>
              </w:rPr>
              <w:t>v pracovních dnech:</w:t>
            </w:r>
          </w:p>
        </w:tc>
        <w:tc>
          <w:tcPr>
            <w:tcW w:w="4253" w:type="dxa"/>
          </w:tcPr>
          <w:p w14:paraId="3EB34FC2" w14:textId="77777777" w:rsidR="00C47DDB" w:rsidRPr="009B4EFB" w:rsidRDefault="00C47DDB" w:rsidP="004146E8">
            <w:pPr>
              <w:ind w:left="426" w:right="850"/>
              <w:rPr>
                <w:iCs/>
              </w:rPr>
            </w:pPr>
            <w:r w:rsidRPr="009B4EFB">
              <w:rPr>
                <w:iCs/>
              </w:rPr>
              <w:t>od 6</w:t>
            </w:r>
            <w:r>
              <w:rPr>
                <w:iCs/>
              </w:rPr>
              <w:t>.3</w:t>
            </w:r>
            <w:r w:rsidRPr="009B4EFB">
              <w:rPr>
                <w:iCs/>
              </w:rPr>
              <w:t>0 do 7</w:t>
            </w:r>
            <w:r>
              <w:rPr>
                <w:iCs/>
              </w:rPr>
              <w:t>.</w:t>
            </w:r>
            <w:r w:rsidRPr="009B4EFB">
              <w:rPr>
                <w:iCs/>
              </w:rPr>
              <w:t>00 hod a</w:t>
            </w:r>
          </w:p>
          <w:p w14:paraId="0007894A" w14:textId="77777777" w:rsidR="00C47DDB" w:rsidRPr="009B4EFB" w:rsidRDefault="00C47DDB" w:rsidP="004146E8">
            <w:pPr>
              <w:ind w:left="426" w:right="850"/>
              <w:rPr>
                <w:iCs/>
              </w:rPr>
            </w:pPr>
            <w:r w:rsidRPr="009B4EFB">
              <w:rPr>
                <w:iCs/>
              </w:rPr>
              <w:t>od 1</w:t>
            </w:r>
            <w:r>
              <w:rPr>
                <w:iCs/>
              </w:rPr>
              <w:t>6.</w:t>
            </w:r>
            <w:r w:rsidRPr="009B4EFB">
              <w:rPr>
                <w:iCs/>
              </w:rPr>
              <w:t>00 do 24</w:t>
            </w:r>
            <w:r>
              <w:rPr>
                <w:iCs/>
              </w:rPr>
              <w:t>.</w:t>
            </w:r>
            <w:r w:rsidRPr="009B4EFB">
              <w:rPr>
                <w:iCs/>
              </w:rPr>
              <w:t>00 hod</w:t>
            </w:r>
          </w:p>
        </w:tc>
      </w:tr>
      <w:tr w:rsidR="00C47DDB" w:rsidRPr="009B4EFB" w14:paraId="479AC8CE" w14:textId="77777777" w:rsidTr="004146E8">
        <w:tc>
          <w:tcPr>
            <w:tcW w:w="4961" w:type="dxa"/>
          </w:tcPr>
          <w:p w14:paraId="4A00D49E" w14:textId="77777777" w:rsidR="00C47DDB" w:rsidRPr="009B4EFB" w:rsidRDefault="00C47DDB" w:rsidP="004146E8">
            <w:pPr>
              <w:ind w:left="426" w:right="850"/>
              <w:jc w:val="left"/>
              <w:rPr>
                <w:iCs/>
              </w:rPr>
            </w:pPr>
            <w:r>
              <w:rPr>
                <w:iCs/>
              </w:rPr>
              <w:t>ve dnech pracovního volna a ve </w:t>
            </w:r>
            <w:r w:rsidRPr="009B4EFB">
              <w:rPr>
                <w:iCs/>
              </w:rPr>
              <w:t>dnech pracovního klidu</w:t>
            </w:r>
          </w:p>
        </w:tc>
        <w:tc>
          <w:tcPr>
            <w:tcW w:w="4253" w:type="dxa"/>
          </w:tcPr>
          <w:p w14:paraId="1CE99235" w14:textId="77777777" w:rsidR="00C47DDB" w:rsidRPr="009B4EFB" w:rsidRDefault="00C47DDB" w:rsidP="004146E8">
            <w:pPr>
              <w:ind w:left="426" w:right="850"/>
              <w:rPr>
                <w:iCs/>
              </w:rPr>
            </w:pPr>
            <w:r w:rsidRPr="009B4EFB">
              <w:rPr>
                <w:iCs/>
              </w:rPr>
              <w:t>od 7</w:t>
            </w:r>
            <w:r>
              <w:rPr>
                <w:iCs/>
              </w:rPr>
              <w:t>.3</w:t>
            </w:r>
            <w:r w:rsidRPr="009B4EFB">
              <w:rPr>
                <w:iCs/>
              </w:rPr>
              <w:t>0 do 24</w:t>
            </w:r>
            <w:r>
              <w:rPr>
                <w:iCs/>
              </w:rPr>
              <w:t>.</w:t>
            </w:r>
            <w:r w:rsidRPr="009B4EFB">
              <w:rPr>
                <w:iCs/>
              </w:rPr>
              <w:t>00 hod</w:t>
            </w:r>
          </w:p>
        </w:tc>
      </w:tr>
    </w:tbl>
    <w:p w14:paraId="1816609A" w14:textId="77777777" w:rsidR="00C47DDB" w:rsidRDefault="00C47DDB" w:rsidP="00C47DDB">
      <w:pPr>
        <w:ind w:left="426" w:right="850"/>
        <w:rPr>
          <w:iCs/>
          <w:sz w:val="28"/>
        </w:rPr>
      </w:pPr>
    </w:p>
    <w:p w14:paraId="33A1D730" w14:textId="77777777" w:rsidR="00C47DDB" w:rsidRPr="00BA45F4" w:rsidRDefault="00C47DDB" w:rsidP="00C47DDB">
      <w:pPr>
        <w:pStyle w:val="Odstavecseseznamem"/>
        <w:numPr>
          <w:ilvl w:val="0"/>
          <w:numId w:val="4"/>
        </w:numPr>
        <w:ind w:left="992" w:hanging="567"/>
        <w:contextualSpacing w:val="0"/>
        <w:jc w:val="center"/>
        <w:rPr>
          <w:b/>
          <w:iCs/>
          <w:sz w:val="32"/>
          <w:u w:val="single"/>
        </w:rPr>
      </w:pPr>
      <w:r w:rsidRPr="00BA45F4">
        <w:rPr>
          <w:b/>
          <w:iCs/>
          <w:sz w:val="32"/>
          <w:u w:val="single"/>
        </w:rPr>
        <w:t>PODMÍNKY REALIZACE</w:t>
      </w:r>
    </w:p>
    <w:p w14:paraId="62C91019" w14:textId="0CE6DEA4" w:rsidR="00C47DDB" w:rsidRPr="00BA45F4" w:rsidRDefault="00C47DDB" w:rsidP="00C47DDB">
      <w:pPr>
        <w:pStyle w:val="Odstavecseseznamem"/>
        <w:numPr>
          <w:ilvl w:val="0"/>
          <w:numId w:val="2"/>
        </w:numPr>
        <w:spacing w:before="120"/>
        <w:ind w:left="786"/>
        <w:rPr>
          <w:szCs w:val="24"/>
        </w:rPr>
      </w:pPr>
      <w:r w:rsidRPr="00D845D0">
        <w:rPr>
          <w:szCs w:val="24"/>
        </w:rPr>
        <w:t>Zhotovitel je povinen udržovat na předaném pracovišti pořádek a čistotu a odstraňovat odpady a nečistoty vzniklé prováděním díla, a to každý den. Zhotovitel je povinen na</w:t>
      </w:r>
      <w:r w:rsidRPr="00BA45F4">
        <w:rPr>
          <w:szCs w:val="24"/>
        </w:rPr>
        <w:t xml:space="preserve"> přístupových cestách a </w:t>
      </w:r>
      <w:r>
        <w:rPr>
          <w:szCs w:val="24"/>
        </w:rPr>
        <w:t>chodbách</w:t>
      </w:r>
      <w:r w:rsidRPr="00BA45F4">
        <w:rPr>
          <w:szCs w:val="24"/>
        </w:rPr>
        <w:t xml:space="preserve"> udržovat pořádek a čistotu.</w:t>
      </w:r>
    </w:p>
    <w:p w14:paraId="567B69BF" w14:textId="1C7F389E" w:rsidR="00C47DDB" w:rsidRPr="00BA45F4" w:rsidRDefault="00C47DDB" w:rsidP="00C47DDB">
      <w:pPr>
        <w:pStyle w:val="Odstavecseseznamem"/>
        <w:numPr>
          <w:ilvl w:val="0"/>
          <w:numId w:val="2"/>
        </w:numPr>
        <w:spacing w:before="120"/>
        <w:ind w:left="782" w:hanging="357"/>
        <w:rPr>
          <w:szCs w:val="24"/>
        </w:rPr>
      </w:pPr>
      <w:r w:rsidRPr="00BA45F4">
        <w:rPr>
          <w:szCs w:val="24"/>
        </w:rPr>
        <w:t>Nesmí dojít k hromadění suti na podlaze místnost</w:t>
      </w:r>
      <w:r w:rsidR="00086AEA">
        <w:rPr>
          <w:szCs w:val="24"/>
        </w:rPr>
        <w:t>í</w:t>
      </w:r>
      <w:r w:rsidRPr="00BA45F4">
        <w:rPr>
          <w:szCs w:val="24"/>
        </w:rPr>
        <w:t>, suť je nutné ihned odvážet mimo budovu.</w:t>
      </w:r>
    </w:p>
    <w:p w14:paraId="579495FC" w14:textId="77777777" w:rsidR="00C47DDB" w:rsidRPr="00BA45F4" w:rsidRDefault="00C47DDB" w:rsidP="00C47DDB">
      <w:pPr>
        <w:pStyle w:val="Odstavecseseznamem"/>
        <w:numPr>
          <w:ilvl w:val="0"/>
          <w:numId w:val="2"/>
        </w:numPr>
        <w:spacing w:before="120"/>
        <w:ind w:left="782" w:hanging="357"/>
        <w:rPr>
          <w:szCs w:val="24"/>
        </w:rPr>
      </w:pPr>
      <w:r w:rsidRPr="00BA45F4">
        <w:rPr>
          <w:szCs w:val="24"/>
        </w:rPr>
        <w:t>Při skladování materiálu musí zhotovitel materiál rozložit tak</w:t>
      </w:r>
      <w:r>
        <w:rPr>
          <w:szCs w:val="24"/>
        </w:rPr>
        <w:t>,</w:t>
      </w:r>
      <w:r w:rsidRPr="00BA45F4">
        <w:rPr>
          <w:szCs w:val="24"/>
        </w:rPr>
        <w:t xml:space="preserve"> aby rovnoměrně zatěžoval podlahu místnost</w:t>
      </w:r>
      <w:r>
        <w:rPr>
          <w:szCs w:val="24"/>
        </w:rPr>
        <w:t>í</w:t>
      </w:r>
      <w:r w:rsidRPr="00BA45F4">
        <w:rPr>
          <w:szCs w:val="24"/>
        </w:rPr>
        <w:t>!</w:t>
      </w:r>
    </w:p>
    <w:p w14:paraId="7A4AB6F7" w14:textId="77777777" w:rsidR="00C47DDB" w:rsidRPr="00BA45F4" w:rsidRDefault="00C47DDB" w:rsidP="00C47DDB">
      <w:pPr>
        <w:pStyle w:val="Odstavecseseznamem"/>
        <w:numPr>
          <w:ilvl w:val="0"/>
          <w:numId w:val="2"/>
        </w:numPr>
        <w:spacing w:before="120"/>
        <w:ind w:left="782" w:hanging="357"/>
        <w:rPr>
          <w:szCs w:val="24"/>
        </w:rPr>
      </w:pPr>
      <w:r w:rsidRPr="00BA45F4">
        <w:rPr>
          <w:szCs w:val="24"/>
        </w:rPr>
        <w:t>V případě porušení těchto podmínek je objednatel oprávněn pracovníky zhotovitele vykázat z místa plnění do doby, než budou naplněny předmětné podmínky.</w:t>
      </w:r>
      <w:r>
        <w:rPr>
          <w:szCs w:val="24"/>
        </w:rPr>
        <w:br/>
      </w:r>
      <w:r w:rsidRPr="00BA45F4">
        <w:rPr>
          <w:szCs w:val="24"/>
        </w:rPr>
        <w:t xml:space="preserve">Při opakovaném porušování těchto podmínek stejným pracovníkem zhotovitele je </w:t>
      </w:r>
      <w:r w:rsidRPr="00BA45F4">
        <w:rPr>
          <w:szCs w:val="24"/>
        </w:rPr>
        <w:lastRenderedPageBreak/>
        <w:t>objednatel oprávněn neumožnit tomuto pracovníkovi vstup do místa plnění. Vykázáním pracovníka či nepovolením vstupu pracovníka na místo plnění nevzniká nárok zhotoviteli na prodloužení doby realizace stanovené smluvním vztahem mezi objednatelem</w:t>
      </w:r>
      <w:r>
        <w:rPr>
          <w:szCs w:val="24"/>
        </w:rPr>
        <w:br/>
      </w:r>
      <w:r w:rsidRPr="00BA45F4">
        <w:rPr>
          <w:szCs w:val="24"/>
        </w:rPr>
        <w:t>a zhotovitelem.</w:t>
      </w:r>
    </w:p>
    <w:p w14:paraId="1F5A1A71" w14:textId="77777777" w:rsidR="00C47DDB" w:rsidRPr="00BA45F4" w:rsidRDefault="00C47DDB" w:rsidP="00C47DDB">
      <w:pPr>
        <w:pStyle w:val="Odstavecseseznamem"/>
        <w:numPr>
          <w:ilvl w:val="0"/>
          <w:numId w:val="2"/>
        </w:numPr>
        <w:spacing w:before="120"/>
        <w:ind w:left="782" w:hanging="357"/>
        <w:rPr>
          <w:szCs w:val="24"/>
        </w:rPr>
      </w:pPr>
      <w:r w:rsidRPr="00BA45F4">
        <w:rPr>
          <w:szCs w:val="24"/>
        </w:rPr>
        <w:t>Zhotovitel je povinen vždy, i po dílčích montážích, neprodleně zakrýt a utěsnit dokončené i rozpracované konstrukce tak, aby:</w:t>
      </w:r>
    </w:p>
    <w:p w14:paraId="5EB52C81" w14:textId="77777777" w:rsidR="00C47DDB" w:rsidRPr="00BA45F4" w:rsidRDefault="00C47DDB" w:rsidP="00C47DDB">
      <w:pPr>
        <w:pStyle w:val="Odstavecseseznamem"/>
        <w:numPr>
          <w:ilvl w:val="0"/>
          <w:numId w:val="3"/>
        </w:numPr>
        <w:spacing w:before="60" w:after="60"/>
        <w:ind w:left="1139" w:hanging="357"/>
        <w:rPr>
          <w:szCs w:val="24"/>
        </w:rPr>
      </w:pPr>
      <w:r w:rsidRPr="00BA45F4">
        <w:rPr>
          <w:szCs w:val="24"/>
        </w:rPr>
        <w:t>nedocházelo k případnému průniku zápachu do místností budovy;</w:t>
      </w:r>
    </w:p>
    <w:p w14:paraId="2DE6B2E2" w14:textId="77777777" w:rsidR="00C47DDB" w:rsidRPr="00BA45F4" w:rsidRDefault="00C47DDB" w:rsidP="00C47DDB">
      <w:pPr>
        <w:pStyle w:val="Odstavecseseznamem"/>
        <w:numPr>
          <w:ilvl w:val="0"/>
          <w:numId w:val="3"/>
        </w:numPr>
        <w:spacing w:before="60" w:after="60"/>
        <w:ind w:left="1139" w:hanging="357"/>
        <w:rPr>
          <w:szCs w:val="24"/>
        </w:rPr>
      </w:pPr>
      <w:r w:rsidRPr="00BA45F4">
        <w:rPr>
          <w:szCs w:val="24"/>
        </w:rPr>
        <w:t>bylo znemožněno nebo minimalizováno nebezpečí úrazu</w:t>
      </w:r>
      <w:r>
        <w:rPr>
          <w:szCs w:val="24"/>
        </w:rPr>
        <w:t>;</w:t>
      </w:r>
    </w:p>
    <w:p w14:paraId="06695B20" w14:textId="77777777" w:rsidR="00AB6A80" w:rsidRPr="00C47DDB" w:rsidRDefault="00C47DDB" w:rsidP="00C47DDB">
      <w:pPr>
        <w:pStyle w:val="Odstavecseseznamem"/>
        <w:numPr>
          <w:ilvl w:val="0"/>
          <w:numId w:val="3"/>
        </w:numPr>
        <w:spacing w:before="60" w:after="60"/>
        <w:ind w:left="1139" w:hanging="357"/>
        <w:rPr>
          <w:szCs w:val="24"/>
        </w:rPr>
      </w:pPr>
      <w:r w:rsidRPr="00D845D0">
        <w:rPr>
          <w:szCs w:val="24"/>
        </w:rPr>
        <w:t>nebyly porušeny bezpečnostní a požární předpisy.</w:t>
      </w:r>
    </w:p>
    <w:sectPr w:rsidR="00AB6A80" w:rsidRPr="00C47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1F3A" w14:textId="77777777" w:rsidR="00AC3B34" w:rsidRDefault="00AC3B34">
      <w:pPr>
        <w:spacing w:after="0"/>
      </w:pPr>
      <w:r>
        <w:separator/>
      </w:r>
    </w:p>
  </w:endnote>
  <w:endnote w:type="continuationSeparator" w:id="0">
    <w:p w14:paraId="5D01E149" w14:textId="77777777" w:rsidR="00AC3B34" w:rsidRDefault="00AC3B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51938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5B39016" w14:textId="77777777" w:rsidR="00405E52" w:rsidRDefault="00C47DDB" w:rsidP="009A340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84C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Pr="00CC4F9B">
              <w:rPr>
                <w:bCs/>
                <w:szCs w:val="24"/>
              </w:rPr>
              <w:fldChar w:fldCharType="begin"/>
            </w:r>
            <w:r w:rsidRPr="00CC4F9B">
              <w:rPr>
                <w:bCs/>
              </w:rPr>
              <w:instrText>NUMPAGES</w:instrText>
            </w:r>
            <w:r w:rsidRPr="00CC4F9B">
              <w:rPr>
                <w:bCs/>
                <w:szCs w:val="24"/>
              </w:rPr>
              <w:fldChar w:fldCharType="separate"/>
            </w:r>
            <w:r w:rsidR="00084C98">
              <w:rPr>
                <w:bCs/>
                <w:noProof/>
              </w:rPr>
              <w:t>2</w:t>
            </w:r>
            <w:r w:rsidRPr="00CC4F9B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5C54" w14:textId="77777777" w:rsidR="00AC3B34" w:rsidRDefault="00AC3B34">
      <w:pPr>
        <w:spacing w:after="0"/>
      </w:pPr>
      <w:r>
        <w:separator/>
      </w:r>
    </w:p>
  </w:footnote>
  <w:footnote w:type="continuationSeparator" w:id="0">
    <w:p w14:paraId="6C077AC3" w14:textId="77777777" w:rsidR="00AC3B34" w:rsidRDefault="00AC3B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E74"/>
    <w:multiLevelType w:val="hybridMultilevel"/>
    <w:tmpl w:val="2AB486BC"/>
    <w:lvl w:ilvl="0" w:tplc="74AC778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0547F5E"/>
    <w:multiLevelType w:val="hybridMultilevel"/>
    <w:tmpl w:val="7590A476"/>
    <w:lvl w:ilvl="0" w:tplc="E4D66334">
      <w:start w:val="1"/>
      <w:numFmt w:val="decimal"/>
      <w:lvlText w:val="%1)"/>
      <w:lvlJc w:val="left"/>
      <w:pPr>
        <w:ind w:left="1146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EC20F5E"/>
    <w:multiLevelType w:val="hybridMultilevel"/>
    <w:tmpl w:val="9CE0B34A"/>
    <w:lvl w:ilvl="0" w:tplc="6E58B646">
      <w:start w:val="43"/>
      <w:numFmt w:val="bullet"/>
      <w:lvlText w:val="-"/>
      <w:lvlJc w:val="left"/>
      <w:pPr>
        <w:ind w:left="1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ED67A78"/>
    <w:multiLevelType w:val="hybridMultilevel"/>
    <w:tmpl w:val="2CFAC4FC"/>
    <w:lvl w:ilvl="0" w:tplc="6E58B646">
      <w:start w:val="4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C6200A0"/>
    <w:multiLevelType w:val="hybridMultilevel"/>
    <w:tmpl w:val="400443C8"/>
    <w:lvl w:ilvl="0" w:tplc="0F2E939A">
      <w:numFmt w:val="bullet"/>
      <w:lvlText w:val="•"/>
      <w:lvlJc w:val="left"/>
      <w:pPr>
        <w:ind w:left="1142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num w:numId="1" w16cid:durableId="1530530168">
    <w:abstractNumId w:val="1"/>
  </w:num>
  <w:num w:numId="2" w16cid:durableId="1820490723">
    <w:abstractNumId w:val="2"/>
  </w:num>
  <w:num w:numId="3" w16cid:durableId="1042630790">
    <w:abstractNumId w:val="4"/>
  </w:num>
  <w:num w:numId="4" w16cid:durableId="489564859">
    <w:abstractNumId w:val="0"/>
  </w:num>
  <w:num w:numId="5" w16cid:durableId="2058384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DB"/>
    <w:rsid w:val="00020849"/>
    <w:rsid w:val="00084C98"/>
    <w:rsid w:val="00086AEA"/>
    <w:rsid w:val="000D3219"/>
    <w:rsid w:val="00307932"/>
    <w:rsid w:val="004B417A"/>
    <w:rsid w:val="008433F4"/>
    <w:rsid w:val="00AB6A80"/>
    <w:rsid w:val="00AC3B34"/>
    <w:rsid w:val="00C47DDB"/>
    <w:rsid w:val="00E70D1E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B23E"/>
  <w15:chartTrackingRefBased/>
  <w15:docId w15:val="{24BD4650-9B2F-4C06-8553-D30575A6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DDB"/>
    <w:pPr>
      <w:spacing w:after="120" w:line="24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paragraph" w:styleId="Nadpis1">
    <w:name w:val="heading 1"/>
    <w:basedOn w:val="Normln"/>
    <w:next w:val="Normln"/>
    <w:link w:val="Nadpis1Char"/>
    <w:qFormat/>
    <w:rsid w:val="00C47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nd12">
    <w:name w:val="Garamond 12"/>
    <w:basedOn w:val="Normln"/>
    <w:qFormat/>
    <w:rsid w:val="00020849"/>
    <w:pPr>
      <w:spacing w:after="0"/>
    </w:pPr>
    <w:rPr>
      <w:szCs w:val="24"/>
    </w:rPr>
  </w:style>
  <w:style w:type="paragraph" w:styleId="Bezmezer">
    <w:name w:val="No Spacing"/>
    <w:uiPriority w:val="1"/>
    <w:qFormat/>
    <w:rsid w:val="008433F4"/>
    <w:pPr>
      <w:spacing w:before="60" w:after="0" w:line="240" w:lineRule="auto"/>
      <w:jc w:val="both"/>
    </w:pPr>
    <w:rPr>
      <w:rFonts w:ascii="Garamond" w:hAnsi="Garamond"/>
      <w:sz w:val="24"/>
    </w:rPr>
  </w:style>
  <w:style w:type="character" w:customStyle="1" w:styleId="Nadpis1Char">
    <w:name w:val="Nadpis 1 Char"/>
    <w:basedOn w:val="Standardnpsmoodstavce"/>
    <w:link w:val="Nadpis1"/>
    <w:rsid w:val="00C47D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C47DDB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47DDB"/>
    <w:rPr>
      <w:rFonts w:ascii="Garamond" w:eastAsia="Times New Roman" w:hAnsi="Garamond" w:cs="Times New Roman"/>
      <w:sz w:val="24"/>
      <w:lang w:bidi="en-US"/>
    </w:rPr>
  </w:style>
  <w:style w:type="table" w:styleId="Mkatabulky">
    <w:name w:val="Table Grid"/>
    <w:basedOn w:val="Normlntabulka"/>
    <w:uiPriority w:val="39"/>
    <w:rsid w:val="00C47D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47D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47DDB"/>
    <w:rPr>
      <w:rFonts w:ascii="Garamond" w:eastAsia="Times New Roman" w:hAnsi="Garamond" w:cs="Times New Roman"/>
      <w:sz w:val="24"/>
      <w:lang w:bidi="en-US"/>
    </w:rPr>
  </w:style>
  <w:style w:type="paragraph" w:styleId="Zhlav">
    <w:name w:val="header"/>
    <w:basedOn w:val="Normln"/>
    <w:link w:val="ZhlavChar"/>
    <w:uiPriority w:val="99"/>
    <w:unhideWhenUsed/>
    <w:rsid w:val="00084C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84C98"/>
    <w:rPr>
      <w:rFonts w:ascii="Garamond" w:eastAsia="Times New Roman" w:hAnsi="Garamond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328</Words>
  <Characters>1941</Characters>
  <Application>Microsoft Office Word</Application>
  <DocSecurity>0</DocSecurity>
  <Lines>16</Lines>
  <Paragraphs>4</Paragraphs>
  <ScaleCrop>false</ScaleCrop>
  <Company>Okresní soud v Prachaticích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5</cp:revision>
  <cp:lastPrinted>2023-06-06T11:20:00Z</cp:lastPrinted>
  <dcterms:created xsi:type="dcterms:W3CDTF">2022-05-03T06:36:00Z</dcterms:created>
  <dcterms:modified xsi:type="dcterms:W3CDTF">2023-08-15T06:41:00Z</dcterms:modified>
</cp:coreProperties>
</file>