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6DF7" w14:textId="67776385" w:rsidR="00A97923" w:rsidRPr="002B1388" w:rsidRDefault="00781B9D" w:rsidP="00A97923">
      <w:pPr>
        <w:pBdr>
          <w:bottom w:val="single" w:sz="12" w:space="1" w:color="auto"/>
        </w:pBdr>
        <w:jc w:val="center"/>
        <w:rPr>
          <w:rFonts w:ascii="Garamond" w:hAnsi="Garamond"/>
          <w:b/>
          <w:sz w:val="44"/>
          <w:szCs w:val="44"/>
        </w:rPr>
      </w:pPr>
      <w:r w:rsidRPr="002B1388">
        <w:rPr>
          <w:rFonts w:ascii="Garamond" w:hAnsi="Garamond"/>
          <w:b/>
          <w:sz w:val="44"/>
          <w:szCs w:val="44"/>
        </w:rPr>
        <w:t>Kupní smlouva</w:t>
      </w:r>
      <w:r w:rsidR="00DA5621">
        <w:rPr>
          <w:rFonts w:ascii="Garamond" w:hAnsi="Garamond"/>
          <w:b/>
          <w:sz w:val="44"/>
          <w:szCs w:val="44"/>
        </w:rPr>
        <w:t xml:space="preserve"> </w:t>
      </w:r>
      <w:r w:rsidR="0000600F" w:rsidRPr="0000600F">
        <w:rPr>
          <w:rFonts w:ascii="Garamond" w:hAnsi="Garamond"/>
          <w:b/>
          <w:sz w:val="44"/>
          <w:szCs w:val="44"/>
        </w:rPr>
        <w:t>730230509/LC</w:t>
      </w:r>
      <w:r w:rsidR="0000600F">
        <w:rPr>
          <w:rFonts w:ascii="Garamond" w:hAnsi="Garamond"/>
          <w:b/>
          <w:sz w:val="44"/>
          <w:szCs w:val="44"/>
        </w:rPr>
        <w:t xml:space="preserve"> </w:t>
      </w:r>
    </w:p>
    <w:p w14:paraId="2D2E772C" w14:textId="77777777" w:rsidR="00A97923" w:rsidRPr="002B1388" w:rsidRDefault="00A97923" w:rsidP="00A97923">
      <w:pPr>
        <w:pBdr>
          <w:bottom w:val="single" w:sz="12" w:space="1" w:color="auto"/>
        </w:pBdr>
        <w:jc w:val="center"/>
        <w:rPr>
          <w:rFonts w:ascii="Garamond" w:hAnsi="Garamond"/>
          <w:i/>
          <w:sz w:val="24"/>
          <w:szCs w:val="24"/>
        </w:rPr>
      </w:pPr>
      <w:r w:rsidRPr="002B1388">
        <w:rPr>
          <w:rFonts w:ascii="Garamond" w:hAnsi="Garamond"/>
          <w:i/>
          <w:sz w:val="24"/>
          <w:szCs w:val="24"/>
        </w:rPr>
        <w:t xml:space="preserve">uzavřená dle ustanovení § </w:t>
      </w:r>
      <w:r w:rsidR="004817CF" w:rsidRPr="002B1388">
        <w:rPr>
          <w:rFonts w:ascii="Garamond" w:hAnsi="Garamond"/>
          <w:i/>
          <w:sz w:val="24"/>
          <w:szCs w:val="24"/>
        </w:rPr>
        <w:t>2079 a násl.</w:t>
      </w:r>
      <w:r w:rsidRPr="002B1388">
        <w:rPr>
          <w:rFonts w:ascii="Garamond" w:hAnsi="Garamond"/>
          <w:i/>
          <w:sz w:val="24"/>
          <w:szCs w:val="24"/>
        </w:rPr>
        <w:t xml:space="preserve"> zákona č. 89/2012 Sb., občanského zákoníku, v platném znění</w:t>
      </w:r>
    </w:p>
    <w:p w14:paraId="6A9E8FAD" w14:textId="77777777" w:rsidR="00A97923" w:rsidRPr="002B1388" w:rsidRDefault="00A97923" w:rsidP="00A97923">
      <w:pPr>
        <w:jc w:val="both"/>
        <w:rPr>
          <w:rFonts w:ascii="Garamond" w:hAnsi="Garamond"/>
          <w:sz w:val="24"/>
          <w:szCs w:val="24"/>
        </w:rPr>
      </w:pPr>
    </w:p>
    <w:p w14:paraId="5FFABEA1" w14:textId="77777777" w:rsidR="00A97923" w:rsidRPr="002B1388" w:rsidRDefault="00A97923" w:rsidP="00A97923">
      <w:pPr>
        <w:jc w:val="center"/>
        <w:rPr>
          <w:rFonts w:ascii="Garamond" w:hAnsi="Garamond"/>
          <w:b/>
          <w:sz w:val="24"/>
          <w:szCs w:val="24"/>
        </w:rPr>
      </w:pPr>
      <w:r w:rsidRPr="002B1388">
        <w:rPr>
          <w:rFonts w:ascii="Garamond" w:hAnsi="Garamond"/>
          <w:b/>
          <w:sz w:val="24"/>
          <w:szCs w:val="24"/>
        </w:rPr>
        <w:t>Smluvní strany</w:t>
      </w:r>
    </w:p>
    <w:p w14:paraId="31701E13" w14:textId="77777777" w:rsidR="00F8229E" w:rsidRPr="002B1388" w:rsidRDefault="00165800" w:rsidP="00F8229E">
      <w:pPr>
        <w:tabs>
          <w:tab w:val="left" w:pos="5040"/>
        </w:tabs>
        <w:jc w:val="both"/>
        <w:rPr>
          <w:rFonts w:ascii="Garamond" w:hAnsi="Garamond"/>
          <w:b/>
          <w:sz w:val="24"/>
          <w:szCs w:val="24"/>
        </w:rPr>
      </w:pPr>
      <w:r w:rsidRPr="002B1388">
        <w:rPr>
          <w:rFonts w:ascii="Garamond" w:hAnsi="Garamond"/>
          <w:b/>
          <w:sz w:val="24"/>
          <w:szCs w:val="24"/>
        </w:rPr>
        <w:t>Gekkon International s.r.o.</w:t>
      </w:r>
      <w:r w:rsidR="00F8229E" w:rsidRPr="002B1388">
        <w:rPr>
          <w:rFonts w:ascii="Garamond" w:hAnsi="Garamond"/>
          <w:b/>
          <w:sz w:val="24"/>
          <w:szCs w:val="24"/>
        </w:rPr>
        <w:tab/>
      </w:r>
    </w:p>
    <w:p w14:paraId="353E94D9" w14:textId="77777777" w:rsidR="00165800" w:rsidRPr="002B1388" w:rsidRDefault="00F8229E" w:rsidP="00F8229E">
      <w:pPr>
        <w:tabs>
          <w:tab w:val="left" w:pos="5040"/>
        </w:tabs>
        <w:jc w:val="both"/>
        <w:rPr>
          <w:rFonts w:ascii="Garamond" w:hAnsi="Garamond"/>
          <w:sz w:val="24"/>
          <w:szCs w:val="24"/>
        </w:rPr>
      </w:pPr>
      <w:r w:rsidRPr="002B1388">
        <w:rPr>
          <w:rFonts w:ascii="Garamond" w:hAnsi="Garamond"/>
          <w:sz w:val="24"/>
          <w:szCs w:val="24"/>
        </w:rPr>
        <w:t>IČ</w:t>
      </w:r>
      <w:r w:rsidR="00165800" w:rsidRPr="002B1388">
        <w:rPr>
          <w:rFonts w:ascii="Garamond" w:hAnsi="Garamond"/>
          <w:sz w:val="24"/>
          <w:szCs w:val="24"/>
        </w:rPr>
        <w:t>O25930681</w:t>
      </w:r>
    </w:p>
    <w:p w14:paraId="3CE1096C" w14:textId="77777777" w:rsidR="00F8229E" w:rsidRPr="002B1388" w:rsidRDefault="00F8229E" w:rsidP="00F8229E">
      <w:pPr>
        <w:tabs>
          <w:tab w:val="left" w:pos="5040"/>
        </w:tabs>
        <w:jc w:val="both"/>
        <w:rPr>
          <w:rFonts w:ascii="Garamond" w:hAnsi="Garamond"/>
          <w:sz w:val="24"/>
          <w:szCs w:val="24"/>
        </w:rPr>
      </w:pPr>
      <w:r w:rsidRPr="002B1388">
        <w:rPr>
          <w:rFonts w:ascii="Garamond" w:hAnsi="Garamond"/>
          <w:sz w:val="24"/>
          <w:szCs w:val="24"/>
        </w:rPr>
        <w:t>DIČ CZ</w:t>
      </w:r>
      <w:r w:rsidR="00165800" w:rsidRPr="002B1388">
        <w:rPr>
          <w:rFonts w:ascii="Garamond" w:hAnsi="Garamond"/>
          <w:sz w:val="24"/>
          <w:szCs w:val="24"/>
        </w:rPr>
        <w:t>25930681</w:t>
      </w:r>
    </w:p>
    <w:p w14:paraId="20333DBE" w14:textId="77777777" w:rsidR="00DA5621" w:rsidRDefault="00DA5621" w:rsidP="00DA5621">
      <w:pPr>
        <w:tabs>
          <w:tab w:val="left" w:pos="5040"/>
        </w:tabs>
        <w:jc w:val="both"/>
        <w:rPr>
          <w:rFonts w:ascii="Garamond" w:hAnsi="Garamond"/>
          <w:sz w:val="24"/>
          <w:szCs w:val="24"/>
        </w:rPr>
      </w:pPr>
      <w:r>
        <w:rPr>
          <w:rFonts w:ascii="Garamond" w:hAnsi="Garamond"/>
          <w:sz w:val="24"/>
          <w:szCs w:val="24"/>
        </w:rPr>
        <w:t>se sídlem Milheimova 2915, Zelené Předměstí, 530 02 Pardubice</w:t>
      </w:r>
    </w:p>
    <w:p w14:paraId="68D45CC4" w14:textId="77777777" w:rsidR="00F8229E" w:rsidRPr="002B1388" w:rsidRDefault="00F641EC" w:rsidP="00F8229E">
      <w:pPr>
        <w:tabs>
          <w:tab w:val="left" w:pos="5040"/>
        </w:tabs>
        <w:jc w:val="both"/>
        <w:rPr>
          <w:rFonts w:ascii="Garamond" w:hAnsi="Garamond"/>
          <w:sz w:val="24"/>
          <w:szCs w:val="24"/>
        </w:rPr>
      </w:pPr>
      <w:r w:rsidRPr="002B1388">
        <w:rPr>
          <w:rFonts w:ascii="Garamond" w:hAnsi="Garamond"/>
          <w:sz w:val="24"/>
          <w:szCs w:val="24"/>
        </w:rPr>
        <w:t>zapsané v OR vedeném KS v Hradci Králové, oddíl C, vložka 15441</w:t>
      </w:r>
      <w:r w:rsidR="00F8229E" w:rsidRPr="002B1388">
        <w:rPr>
          <w:rFonts w:ascii="Garamond" w:hAnsi="Garamond"/>
          <w:sz w:val="24"/>
          <w:szCs w:val="24"/>
        </w:rPr>
        <w:tab/>
      </w:r>
      <w:r w:rsidR="00F8229E" w:rsidRPr="002B1388">
        <w:rPr>
          <w:rFonts w:ascii="Garamond" w:hAnsi="Garamond"/>
          <w:sz w:val="24"/>
          <w:szCs w:val="24"/>
        </w:rPr>
        <w:tab/>
      </w:r>
      <w:r w:rsidR="00F8229E" w:rsidRPr="002B1388">
        <w:rPr>
          <w:rFonts w:ascii="Garamond" w:hAnsi="Garamond"/>
          <w:sz w:val="24"/>
          <w:szCs w:val="24"/>
        </w:rPr>
        <w:tab/>
      </w:r>
    </w:p>
    <w:p w14:paraId="35F7B4A1" w14:textId="7E641BE4" w:rsidR="00F8229E" w:rsidRPr="002B1388" w:rsidRDefault="00165800" w:rsidP="00F8229E">
      <w:pPr>
        <w:tabs>
          <w:tab w:val="left" w:pos="5040"/>
        </w:tabs>
        <w:jc w:val="both"/>
        <w:rPr>
          <w:rFonts w:ascii="Garamond" w:hAnsi="Garamond"/>
          <w:sz w:val="24"/>
          <w:szCs w:val="24"/>
        </w:rPr>
      </w:pPr>
      <w:r w:rsidRPr="002B1388">
        <w:rPr>
          <w:rFonts w:ascii="Garamond" w:hAnsi="Garamond"/>
          <w:sz w:val="24"/>
          <w:szCs w:val="24"/>
        </w:rPr>
        <w:t xml:space="preserve">jež </w:t>
      </w:r>
      <w:r w:rsidR="00F8229E" w:rsidRPr="002B1388">
        <w:rPr>
          <w:rFonts w:ascii="Garamond" w:hAnsi="Garamond"/>
          <w:sz w:val="24"/>
          <w:szCs w:val="24"/>
        </w:rPr>
        <w:t>zastup</w:t>
      </w:r>
      <w:r w:rsidRPr="002B1388">
        <w:rPr>
          <w:rFonts w:ascii="Garamond" w:hAnsi="Garamond"/>
          <w:sz w:val="24"/>
          <w:szCs w:val="24"/>
        </w:rPr>
        <w:t>ují</w:t>
      </w:r>
      <w:r w:rsidR="00B578B5">
        <w:rPr>
          <w:rFonts w:ascii="Garamond" w:hAnsi="Garamond"/>
          <w:sz w:val="24"/>
          <w:szCs w:val="24"/>
        </w:rPr>
        <w:t xml:space="preserve"> </w:t>
      </w:r>
      <w:r w:rsidR="00F37019">
        <w:rPr>
          <w:rFonts w:ascii="Garamond" w:hAnsi="Garamond"/>
          <w:sz w:val="24"/>
          <w:szCs w:val="24"/>
        </w:rPr>
        <w:t>xxx</w:t>
      </w:r>
      <w:r w:rsidRPr="002B1388">
        <w:rPr>
          <w:rFonts w:ascii="Garamond" w:hAnsi="Garamond"/>
          <w:sz w:val="24"/>
          <w:szCs w:val="24"/>
        </w:rPr>
        <w:t>, jednatelé</w:t>
      </w:r>
    </w:p>
    <w:p w14:paraId="7AD94DC4" w14:textId="77777777" w:rsidR="00F8229E" w:rsidRPr="002B1388" w:rsidRDefault="00F8229E" w:rsidP="00F8229E">
      <w:pPr>
        <w:tabs>
          <w:tab w:val="left" w:pos="5040"/>
        </w:tabs>
        <w:jc w:val="both"/>
        <w:rPr>
          <w:rFonts w:ascii="Garamond" w:hAnsi="Garamond"/>
          <w:sz w:val="24"/>
          <w:szCs w:val="24"/>
        </w:rPr>
      </w:pPr>
      <w:r w:rsidRPr="002B1388">
        <w:rPr>
          <w:rFonts w:ascii="Garamond" w:hAnsi="Garamond"/>
          <w:sz w:val="24"/>
          <w:szCs w:val="24"/>
        </w:rPr>
        <w:t xml:space="preserve">bankovní </w:t>
      </w:r>
      <w:r w:rsidR="00165800" w:rsidRPr="002B1388">
        <w:rPr>
          <w:rFonts w:ascii="Garamond" w:hAnsi="Garamond"/>
          <w:sz w:val="24"/>
          <w:szCs w:val="24"/>
        </w:rPr>
        <w:t>účet č.272367113/0300 vedený u Československé obchodní banky, a.s.</w:t>
      </w:r>
    </w:p>
    <w:p w14:paraId="7D894AC4" w14:textId="77777777" w:rsidR="00F8229E" w:rsidRPr="002B1388" w:rsidRDefault="00F8229E" w:rsidP="00F8229E">
      <w:pPr>
        <w:tabs>
          <w:tab w:val="left" w:pos="5040"/>
        </w:tabs>
        <w:jc w:val="both"/>
        <w:rPr>
          <w:rFonts w:ascii="Garamond" w:hAnsi="Garamond"/>
          <w:sz w:val="24"/>
          <w:szCs w:val="24"/>
        </w:rPr>
      </w:pPr>
      <w:r w:rsidRPr="002B1388">
        <w:rPr>
          <w:rFonts w:ascii="Garamond" w:hAnsi="Garamond"/>
          <w:sz w:val="24"/>
          <w:szCs w:val="24"/>
        </w:rPr>
        <w:t xml:space="preserve">web: </w:t>
      </w:r>
      <w:r w:rsidR="00165800" w:rsidRPr="002B1388">
        <w:rPr>
          <w:rFonts w:ascii="Garamond" w:hAnsi="Garamond"/>
          <w:sz w:val="24"/>
          <w:szCs w:val="24"/>
        </w:rPr>
        <w:t>www.gekkon.org</w:t>
      </w:r>
    </w:p>
    <w:p w14:paraId="17063711" w14:textId="01815217" w:rsidR="00F8229E" w:rsidRPr="002B1388" w:rsidRDefault="00F8229E" w:rsidP="00F8229E">
      <w:pPr>
        <w:tabs>
          <w:tab w:val="left" w:pos="5040"/>
        </w:tabs>
        <w:jc w:val="both"/>
        <w:rPr>
          <w:rFonts w:ascii="Garamond" w:hAnsi="Garamond"/>
          <w:sz w:val="24"/>
          <w:szCs w:val="24"/>
        </w:rPr>
      </w:pPr>
      <w:r w:rsidRPr="002B1388">
        <w:rPr>
          <w:rFonts w:ascii="Garamond" w:hAnsi="Garamond"/>
          <w:sz w:val="24"/>
          <w:szCs w:val="24"/>
        </w:rPr>
        <w:t xml:space="preserve">e-mail: </w:t>
      </w:r>
      <w:r w:rsidR="001051A6">
        <w:rPr>
          <w:rFonts w:ascii="Garamond" w:hAnsi="Garamond"/>
          <w:sz w:val="24"/>
          <w:szCs w:val="24"/>
        </w:rPr>
        <w:t>xxx</w:t>
      </w:r>
      <w:r w:rsidRPr="002B1388">
        <w:rPr>
          <w:rFonts w:ascii="Garamond" w:hAnsi="Garamond"/>
          <w:sz w:val="24"/>
          <w:szCs w:val="24"/>
        </w:rPr>
        <w:tab/>
      </w:r>
    </w:p>
    <w:p w14:paraId="647B5660" w14:textId="77777777" w:rsidR="00F8229E" w:rsidRPr="002B1388" w:rsidRDefault="00F8229E" w:rsidP="00F8229E">
      <w:pPr>
        <w:tabs>
          <w:tab w:val="left" w:pos="5040"/>
        </w:tabs>
        <w:jc w:val="both"/>
        <w:rPr>
          <w:rFonts w:ascii="Garamond" w:hAnsi="Garamond"/>
          <w:sz w:val="24"/>
          <w:szCs w:val="24"/>
        </w:rPr>
      </w:pPr>
    </w:p>
    <w:p w14:paraId="6AAD7A7D" w14:textId="77777777" w:rsidR="00F8229E" w:rsidRPr="002B1388" w:rsidRDefault="00F8229E" w:rsidP="00F8229E">
      <w:pPr>
        <w:tabs>
          <w:tab w:val="left" w:pos="5040"/>
        </w:tabs>
        <w:jc w:val="both"/>
        <w:rPr>
          <w:rFonts w:ascii="Garamond" w:hAnsi="Garamond"/>
          <w:sz w:val="24"/>
          <w:szCs w:val="24"/>
        </w:rPr>
      </w:pPr>
      <w:r w:rsidRPr="002B1388">
        <w:rPr>
          <w:rFonts w:ascii="Garamond" w:hAnsi="Garamond"/>
          <w:sz w:val="24"/>
          <w:szCs w:val="24"/>
        </w:rPr>
        <w:t>dále jako „</w:t>
      </w:r>
      <w:r w:rsidRPr="002B1388">
        <w:rPr>
          <w:rFonts w:ascii="Garamond" w:hAnsi="Garamond"/>
          <w:b/>
          <w:sz w:val="24"/>
          <w:szCs w:val="24"/>
        </w:rPr>
        <w:t>Prodávající</w:t>
      </w:r>
      <w:r w:rsidRPr="002B1388">
        <w:rPr>
          <w:rFonts w:ascii="Garamond" w:hAnsi="Garamond"/>
          <w:sz w:val="24"/>
          <w:szCs w:val="24"/>
        </w:rPr>
        <w:t>“ na straně jedné</w:t>
      </w:r>
    </w:p>
    <w:p w14:paraId="1C40F08B" w14:textId="77777777" w:rsidR="00F8229E" w:rsidRPr="002B1388" w:rsidRDefault="00F8229E" w:rsidP="00F8229E">
      <w:pPr>
        <w:tabs>
          <w:tab w:val="left" w:pos="5040"/>
        </w:tabs>
        <w:jc w:val="both"/>
        <w:rPr>
          <w:rFonts w:ascii="Garamond" w:hAnsi="Garamond"/>
          <w:sz w:val="24"/>
          <w:szCs w:val="24"/>
        </w:rPr>
      </w:pPr>
    </w:p>
    <w:p w14:paraId="0258C3E4" w14:textId="77777777" w:rsidR="00F8229E" w:rsidRPr="002B1388" w:rsidRDefault="00F8229E" w:rsidP="00F8229E">
      <w:pPr>
        <w:tabs>
          <w:tab w:val="left" w:pos="5040"/>
        </w:tabs>
        <w:jc w:val="both"/>
        <w:rPr>
          <w:rFonts w:ascii="Garamond" w:hAnsi="Garamond"/>
          <w:sz w:val="24"/>
          <w:szCs w:val="24"/>
        </w:rPr>
      </w:pPr>
      <w:r w:rsidRPr="002B1388">
        <w:rPr>
          <w:rFonts w:ascii="Garamond" w:hAnsi="Garamond"/>
          <w:sz w:val="24"/>
          <w:szCs w:val="24"/>
        </w:rPr>
        <w:t>a</w:t>
      </w:r>
    </w:p>
    <w:p w14:paraId="225FA891" w14:textId="77777777" w:rsidR="00556D6C" w:rsidRPr="00B473B8" w:rsidRDefault="00556D6C" w:rsidP="00F8229E">
      <w:pPr>
        <w:tabs>
          <w:tab w:val="left" w:pos="5040"/>
        </w:tabs>
        <w:jc w:val="both"/>
        <w:rPr>
          <w:rFonts w:ascii="Garamond" w:hAnsi="Garamond"/>
          <w:sz w:val="24"/>
          <w:szCs w:val="24"/>
        </w:rPr>
      </w:pPr>
    </w:p>
    <w:p w14:paraId="4F315D03" w14:textId="77777777" w:rsidR="0000600F" w:rsidRPr="0000600F" w:rsidRDefault="0000600F" w:rsidP="0000600F">
      <w:pPr>
        <w:rPr>
          <w:rFonts w:ascii="Garamond" w:hAnsi="Garamond"/>
          <w:b/>
          <w:bCs/>
          <w:sz w:val="24"/>
          <w:szCs w:val="24"/>
        </w:rPr>
      </w:pPr>
      <w:r w:rsidRPr="0000600F">
        <w:rPr>
          <w:rFonts w:ascii="Garamond" w:hAnsi="Garamond"/>
          <w:b/>
          <w:bCs/>
          <w:sz w:val="24"/>
          <w:szCs w:val="24"/>
        </w:rPr>
        <w:t>Ústav molekulární genetiky AV ČR, v. v. i.</w:t>
      </w:r>
    </w:p>
    <w:p w14:paraId="7AEAF514" w14:textId="77777777" w:rsidR="0000600F" w:rsidRPr="0000600F" w:rsidRDefault="0000600F" w:rsidP="0000600F">
      <w:pPr>
        <w:rPr>
          <w:rFonts w:ascii="Garamond" w:hAnsi="Garamond"/>
          <w:sz w:val="24"/>
          <w:szCs w:val="24"/>
        </w:rPr>
      </w:pPr>
      <w:r w:rsidRPr="0000600F">
        <w:rPr>
          <w:rFonts w:ascii="Garamond" w:hAnsi="Garamond"/>
          <w:sz w:val="24"/>
          <w:szCs w:val="24"/>
        </w:rPr>
        <w:t>Vídeňská 1083, 142 20 Praha 4</w:t>
      </w:r>
    </w:p>
    <w:p w14:paraId="31BFEBF4" w14:textId="490AC27E" w:rsidR="00D166E9" w:rsidRPr="00741E5D" w:rsidRDefault="00122759" w:rsidP="0000600F">
      <w:pPr>
        <w:rPr>
          <w:rFonts w:ascii="Garamond" w:hAnsi="Garamond"/>
          <w:sz w:val="24"/>
          <w:szCs w:val="24"/>
        </w:rPr>
      </w:pPr>
      <w:r w:rsidRPr="00741E5D">
        <w:rPr>
          <w:rFonts w:ascii="Garamond" w:hAnsi="Garamond"/>
          <w:sz w:val="24"/>
          <w:szCs w:val="24"/>
        </w:rPr>
        <w:t>IČO</w:t>
      </w:r>
      <w:r w:rsidR="00213CC4">
        <w:rPr>
          <w:rFonts w:ascii="Garamond" w:hAnsi="Garamond"/>
          <w:sz w:val="24"/>
          <w:szCs w:val="24"/>
        </w:rPr>
        <w:t xml:space="preserve">: </w:t>
      </w:r>
      <w:r w:rsidR="0000600F" w:rsidRPr="0000600F">
        <w:rPr>
          <w:rFonts w:ascii="Garamond" w:hAnsi="Garamond"/>
          <w:sz w:val="24"/>
          <w:szCs w:val="24"/>
        </w:rPr>
        <w:t>68378050</w:t>
      </w:r>
      <w:r w:rsidR="0000600F">
        <w:rPr>
          <w:rFonts w:ascii="Garamond" w:hAnsi="Garamond"/>
          <w:sz w:val="24"/>
          <w:szCs w:val="24"/>
        </w:rPr>
        <w:t xml:space="preserve"> </w:t>
      </w:r>
    </w:p>
    <w:p w14:paraId="2ACBAD15" w14:textId="1297A86E" w:rsidR="00122759" w:rsidRDefault="00D166E9" w:rsidP="00122759">
      <w:pPr>
        <w:rPr>
          <w:rFonts w:ascii="Garamond" w:hAnsi="Garamond"/>
          <w:sz w:val="24"/>
          <w:szCs w:val="24"/>
        </w:rPr>
      </w:pPr>
      <w:r w:rsidRPr="00741E5D">
        <w:rPr>
          <w:rFonts w:ascii="Garamond" w:hAnsi="Garamond"/>
          <w:sz w:val="24"/>
          <w:szCs w:val="24"/>
        </w:rPr>
        <w:t>DIČ: CZ</w:t>
      </w:r>
      <w:r w:rsidR="0000600F" w:rsidRPr="0000600F">
        <w:rPr>
          <w:rFonts w:ascii="Garamond" w:hAnsi="Garamond"/>
          <w:sz w:val="24"/>
          <w:szCs w:val="24"/>
        </w:rPr>
        <w:t>68378050</w:t>
      </w:r>
      <w:r w:rsidR="0000600F">
        <w:rPr>
          <w:rFonts w:ascii="Garamond" w:hAnsi="Garamond"/>
          <w:sz w:val="24"/>
          <w:szCs w:val="24"/>
        </w:rPr>
        <w:t xml:space="preserve"> </w:t>
      </w:r>
    </w:p>
    <w:p w14:paraId="62BBD65E" w14:textId="618EFE4D" w:rsidR="00BA1794" w:rsidRPr="00741E5D" w:rsidRDefault="00BA1794" w:rsidP="00D42A50">
      <w:pPr>
        <w:rPr>
          <w:rFonts w:ascii="Garamond" w:hAnsi="Garamond"/>
          <w:sz w:val="24"/>
          <w:szCs w:val="24"/>
        </w:rPr>
      </w:pPr>
      <w:r w:rsidRPr="00741E5D">
        <w:rPr>
          <w:rFonts w:ascii="Garamond" w:hAnsi="Garamond"/>
          <w:sz w:val="24"/>
          <w:szCs w:val="24"/>
        </w:rPr>
        <w:t xml:space="preserve">jež zastupuje </w:t>
      </w:r>
      <w:r w:rsidR="00F37019">
        <w:rPr>
          <w:rFonts w:ascii="Garamond" w:hAnsi="Garamond"/>
          <w:sz w:val="24"/>
          <w:szCs w:val="24"/>
        </w:rPr>
        <w:t>xxx</w:t>
      </w:r>
      <w:r w:rsidR="0000600F" w:rsidRPr="0000600F">
        <w:rPr>
          <w:rFonts w:ascii="Garamond" w:hAnsi="Garamond"/>
          <w:sz w:val="24"/>
          <w:szCs w:val="24"/>
        </w:rPr>
        <w:t>.</w:t>
      </w:r>
      <w:r w:rsidR="0000600F">
        <w:rPr>
          <w:rFonts w:ascii="Garamond" w:hAnsi="Garamond"/>
          <w:sz w:val="24"/>
          <w:szCs w:val="24"/>
        </w:rPr>
        <w:t xml:space="preserve">, </w:t>
      </w:r>
      <w:r w:rsidR="00746498">
        <w:rPr>
          <w:rFonts w:ascii="Garamond" w:hAnsi="Garamond"/>
          <w:sz w:val="24"/>
          <w:szCs w:val="24"/>
        </w:rPr>
        <w:t>na základě plné moci</w:t>
      </w:r>
    </w:p>
    <w:p w14:paraId="53F68627" w14:textId="53619C0C" w:rsidR="0071538A" w:rsidRPr="002B1388" w:rsidRDefault="0071538A" w:rsidP="0071538A">
      <w:pPr>
        <w:rPr>
          <w:rFonts w:ascii="Garamond" w:hAnsi="Garamond"/>
        </w:rPr>
      </w:pPr>
    </w:p>
    <w:p w14:paraId="33857044" w14:textId="4591CCCD" w:rsidR="00A97923" w:rsidRDefault="00A97923" w:rsidP="00A97923">
      <w:pPr>
        <w:tabs>
          <w:tab w:val="left" w:pos="5040"/>
        </w:tabs>
        <w:jc w:val="both"/>
        <w:rPr>
          <w:rFonts w:ascii="Garamond" w:hAnsi="Garamond"/>
          <w:sz w:val="24"/>
          <w:szCs w:val="24"/>
        </w:rPr>
      </w:pPr>
      <w:r w:rsidRPr="002B1388">
        <w:rPr>
          <w:rFonts w:ascii="Garamond" w:hAnsi="Garamond"/>
          <w:sz w:val="24"/>
          <w:szCs w:val="24"/>
        </w:rPr>
        <w:t>dále jako „</w:t>
      </w:r>
      <w:r w:rsidRPr="002B1388">
        <w:rPr>
          <w:rFonts w:ascii="Garamond" w:hAnsi="Garamond"/>
          <w:b/>
          <w:sz w:val="24"/>
          <w:szCs w:val="24"/>
        </w:rPr>
        <w:t>Kupující</w:t>
      </w:r>
      <w:r w:rsidRPr="002B1388">
        <w:rPr>
          <w:rFonts w:ascii="Garamond" w:hAnsi="Garamond"/>
          <w:sz w:val="24"/>
          <w:szCs w:val="24"/>
        </w:rPr>
        <w:t>“ na straně druhé</w:t>
      </w:r>
    </w:p>
    <w:p w14:paraId="074A86AB" w14:textId="77777777" w:rsidR="00483A99" w:rsidRDefault="00483A99" w:rsidP="00A97923">
      <w:pPr>
        <w:tabs>
          <w:tab w:val="left" w:pos="5040"/>
        </w:tabs>
        <w:jc w:val="both"/>
        <w:rPr>
          <w:rFonts w:ascii="Garamond" w:hAnsi="Garamond"/>
          <w:sz w:val="24"/>
          <w:szCs w:val="24"/>
        </w:rPr>
      </w:pPr>
    </w:p>
    <w:p w14:paraId="056AB150" w14:textId="62AC4E73" w:rsidR="00483A99" w:rsidRPr="00483A99" w:rsidRDefault="00483A99" w:rsidP="00A97923">
      <w:pPr>
        <w:tabs>
          <w:tab w:val="left" w:pos="5040"/>
        </w:tabs>
        <w:jc w:val="both"/>
        <w:rPr>
          <w:rFonts w:ascii="Garamond" w:hAnsi="Garamond"/>
          <w:sz w:val="24"/>
          <w:szCs w:val="24"/>
        </w:rPr>
      </w:pPr>
      <w:r>
        <w:rPr>
          <w:rFonts w:ascii="Garamond" w:hAnsi="Garamond"/>
          <w:sz w:val="24"/>
          <w:szCs w:val="24"/>
        </w:rPr>
        <w:t>společně dále také jen jako „</w:t>
      </w:r>
      <w:r>
        <w:rPr>
          <w:rFonts w:ascii="Garamond" w:hAnsi="Garamond"/>
          <w:b/>
          <w:sz w:val="24"/>
          <w:szCs w:val="24"/>
        </w:rPr>
        <w:t>smluvní strany</w:t>
      </w:r>
      <w:r>
        <w:rPr>
          <w:rFonts w:ascii="Garamond" w:hAnsi="Garamond"/>
          <w:sz w:val="24"/>
          <w:szCs w:val="24"/>
        </w:rPr>
        <w:t>“</w:t>
      </w:r>
    </w:p>
    <w:p w14:paraId="2130C256" w14:textId="77777777" w:rsidR="00A97923" w:rsidRPr="002B1388" w:rsidRDefault="00A97923" w:rsidP="00A97923">
      <w:pPr>
        <w:tabs>
          <w:tab w:val="left" w:pos="5040"/>
        </w:tabs>
        <w:jc w:val="both"/>
        <w:rPr>
          <w:rFonts w:ascii="Garamond" w:hAnsi="Garamond"/>
          <w:sz w:val="24"/>
          <w:szCs w:val="24"/>
        </w:rPr>
      </w:pPr>
      <w:r w:rsidRPr="002B1388">
        <w:rPr>
          <w:rFonts w:ascii="Garamond" w:hAnsi="Garamond"/>
          <w:sz w:val="24"/>
          <w:szCs w:val="24"/>
        </w:rPr>
        <w:tab/>
      </w:r>
    </w:p>
    <w:p w14:paraId="669C2AB7" w14:textId="77777777" w:rsidR="00A97923" w:rsidRPr="002B1388" w:rsidRDefault="00A97923" w:rsidP="00A97923">
      <w:pPr>
        <w:tabs>
          <w:tab w:val="left" w:pos="5040"/>
        </w:tabs>
        <w:jc w:val="both"/>
        <w:rPr>
          <w:rFonts w:ascii="Garamond" w:hAnsi="Garamond"/>
          <w:sz w:val="24"/>
          <w:szCs w:val="24"/>
        </w:rPr>
      </w:pPr>
    </w:p>
    <w:p w14:paraId="101FA7A5" w14:textId="77777777" w:rsidR="00A97923" w:rsidRPr="002B1388" w:rsidRDefault="00A97923" w:rsidP="00A97923">
      <w:pPr>
        <w:jc w:val="both"/>
        <w:rPr>
          <w:rFonts w:ascii="Garamond" w:hAnsi="Garamond"/>
          <w:sz w:val="24"/>
          <w:szCs w:val="24"/>
        </w:rPr>
      </w:pPr>
      <w:r w:rsidRPr="002B1388">
        <w:rPr>
          <w:rFonts w:ascii="Garamond" w:hAnsi="Garamond"/>
          <w:sz w:val="24"/>
          <w:szCs w:val="24"/>
        </w:rPr>
        <w:t xml:space="preserve">společně a každá samostatně prohlašují, že jsou samy, či jejich zástupci, plně svéprávné k právním jednáním, že se samy přesvědčily o identitě druhé smluvní strany, i že její označení uvedené v záhlaví této smlouvy odpovídá aktuálnímu stavu, že je jim nesporná totožnost druhé strany k tomuto jednání a takto dle ustanovení § </w:t>
      </w:r>
      <w:r w:rsidR="004817CF" w:rsidRPr="002B1388">
        <w:rPr>
          <w:rFonts w:ascii="Garamond" w:hAnsi="Garamond"/>
          <w:sz w:val="24"/>
          <w:szCs w:val="24"/>
        </w:rPr>
        <w:t>2079 a násl.</w:t>
      </w:r>
      <w:r w:rsidRPr="002B1388">
        <w:rPr>
          <w:rFonts w:ascii="Garamond" w:hAnsi="Garamond"/>
          <w:sz w:val="24"/>
          <w:szCs w:val="24"/>
        </w:rPr>
        <w:t xml:space="preserve"> zákona č. 89/2012 Sb., občanský zákoník, v platném znění (dále jen jako „</w:t>
      </w:r>
      <w:r w:rsidRPr="002B1388">
        <w:rPr>
          <w:rFonts w:ascii="Garamond" w:hAnsi="Garamond"/>
          <w:b/>
          <w:sz w:val="24"/>
          <w:szCs w:val="24"/>
        </w:rPr>
        <w:t>ObčZ</w:t>
      </w:r>
      <w:r w:rsidRPr="002B1388">
        <w:rPr>
          <w:rFonts w:ascii="Garamond" w:hAnsi="Garamond"/>
          <w:sz w:val="24"/>
          <w:szCs w:val="24"/>
        </w:rPr>
        <w:t>“) níže uvedeného dne, měsíce a roku uzavírají tuto</w:t>
      </w:r>
    </w:p>
    <w:p w14:paraId="296F0D68" w14:textId="77777777" w:rsidR="00A97923" w:rsidRPr="002B1388" w:rsidRDefault="00A97923" w:rsidP="00A97923">
      <w:pPr>
        <w:jc w:val="both"/>
        <w:rPr>
          <w:rFonts w:ascii="Garamond" w:hAnsi="Garamond"/>
          <w:sz w:val="24"/>
          <w:szCs w:val="24"/>
        </w:rPr>
      </w:pPr>
    </w:p>
    <w:p w14:paraId="2462058E" w14:textId="77777777" w:rsidR="00233F8C" w:rsidRPr="002B1388" w:rsidRDefault="00233F8C" w:rsidP="00A97923">
      <w:pPr>
        <w:jc w:val="both"/>
        <w:rPr>
          <w:rFonts w:ascii="Garamond" w:hAnsi="Garamond"/>
          <w:sz w:val="24"/>
          <w:szCs w:val="24"/>
        </w:rPr>
      </w:pPr>
    </w:p>
    <w:p w14:paraId="5F7BE9F5" w14:textId="77777777" w:rsidR="00A97923" w:rsidRPr="002B1388" w:rsidRDefault="00A97923" w:rsidP="00A97923">
      <w:pPr>
        <w:jc w:val="center"/>
        <w:rPr>
          <w:rFonts w:ascii="Garamond" w:hAnsi="Garamond"/>
          <w:b/>
          <w:bCs/>
          <w:sz w:val="24"/>
          <w:szCs w:val="24"/>
        </w:rPr>
      </w:pPr>
      <w:r w:rsidRPr="002B1388">
        <w:rPr>
          <w:rFonts w:ascii="Garamond" w:hAnsi="Garamond"/>
          <w:b/>
          <w:bCs/>
          <w:sz w:val="24"/>
          <w:szCs w:val="24"/>
        </w:rPr>
        <w:t>kupní smlouvu</w:t>
      </w:r>
    </w:p>
    <w:p w14:paraId="2FCB3FE2" w14:textId="77777777" w:rsidR="00A97923" w:rsidRPr="002B1388" w:rsidRDefault="00A97923" w:rsidP="00A97923">
      <w:pPr>
        <w:jc w:val="center"/>
        <w:rPr>
          <w:rFonts w:ascii="Garamond" w:hAnsi="Garamond"/>
          <w:bCs/>
          <w:sz w:val="24"/>
          <w:szCs w:val="24"/>
        </w:rPr>
      </w:pPr>
      <w:r w:rsidRPr="002B1388">
        <w:rPr>
          <w:rFonts w:ascii="Garamond" w:hAnsi="Garamond"/>
          <w:bCs/>
          <w:sz w:val="24"/>
          <w:szCs w:val="24"/>
        </w:rPr>
        <w:t>(dále jen „</w:t>
      </w:r>
      <w:r w:rsidRPr="002B1388">
        <w:rPr>
          <w:rFonts w:ascii="Garamond" w:hAnsi="Garamond"/>
          <w:b/>
          <w:bCs/>
          <w:sz w:val="24"/>
          <w:szCs w:val="24"/>
        </w:rPr>
        <w:t>Smlouva</w:t>
      </w:r>
      <w:r w:rsidRPr="002B1388">
        <w:rPr>
          <w:rFonts w:ascii="Garamond" w:hAnsi="Garamond"/>
          <w:bCs/>
          <w:sz w:val="24"/>
          <w:szCs w:val="24"/>
        </w:rPr>
        <w:t>“)</w:t>
      </w:r>
    </w:p>
    <w:p w14:paraId="235E9FD0" w14:textId="77777777" w:rsidR="00A97923" w:rsidRPr="002B1388" w:rsidRDefault="00A97923" w:rsidP="00A97923">
      <w:pPr>
        <w:jc w:val="center"/>
        <w:rPr>
          <w:rFonts w:ascii="Garamond" w:hAnsi="Garamond"/>
          <w:bCs/>
          <w:sz w:val="24"/>
          <w:szCs w:val="24"/>
        </w:rPr>
      </w:pPr>
    </w:p>
    <w:p w14:paraId="0025B8D2" w14:textId="77777777" w:rsidR="00233F8C" w:rsidRPr="002B1388" w:rsidRDefault="00233F8C" w:rsidP="00A97923">
      <w:pPr>
        <w:jc w:val="center"/>
        <w:rPr>
          <w:rFonts w:ascii="Garamond" w:hAnsi="Garamond"/>
          <w:bCs/>
          <w:sz w:val="24"/>
          <w:szCs w:val="24"/>
        </w:rPr>
      </w:pPr>
    </w:p>
    <w:p w14:paraId="423003FD" w14:textId="77777777" w:rsidR="005A2262" w:rsidRPr="002B1388" w:rsidRDefault="005A2262" w:rsidP="005A2262">
      <w:pPr>
        <w:jc w:val="center"/>
        <w:rPr>
          <w:rFonts w:ascii="Garamond" w:hAnsi="Garamond"/>
          <w:b/>
          <w:sz w:val="24"/>
          <w:szCs w:val="24"/>
        </w:rPr>
      </w:pPr>
      <w:r w:rsidRPr="002B1388">
        <w:rPr>
          <w:rFonts w:ascii="Garamond" w:hAnsi="Garamond"/>
          <w:b/>
          <w:sz w:val="24"/>
          <w:szCs w:val="24"/>
        </w:rPr>
        <w:t>Článek 1</w:t>
      </w:r>
    </w:p>
    <w:p w14:paraId="4715E77D" w14:textId="77777777" w:rsidR="005A2262" w:rsidRPr="002B1388" w:rsidRDefault="005A2262" w:rsidP="005A2262">
      <w:pPr>
        <w:jc w:val="center"/>
        <w:rPr>
          <w:rFonts w:ascii="Garamond" w:hAnsi="Garamond"/>
          <w:b/>
          <w:sz w:val="24"/>
          <w:szCs w:val="24"/>
        </w:rPr>
      </w:pPr>
      <w:r w:rsidRPr="002B1388">
        <w:rPr>
          <w:rFonts w:ascii="Garamond" w:hAnsi="Garamond"/>
          <w:b/>
          <w:sz w:val="24"/>
          <w:szCs w:val="24"/>
        </w:rPr>
        <w:t>Úvodní ustanovení</w:t>
      </w:r>
    </w:p>
    <w:p w14:paraId="2E5E81D3" w14:textId="77777777" w:rsidR="003F5CAD" w:rsidRPr="002B1388" w:rsidRDefault="003F5CAD" w:rsidP="005A2262">
      <w:pPr>
        <w:jc w:val="center"/>
        <w:rPr>
          <w:rFonts w:ascii="Garamond" w:hAnsi="Garamond"/>
          <w:b/>
          <w:sz w:val="24"/>
          <w:szCs w:val="24"/>
        </w:rPr>
      </w:pPr>
    </w:p>
    <w:p w14:paraId="7AA74634" w14:textId="02553DC9" w:rsidR="003F5CAD" w:rsidRPr="002B1388" w:rsidRDefault="00165800" w:rsidP="007B2D31">
      <w:pPr>
        <w:pStyle w:val="Odstavecseseznamem"/>
        <w:numPr>
          <w:ilvl w:val="0"/>
          <w:numId w:val="2"/>
        </w:numPr>
        <w:ind w:left="709" w:hanging="709"/>
        <w:jc w:val="both"/>
        <w:rPr>
          <w:rFonts w:ascii="Garamond" w:hAnsi="Garamond"/>
          <w:sz w:val="24"/>
          <w:szCs w:val="24"/>
        </w:rPr>
      </w:pPr>
      <w:r w:rsidRPr="002B1388">
        <w:rPr>
          <w:rFonts w:ascii="Garamond" w:hAnsi="Garamond"/>
          <w:sz w:val="24"/>
          <w:szCs w:val="24"/>
        </w:rPr>
        <w:t>Prodávající je výlučným vlastníkem</w:t>
      </w:r>
      <w:r w:rsidR="00DA5621">
        <w:rPr>
          <w:rFonts w:ascii="Garamond" w:hAnsi="Garamond"/>
          <w:sz w:val="24"/>
          <w:szCs w:val="24"/>
        </w:rPr>
        <w:t xml:space="preserve"> nov</w:t>
      </w:r>
      <w:r w:rsidR="00844DC7">
        <w:rPr>
          <w:rFonts w:ascii="Garamond" w:hAnsi="Garamond"/>
          <w:sz w:val="24"/>
          <w:szCs w:val="24"/>
        </w:rPr>
        <w:t>ého</w:t>
      </w:r>
      <w:r w:rsidR="00DA5621">
        <w:rPr>
          <w:rFonts w:ascii="Garamond" w:hAnsi="Garamond"/>
          <w:sz w:val="24"/>
          <w:szCs w:val="24"/>
        </w:rPr>
        <w:t xml:space="preserve"> vysokozdvižn</w:t>
      </w:r>
      <w:r w:rsidR="00844DC7">
        <w:rPr>
          <w:rFonts w:ascii="Garamond" w:hAnsi="Garamond"/>
          <w:sz w:val="24"/>
          <w:szCs w:val="24"/>
        </w:rPr>
        <w:t>ého</w:t>
      </w:r>
      <w:r w:rsidR="00DA5621">
        <w:rPr>
          <w:rFonts w:ascii="Garamond" w:hAnsi="Garamond"/>
          <w:sz w:val="24"/>
          <w:szCs w:val="24"/>
        </w:rPr>
        <w:t xml:space="preserve"> vozík</w:t>
      </w:r>
      <w:r w:rsidR="00844DC7">
        <w:rPr>
          <w:rFonts w:ascii="Garamond" w:hAnsi="Garamond"/>
          <w:sz w:val="24"/>
          <w:szCs w:val="24"/>
        </w:rPr>
        <w:t>u</w:t>
      </w:r>
      <w:r w:rsidR="00E56EB1" w:rsidRPr="002B1388">
        <w:rPr>
          <w:rFonts w:ascii="Garamond" w:hAnsi="Garamond"/>
          <w:sz w:val="24"/>
          <w:szCs w:val="24"/>
        </w:rPr>
        <w:t xml:space="preserve"> typového označení</w:t>
      </w:r>
      <w:r w:rsidR="00E915AC">
        <w:rPr>
          <w:rFonts w:ascii="Garamond" w:hAnsi="Garamond"/>
          <w:b/>
          <w:sz w:val="24"/>
          <w:szCs w:val="24"/>
        </w:rPr>
        <w:t xml:space="preserve"> HELI </w:t>
      </w:r>
      <w:r w:rsidR="00DA5621">
        <w:rPr>
          <w:rFonts w:ascii="Garamond" w:hAnsi="Garamond"/>
          <w:b/>
          <w:sz w:val="24"/>
          <w:szCs w:val="24"/>
        </w:rPr>
        <w:t>V</w:t>
      </w:r>
      <w:r w:rsidR="00354910">
        <w:rPr>
          <w:rFonts w:ascii="Garamond" w:hAnsi="Garamond"/>
          <w:b/>
          <w:sz w:val="24"/>
          <w:szCs w:val="24"/>
        </w:rPr>
        <w:t>D</w:t>
      </w:r>
      <w:r w:rsidR="00844DC7">
        <w:rPr>
          <w:rFonts w:ascii="Garamond" w:hAnsi="Garamond"/>
          <w:b/>
          <w:sz w:val="24"/>
          <w:szCs w:val="24"/>
        </w:rPr>
        <w:t xml:space="preserve">35T </w:t>
      </w:r>
      <w:r w:rsidR="00B578B5">
        <w:rPr>
          <w:rFonts w:ascii="Garamond" w:hAnsi="Garamond"/>
          <w:b/>
          <w:sz w:val="24"/>
          <w:szCs w:val="24"/>
        </w:rPr>
        <w:t xml:space="preserve">s </w:t>
      </w:r>
      <w:r w:rsidR="00F360EF">
        <w:rPr>
          <w:rFonts w:ascii="Garamond" w:hAnsi="Garamond"/>
          <w:b/>
          <w:sz w:val="24"/>
          <w:szCs w:val="24"/>
        </w:rPr>
        <w:t>dieselovým</w:t>
      </w:r>
      <w:r w:rsidR="00B578B5">
        <w:rPr>
          <w:rFonts w:ascii="Garamond" w:hAnsi="Garamond"/>
          <w:b/>
          <w:sz w:val="24"/>
          <w:szCs w:val="24"/>
        </w:rPr>
        <w:t> pohonem</w:t>
      </w:r>
      <w:r w:rsidR="00741E5D">
        <w:rPr>
          <w:rFonts w:ascii="Garamond" w:hAnsi="Garamond"/>
          <w:b/>
          <w:sz w:val="24"/>
          <w:szCs w:val="24"/>
        </w:rPr>
        <w:t>,</w:t>
      </w:r>
      <w:r w:rsidR="00D166E9">
        <w:rPr>
          <w:rFonts w:ascii="Garamond" w:hAnsi="Garamond"/>
          <w:b/>
          <w:sz w:val="24"/>
          <w:szCs w:val="24"/>
        </w:rPr>
        <w:t xml:space="preserve"> se</w:t>
      </w:r>
      <w:r w:rsidR="002611CB">
        <w:rPr>
          <w:rFonts w:ascii="Garamond" w:hAnsi="Garamond"/>
          <w:b/>
          <w:sz w:val="24"/>
          <w:szCs w:val="24"/>
        </w:rPr>
        <w:t xml:space="preserve"> zdvihem 3</w:t>
      </w:r>
      <w:r w:rsidR="00844DC7">
        <w:rPr>
          <w:rFonts w:ascii="Garamond" w:hAnsi="Garamond"/>
          <w:b/>
          <w:sz w:val="24"/>
          <w:szCs w:val="24"/>
        </w:rPr>
        <w:t>3</w:t>
      </w:r>
      <w:r w:rsidR="004A63BF">
        <w:rPr>
          <w:rFonts w:ascii="Garamond" w:hAnsi="Garamond"/>
          <w:b/>
          <w:sz w:val="24"/>
          <w:szCs w:val="24"/>
        </w:rPr>
        <w:t>00 mm</w:t>
      </w:r>
      <w:r w:rsidR="0000600F">
        <w:rPr>
          <w:rFonts w:ascii="Garamond" w:hAnsi="Garamond"/>
          <w:b/>
          <w:sz w:val="24"/>
          <w:szCs w:val="24"/>
        </w:rPr>
        <w:t xml:space="preserve"> a ručně veden</w:t>
      </w:r>
      <w:r w:rsidR="005857CC">
        <w:rPr>
          <w:rFonts w:ascii="Garamond" w:hAnsi="Garamond"/>
          <w:b/>
          <w:sz w:val="24"/>
          <w:szCs w:val="24"/>
        </w:rPr>
        <w:t>ého</w:t>
      </w:r>
      <w:r w:rsidR="0000600F">
        <w:rPr>
          <w:rFonts w:ascii="Garamond" w:hAnsi="Garamond"/>
          <w:b/>
          <w:sz w:val="24"/>
          <w:szCs w:val="24"/>
        </w:rPr>
        <w:t xml:space="preserve"> vozík</w:t>
      </w:r>
      <w:r w:rsidR="005857CC">
        <w:rPr>
          <w:rFonts w:ascii="Garamond" w:hAnsi="Garamond"/>
          <w:b/>
          <w:sz w:val="24"/>
          <w:szCs w:val="24"/>
        </w:rPr>
        <w:t>u</w:t>
      </w:r>
      <w:r w:rsidR="0000600F">
        <w:rPr>
          <w:rFonts w:ascii="Garamond" w:hAnsi="Garamond"/>
          <w:b/>
          <w:sz w:val="24"/>
          <w:szCs w:val="24"/>
        </w:rPr>
        <w:t xml:space="preserve"> CDD1220J.</w:t>
      </w:r>
      <w:r w:rsidR="007D095E">
        <w:rPr>
          <w:rFonts w:ascii="Garamond" w:hAnsi="Garamond"/>
          <w:b/>
          <w:sz w:val="24"/>
          <w:szCs w:val="24"/>
        </w:rPr>
        <w:t xml:space="preserve"> </w:t>
      </w:r>
      <w:r w:rsidR="00F50CE1">
        <w:rPr>
          <w:rFonts w:ascii="Garamond" w:hAnsi="Garamond"/>
          <w:b/>
          <w:sz w:val="24"/>
          <w:szCs w:val="24"/>
        </w:rPr>
        <w:t>Bližší specifikace Zboží je obsažena v příloze č. 2 této Smlouvy</w:t>
      </w:r>
      <w:r w:rsidR="000E662D">
        <w:rPr>
          <w:rFonts w:ascii="Garamond" w:hAnsi="Garamond"/>
          <w:b/>
          <w:sz w:val="24"/>
          <w:szCs w:val="24"/>
        </w:rPr>
        <w:t xml:space="preserve"> dle </w:t>
      </w:r>
      <w:r w:rsidR="007D095E">
        <w:rPr>
          <w:rFonts w:ascii="Garamond" w:hAnsi="Garamond"/>
          <w:b/>
          <w:sz w:val="24"/>
          <w:szCs w:val="24"/>
        </w:rPr>
        <w:t>nabídk</w:t>
      </w:r>
      <w:r w:rsidR="000E662D">
        <w:rPr>
          <w:rFonts w:ascii="Garamond" w:hAnsi="Garamond"/>
          <w:b/>
          <w:sz w:val="24"/>
          <w:szCs w:val="24"/>
        </w:rPr>
        <w:t>y</w:t>
      </w:r>
      <w:r w:rsidR="007D095E">
        <w:rPr>
          <w:rFonts w:ascii="Garamond" w:hAnsi="Garamond"/>
          <w:b/>
          <w:sz w:val="24"/>
          <w:szCs w:val="24"/>
        </w:rPr>
        <w:t xml:space="preserve"> ze dne </w:t>
      </w:r>
      <w:r w:rsidR="0000600F">
        <w:rPr>
          <w:rFonts w:ascii="Garamond" w:hAnsi="Garamond"/>
          <w:b/>
          <w:sz w:val="24"/>
          <w:szCs w:val="24"/>
        </w:rPr>
        <w:t>31</w:t>
      </w:r>
      <w:r w:rsidR="00844DC7">
        <w:rPr>
          <w:rFonts w:ascii="Garamond" w:hAnsi="Garamond"/>
          <w:b/>
          <w:sz w:val="24"/>
          <w:szCs w:val="24"/>
        </w:rPr>
        <w:t>.</w:t>
      </w:r>
      <w:r w:rsidR="0000600F">
        <w:rPr>
          <w:rFonts w:ascii="Garamond" w:hAnsi="Garamond"/>
          <w:b/>
          <w:sz w:val="24"/>
          <w:szCs w:val="24"/>
        </w:rPr>
        <w:t>7</w:t>
      </w:r>
      <w:r w:rsidR="00844DC7">
        <w:rPr>
          <w:rFonts w:ascii="Garamond" w:hAnsi="Garamond"/>
          <w:b/>
          <w:sz w:val="24"/>
          <w:szCs w:val="24"/>
        </w:rPr>
        <w:t>.2023</w:t>
      </w:r>
      <w:r w:rsidR="007D095E">
        <w:rPr>
          <w:rFonts w:ascii="Garamond" w:hAnsi="Garamond"/>
          <w:b/>
          <w:sz w:val="24"/>
          <w:szCs w:val="24"/>
        </w:rPr>
        <w:t xml:space="preserve">. </w:t>
      </w:r>
      <w:r w:rsidR="00E56EB1" w:rsidRPr="002B1388">
        <w:rPr>
          <w:rFonts w:ascii="Garamond" w:hAnsi="Garamond"/>
          <w:sz w:val="24"/>
          <w:szCs w:val="24"/>
        </w:rPr>
        <w:t>(dále jen „</w:t>
      </w:r>
      <w:r w:rsidR="00E56EB1" w:rsidRPr="002B1388">
        <w:rPr>
          <w:rFonts w:ascii="Garamond" w:hAnsi="Garamond"/>
          <w:b/>
          <w:sz w:val="24"/>
          <w:szCs w:val="24"/>
        </w:rPr>
        <w:t>Zboží</w:t>
      </w:r>
      <w:r w:rsidR="00E56EB1" w:rsidRPr="002B1388">
        <w:rPr>
          <w:rFonts w:ascii="Garamond" w:hAnsi="Garamond"/>
          <w:sz w:val="24"/>
          <w:szCs w:val="24"/>
        </w:rPr>
        <w:t>“).</w:t>
      </w:r>
    </w:p>
    <w:p w14:paraId="7E3D2ED3" w14:textId="77777777" w:rsidR="00320D15" w:rsidRPr="002B1388" w:rsidRDefault="00320D15" w:rsidP="00320D15">
      <w:pPr>
        <w:pStyle w:val="Odstavecseseznamem"/>
        <w:ind w:left="709"/>
        <w:jc w:val="both"/>
        <w:rPr>
          <w:rFonts w:ascii="Garamond" w:hAnsi="Garamond"/>
          <w:sz w:val="24"/>
          <w:szCs w:val="24"/>
        </w:rPr>
      </w:pPr>
    </w:p>
    <w:p w14:paraId="0C3A5143" w14:textId="77777777" w:rsidR="00320D15" w:rsidRPr="002B1388" w:rsidRDefault="00320D15" w:rsidP="003F5CAD">
      <w:pPr>
        <w:pStyle w:val="Odstavecseseznamem"/>
        <w:numPr>
          <w:ilvl w:val="0"/>
          <w:numId w:val="2"/>
        </w:numPr>
        <w:ind w:left="709" w:hanging="709"/>
        <w:jc w:val="both"/>
        <w:rPr>
          <w:rFonts w:ascii="Garamond" w:hAnsi="Garamond"/>
          <w:sz w:val="24"/>
          <w:szCs w:val="24"/>
        </w:rPr>
      </w:pPr>
      <w:r w:rsidRPr="002B1388">
        <w:rPr>
          <w:rFonts w:ascii="Garamond" w:hAnsi="Garamond"/>
          <w:sz w:val="24"/>
          <w:szCs w:val="24"/>
        </w:rPr>
        <w:t xml:space="preserve">Kupující </w:t>
      </w:r>
      <w:r w:rsidR="00165800" w:rsidRPr="002B1388">
        <w:rPr>
          <w:rFonts w:ascii="Garamond" w:hAnsi="Garamond"/>
          <w:sz w:val="24"/>
          <w:szCs w:val="24"/>
        </w:rPr>
        <w:t xml:space="preserve">prohlašuje, že má </w:t>
      </w:r>
      <w:r w:rsidR="00233F8C" w:rsidRPr="002B1388">
        <w:rPr>
          <w:rFonts w:ascii="Garamond" w:hAnsi="Garamond"/>
          <w:sz w:val="24"/>
          <w:szCs w:val="24"/>
        </w:rPr>
        <w:t xml:space="preserve">vážný </w:t>
      </w:r>
      <w:r w:rsidR="00165800" w:rsidRPr="002B1388">
        <w:rPr>
          <w:rFonts w:ascii="Garamond" w:hAnsi="Garamond"/>
          <w:sz w:val="24"/>
          <w:szCs w:val="24"/>
        </w:rPr>
        <w:t>zájem o koupi Zboží</w:t>
      </w:r>
      <w:r w:rsidR="00DE4E2E">
        <w:rPr>
          <w:rFonts w:ascii="Garamond" w:hAnsi="Garamond"/>
          <w:sz w:val="24"/>
          <w:szCs w:val="24"/>
        </w:rPr>
        <w:t xml:space="preserve"> a</w:t>
      </w:r>
      <w:r w:rsidR="00165800" w:rsidRPr="002B1388">
        <w:rPr>
          <w:rFonts w:ascii="Garamond" w:hAnsi="Garamond"/>
          <w:sz w:val="24"/>
          <w:szCs w:val="24"/>
        </w:rPr>
        <w:t xml:space="preserve"> Prodávající má zájem Zboží Kupujícímu prodat, to vše za podmínek dále uvedených</w:t>
      </w:r>
      <w:r w:rsidRPr="002B1388">
        <w:rPr>
          <w:rFonts w:ascii="Garamond" w:hAnsi="Garamond"/>
          <w:sz w:val="24"/>
          <w:szCs w:val="24"/>
        </w:rPr>
        <w:t xml:space="preserve">. </w:t>
      </w:r>
    </w:p>
    <w:p w14:paraId="344C2D84" w14:textId="77777777" w:rsidR="00E56EB1" w:rsidRDefault="00E56EB1" w:rsidP="004548BC">
      <w:pPr>
        <w:rPr>
          <w:rFonts w:ascii="Garamond" w:hAnsi="Garamond"/>
          <w:b/>
          <w:sz w:val="24"/>
          <w:szCs w:val="24"/>
        </w:rPr>
      </w:pPr>
    </w:p>
    <w:p w14:paraId="697AE0F1" w14:textId="77777777" w:rsidR="00DE641D" w:rsidRDefault="00DE641D" w:rsidP="004548BC">
      <w:pPr>
        <w:rPr>
          <w:rFonts w:ascii="Garamond" w:hAnsi="Garamond"/>
          <w:b/>
          <w:sz w:val="24"/>
          <w:szCs w:val="24"/>
        </w:rPr>
      </w:pPr>
    </w:p>
    <w:p w14:paraId="2A145C09" w14:textId="77777777" w:rsidR="00E915AC" w:rsidRPr="002B1388" w:rsidRDefault="00E915AC" w:rsidP="004548BC">
      <w:pPr>
        <w:rPr>
          <w:rFonts w:ascii="Garamond" w:hAnsi="Garamond"/>
          <w:b/>
          <w:sz w:val="24"/>
          <w:szCs w:val="24"/>
        </w:rPr>
      </w:pPr>
    </w:p>
    <w:p w14:paraId="6A1BA0FB" w14:textId="77777777" w:rsidR="00A97923" w:rsidRPr="002B1388" w:rsidRDefault="00A97923" w:rsidP="00A97923">
      <w:pPr>
        <w:jc w:val="center"/>
        <w:rPr>
          <w:rFonts w:ascii="Garamond" w:hAnsi="Garamond"/>
          <w:b/>
          <w:sz w:val="24"/>
          <w:szCs w:val="24"/>
        </w:rPr>
      </w:pPr>
      <w:r w:rsidRPr="002B1388">
        <w:rPr>
          <w:rFonts w:ascii="Garamond" w:hAnsi="Garamond"/>
          <w:b/>
          <w:sz w:val="24"/>
          <w:szCs w:val="24"/>
        </w:rPr>
        <w:t xml:space="preserve">Článek </w:t>
      </w:r>
      <w:r w:rsidR="005A2262" w:rsidRPr="002B1388">
        <w:rPr>
          <w:rFonts w:ascii="Garamond" w:hAnsi="Garamond"/>
          <w:b/>
          <w:sz w:val="24"/>
          <w:szCs w:val="24"/>
        </w:rPr>
        <w:t>2</w:t>
      </w:r>
    </w:p>
    <w:p w14:paraId="40FBA39C" w14:textId="77777777" w:rsidR="00A97923" w:rsidRPr="002B1388" w:rsidRDefault="00A97923" w:rsidP="00A97923">
      <w:pPr>
        <w:jc w:val="center"/>
        <w:rPr>
          <w:rFonts w:ascii="Garamond" w:hAnsi="Garamond"/>
          <w:b/>
          <w:sz w:val="24"/>
          <w:szCs w:val="24"/>
        </w:rPr>
      </w:pPr>
      <w:r w:rsidRPr="002B1388">
        <w:rPr>
          <w:rFonts w:ascii="Garamond" w:hAnsi="Garamond"/>
          <w:b/>
          <w:sz w:val="24"/>
          <w:szCs w:val="24"/>
        </w:rPr>
        <w:t>Předmět Smlouvy</w:t>
      </w:r>
    </w:p>
    <w:p w14:paraId="10C07D21" w14:textId="77777777" w:rsidR="00A97923" w:rsidRPr="002B1388" w:rsidRDefault="00A97923" w:rsidP="00A97923">
      <w:pPr>
        <w:jc w:val="both"/>
        <w:rPr>
          <w:rFonts w:ascii="Garamond" w:hAnsi="Garamond"/>
          <w:sz w:val="24"/>
          <w:szCs w:val="24"/>
        </w:rPr>
      </w:pPr>
    </w:p>
    <w:p w14:paraId="438D0C37" w14:textId="1B2FEB50" w:rsidR="00B95818" w:rsidRPr="002B1388" w:rsidRDefault="00165800" w:rsidP="00B95818">
      <w:pPr>
        <w:pStyle w:val="Odstavecseseznamem"/>
        <w:numPr>
          <w:ilvl w:val="0"/>
          <w:numId w:val="3"/>
        </w:numPr>
        <w:ind w:hanging="720"/>
        <w:jc w:val="both"/>
        <w:rPr>
          <w:rFonts w:ascii="Garamond" w:hAnsi="Garamond"/>
          <w:sz w:val="24"/>
          <w:szCs w:val="24"/>
        </w:rPr>
      </w:pPr>
      <w:r w:rsidRPr="002B1388">
        <w:rPr>
          <w:rFonts w:ascii="Garamond" w:hAnsi="Garamond"/>
          <w:sz w:val="24"/>
          <w:szCs w:val="24"/>
        </w:rPr>
        <w:t>Prodávající touto Smlouvou prodává Kupujícímu</w:t>
      </w:r>
      <w:r w:rsidR="0071538A" w:rsidRPr="002B1388">
        <w:rPr>
          <w:rFonts w:ascii="Garamond" w:hAnsi="Garamond"/>
          <w:sz w:val="24"/>
          <w:szCs w:val="24"/>
        </w:rPr>
        <w:t xml:space="preserve"> </w:t>
      </w:r>
      <w:r w:rsidR="000F2117">
        <w:rPr>
          <w:rFonts w:ascii="Garamond" w:hAnsi="Garamond"/>
          <w:sz w:val="24"/>
          <w:szCs w:val="24"/>
        </w:rPr>
        <w:t>Z</w:t>
      </w:r>
      <w:r w:rsidRPr="002B1388">
        <w:rPr>
          <w:rFonts w:ascii="Garamond" w:hAnsi="Garamond"/>
          <w:sz w:val="24"/>
          <w:szCs w:val="24"/>
        </w:rPr>
        <w:t>boží se všemi součástmi a příslušenstvím, a to za kupní cenu uvedenou v článku 3 této Smlouvy a Kupující Zboží se všemi součástmi a příslušenstvím od Prodávajícího do svého</w:t>
      </w:r>
      <w:r w:rsidR="00752D2D" w:rsidRPr="002B1388">
        <w:rPr>
          <w:rFonts w:ascii="Garamond" w:hAnsi="Garamond"/>
          <w:sz w:val="24"/>
          <w:szCs w:val="24"/>
        </w:rPr>
        <w:t xml:space="preserve"> výlučného </w:t>
      </w:r>
      <w:r w:rsidRPr="002B1388">
        <w:rPr>
          <w:rFonts w:ascii="Garamond" w:hAnsi="Garamond"/>
          <w:sz w:val="24"/>
          <w:szCs w:val="24"/>
        </w:rPr>
        <w:t>vlastnictví kupuje, a to za kupní cenu uvedenou v článku 3 této Smlouvy.</w:t>
      </w:r>
    </w:p>
    <w:p w14:paraId="151A80C9" w14:textId="77777777" w:rsidR="00B95818" w:rsidRPr="002B1388" w:rsidRDefault="00B95818" w:rsidP="00B95818">
      <w:pPr>
        <w:jc w:val="both"/>
        <w:rPr>
          <w:rFonts w:ascii="Garamond" w:hAnsi="Garamond"/>
          <w:sz w:val="24"/>
          <w:szCs w:val="24"/>
        </w:rPr>
      </w:pPr>
    </w:p>
    <w:p w14:paraId="34CB5A97" w14:textId="77777777" w:rsidR="00B95818" w:rsidRPr="002B1388" w:rsidRDefault="009845F4" w:rsidP="00B95818">
      <w:pPr>
        <w:pStyle w:val="Odstavecseseznamem"/>
        <w:numPr>
          <w:ilvl w:val="0"/>
          <w:numId w:val="3"/>
        </w:numPr>
        <w:ind w:hanging="720"/>
        <w:jc w:val="both"/>
        <w:rPr>
          <w:rFonts w:ascii="Garamond" w:hAnsi="Garamond"/>
          <w:sz w:val="24"/>
          <w:szCs w:val="24"/>
        </w:rPr>
      </w:pPr>
      <w:r w:rsidRPr="002B1388">
        <w:rPr>
          <w:rFonts w:ascii="Garamond" w:hAnsi="Garamond"/>
          <w:sz w:val="24"/>
          <w:szCs w:val="24"/>
        </w:rPr>
        <w:t xml:space="preserve">Prodávající se touto </w:t>
      </w:r>
      <w:r w:rsidR="004817CF" w:rsidRPr="002B1388">
        <w:rPr>
          <w:rFonts w:ascii="Garamond" w:hAnsi="Garamond"/>
          <w:sz w:val="24"/>
          <w:szCs w:val="24"/>
        </w:rPr>
        <w:t>S</w:t>
      </w:r>
      <w:r w:rsidRPr="002B1388">
        <w:rPr>
          <w:rFonts w:ascii="Garamond" w:hAnsi="Garamond"/>
          <w:sz w:val="24"/>
          <w:szCs w:val="24"/>
        </w:rPr>
        <w:t xml:space="preserve">mlouvou zavazuje </w:t>
      </w:r>
      <w:r w:rsidR="009248C2" w:rsidRPr="002B1388">
        <w:rPr>
          <w:rFonts w:ascii="Garamond" w:hAnsi="Garamond"/>
          <w:sz w:val="24"/>
          <w:szCs w:val="24"/>
        </w:rPr>
        <w:t xml:space="preserve">dodat Kupujícímu Zboží za podmínek stanovených níže v této </w:t>
      </w:r>
      <w:r w:rsidR="00DF2EBA" w:rsidRPr="002B1388">
        <w:rPr>
          <w:rFonts w:ascii="Garamond" w:hAnsi="Garamond"/>
          <w:sz w:val="24"/>
          <w:szCs w:val="24"/>
        </w:rPr>
        <w:t>Smlouvě.</w:t>
      </w:r>
    </w:p>
    <w:p w14:paraId="72D5C1C7" w14:textId="77777777" w:rsidR="00A97923" w:rsidRPr="002B1388" w:rsidRDefault="00A97923" w:rsidP="005857CC">
      <w:pPr>
        <w:rPr>
          <w:rFonts w:ascii="Garamond" w:hAnsi="Garamond"/>
          <w:b/>
          <w:sz w:val="24"/>
          <w:szCs w:val="24"/>
        </w:rPr>
      </w:pPr>
    </w:p>
    <w:p w14:paraId="0D77E60F" w14:textId="77777777" w:rsidR="00A97923" w:rsidRPr="002B1388" w:rsidRDefault="00A97923" w:rsidP="00A97923">
      <w:pPr>
        <w:jc w:val="center"/>
        <w:rPr>
          <w:rFonts w:ascii="Garamond" w:hAnsi="Garamond"/>
          <w:b/>
          <w:sz w:val="24"/>
          <w:szCs w:val="24"/>
        </w:rPr>
      </w:pPr>
      <w:r w:rsidRPr="002B1388">
        <w:rPr>
          <w:rFonts w:ascii="Garamond" w:hAnsi="Garamond"/>
          <w:b/>
          <w:sz w:val="24"/>
          <w:szCs w:val="24"/>
        </w:rPr>
        <w:t xml:space="preserve">Článek </w:t>
      </w:r>
      <w:r w:rsidR="00613C28" w:rsidRPr="002B1388">
        <w:rPr>
          <w:rFonts w:ascii="Garamond" w:hAnsi="Garamond"/>
          <w:b/>
          <w:sz w:val="24"/>
          <w:szCs w:val="24"/>
        </w:rPr>
        <w:t>3</w:t>
      </w:r>
    </w:p>
    <w:p w14:paraId="4BC17D2E" w14:textId="77777777" w:rsidR="00A97923" w:rsidRPr="002B1388" w:rsidRDefault="00A97923" w:rsidP="00A97923">
      <w:pPr>
        <w:jc w:val="center"/>
        <w:rPr>
          <w:rFonts w:ascii="Garamond" w:hAnsi="Garamond"/>
          <w:b/>
          <w:sz w:val="24"/>
          <w:szCs w:val="24"/>
        </w:rPr>
      </w:pPr>
      <w:r w:rsidRPr="002B1388">
        <w:rPr>
          <w:rFonts w:ascii="Garamond" w:hAnsi="Garamond"/>
          <w:b/>
          <w:sz w:val="24"/>
          <w:szCs w:val="24"/>
        </w:rPr>
        <w:t xml:space="preserve">Cena a </w:t>
      </w:r>
      <w:r w:rsidR="00752D2D" w:rsidRPr="002B1388">
        <w:rPr>
          <w:rFonts w:ascii="Garamond" w:hAnsi="Garamond"/>
          <w:b/>
          <w:sz w:val="24"/>
          <w:szCs w:val="24"/>
        </w:rPr>
        <w:t xml:space="preserve">platební </w:t>
      </w:r>
      <w:r w:rsidRPr="002B1388">
        <w:rPr>
          <w:rFonts w:ascii="Garamond" w:hAnsi="Garamond"/>
          <w:b/>
          <w:sz w:val="24"/>
          <w:szCs w:val="24"/>
        </w:rPr>
        <w:t>podmínky</w:t>
      </w:r>
    </w:p>
    <w:p w14:paraId="58EC1C3C" w14:textId="77777777" w:rsidR="00A97923" w:rsidRPr="002B1388" w:rsidRDefault="00A97923" w:rsidP="00A97923">
      <w:pPr>
        <w:jc w:val="center"/>
        <w:rPr>
          <w:rFonts w:ascii="Garamond" w:hAnsi="Garamond"/>
          <w:b/>
          <w:sz w:val="24"/>
          <w:szCs w:val="24"/>
        </w:rPr>
      </w:pPr>
    </w:p>
    <w:p w14:paraId="381D3E17" w14:textId="02E6651B" w:rsidR="00752D2D" w:rsidRDefault="00752D2D" w:rsidP="00CC62EA">
      <w:pPr>
        <w:pStyle w:val="Odstavecseseznamem"/>
        <w:numPr>
          <w:ilvl w:val="0"/>
          <w:numId w:val="18"/>
        </w:numPr>
        <w:ind w:hanging="720"/>
        <w:jc w:val="both"/>
        <w:rPr>
          <w:rFonts w:ascii="Garamond" w:hAnsi="Garamond"/>
          <w:sz w:val="24"/>
          <w:szCs w:val="24"/>
        </w:rPr>
      </w:pPr>
      <w:r w:rsidRPr="00844DC7">
        <w:rPr>
          <w:rFonts w:ascii="Garamond" w:hAnsi="Garamond"/>
          <w:sz w:val="24"/>
          <w:szCs w:val="24"/>
        </w:rPr>
        <w:t>Smluvní strany se dohodly na kupní ceně za Zboží ve výši</w:t>
      </w:r>
      <w:r w:rsidR="00765617" w:rsidRPr="00844DC7">
        <w:rPr>
          <w:rFonts w:ascii="Garamond" w:hAnsi="Garamond"/>
          <w:sz w:val="24"/>
          <w:szCs w:val="24"/>
        </w:rPr>
        <w:t>:</w:t>
      </w:r>
      <w:r w:rsidR="00ED173C" w:rsidRPr="00844DC7">
        <w:rPr>
          <w:rFonts w:ascii="Garamond" w:hAnsi="Garamond"/>
          <w:sz w:val="24"/>
          <w:szCs w:val="24"/>
        </w:rPr>
        <w:t xml:space="preserve"> </w:t>
      </w:r>
      <w:r w:rsidR="0000600F">
        <w:rPr>
          <w:rFonts w:ascii="Garamond" w:hAnsi="Garamond"/>
          <w:sz w:val="24"/>
          <w:szCs w:val="24"/>
        </w:rPr>
        <w:t>1.000</w:t>
      </w:r>
      <w:r w:rsidR="00844DC7" w:rsidRPr="00844DC7">
        <w:rPr>
          <w:rFonts w:ascii="Garamond" w:hAnsi="Garamond"/>
          <w:sz w:val="24"/>
          <w:szCs w:val="24"/>
        </w:rPr>
        <w:t>.000</w:t>
      </w:r>
      <w:r w:rsidR="007F3F5E" w:rsidRPr="00844DC7">
        <w:rPr>
          <w:rFonts w:ascii="Garamond" w:hAnsi="Garamond"/>
          <w:sz w:val="24"/>
          <w:szCs w:val="24"/>
        </w:rPr>
        <w:t>,-</w:t>
      </w:r>
      <w:r w:rsidR="007B2B6B" w:rsidRPr="00844DC7">
        <w:rPr>
          <w:rFonts w:ascii="Garamond" w:hAnsi="Garamond"/>
          <w:sz w:val="24"/>
          <w:szCs w:val="24"/>
        </w:rPr>
        <w:t xml:space="preserve"> Kč</w:t>
      </w:r>
      <w:r w:rsidR="00F62F4A" w:rsidRPr="00844DC7">
        <w:rPr>
          <w:rFonts w:ascii="Garamond" w:hAnsi="Garamond"/>
          <w:sz w:val="24"/>
          <w:szCs w:val="24"/>
        </w:rPr>
        <w:t xml:space="preserve"> </w:t>
      </w:r>
      <w:r w:rsidR="000F2BB1" w:rsidRPr="00844DC7">
        <w:rPr>
          <w:rFonts w:ascii="Garamond" w:hAnsi="Garamond"/>
          <w:sz w:val="24"/>
          <w:szCs w:val="24"/>
        </w:rPr>
        <w:t>bez DPH</w:t>
      </w:r>
      <w:r w:rsidR="00ED173C" w:rsidRPr="00844DC7">
        <w:rPr>
          <w:rFonts w:ascii="Garamond" w:hAnsi="Garamond"/>
          <w:sz w:val="24"/>
          <w:szCs w:val="24"/>
        </w:rPr>
        <w:t>, tj</w:t>
      </w:r>
      <w:r w:rsidR="000F2BB1" w:rsidRPr="00844DC7">
        <w:rPr>
          <w:rFonts w:ascii="Garamond" w:hAnsi="Garamond"/>
          <w:sz w:val="24"/>
          <w:szCs w:val="24"/>
        </w:rPr>
        <w:t>.</w:t>
      </w:r>
      <w:r w:rsidR="00ED173C" w:rsidRPr="00844DC7">
        <w:rPr>
          <w:rFonts w:ascii="Garamond" w:hAnsi="Garamond"/>
          <w:sz w:val="24"/>
          <w:szCs w:val="24"/>
        </w:rPr>
        <w:t xml:space="preserve"> </w:t>
      </w:r>
      <w:r w:rsidR="005857CC">
        <w:rPr>
          <w:rFonts w:ascii="Garamond" w:hAnsi="Garamond"/>
          <w:sz w:val="24"/>
          <w:szCs w:val="24"/>
        </w:rPr>
        <w:t>1.210.00</w:t>
      </w:r>
      <w:r w:rsidR="00844DC7" w:rsidRPr="00844DC7">
        <w:rPr>
          <w:rFonts w:ascii="Garamond" w:hAnsi="Garamond"/>
          <w:sz w:val="24"/>
          <w:szCs w:val="24"/>
        </w:rPr>
        <w:t>0</w:t>
      </w:r>
      <w:r w:rsidR="007F3F5E" w:rsidRPr="00844DC7">
        <w:rPr>
          <w:rFonts w:ascii="Garamond" w:hAnsi="Garamond"/>
          <w:sz w:val="24"/>
          <w:szCs w:val="24"/>
        </w:rPr>
        <w:t>,- Kč</w:t>
      </w:r>
      <w:r w:rsidR="00ED173C" w:rsidRPr="00844DC7">
        <w:rPr>
          <w:rFonts w:ascii="Garamond" w:hAnsi="Garamond"/>
          <w:sz w:val="24"/>
          <w:szCs w:val="24"/>
        </w:rPr>
        <w:t xml:space="preserve"> včet</w:t>
      </w:r>
      <w:r w:rsidR="00DA5621" w:rsidRPr="00844DC7">
        <w:rPr>
          <w:rFonts w:ascii="Garamond" w:hAnsi="Garamond"/>
          <w:sz w:val="24"/>
          <w:szCs w:val="24"/>
        </w:rPr>
        <w:t>ně 21% DPH</w:t>
      </w:r>
      <w:r w:rsidR="00844DC7" w:rsidRPr="00844DC7">
        <w:rPr>
          <w:rFonts w:ascii="Garamond" w:hAnsi="Garamond"/>
          <w:sz w:val="24"/>
          <w:szCs w:val="24"/>
        </w:rPr>
        <w:t xml:space="preserve">. </w:t>
      </w:r>
      <w:r w:rsidRPr="00844DC7">
        <w:rPr>
          <w:rFonts w:ascii="Garamond" w:hAnsi="Garamond"/>
          <w:sz w:val="24"/>
          <w:szCs w:val="24"/>
        </w:rPr>
        <w:t>(dále jen „</w:t>
      </w:r>
      <w:r w:rsidRPr="00844DC7">
        <w:rPr>
          <w:rFonts w:ascii="Garamond" w:hAnsi="Garamond"/>
          <w:b/>
          <w:sz w:val="24"/>
          <w:szCs w:val="24"/>
        </w:rPr>
        <w:t>Kupní cena</w:t>
      </w:r>
      <w:r w:rsidRPr="00844DC7">
        <w:rPr>
          <w:rFonts w:ascii="Garamond" w:hAnsi="Garamond"/>
          <w:sz w:val="24"/>
          <w:szCs w:val="24"/>
        </w:rPr>
        <w:t>“).</w:t>
      </w:r>
      <w:r w:rsidR="00354910" w:rsidRPr="00844DC7">
        <w:rPr>
          <w:rFonts w:ascii="Garamond" w:hAnsi="Garamond"/>
          <w:sz w:val="24"/>
          <w:szCs w:val="24"/>
        </w:rPr>
        <w:t xml:space="preserve"> </w:t>
      </w:r>
    </w:p>
    <w:p w14:paraId="2565448F" w14:textId="77777777" w:rsidR="005857CC" w:rsidRDefault="005857CC" w:rsidP="005857CC">
      <w:pPr>
        <w:ind w:left="708"/>
        <w:jc w:val="both"/>
        <w:rPr>
          <w:rFonts w:ascii="Garamond" w:hAnsi="Garamond"/>
          <w:sz w:val="24"/>
          <w:szCs w:val="24"/>
        </w:rPr>
      </w:pPr>
    </w:p>
    <w:p w14:paraId="0BB1FD7E" w14:textId="5A66FB11" w:rsidR="005857CC" w:rsidRDefault="005857CC" w:rsidP="005857CC">
      <w:pPr>
        <w:ind w:left="708"/>
        <w:jc w:val="both"/>
        <w:rPr>
          <w:rFonts w:ascii="Garamond" w:hAnsi="Garamond"/>
          <w:b/>
          <w:bCs/>
          <w:sz w:val="24"/>
          <w:szCs w:val="24"/>
        </w:rPr>
      </w:pPr>
      <w:r w:rsidRPr="005857CC">
        <w:rPr>
          <w:rFonts w:ascii="Garamond" w:hAnsi="Garamond"/>
          <w:b/>
          <w:bCs/>
          <w:sz w:val="24"/>
          <w:szCs w:val="24"/>
        </w:rPr>
        <w:t>Cena byla stanovena takto:</w:t>
      </w:r>
    </w:p>
    <w:p w14:paraId="6D796802" w14:textId="77777777" w:rsidR="005857CC" w:rsidRPr="005857CC" w:rsidRDefault="005857CC" w:rsidP="005857CC">
      <w:pPr>
        <w:ind w:left="708"/>
        <w:jc w:val="both"/>
        <w:rPr>
          <w:rFonts w:ascii="Garamond" w:hAnsi="Garamond"/>
          <w:b/>
          <w:bCs/>
          <w:sz w:val="24"/>
          <w:szCs w:val="24"/>
        </w:rPr>
      </w:pPr>
    </w:p>
    <w:p w14:paraId="6A3605B6" w14:textId="4AA0097F" w:rsidR="005857CC" w:rsidRDefault="005857CC" w:rsidP="005857CC">
      <w:pPr>
        <w:ind w:left="708"/>
        <w:jc w:val="both"/>
        <w:rPr>
          <w:rFonts w:ascii="Garamond" w:hAnsi="Garamond"/>
          <w:sz w:val="24"/>
          <w:szCs w:val="24"/>
        </w:rPr>
      </w:pPr>
      <w:r>
        <w:rPr>
          <w:rFonts w:ascii="Garamond" w:hAnsi="Garamond"/>
          <w:sz w:val="24"/>
          <w:szCs w:val="24"/>
        </w:rPr>
        <w:tab/>
        <w:t>Vozík VD35T 4x4</w:t>
      </w:r>
      <w:r>
        <w:rPr>
          <w:rFonts w:ascii="Garamond" w:hAnsi="Garamond"/>
          <w:sz w:val="24"/>
          <w:szCs w:val="24"/>
        </w:rPr>
        <w:tab/>
        <w:t xml:space="preserve"> - 932.000,- Kč bez DPH</w:t>
      </w:r>
    </w:p>
    <w:p w14:paraId="7FB2BB6C" w14:textId="6BEAD4E4" w:rsidR="005857CC" w:rsidRPr="005857CC" w:rsidRDefault="005857CC" w:rsidP="005857CC">
      <w:pPr>
        <w:ind w:left="708"/>
        <w:jc w:val="both"/>
        <w:rPr>
          <w:rFonts w:ascii="Garamond" w:hAnsi="Garamond"/>
          <w:sz w:val="24"/>
          <w:szCs w:val="24"/>
          <w:u w:val="single"/>
        </w:rPr>
      </w:pPr>
      <w:r>
        <w:rPr>
          <w:rFonts w:ascii="Garamond" w:hAnsi="Garamond"/>
          <w:sz w:val="24"/>
          <w:szCs w:val="24"/>
        </w:rPr>
        <w:tab/>
      </w:r>
      <w:r w:rsidRPr="005857CC">
        <w:rPr>
          <w:rFonts w:ascii="Garamond" w:hAnsi="Garamond"/>
          <w:sz w:val="24"/>
          <w:szCs w:val="24"/>
          <w:u w:val="single"/>
        </w:rPr>
        <w:t xml:space="preserve">Vozík CDD1220J </w:t>
      </w:r>
      <w:r w:rsidRPr="005857CC">
        <w:rPr>
          <w:rFonts w:ascii="Garamond" w:hAnsi="Garamond"/>
          <w:sz w:val="24"/>
          <w:szCs w:val="24"/>
          <w:u w:val="single"/>
        </w:rPr>
        <w:tab/>
      </w:r>
      <w:r>
        <w:rPr>
          <w:rFonts w:ascii="Garamond" w:hAnsi="Garamond"/>
          <w:sz w:val="24"/>
          <w:szCs w:val="24"/>
          <w:u w:val="single"/>
        </w:rPr>
        <w:t xml:space="preserve"> </w:t>
      </w:r>
      <w:r w:rsidRPr="005857CC">
        <w:rPr>
          <w:rFonts w:ascii="Garamond" w:hAnsi="Garamond"/>
          <w:sz w:val="24"/>
          <w:szCs w:val="24"/>
          <w:u w:val="single"/>
        </w:rPr>
        <w:t>-   68.000,- Kč bez DPH</w:t>
      </w:r>
    </w:p>
    <w:p w14:paraId="062EEC63" w14:textId="6C51DADC" w:rsidR="005857CC" w:rsidRPr="005857CC" w:rsidRDefault="005857CC" w:rsidP="005857CC">
      <w:pPr>
        <w:ind w:left="708"/>
        <w:jc w:val="both"/>
        <w:rPr>
          <w:rFonts w:ascii="Garamond" w:hAnsi="Garamond"/>
          <w:b/>
          <w:bCs/>
          <w:sz w:val="24"/>
          <w:szCs w:val="24"/>
        </w:rPr>
      </w:pPr>
      <w:r>
        <w:rPr>
          <w:rFonts w:ascii="Garamond" w:hAnsi="Garamond"/>
          <w:sz w:val="24"/>
          <w:szCs w:val="24"/>
        </w:rPr>
        <w:tab/>
      </w:r>
      <w:r w:rsidRPr="005857CC">
        <w:rPr>
          <w:rFonts w:ascii="Garamond" w:hAnsi="Garamond"/>
          <w:b/>
          <w:bCs/>
          <w:sz w:val="24"/>
          <w:szCs w:val="24"/>
        </w:rPr>
        <w:t>Celkem</w:t>
      </w:r>
      <w:r w:rsidRPr="005857CC">
        <w:rPr>
          <w:rFonts w:ascii="Garamond" w:hAnsi="Garamond"/>
          <w:b/>
          <w:bCs/>
          <w:sz w:val="24"/>
          <w:szCs w:val="24"/>
        </w:rPr>
        <w:tab/>
      </w:r>
      <w:r>
        <w:rPr>
          <w:rFonts w:ascii="Garamond" w:hAnsi="Garamond"/>
          <w:b/>
          <w:bCs/>
          <w:sz w:val="24"/>
          <w:szCs w:val="24"/>
        </w:rPr>
        <w:t xml:space="preserve">          </w:t>
      </w:r>
      <w:r w:rsidRPr="005857CC">
        <w:rPr>
          <w:rFonts w:ascii="Garamond" w:hAnsi="Garamond"/>
          <w:b/>
          <w:bCs/>
          <w:sz w:val="24"/>
          <w:szCs w:val="24"/>
        </w:rPr>
        <w:t xml:space="preserve"> 1.000.000,- Kč bez DPH</w:t>
      </w:r>
    </w:p>
    <w:p w14:paraId="0AFBD587" w14:textId="77777777" w:rsidR="00844DC7" w:rsidRPr="00844DC7" w:rsidRDefault="00844DC7" w:rsidP="00844DC7">
      <w:pPr>
        <w:pStyle w:val="Odstavecseseznamem"/>
        <w:jc w:val="both"/>
        <w:rPr>
          <w:rFonts w:ascii="Garamond" w:hAnsi="Garamond"/>
          <w:sz w:val="24"/>
          <w:szCs w:val="24"/>
        </w:rPr>
      </w:pPr>
    </w:p>
    <w:p w14:paraId="54E3DAE3" w14:textId="7C83A95C" w:rsidR="00752D2D" w:rsidRPr="002B1388" w:rsidRDefault="00752D2D" w:rsidP="00D1702B">
      <w:pPr>
        <w:pStyle w:val="Odstavecseseznamem"/>
        <w:numPr>
          <w:ilvl w:val="1"/>
          <w:numId w:val="27"/>
        </w:numPr>
        <w:jc w:val="both"/>
        <w:rPr>
          <w:rFonts w:ascii="Garamond" w:hAnsi="Garamond"/>
          <w:sz w:val="24"/>
          <w:szCs w:val="24"/>
        </w:rPr>
      </w:pPr>
      <w:r w:rsidRPr="002B1388">
        <w:rPr>
          <w:rFonts w:ascii="Garamond" w:hAnsi="Garamond"/>
          <w:sz w:val="24"/>
          <w:szCs w:val="24"/>
        </w:rPr>
        <w:t>Takto sjednaná Kupní cena v sobě zahrnuje rovněž povinnosti Prodávajícího zaškolit osoby určené Kupujícím k manipulaci se Zbožím a zajistit uvedení Zboží do provozu</w:t>
      </w:r>
      <w:r w:rsidR="000F2117">
        <w:rPr>
          <w:rFonts w:ascii="Garamond" w:hAnsi="Garamond"/>
          <w:sz w:val="24"/>
          <w:szCs w:val="24"/>
        </w:rPr>
        <w:t>, to vše na náklady Prodávajícího</w:t>
      </w:r>
      <w:r w:rsidRPr="002B1388">
        <w:rPr>
          <w:rFonts w:ascii="Garamond" w:hAnsi="Garamond"/>
          <w:sz w:val="24"/>
          <w:szCs w:val="24"/>
        </w:rPr>
        <w:t>.</w:t>
      </w:r>
      <w:r w:rsidR="00CB6D06" w:rsidRPr="002B1388">
        <w:rPr>
          <w:rFonts w:ascii="Garamond" w:hAnsi="Garamond"/>
          <w:sz w:val="24"/>
          <w:szCs w:val="24"/>
        </w:rPr>
        <w:t xml:space="preserve"> Tyto povinnosti budou Prodávajícím splněny při předání Zboží Kupujícímu</w:t>
      </w:r>
      <w:r w:rsidR="000F2117">
        <w:rPr>
          <w:rFonts w:ascii="Garamond" w:hAnsi="Garamond"/>
          <w:sz w:val="24"/>
          <w:szCs w:val="24"/>
        </w:rPr>
        <w:t xml:space="preserve"> v Místě dodání</w:t>
      </w:r>
      <w:r w:rsidR="00CB6D06" w:rsidRPr="002B1388">
        <w:rPr>
          <w:rFonts w:ascii="Garamond" w:hAnsi="Garamond"/>
          <w:sz w:val="24"/>
          <w:szCs w:val="24"/>
        </w:rPr>
        <w:t>.</w:t>
      </w:r>
    </w:p>
    <w:p w14:paraId="44510AD6" w14:textId="77777777" w:rsidR="00752D2D" w:rsidRPr="002B1388" w:rsidRDefault="00752D2D" w:rsidP="00752D2D">
      <w:pPr>
        <w:pStyle w:val="Odstavecseseznamem"/>
        <w:rPr>
          <w:rFonts w:ascii="Garamond" w:hAnsi="Garamond"/>
          <w:sz w:val="24"/>
          <w:szCs w:val="24"/>
        </w:rPr>
      </w:pPr>
    </w:p>
    <w:p w14:paraId="74197B72" w14:textId="4245D84A" w:rsidR="00752D2D" w:rsidRDefault="00752D2D" w:rsidP="00D1702B">
      <w:pPr>
        <w:pStyle w:val="Odstavecseseznamem"/>
        <w:numPr>
          <w:ilvl w:val="1"/>
          <w:numId w:val="27"/>
        </w:numPr>
        <w:jc w:val="both"/>
        <w:rPr>
          <w:rFonts w:ascii="Garamond" w:hAnsi="Garamond"/>
          <w:sz w:val="24"/>
          <w:szCs w:val="24"/>
        </w:rPr>
      </w:pPr>
      <w:r w:rsidRPr="002B1388">
        <w:rPr>
          <w:rFonts w:ascii="Garamond" w:hAnsi="Garamond"/>
          <w:sz w:val="24"/>
          <w:szCs w:val="24"/>
        </w:rPr>
        <w:t>Kupní cena bude uhrazena bezhotovostním převodem na bankovní účet Prodávajícího uvedený v záhlaví tét</w:t>
      </w:r>
      <w:r w:rsidR="007B2B6B" w:rsidRPr="002B1388">
        <w:rPr>
          <w:rFonts w:ascii="Garamond" w:hAnsi="Garamond"/>
          <w:sz w:val="24"/>
          <w:szCs w:val="24"/>
        </w:rPr>
        <w:t xml:space="preserve">o Smlouvy </w:t>
      </w:r>
      <w:r w:rsidR="00CB1826">
        <w:rPr>
          <w:rFonts w:ascii="Garamond" w:hAnsi="Garamond"/>
          <w:sz w:val="24"/>
          <w:szCs w:val="24"/>
        </w:rPr>
        <w:t xml:space="preserve">takto: </w:t>
      </w:r>
      <w:r w:rsidR="005857CC">
        <w:rPr>
          <w:rFonts w:ascii="Garamond" w:hAnsi="Garamond"/>
          <w:sz w:val="24"/>
          <w:szCs w:val="24"/>
        </w:rPr>
        <w:t>5</w:t>
      </w:r>
      <w:r w:rsidR="00D42A50">
        <w:rPr>
          <w:rFonts w:ascii="Garamond" w:hAnsi="Garamond"/>
          <w:sz w:val="24"/>
          <w:szCs w:val="24"/>
        </w:rPr>
        <w:t>0%</w:t>
      </w:r>
      <w:r w:rsidR="00CB1826">
        <w:rPr>
          <w:rFonts w:ascii="Garamond" w:hAnsi="Garamond"/>
          <w:sz w:val="24"/>
          <w:szCs w:val="24"/>
        </w:rPr>
        <w:t xml:space="preserve"> včetně DPH </w:t>
      </w:r>
      <w:r w:rsidR="008321FD">
        <w:rPr>
          <w:rFonts w:ascii="Garamond" w:hAnsi="Garamond"/>
          <w:sz w:val="24"/>
          <w:szCs w:val="24"/>
        </w:rPr>
        <w:t>na základě</w:t>
      </w:r>
      <w:r w:rsidR="00DA5621">
        <w:rPr>
          <w:rFonts w:ascii="Garamond" w:hAnsi="Garamond"/>
          <w:sz w:val="24"/>
          <w:szCs w:val="24"/>
        </w:rPr>
        <w:t xml:space="preserve"> </w:t>
      </w:r>
      <w:r w:rsidR="00CB1826">
        <w:rPr>
          <w:rFonts w:ascii="Garamond" w:hAnsi="Garamond"/>
          <w:sz w:val="24"/>
          <w:szCs w:val="24"/>
        </w:rPr>
        <w:t xml:space="preserve">zálohové </w:t>
      </w:r>
      <w:r w:rsidR="00D73C28">
        <w:rPr>
          <w:rFonts w:ascii="Garamond" w:hAnsi="Garamond"/>
          <w:sz w:val="24"/>
          <w:szCs w:val="24"/>
        </w:rPr>
        <w:t>faktur</w:t>
      </w:r>
      <w:r w:rsidR="00DA5621">
        <w:rPr>
          <w:rFonts w:ascii="Garamond" w:hAnsi="Garamond"/>
          <w:sz w:val="24"/>
          <w:szCs w:val="24"/>
        </w:rPr>
        <w:t>y</w:t>
      </w:r>
      <w:r w:rsidR="00CB1826">
        <w:rPr>
          <w:rFonts w:ascii="Garamond" w:hAnsi="Garamond"/>
          <w:sz w:val="24"/>
          <w:szCs w:val="24"/>
        </w:rPr>
        <w:t xml:space="preserve"> se splatností </w:t>
      </w:r>
      <w:r w:rsidR="00844DC7">
        <w:rPr>
          <w:rFonts w:ascii="Garamond" w:hAnsi="Garamond"/>
          <w:sz w:val="24"/>
          <w:szCs w:val="24"/>
        </w:rPr>
        <w:t>14</w:t>
      </w:r>
      <w:r w:rsidR="00CB1826">
        <w:rPr>
          <w:rFonts w:ascii="Garamond" w:hAnsi="Garamond"/>
          <w:sz w:val="24"/>
          <w:szCs w:val="24"/>
        </w:rPr>
        <w:t xml:space="preserve"> dní </w:t>
      </w:r>
      <w:r w:rsidR="000F2117">
        <w:rPr>
          <w:rFonts w:ascii="Garamond" w:hAnsi="Garamond"/>
          <w:sz w:val="24"/>
          <w:szCs w:val="24"/>
        </w:rPr>
        <w:t xml:space="preserve">od doručení </w:t>
      </w:r>
      <w:r w:rsidR="00BC576D">
        <w:rPr>
          <w:rFonts w:ascii="Garamond" w:hAnsi="Garamond"/>
          <w:sz w:val="24"/>
          <w:szCs w:val="24"/>
        </w:rPr>
        <w:t xml:space="preserve">zálohové </w:t>
      </w:r>
      <w:r w:rsidR="000F2117">
        <w:rPr>
          <w:rFonts w:ascii="Garamond" w:hAnsi="Garamond"/>
          <w:sz w:val="24"/>
          <w:szCs w:val="24"/>
        </w:rPr>
        <w:t xml:space="preserve">faktury Kupujícímu </w:t>
      </w:r>
      <w:r w:rsidR="00CB1826">
        <w:rPr>
          <w:rFonts w:ascii="Garamond" w:hAnsi="Garamond"/>
          <w:sz w:val="24"/>
          <w:szCs w:val="24"/>
        </w:rPr>
        <w:t xml:space="preserve">a </w:t>
      </w:r>
      <w:r w:rsidR="005857CC">
        <w:rPr>
          <w:rFonts w:ascii="Garamond" w:hAnsi="Garamond"/>
          <w:sz w:val="24"/>
          <w:szCs w:val="24"/>
        </w:rPr>
        <w:t>5</w:t>
      </w:r>
      <w:r w:rsidR="00D42A50">
        <w:rPr>
          <w:rFonts w:ascii="Garamond" w:hAnsi="Garamond"/>
          <w:sz w:val="24"/>
          <w:szCs w:val="24"/>
        </w:rPr>
        <w:t xml:space="preserve">0% včetně DPH </w:t>
      </w:r>
      <w:r w:rsidR="002611CB">
        <w:rPr>
          <w:rFonts w:ascii="Garamond" w:hAnsi="Garamond"/>
          <w:sz w:val="24"/>
          <w:szCs w:val="24"/>
        </w:rPr>
        <w:t>po dodání</w:t>
      </w:r>
      <w:r w:rsidR="00DA5621">
        <w:rPr>
          <w:rFonts w:ascii="Garamond" w:hAnsi="Garamond"/>
          <w:sz w:val="24"/>
          <w:szCs w:val="24"/>
        </w:rPr>
        <w:t xml:space="preserve"> vozíku</w:t>
      </w:r>
      <w:r w:rsidR="002611CB">
        <w:rPr>
          <w:rFonts w:ascii="Garamond" w:hAnsi="Garamond"/>
          <w:sz w:val="24"/>
          <w:szCs w:val="24"/>
        </w:rPr>
        <w:t xml:space="preserve"> se splatností 14 dní</w:t>
      </w:r>
      <w:r w:rsidR="000F2117">
        <w:rPr>
          <w:rFonts w:ascii="Garamond" w:hAnsi="Garamond"/>
          <w:sz w:val="24"/>
          <w:szCs w:val="24"/>
        </w:rPr>
        <w:t xml:space="preserve"> od doručení faktury Kupujícímu</w:t>
      </w:r>
      <w:r w:rsidR="002611CB">
        <w:rPr>
          <w:rFonts w:ascii="Garamond" w:hAnsi="Garamond"/>
          <w:sz w:val="24"/>
          <w:szCs w:val="24"/>
        </w:rPr>
        <w:t xml:space="preserve">. </w:t>
      </w:r>
      <w:r w:rsidR="000F2117">
        <w:rPr>
          <w:rFonts w:ascii="Garamond" w:hAnsi="Garamond"/>
          <w:sz w:val="24"/>
          <w:szCs w:val="24"/>
        </w:rPr>
        <w:t>Uvede-li Prodávající na fakturách bankovní účet odlišný, má se za to, že požaduje provedení úhrady na bankovní účet uvedený na faktuře.</w:t>
      </w:r>
    </w:p>
    <w:p w14:paraId="00FC2782" w14:textId="77777777" w:rsidR="00DF2172" w:rsidRPr="00C4523A" w:rsidRDefault="00DF2172" w:rsidP="00C4523A">
      <w:pPr>
        <w:pStyle w:val="Odstavecseseznamem"/>
        <w:rPr>
          <w:rFonts w:ascii="Garamond" w:hAnsi="Garamond"/>
          <w:sz w:val="24"/>
          <w:szCs w:val="24"/>
        </w:rPr>
      </w:pPr>
    </w:p>
    <w:p w14:paraId="6C868DD5" w14:textId="45BEAF35" w:rsidR="00DF2172" w:rsidRDefault="00DF2172" w:rsidP="00D1702B">
      <w:pPr>
        <w:pStyle w:val="Odstavecseseznamem"/>
        <w:numPr>
          <w:ilvl w:val="1"/>
          <w:numId w:val="27"/>
        </w:numPr>
        <w:jc w:val="both"/>
        <w:rPr>
          <w:rFonts w:ascii="Garamond" w:hAnsi="Garamond"/>
          <w:sz w:val="24"/>
          <w:szCs w:val="24"/>
        </w:rPr>
      </w:pPr>
      <w:r>
        <w:rPr>
          <w:rFonts w:ascii="Garamond" w:hAnsi="Garamond"/>
          <w:sz w:val="24"/>
          <w:szCs w:val="24"/>
        </w:rPr>
        <w:t xml:space="preserve">Faktury musí být zaslány na adresu sídla Kupujícího uvedenou v záhlaví této Smlouvy nebo elektronicky na adresu: </w:t>
      </w:r>
      <w:hyperlink r:id="rId8" w:history="1">
        <w:r w:rsidR="00F37019">
          <w:rPr>
            <w:rStyle w:val="Hypertextovodkaz"/>
            <w:rFonts w:ascii="Garamond" w:hAnsi="Garamond"/>
            <w:sz w:val="24"/>
            <w:szCs w:val="24"/>
          </w:rPr>
          <w:t>xxx</w:t>
        </w:r>
      </w:hyperlink>
    </w:p>
    <w:p w14:paraId="0C509773" w14:textId="77777777" w:rsidR="00E93EDF" w:rsidRPr="00C4523A" w:rsidRDefault="00E93EDF" w:rsidP="00C4523A">
      <w:pPr>
        <w:pStyle w:val="Odstavecseseznamem"/>
        <w:rPr>
          <w:rFonts w:ascii="Garamond" w:hAnsi="Garamond"/>
          <w:sz w:val="24"/>
          <w:szCs w:val="24"/>
        </w:rPr>
      </w:pPr>
    </w:p>
    <w:p w14:paraId="035855AB" w14:textId="0C8760A2" w:rsidR="000F2117" w:rsidRDefault="000F2117" w:rsidP="00D1702B">
      <w:pPr>
        <w:pStyle w:val="Odstavecseseznamem"/>
        <w:numPr>
          <w:ilvl w:val="1"/>
          <w:numId w:val="27"/>
        </w:numPr>
        <w:jc w:val="both"/>
        <w:rPr>
          <w:rFonts w:ascii="Garamond" w:hAnsi="Garamond"/>
          <w:sz w:val="24"/>
          <w:szCs w:val="24"/>
        </w:rPr>
      </w:pPr>
      <w:r>
        <w:rPr>
          <w:rFonts w:ascii="Garamond" w:hAnsi="Garamond"/>
          <w:sz w:val="24"/>
          <w:szCs w:val="24"/>
        </w:rPr>
        <w:t xml:space="preserve">Faktura musí splňovat veškeré náležitosti účetního a daňového dokladu podle zákona č. 563/1991 Sb., o účetnictví, ve znění pozdějších předpisů, zákona č. 235/2004 Sb., o dani z přidané hodnoty, ve znění pozdějších předpisů </w:t>
      </w:r>
      <w:r w:rsidR="005D0CFE">
        <w:rPr>
          <w:rFonts w:ascii="Garamond" w:hAnsi="Garamond"/>
          <w:sz w:val="24"/>
          <w:szCs w:val="24"/>
        </w:rPr>
        <w:t>(dále jen „zákon o DPH“)</w:t>
      </w:r>
      <w:r w:rsidR="00BC576D">
        <w:rPr>
          <w:rFonts w:ascii="Garamond" w:hAnsi="Garamond"/>
          <w:sz w:val="24"/>
          <w:szCs w:val="24"/>
        </w:rPr>
        <w:t xml:space="preserve"> </w:t>
      </w:r>
      <w:r>
        <w:rPr>
          <w:rFonts w:ascii="Garamond" w:hAnsi="Garamond"/>
          <w:sz w:val="24"/>
          <w:szCs w:val="24"/>
        </w:rPr>
        <w:t>a obchodní listiny dle § 435 ObčZ</w:t>
      </w:r>
      <w:r w:rsidR="0058000B">
        <w:rPr>
          <w:rFonts w:ascii="Garamond" w:hAnsi="Garamond"/>
          <w:sz w:val="24"/>
          <w:szCs w:val="24"/>
        </w:rPr>
        <w:t>. Pokud zákon o DPH bude v době uskutečnění zdanitelného plnění změněn, bude Prodávající povinen připočíst k dohodnuté Kupní ceně daň z přidané hodnoty v procentní sazbě odpovídající zákonné úpravě k datu uskutečnění zdanitelného plnění.</w:t>
      </w:r>
    </w:p>
    <w:p w14:paraId="76C2660E" w14:textId="77777777" w:rsidR="0058000B" w:rsidRPr="00C4523A" w:rsidRDefault="0058000B" w:rsidP="00C4523A">
      <w:pPr>
        <w:pStyle w:val="Odstavecseseznamem"/>
        <w:rPr>
          <w:rFonts w:ascii="Garamond" w:hAnsi="Garamond"/>
          <w:sz w:val="24"/>
          <w:szCs w:val="24"/>
        </w:rPr>
      </w:pPr>
    </w:p>
    <w:p w14:paraId="2379125E" w14:textId="3947EABF" w:rsidR="0058000B" w:rsidRDefault="0058000B" w:rsidP="00D1702B">
      <w:pPr>
        <w:pStyle w:val="Odstavecseseznamem"/>
        <w:numPr>
          <w:ilvl w:val="1"/>
          <w:numId w:val="27"/>
        </w:numPr>
        <w:jc w:val="both"/>
        <w:rPr>
          <w:rFonts w:ascii="Garamond" w:hAnsi="Garamond"/>
          <w:sz w:val="24"/>
          <w:szCs w:val="24"/>
        </w:rPr>
      </w:pPr>
      <w:r>
        <w:rPr>
          <w:rFonts w:ascii="Garamond" w:hAnsi="Garamond"/>
          <w:sz w:val="24"/>
          <w:szCs w:val="24"/>
        </w:rPr>
        <w:t xml:space="preserve">Nebude-li faktura obsahovat některou povinnou nebo dohodnutou náležitost nebo bude chybně vyúčtována cena nebo DPH, je Kupující oprávněn fakturu před uplynutím lhůty splatnosti vrátit Prodávajícímu k provedení opravy s vyznačením důvodu vrácení. </w:t>
      </w:r>
      <w:r>
        <w:rPr>
          <w:rFonts w:ascii="Garamond" w:hAnsi="Garamond"/>
          <w:sz w:val="24"/>
          <w:szCs w:val="24"/>
        </w:rPr>
        <w:lastRenderedPageBreak/>
        <w:t>Prodávající provede opravu vystavením nové faktury. Dnem odeslání vadné faktury Prodávajícímu přestává běžet původní lhůta splatnosti a nová lhůta splatnosti běží znovu ode dne doručení nové faktury Kupujícímu.</w:t>
      </w:r>
    </w:p>
    <w:p w14:paraId="45869213" w14:textId="77777777" w:rsidR="0058000B" w:rsidRPr="00C4523A" w:rsidRDefault="0058000B" w:rsidP="00C4523A">
      <w:pPr>
        <w:pStyle w:val="Odstavecseseznamem"/>
        <w:rPr>
          <w:rFonts w:ascii="Garamond" w:hAnsi="Garamond"/>
          <w:sz w:val="24"/>
          <w:szCs w:val="24"/>
        </w:rPr>
      </w:pPr>
    </w:p>
    <w:p w14:paraId="1705687F" w14:textId="7D985F06" w:rsidR="0058000B" w:rsidRDefault="0058000B" w:rsidP="00D1702B">
      <w:pPr>
        <w:pStyle w:val="Odstavecseseznamem"/>
        <w:numPr>
          <w:ilvl w:val="1"/>
          <w:numId w:val="27"/>
        </w:numPr>
        <w:jc w:val="both"/>
        <w:rPr>
          <w:rFonts w:ascii="Garamond" w:hAnsi="Garamond"/>
          <w:sz w:val="24"/>
          <w:szCs w:val="24"/>
        </w:rPr>
      </w:pPr>
      <w:r>
        <w:rPr>
          <w:rFonts w:ascii="Garamond" w:hAnsi="Garamond"/>
          <w:sz w:val="24"/>
          <w:szCs w:val="24"/>
        </w:rPr>
        <w:t>V případě, že faktura nebude obsahovat předepsané náležitosti a tuto skutečnost zjistí až příslušný správce daně či jiný orgán oprávněný k výkonu kontroly u Prodávajícího nebo Kupujícího, nese veškeré náklady z tohoto plynoucí Prodávající.</w:t>
      </w:r>
    </w:p>
    <w:p w14:paraId="7BF79C00" w14:textId="77777777" w:rsidR="005D0CFE" w:rsidRPr="00C4523A" w:rsidRDefault="005D0CFE" w:rsidP="00C4523A">
      <w:pPr>
        <w:pStyle w:val="Odstavecseseznamem"/>
        <w:rPr>
          <w:rFonts w:ascii="Garamond" w:hAnsi="Garamond"/>
          <w:sz w:val="24"/>
          <w:szCs w:val="24"/>
        </w:rPr>
      </w:pPr>
    </w:p>
    <w:p w14:paraId="59826F60" w14:textId="51816180" w:rsidR="005D0CFE" w:rsidRPr="002B1388" w:rsidRDefault="005D0CFE" w:rsidP="00D1702B">
      <w:pPr>
        <w:pStyle w:val="Odstavecseseznamem"/>
        <w:numPr>
          <w:ilvl w:val="1"/>
          <w:numId w:val="27"/>
        </w:numPr>
        <w:jc w:val="both"/>
        <w:rPr>
          <w:rFonts w:ascii="Garamond" w:hAnsi="Garamond"/>
          <w:sz w:val="24"/>
          <w:szCs w:val="24"/>
        </w:rPr>
      </w:pPr>
      <w:r>
        <w:rPr>
          <w:rFonts w:ascii="Garamond" w:hAnsi="Garamond"/>
          <w:sz w:val="24"/>
          <w:szCs w:val="24"/>
        </w:rPr>
        <w:t>V případě,</w:t>
      </w:r>
      <w:r w:rsidR="00BC576D">
        <w:rPr>
          <w:rFonts w:ascii="Garamond" w:hAnsi="Garamond"/>
          <w:sz w:val="24"/>
          <w:szCs w:val="24"/>
        </w:rPr>
        <w:t xml:space="preserve"> že se P</w:t>
      </w:r>
      <w:r>
        <w:rPr>
          <w:rFonts w:ascii="Garamond" w:hAnsi="Garamond"/>
          <w:sz w:val="24"/>
          <w:szCs w:val="24"/>
        </w:rPr>
        <w:t>rodávající stane nespolehlivým plátcem ve smyslu § 106a zákona o DPH, je povinen o tom neprodleně písemně informovat Kupujícího. Bude-li Prodávající ke dni uskutečnění zdanitelného plnění veden jako nespolehlivý plátce, bude část Kupní ceny odpovídající dani z přidané hodnoty uhrazena Kupujícím přímo na účet správce daně v souladu s § 109a zákona o DPH. O tuto částku bude</w:t>
      </w:r>
      <w:r w:rsidR="00BC576D">
        <w:rPr>
          <w:rFonts w:ascii="Garamond" w:hAnsi="Garamond"/>
          <w:sz w:val="24"/>
          <w:szCs w:val="24"/>
        </w:rPr>
        <w:t xml:space="preserve"> ponížena celková Kupní cena a P</w:t>
      </w:r>
      <w:r>
        <w:rPr>
          <w:rFonts w:ascii="Garamond" w:hAnsi="Garamond"/>
          <w:sz w:val="24"/>
          <w:szCs w:val="24"/>
        </w:rPr>
        <w:t>rodávající obdrží cenu bez DPH. V případě, že se Prodávající stane nespolehlivým plátcem ve smyslu tohoto odstavce, má Kupující současně právo od této Smlouvy s okamžitou účinností odstoupit.</w:t>
      </w:r>
    </w:p>
    <w:p w14:paraId="28069E53" w14:textId="77777777" w:rsidR="0006031D" w:rsidRPr="00DE641D" w:rsidRDefault="0006031D" w:rsidP="00DE641D">
      <w:pPr>
        <w:rPr>
          <w:rFonts w:ascii="Garamond" w:hAnsi="Garamond"/>
          <w:sz w:val="24"/>
          <w:szCs w:val="24"/>
        </w:rPr>
      </w:pPr>
    </w:p>
    <w:p w14:paraId="20F49671" w14:textId="77777777" w:rsidR="00A97923" w:rsidRPr="002B1388" w:rsidRDefault="00A97923" w:rsidP="00A97923">
      <w:pPr>
        <w:jc w:val="center"/>
        <w:rPr>
          <w:rFonts w:ascii="Garamond" w:hAnsi="Garamond"/>
          <w:b/>
          <w:sz w:val="24"/>
          <w:szCs w:val="24"/>
        </w:rPr>
      </w:pPr>
      <w:r w:rsidRPr="002B1388">
        <w:rPr>
          <w:rFonts w:ascii="Garamond" w:hAnsi="Garamond"/>
          <w:b/>
          <w:sz w:val="24"/>
          <w:szCs w:val="24"/>
        </w:rPr>
        <w:t xml:space="preserve">Článek </w:t>
      </w:r>
      <w:r w:rsidR="00E62534" w:rsidRPr="002B1388">
        <w:rPr>
          <w:rFonts w:ascii="Garamond" w:hAnsi="Garamond"/>
          <w:b/>
          <w:sz w:val="24"/>
          <w:szCs w:val="24"/>
        </w:rPr>
        <w:t>4</w:t>
      </w:r>
    </w:p>
    <w:p w14:paraId="623C410B" w14:textId="77777777" w:rsidR="00A97923" w:rsidRPr="002B1388" w:rsidRDefault="00EC2D4A" w:rsidP="00A97923">
      <w:pPr>
        <w:jc w:val="center"/>
        <w:rPr>
          <w:rFonts w:ascii="Garamond" w:hAnsi="Garamond"/>
          <w:b/>
          <w:sz w:val="24"/>
          <w:szCs w:val="24"/>
        </w:rPr>
      </w:pPr>
      <w:r w:rsidRPr="002B1388">
        <w:rPr>
          <w:rFonts w:ascii="Garamond" w:hAnsi="Garamond"/>
          <w:b/>
          <w:sz w:val="24"/>
          <w:szCs w:val="24"/>
        </w:rPr>
        <w:t>Dodání Zboží</w:t>
      </w:r>
    </w:p>
    <w:p w14:paraId="3C983497" w14:textId="77777777" w:rsidR="00A97923" w:rsidRPr="002B1388" w:rsidRDefault="00A97923" w:rsidP="00A97923">
      <w:pPr>
        <w:jc w:val="center"/>
        <w:rPr>
          <w:rFonts w:ascii="Garamond" w:hAnsi="Garamond"/>
          <w:b/>
          <w:sz w:val="24"/>
          <w:szCs w:val="24"/>
        </w:rPr>
      </w:pPr>
    </w:p>
    <w:p w14:paraId="3626466B" w14:textId="4634EC91" w:rsidR="00EC2D4A" w:rsidRDefault="00DE4E2E" w:rsidP="00EC2D4A">
      <w:pPr>
        <w:pStyle w:val="Odstavecseseznamem"/>
        <w:numPr>
          <w:ilvl w:val="0"/>
          <w:numId w:val="5"/>
        </w:numPr>
        <w:ind w:hanging="720"/>
        <w:jc w:val="both"/>
        <w:rPr>
          <w:rFonts w:ascii="Garamond" w:hAnsi="Garamond"/>
          <w:sz w:val="24"/>
          <w:szCs w:val="24"/>
        </w:rPr>
      </w:pPr>
      <w:r>
        <w:rPr>
          <w:rFonts w:ascii="Garamond" w:hAnsi="Garamond"/>
          <w:sz w:val="24"/>
          <w:szCs w:val="24"/>
        </w:rPr>
        <w:t>Prodávající dodá</w:t>
      </w:r>
      <w:r w:rsidR="001D60A0">
        <w:rPr>
          <w:rFonts w:ascii="Garamond" w:hAnsi="Garamond"/>
          <w:sz w:val="24"/>
          <w:szCs w:val="24"/>
        </w:rPr>
        <w:t xml:space="preserve"> </w:t>
      </w:r>
      <w:r w:rsidR="00E93EDF">
        <w:rPr>
          <w:rFonts w:ascii="Garamond" w:hAnsi="Garamond"/>
          <w:sz w:val="24"/>
          <w:szCs w:val="24"/>
        </w:rPr>
        <w:t>Z</w:t>
      </w:r>
      <w:r w:rsidR="001D60A0">
        <w:rPr>
          <w:rFonts w:ascii="Garamond" w:hAnsi="Garamond"/>
          <w:sz w:val="24"/>
          <w:szCs w:val="24"/>
        </w:rPr>
        <w:t xml:space="preserve">boží kupujícímu do </w:t>
      </w:r>
      <w:r w:rsidR="005857CC">
        <w:rPr>
          <w:rFonts w:ascii="Garamond" w:hAnsi="Garamond"/>
          <w:sz w:val="24"/>
          <w:szCs w:val="24"/>
        </w:rPr>
        <w:t>4</w:t>
      </w:r>
      <w:r w:rsidR="00844DC7">
        <w:rPr>
          <w:rFonts w:ascii="Garamond" w:hAnsi="Garamond"/>
          <w:sz w:val="24"/>
          <w:szCs w:val="24"/>
        </w:rPr>
        <w:t xml:space="preserve"> – </w:t>
      </w:r>
      <w:r w:rsidR="005857CC">
        <w:rPr>
          <w:rFonts w:ascii="Garamond" w:hAnsi="Garamond"/>
          <w:sz w:val="24"/>
          <w:szCs w:val="24"/>
        </w:rPr>
        <w:t>6</w:t>
      </w:r>
      <w:r w:rsidR="00844DC7">
        <w:rPr>
          <w:rFonts w:ascii="Garamond" w:hAnsi="Garamond"/>
          <w:sz w:val="24"/>
          <w:szCs w:val="24"/>
        </w:rPr>
        <w:t xml:space="preserve"> </w:t>
      </w:r>
      <w:r w:rsidR="007F3F5E">
        <w:rPr>
          <w:rFonts w:ascii="Garamond" w:hAnsi="Garamond"/>
          <w:sz w:val="24"/>
          <w:szCs w:val="24"/>
        </w:rPr>
        <w:t xml:space="preserve">týdnů od </w:t>
      </w:r>
      <w:r w:rsidR="0038181E">
        <w:rPr>
          <w:rFonts w:ascii="Garamond" w:hAnsi="Garamond"/>
          <w:sz w:val="24"/>
          <w:szCs w:val="24"/>
        </w:rPr>
        <w:t>nabytí účinnosti této</w:t>
      </w:r>
      <w:r w:rsidR="007F3F5E">
        <w:rPr>
          <w:rFonts w:ascii="Garamond" w:hAnsi="Garamond"/>
          <w:sz w:val="24"/>
          <w:szCs w:val="24"/>
        </w:rPr>
        <w:t xml:space="preserve"> sm</w:t>
      </w:r>
      <w:r w:rsidR="00DF5179">
        <w:rPr>
          <w:rFonts w:ascii="Garamond" w:hAnsi="Garamond"/>
          <w:sz w:val="24"/>
          <w:szCs w:val="24"/>
        </w:rPr>
        <w:t>l</w:t>
      </w:r>
      <w:r w:rsidR="007F3F5E">
        <w:rPr>
          <w:rFonts w:ascii="Garamond" w:hAnsi="Garamond"/>
          <w:sz w:val="24"/>
          <w:szCs w:val="24"/>
        </w:rPr>
        <w:t>ouvy.</w:t>
      </w:r>
      <w:r w:rsidR="00EC2D4A" w:rsidRPr="002B1388">
        <w:rPr>
          <w:rFonts w:ascii="Garamond" w:hAnsi="Garamond"/>
          <w:sz w:val="24"/>
          <w:szCs w:val="24"/>
        </w:rPr>
        <w:t xml:space="preserve"> Kupující je povinen Zboží od Prodávajícího převzít.</w:t>
      </w:r>
      <w:r w:rsidR="00786B3E">
        <w:rPr>
          <w:rFonts w:ascii="Garamond" w:hAnsi="Garamond"/>
          <w:sz w:val="24"/>
          <w:szCs w:val="24"/>
        </w:rPr>
        <w:t xml:space="preserve"> </w:t>
      </w:r>
      <w:r w:rsidR="0038181E">
        <w:rPr>
          <w:rFonts w:ascii="Garamond" w:hAnsi="Garamond"/>
          <w:sz w:val="24"/>
          <w:szCs w:val="24"/>
        </w:rPr>
        <w:t>Kupující není povinen převzít Zboží s vadami.</w:t>
      </w:r>
    </w:p>
    <w:p w14:paraId="75684E3C" w14:textId="77777777" w:rsidR="00E56EB1" w:rsidRPr="002B1388" w:rsidRDefault="00E56EB1" w:rsidP="00E56EB1">
      <w:pPr>
        <w:pStyle w:val="Odstavecseseznamem"/>
        <w:jc w:val="both"/>
        <w:rPr>
          <w:rFonts w:ascii="Garamond" w:hAnsi="Garamond"/>
          <w:sz w:val="24"/>
          <w:szCs w:val="24"/>
        </w:rPr>
      </w:pPr>
    </w:p>
    <w:p w14:paraId="2970465B" w14:textId="4F8D3946" w:rsidR="00354910" w:rsidRPr="005857CC" w:rsidRDefault="00EC2D4A" w:rsidP="00F4703C">
      <w:pPr>
        <w:pStyle w:val="Odstavecseseznamem"/>
        <w:numPr>
          <w:ilvl w:val="0"/>
          <w:numId w:val="5"/>
        </w:numPr>
        <w:ind w:hanging="720"/>
        <w:jc w:val="both"/>
        <w:rPr>
          <w:rFonts w:ascii="Garamond" w:hAnsi="Garamond"/>
          <w:sz w:val="24"/>
          <w:szCs w:val="24"/>
        </w:rPr>
      </w:pPr>
      <w:r w:rsidRPr="005857CC">
        <w:rPr>
          <w:rFonts w:ascii="Garamond" w:hAnsi="Garamond"/>
          <w:sz w:val="24"/>
          <w:szCs w:val="24"/>
        </w:rPr>
        <w:t xml:space="preserve">Místem dodání Zboží je dle určení </w:t>
      </w:r>
      <w:r w:rsidR="00E1305A" w:rsidRPr="005857CC">
        <w:rPr>
          <w:rFonts w:ascii="Garamond" w:hAnsi="Garamond"/>
          <w:sz w:val="24"/>
          <w:szCs w:val="24"/>
        </w:rPr>
        <w:t>–</w:t>
      </w:r>
      <w:r w:rsidR="007D5270" w:rsidRPr="005857CC">
        <w:rPr>
          <w:rFonts w:ascii="Garamond" w:hAnsi="Garamond"/>
          <w:sz w:val="24"/>
          <w:szCs w:val="24"/>
        </w:rPr>
        <w:t xml:space="preserve"> </w:t>
      </w:r>
      <w:r w:rsidR="0038181E">
        <w:rPr>
          <w:rFonts w:ascii="Garamond" w:hAnsi="Garamond"/>
          <w:sz w:val="24"/>
          <w:szCs w:val="24"/>
        </w:rPr>
        <w:t>detašované pracoviště Kupujícího na adrese:</w:t>
      </w:r>
      <w:r w:rsidR="007F3F5E" w:rsidRPr="005857CC">
        <w:rPr>
          <w:rFonts w:ascii="Garamond" w:hAnsi="Garamond"/>
          <w:sz w:val="24"/>
          <w:szCs w:val="24"/>
        </w:rPr>
        <w:t xml:space="preserve"> </w:t>
      </w:r>
      <w:r w:rsidR="005857CC" w:rsidRPr="005857CC">
        <w:rPr>
          <w:rFonts w:ascii="Garamond" w:hAnsi="Garamond"/>
          <w:sz w:val="24"/>
          <w:szCs w:val="24"/>
        </w:rPr>
        <w:t>Koleč 24, 273 29 Koleč</w:t>
      </w:r>
      <w:r w:rsidR="005857CC">
        <w:rPr>
          <w:rFonts w:ascii="Garamond" w:hAnsi="Garamond"/>
          <w:sz w:val="24"/>
          <w:szCs w:val="24"/>
        </w:rPr>
        <w:t>.</w:t>
      </w:r>
    </w:p>
    <w:p w14:paraId="3D8E4C0F" w14:textId="40AFC2DD" w:rsidR="00EC2D4A" w:rsidRPr="00354910" w:rsidRDefault="00EC2D4A" w:rsidP="00354910">
      <w:pPr>
        <w:pStyle w:val="Odstavecseseznamem"/>
        <w:jc w:val="both"/>
        <w:rPr>
          <w:rFonts w:ascii="Garamond" w:hAnsi="Garamond"/>
          <w:sz w:val="24"/>
          <w:szCs w:val="24"/>
        </w:rPr>
      </w:pPr>
      <w:r w:rsidRPr="00354910">
        <w:rPr>
          <w:rFonts w:ascii="Garamond" w:hAnsi="Garamond"/>
          <w:sz w:val="24"/>
          <w:szCs w:val="24"/>
        </w:rPr>
        <w:t>(dále jen „</w:t>
      </w:r>
      <w:r w:rsidRPr="00354910">
        <w:rPr>
          <w:rFonts w:ascii="Garamond" w:hAnsi="Garamond"/>
          <w:b/>
          <w:sz w:val="24"/>
          <w:szCs w:val="24"/>
        </w:rPr>
        <w:t>Místo dodání</w:t>
      </w:r>
      <w:r w:rsidRPr="00354910">
        <w:rPr>
          <w:rFonts w:ascii="Garamond" w:hAnsi="Garamond"/>
          <w:sz w:val="24"/>
          <w:szCs w:val="24"/>
        </w:rPr>
        <w:t>“).</w:t>
      </w:r>
    </w:p>
    <w:p w14:paraId="1708A375" w14:textId="77777777" w:rsidR="007B2B6B" w:rsidRPr="002B1388" w:rsidRDefault="007B2B6B" w:rsidP="007B2B6B">
      <w:pPr>
        <w:pStyle w:val="Odstavecseseznamem"/>
        <w:rPr>
          <w:rFonts w:ascii="Garamond" w:hAnsi="Garamond"/>
          <w:sz w:val="24"/>
          <w:szCs w:val="24"/>
        </w:rPr>
      </w:pPr>
    </w:p>
    <w:p w14:paraId="08421400" w14:textId="3E3FDCAC" w:rsidR="00AC78EF" w:rsidRPr="007D095E" w:rsidRDefault="00BD52C4" w:rsidP="00E73F5E">
      <w:pPr>
        <w:pStyle w:val="Odstavecseseznamem"/>
        <w:numPr>
          <w:ilvl w:val="0"/>
          <w:numId w:val="5"/>
        </w:numPr>
        <w:ind w:hanging="720"/>
        <w:jc w:val="both"/>
        <w:rPr>
          <w:rFonts w:ascii="Garamond" w:hAnsi="Garamond"/>
          <w:b/>
          <w:sz w:val="24"/>
          <w:szCs w:val="24"/>
        </w:rPr>
      </w:pPr>
      <w:r w:rsidRPr="007D095E">
        <w:rPr>
          <w:rFonts w:ascii="Garamond" w:hAnsi="Garamond"/>
          <w:sz w:val="24"/>
          <w:szCs w:val="24"/>
        </w:rPr>
        <w:t>Cena dopravy</w:t>
      </w:r>
      <w:r w:rsidR="00E66F56" w:rsidRPr="007D095E">
        <w:rPr>
          <w:rFonts w:ascii="Garamond" w:hAnsi="Garamond"/>
          <w:sz w:val="24"/>
          <w:szCs w:val="24"/>
        </w:rPr>
        <w:t xml:space="preserve"> na místo dodání</w:t>
      </w:r>
      <w:r w:rsidR="002611CB" w:rsidRPr="007D095E">
        <w:rPr>
          <w:rFonts w:ascii="Garamond" w:hAnsi="Garamond"/>
          <w:sz w:val="24"/>
          <w:szCs w:val="24"/>
        </w:rPr>
        <w:t xml:space="preserve"> je</w:t>
      </w:r>
      <w:r w:rsidR="00786B3E" w:rsidRPr="007D095E">
        <w:rPr>
          <w:rFonts w:ascii="Garamond" w:hAnsi="Garamond"/>
          <w:sz w:val="24"/>
          <w:szCs w:val="24"/>
        </w:rPr>
        <w:t xml:space="preserve"> </w:t>
      </w:r>
      <w:r w:rsidR="00D22359" w:rsidRPr="007D095E">
        <w:rPr>
          <w:rFonts w:ascii="Garamond" w:hAnsi="Garamond"/>
          <w:sz w:val="24"/>
          <w:szCs w:val="24"/>
        </w:rPr>
        <w:t>zahrnuta v ceně Zboží.</w:t>
      </w:r>
    </w:p>
    <w:p w14:paraId="6A0605C9" w14:textId="77777777" w:rsidR="00AC78EF" w:rsidRPr="002B1388" w:rsidRDefault="00AC78EF" w:rsidP="00D22359">
      <w:pPr>
        <w:pStyle w:val="Odstavecseseznamem"/>
        <w:rPr>
          <w:rFonts w:ascii="Garamond" w:hAnsi="Garamond"/>
          <w:b/>
          <w:sz w:val="24"/>
          <w:szCs w:val="24"/>
        </w:rPr>
      </w:pPr>
    </w:p>
    <w:p w14:paraId="0418DC4B" w14:textId="77777777" w:rsidR="00EC2D4A" w:rsidRPr="002B1388" w:rsidRDefault="00AC78EF" w:rsidP="00D22359">
      <w:pPr>
        <w:pStyle w:val="Odstavecseseznamem"/>
        <w:rPr>
          <w:rFonts w:ascii="Garamond" w:hAnsi="Garamond"/>
          <w:b/>
          <w:sz w:val="24"/>
          <w:szCs w:val="24"/>
        </w:rPr>
      </w:pPr>
      <w:r w:rsidRPr="002B1388">
        <w:rPr>
          <w:rFonts w:ascii="Garamond" w:hAnsi="Garamond"/>
          <w:b/>
          <w:sz w:val="24"/>
          <w:szCs w:val="24"/>
        </w:rPr>
        <w:tab/>
      </w:r>
      <w:r w:rsidRPr="002B1388">
        <w:rPr>
          <w:rFonts w:ascii="Garamond" w:hAnsi="Garamond"/>
          <w:b/>
          <w:sz w:val="24"/>
          <w:szCs w:val="24"/>
        </w:rPr>
        <w:tab/>
      </w:r>
      <w:r w:rsidRPr="002B1388">
        <w:rPr>
          <w:rFonts w:ascii="Garamond" w:hAnsi="Garamond"/>
          <w:b/>
          <w:sz w:val="24"/>
          <w:szCs w:val="24"/>
        </w:rPr>
        <w:tab/>
      </w:r>
      <w:r w:rsidRPr="002B1388">
        <w:rPr>
          <w:rFonts w:ascii="Garamond" w:hAnsi="Garamond"/>
          <w:b/>
          <w:sz w:val="24"/>
          <w:szCs w:val="24"/>
        </w:rPr>
        <w:tab/>
      </w:r>
      <w:r w:rsidRPr="002B1388">
        <w:rPr>
          <w:rFonts w:ascii="Garamond" w:hAnsi="Garamond"/>
          <w:b/>
          <w:sz w:val="24"/>
          <w:szCs w:val="24"/>
        </w:rPr>
        <w:tab/>
      </w:r>
      <w:r w:rsidR="00EC2D4A" w:rsidRPr="002B1388">
        <w:rPr>
          <w:rFonts w:ascii="Garamond" w:hAnsi="Garamond"/>
          <w:b/>
          <w:sz w:val="24"/>
          <w:szCs w:val="24"/>
        </w:rPr>
        <w:t>Článek 5</w:t>
      </w:r>
    </w:p>
    <w:p w14:paraId="48C7EEC8" w14:textId="77777777" w:rsidR="00EC2D4A" w:rsidRPr="002B1388" w:rsidRDefault="00EC2D4A" w:rsidP="00EC2D4A">
      <w:pPr>
        <w:pStyle w:val="Odstavecseseznamem"/>
        <w:ind w:hanging="720"/>
        <w:jc w:val="center"/>
        <w:rPr>
          <w:rFonts w:ascii="Garamond" w:hAnsi="Garamond"/>
          <w:sz w:val="24"/>
          <w:szCs w:val="24"/>
        </w:rPr>
      </w:pPr>
      <w:r w:rsidRPr="002B1388">
        <w:rPr>
          <w:rFonts w:ascii="Garamond" w:hAnsi="Garamond"/>
          <w:b/>
          <w:sz w:val="24"/>
          <w:szCs w:val="24"/>
        </w:rPr>
        <w:t>Záruční podmínky</w:t>
      </w:r>
    </w:p>
    <w:p w14:paraId="392037B6" w14:textId="77777777" w:rsidR="00EC2D4A" w:rsidRPr="002B1388" w:rsidRDefault="00EC2D4A" w:rsidP="00EC2D4A">
      <w:pPr>
        <w:pStyle w:val="Odstavecseseznamem"/>
        <w:jc w:val="both"/>
        <w:rPr>
          <w:rFonts w:ascii="Garamond" w:hAnsi="Garamond"/>
          <w:sz w:val="24"/>
          <w:szCs w:val="24"/>
        </w:rPr>
      </w:pPr>
    </w:p>
    <w:p w14:paraId="7E58B0A8" w14:textId="7C3DDDBD" w:rsidR="00E56EB1" w:rsidRPr="0038181E" w:rsidRDefault="0050600D" w:rsidP="007856DF">
      <w:pPr>
        <w:pStyle w:val="Odstavecseseznamem"/>
        <w:numPr>
          <w:ilvl w:val="2"/>
          <w:numId w:val="17"/>
        </w:numPr>
        <w:ind w:left="709" w:hanging="709"/>
        <w:jc w:val="both"/>
        <w:rPr>
          <w:rFonts w:ascii="Garamond" w:hAnsi="Garamond"/>
          <w:sz w:val="24"/>
          <w:szCs w:val="24"/>
        </w:rPr>
      </w:pPr>
      <w:r w:rsidRPr="00F360EF">
        <w:rPr>
          <w:rFonts w:ascii="Garamond" w:hAnsi="Garamond"/>
          <w:sz w:val="24"/>
          <w:szCs w:val="24"/>
        </w:rPr>
        <w:t xml:space="preserve">Prodávající </w:t>
      </w:r>
      <w:r w:rsidR="0038181E">
        <w:rPr>
          <w:rFonts w:ascii="Garamond" w:hAnsi="Garamond"/>
          <w:sz w:val="24"/>
          <w:szCs w:val="24"/>
        </w:rPr>
        <w:t xml:space="preserve">poskytuje na dodané Zboží záruku v níže uvedeném rozsahu a </w:t>
      </w:r>
      <w:r w:rsidRPr="00F360EF">
        <w:rPr>
          <w:rFonts w:ascii="Garamond" w:hAnsi="Garamond"/>
          <w:sz w:val="24"/>
          <w:szCs w:val="24"/>
        </w:rPr>
        <w:t>zavazuje</w:t>
      </w:r>
      <w:r w:rsidR="0038181E">
        <w:rPr>
          <w:rFonts w:ascii="Garamond" w:hAnsi="Garamond"/>
          <w:sz w:val="24"/>
          <w:szCs w:val="24"/>
        </w:rPr>
        <w:t xml:space="preserve"> se</w:t>
      </w:r>
      <w:r w:rsidRPr="00F360EF">
        <w:rPr>
          <w:rFonts w:ascii="Garamond" w:hAnsi="Garamond"/>
          <w:sz w:val="24"/>
          <w:szCs w:val="24"/>
        </w:rPr>
        <w:t>, že</w:t>
      </w:r>
      <w:r w:rsidR="00F360EF" w:rsidRPr="00F360EF">
        <w:rPr>
          <w:rFonts w:ascii="Garamond" w:hAnsi="Garamond"/>
          <w:sz w:val="24"/>
          <w:szCs w:val="24"/>
        </w:rPr>
        <w:t xml:space="preserve"> </w:t>
      </w:r>
      <w:r w:rsidR="00CB6D06" w:rsidRPr="00F360EF">
        <w:rPr>
          <w:rFonts w:ascii="Garamond" w:hAnsi="Garamond"/>
          <w:sz w:val="24"/>
          <w:szCs w:val="24"/>
        </w:rPr>
        <w:t xml:space="preserve">Zboží </w:t>
      </w:r>
      <w:r w:rsidR="00B10300" w:rsidRPr="00F360EF">
        <w:rPr>
          <w:rFonts w:ascii="Garamond" w:hAnsi="Garamond"/>
          <w:sz w:val="24"/>
          <w:szCs w:val="24"/>
        </w:rPr>
        <w:t>bude způsobilé pro užití k obvyklým účelům</w:t>
      </w:r>
      <w:r w:rsidR="0038181E">
        <w:rPr>
          <w:rFonts w:ascii="Garamond" w:hAnsi="Garamond"/>
          <w:sz w:val="24"/>
          <w:szCs w:val="24"/>
        </w:rPr>
        <w:t>, přičemž</w:t>
      </w:r>
      <w:r w:rsidR="00B10300" w:rsidRPr="00F360EF">
        <w:rPr>
          <w:rFonts w:ascii="Garamond" w:hAnsi="Garamond"/>
          <w:sz w:val="24"/>
          <w:szCs w:val="24"/>
        </w:rPr>
        <w:t xml:space="preserve"> </w:t>
      </w:r>
      <w:r w:rsidR="005857CC">
        <w:rPr>
          <w:rFonts w:ascii="Garamond" w:hAnsi="Garamond"/>
          <w:sz w:val="24"/>
          <w:szCs w:val="24"/>
        </w:rPr>
        <w:t xml:space="preserve">pro vozík VD35T </w:t>
      </w:r>
      <w:r w:rsidR="0038181E">
        <w:rPr>
          <w:rFonts w:ascii="Garamond" w:hAnsi="Garamond"/>
          <w:sz w:val="24"/>
          <w:szCs w:val="24"/>
        </w:rPr>
        <w:t>je délka záruky</w:t>
      </w:r>
      <w:r w:rsidR="005857CC">
        <w:rPr>
          <w:rFonts w:ascii="Garamond" w:hAnsi="Garamond"/>
          <w:sz w:val="24"/>
          <w:szCs w:val="24"/>
        </w:rPr>
        <w:t xml:space="preserve"> </w:t>
      </w:r>
      <w:r w:rsidR="00ED173C" w:rsidRPr="00F360EF">
        <w:rPr>
          <w:rFonts w:ascii="Garamond" w:hAnsi="Garamond"/>
          <w:sz w:val="24"/>
          <w:szCs w:val="24"/>
        </w:rPr>
        <w:t>48</w:t>
      </w:r>
      <w:r w:rsidR="00B10300" w:rsidRPr="00F360EF">
        <w:rPr>
          <w:rFonts w:ascii="Garamond" w:hAnsi="Garamond"/>
          <w:sz w:val="24"/>
          <w:szCs w:val="24"/>
        </w:rPr>
        <w:t xml:space="preserve"> mě</w:t>
      </w:r>
      <w:r w:rsidR="00556D6C" w:rsidRPr="00F360EF">
        <w:rPr>
          <w:rFonts w:ascii="Garamond" w:hAnsi="Garamond"/>
          <w:sz w:val="24"/>
          <w:szCs w:val="24"/>
        </w:rPr>
        <w:t>síců od</w:t>
      </w:r>
      <w:r w:rsidR="007856DF" w:rsidRPr="00F360EF">
        <w:rPr>
          <w:rFonts w:ascii="Garamond" w:hAnsi="Garamond"/>
          <w:sz w:val="24"/>
          <w:szCs w:val="24"/>
        </w:rPr>
        <w:t xml:space="preserve">e dne uvedení do </w:t>
      </w:r>
      <w:r w:rsidR="00E1305A" w:rsidRPr="00F360EF">
        <w:rPr>
          <w:rFonts w:ascii="Garamond" w:hAnsi="Garamond"/>
          <w:sz w:val="24"/>
          <w:szCs w:val="24"/>
        </w:rPr>
        <w:t>provozu, nebo 4</w:t>
      </w:r>
      <w:r w:rsidR="00556D6C" w:rsidRPr="00F360EF">
        <w:rPr>
          <w:rFonts w:ascii="Garamond" w:hAnsi="Garamond"/>
          <w:sz w:val="24"/>
          <w:szCs w:val="24"/>
        </w:rPr>
        <w:t>000 Mth, dle toho co nastane dříve.</w:t>
      </w:r>
      <w:r w:rsidR="007D095E" w:rsidRPr="00F360EF">
        <w:rPr>
          <w:rFonts w:ascii="Garamond" w:hAnsi="Garamond"/>
          <w:sz w:val="24"/>
          <w:szCs w:val="24"/>
        </w:rPr>
        <w:t xml:space="preserve"> </w:t>
      </w:r>
      <w:r w:rsidR="005857CC">
        <w:rPr>
          <w:rFonts w:ascii="Garamond" w:hAnsi="Garamond"/>
          <w:sz w:val="24"/>
          <w:szCs w:val="24"/>
        </w:rPr>
        <w:t xml:space="preserve">Pro vozík CDD1220J </w:t>
      </w:r>
      <w:r w:rsidR="0038181E">
        <w:rPr>
          <w:rFonts w:ascii="Garamond" w:hAnsi="Garamond"/>
          <w:sz w:val="24"/>
          <w:szCs w:val="24"/>
        </w:rPr>
        <w:t>je délka záruky</w:t>
      </w:r>
      <w:r w:rsidR="005857CC">
        <w:rPr>
          <w:rFonts w:ascii="Garamond" w:hAnsi="Garamond"/>
          <w:sz w:val="24"/>
          <w:szCs w:val="24"/>
        </w:rPr>
        <w:t xml:space="preserve"> 24</w:t>
      </w:r>
      <w:r w:rsidR="005857CC" w:rsidRPr="00F360EF">
        <w:rPr>
          <w:rFonts w:ascii="Garamond" w:hAnsi="Garamond"/>
          <w:sz w:val="24"/>
          <w:szCs w:val="24"/>
        </w:rPr>
        <w:t xml:space="preserve"> měsíců ode dne uvedení do provozu, nebo </w:t>
      </w:r>
      <w:r w:rsidR="005857CC">
        <w:rPr>
          <w:rFonts w:ascii="Garamond" w:hAnsi="Garamond"/>
          <w:sz w:val="24"/>
          <w:szCs w:val="24"/>
        </w:rPr>
        <w:t>2</w:t>
      </w:r>
      <w:r w:rsidR="005857CC" w:rsidRPr="00F360EF">
        <w:rPr>
          <w:rFonts w:ascii="Garamond" w:hAnsi="Garamond"/>
          <w:sz w:val="24"/>
          <w:szCs w:val="24"/>
        </w:rPr>
        <w:t>000 Mth, dle toho co nastane dříve</w:t>
      </w:r>
      <w:r w:rsidR="0038181E">
        <w:rPr>
          <w:rFonts w:ascii="Garamond" w:hAnsi="Garamond"/>
          <w:sz w:val="24"/>
          <w:szCs w:val="24"/>
        </w:rPr>
        <w:t>. Na baterii je délka záruky 6 měsíců od převzetí Zboží v Místě dodání</w:t>
      </w:r>
      <w:r w:rsidR="00510BDF" w:rsidRPr="0038181E">
        <w:rPr>
          <w:rFonts w:ascii="Garamond" w:hAnsi="Garamond"/>
          <w:sz w:val="24"/>
          <w:szCs w:val="24"/>
        </w:rPr>
        <w:t xml:space="preserve"> (dále jen „</w:t>
      </w:r>
      <w:r w:rsidR="00510BDF" w:rsidRPr="0038181E">
        <w:rPr>
          <w:rFonts w:ascii="Garamond" w:hAnsi="Garamond"/>
          <w:b/>
          <w:sz w:val="24"/>
          <w:szCs w:val="24"/>
        </w:rPr>
        <w:t xml:space="preserve">Záruční </w:t>
      </w:r>
      <w:r w:rsidR="00746498">
        <w:rPr>
          <w:rFonts w:ascii="Garamond" w:hAnsi="Garamond"/>
          <w:b/>
          <w:sz w:val="24"/>
          <w:szCs w:val="24"/>
        </w:rPr>
        <w:t>doba</w:t>
      </w:r>
      <w:r w:rsidR="00510BDF" w:rsidRPr="0038181E">
        <w:rPr>
          <w:rFonts w:ascii="Garamond" w:hAnsi="Garamond"/>
          <w:sz w:val="24"/>
          <w:szCs w:val="24"/>
        </w:rPr>
        <w:t>“)</w:t>
      </w:r>
      <w:r w:rsidR="00CB6D06" w:rsidRPr="0038181E">
        <w:rPr>
          <w:rFonts w:ascii="Garamond" w:hAnsi="Garamond"/>
          <w:sz w:val="24"/>
          <w:szCs w:val="24"/>
        </w:rPr>
        <w:t>.</w:t>
      </w:r>
    </w:p>
    <w:p w14:paraId="39B67A45" w14:textId="634524C7" w:rsidR="005857CC" w:rsidRPr="002B1388" w:rsidRDefault="005857CC" w:rsidP="007856DF">
      <w:pPr>
        <w:jc w:val="both"/>
        <w:rPr>
          <w:rFonts w:ascii="Garamond" w:hAnsi="Garamond"/>
          <w:sz w:val="24"/>
          <w:szCs w:val="24"/>
        </w:rPr>
      </w:pPr>
    </w:p>
    <w:p w14:paraId="2B7E24BA" w14:textId="6C708C6D" w:rsidR="00CB6D06" w:rsidRPr="002B1388" w:rsidRDefault="00510BDF" w:rsidP="00CB6D06">
      <w:pPr>
        <w:pStyle w:val="Odstavecseseznamem"/>
        <w:numPr>
          <w:ilvl w:val="2"/>
          <w:numId w:val="17"/>
        </w:numPr>
        <w:ind w:left="709" w:hanging="709"/>
        <w:jc w:val="both"/>
        <w:rPr>
          <w:rFonts w:ascii="Garamond" w:hAnsi="Garamond"/>
          <w:sz w:val="24"/>
          <w:szCs w:val="24"/>
        </w:rPr>
      </w:pPr>
      <w:r w:rsidRPr="002B1388">
        <w:rPr>
          <w:rFonts w:ascii="Garamond" w:hAnsi="Garamond"/>
          <w:sz w:val="24"/>
          <w:szCs w:val="24"/>
        </w:rPr>
        <w:t xml:space="preserve">Prodávající neodpovídá za vady Zboží ani v Záruční </w:t>
      </w:r>
      <w:r w:rsidR="00746498">
        <w:rPr>
          <w:rFonts w:ascii="Garamond" w:hAnsi="Garamond"/>
          <w:sz w:val="24"/>
          <w:szCs w:val="24"/>
        </w:rPr>
        <w:t>době</w:t>
      </w:r>
      <w:r w:rsidR="00746498" w:rsidRPr="002B1388">
        <w:rPr>
          <w:rFonts w:ascii="Garamond" w:hAnsi="Garamond"/>
          <w:sz w:val="24"/>
          <w:szCs w:val="24"/>
        </w:rPr>
        <w:t xml:space="preserve"> </w:t>
      </w:r>
      <w:r w:rsidRPr="002B1388">
        <w:rPr>
          <w:rFonts w:ascii="Garamond" w:hAnsi="Garamond"/>
          <w:sz w:val="24"/>
          <w:szCs w:val="24"/>
        </w:rPr>
        <w:t>způsobené:</w:t>
      </w:r>
    </w:p>
    <w:p w14:paraId="2153CB9D" w14:textId="77777777" w:rsidR="00510BDF" w:rsidRPr="002B1388" w:rsidRDefault="00510BDF" w:rsidP="00510BDF">
      <w:pPr>
        <w:pStyle w:val="Odstavecseseznamem"/>
        <w:rPr>
          <w:rFonts w:ascii="Garamond" w:hAnsi="Garamond"/>
          <w:sz w:val="24"/>
          <w:szCs w:val="24"/>
        </w:rPr>
      </w:pPr>
    </w:p>
    <w:p w14:paraId="26B709EC" w14:textId="77777777" w:rsidR="00510BDF" w:rsidRPr="002B1388" w:rsidRDefault="00510BDF" w:rsidP="00510BDF">
      <w:pPr>
        <w:pStyle w:val="Odstavecseseznamem"/>
        <w:ind w:left="709"/>
        <w:jc w:val="both"/>
        <w:rPr>
          <w:rFonts w:ascii="Garamond" w:hAnsi="Garamond"/>
          <w:sz w:val="24"/>
          <w:szCs w:val="24"/>
        </w:rPr>
      </w:pPr>
      <w:r w:rsidRPr="002B1388">
        <w:rPr>
          <w:rFonts w:ascii="Garamond" w:hAnsi="Garamond"/>
          <w:sz w:val="24"/>
          <w:szCs w:val="24"/>
        </w:rPr>
        <w:t>5.2.1</w:t>
      </w:r>
      <w:r w:rsidRPr="002B1388">
        <w:rPr>
          <w:rFonts w:ascii="Garamond" w:hAnsi="Garamond"/>
          <w:sz w:val="24"/>
          <w:szCs w:val="24"/>
        </w:rPr>
        <w:tab/>
        <w:t>běžným opotřebením Zboží;</w:t>
      </w:r>
    </w:p>
    <w:p w14:paraId="57046BF0" w14:textId="77777777" w:rsidR="009B0E57" w:rsidRPr="002B1388" w:rsidRDefault="00510BDF" w:rsidP="00510BDF">
      <w:pPr>
        <w:pStyle w:val="Odstavecseseznamem"/>
        <w:ind w:left="1414" w:hanging="705"/>
        <w:jc w:val="both"/>
        <w:rPr>
          <w:rFonts w:ascii="Garamond" w:hAnsi="Garamond"/>
          <w:sz w:val="24"/>
          <w:szCs w:val="24"/>
        </w:rPr>
      </w:pPr>
      <w:r w:rsidRPr="002B1388">
        <w:rPr>
          <w:rFonts w:ascii="Garamond" w:hAnsi="Garamond"/>
          <w:sz w:val="24"/>
          <w:szCs w:val="24"/>
        </w:rPr>
        <w:t>5.2.2</w:t>
      </w:r>
      <w:r w:rsidRPr="002B1388">
        <w:rPr>
          <w:rFonts w:ascii="Garamond" w:hAnsi="Garamond"/>
          <w:sz w:val="24"/>
          <w:szCs w:val="24"/>
        </w:rPr>
        <w:tab/>
        <w:t>způsobené vnější událostí, jako jsou zejména, avšak nikoli výlučně: havárie v objektu</w:t>
      </w:r>
      <w:r w:rsidR="009B0E57" w:rsidRPr="002B1388">
        <w:rPr>
          <w:rFonts w:ascii="Garamond" w:hAnsi="Garamond"/>
          <w:sz w:val="24"/>
          <w:szCs w:val="24"/>
        </w:rPr>
        <w:t>, kde je Zboží umístěno, krádež</w:t>
      </w:r>
      <w:r w:rsidRPr="002B1388">
        <w:rPr>
          <w:rFonts w:ascii="Garamond" w:hAnsi="Garamond"/>
          <w:sz w:val="24"/>
          <w:szCs w:val="24"/>
        </w:rPr>
        <w:t>,</w:t>
      </w:r>
      <w:r w:rsidR="009B0E57" w:rsidRPr="002B1388">
        <w:rPr>
          <w:rFonts w:ascii="Garamond" w:hAnsi="Garamond"/>
          <w:sz w:val="24"/>
          <w:szCs w:val="24"/>
        </w:rPr>
        <w:t xml:space="preserve"> potopa, exploze</w:t>
      </w:r>
      <w:r w:rsidR="00BD52C4" w:rsidRPr="002B1388">
        <w:rPr>
          <w:rFonts w:ascii="Garamond" w:hAnsi="Garamond"/>
          <w:sz w:val="24"/>
          <w:szCs w:val="24"/>
        </w:rPr>
        <w:t>, požár, výtržnosti, blesk</w:t>
      </w:r>
    </w:p>
    <w:p w14:paraId="5FADC1C8" w14:textId="77777777" w:rsidR="009B0E57" w:rsidRPr="002B1388" w:rsidRDefault="009B0E57" w:rsidP="00510BDF">
      <w:pPr>
        <w:pStyle w:val="Odstavecseseznamem"/>
        <w:ind w:left="1414" w:hanging="705"/>
        <w:jc w:val="both"/>
        <w:rPr>
          <w:rFonts w:ascii="Garamond" w:hAnsi="Garamond"/>
          <w:sz w:val="24"/>
          <w:szCs w:val="24"/>
        </w:rPr>
      </w:pPr>
      <w:r w:rsidRPr="002B1388">
        <w:rPr>
          <w:rFonts w:ascii="Garamond" w:hAnsi="Garamond"/>
          <w:sz w:val="24"/>
          <w:szCs w:val="24"/>
        </w:rPr>
        <w:t>5.2.3</w:t>
      </w:r>
      <w:r w:rsidRPr="002B1388">
        <w:rPr>
          <w:rFonts w:ascii="Garamond" w:hAnsi="Garamond"/>
          <w:sz w:val="24"/>
          <w:szCs w:val="24"/>
        </w:rPr>
        <w:tab/>
        <w:t>vadnou údržbou, či jiným nedodržením pokynů pro obsluhu Zboží;</w:t>
      </w:r>
    </w:p>
    <w:p w14:paraId="27F00F91" w14:textId="77777777" w:rsidR="006216FB" w:rsidRPr="002B1388" w:rsidRDefault="006216FB" w:rsidP="00510BDF">
      <w:pPr>
        <w:pStyle w:val="Odstavecseseznamem"/>
        <w:ind w:left="1414" w:hanging="705"/>
        <w:jc w:val="both"/>
        <w:rPr>
          <w:rFonts w:ascii="Garamond" w:hAnsi="Garamond"/>
          <w:sz w:val="24"/>
          <w:szCs w:val="24"/>
        </w:rPr>
      </w:pPr>
      <w:r w:rsidRPr="002B1388">
        <w:rPr>
          <w:rFonts w:ascii="Garamond" w:hAnsi="Garamond"/>
          <w:sz w:val="24"/>
          <w:szCs w:val="24"/>
        </w:rPr>
        <w:t>5.2.4</w:t>
      </w:r>
      <w:r w:rsidRPr="002B1388">
        <w:rPr>
          <w:rFonts w:ascii="Garamond" w:hAnsi="Garamond"/>
          <w:sz w:val="24"/>
          <w:szCs w:val="24"/>
        </w:rPr>
        <w:tab/>
        <w:t>neodborným zásahem do Zboží.</w:t>
      </w:r>
    </w:p>
    <w:p w14:paraId="3F91F575" w14:textId="77777777" w:rsidR="009B0E57" w:rsidRPr="002B1388" w:rsidRDefault="009B0E57" w:rsidP="009B0E57">
      <w:pPr>
        <w:jc w:val="both"/>
        <w:rPr>
          <w:rFonts w:ascii="Garamond" w:hAnsi="Garamond"/>
          <w:sz w:val="24"/>
          <w:szCs w:val="24"/>
        </w:rPr>
      </w:pPr>
    </w:p>
    <w:p w14:paraId="5D8263CB" w14:textId="34C819AD" w:rsidR="00510BDF" w:rsidRPr="002B1388" w:rsidRDefault="009B0E57" w:rsidP="009B0E57">
      <w:pPr>
        <w:pStyle w:val="Odstavecseseznamem"/>
        <w:numPr>
          <w:ilvl w:val="0"/>
          <w:numId w:val="21"/>
        </w:numPr>
        <w:ind w:hanging="720"/>
        <w:jc w:val="both"/>
        <w:rPr>
          <w:rFonts w:ascii="Garamond" w:hAnsi="Garamond"/>
          <w:sz w:val="24"/>
          <w:szCs w:val="24"/>
        </w:rPr>
      </w:pPr>
      <w:r w:rsidRPr="002B1388">
        <w:rPr>
          <w:rFonts w:ascii="Garamond" w:hAnsi="Garamond"/>
          <w:sz w:val="24"/>
          <w:szCs w:val="24"/>
        </w:rPr>
        <w:t xml:space="preserve">Kupující se zavazuje </w:t>
      </w:r>
      <w:r w:rsidR="007160CE" w:rsidRPr="002B1388">
        <w:rPr>
          <w:rFonts w:ascii="Garamond" w:hAnsi="Garamond"/>
          <w:sz w:val="24"/>
          <w:szCs w:val="24"/>
        </w:rPr>
        <w:t xml:space="preserve">zajistit </w:t>
      </w:r>
      <w:r w:rsidRPr="002B1388">
        <w:rPr>
          <w:rFonts w:ascii="Garamond" w:hAnsi="Garamond"/>
          <w:sz w:val="24"/>
          <w:szCs w:val="24"/>
        </w:rPr>
        <w:t xml:space="preserve">v Záruční </w:t>
      </w:r>
      <w:r w:rsidR="00746498">
        <w:rPr>
          <w:rFonts w:ascii="Garamond" w:hAnsi="Garamond"/>
          <w:sz w:val="24"/>
          <w:szCs w:val="24"/>
        </w:rPr>
        <w:t>době</w:t>
      </w:r>
      <w:r w:rsidR="00746498" w:rsidRPr="002B1388">
        <w:rPr>
          <w:rFonts w:ascii="Garamond" w:hAnsi="Garamond"/>
          <w:sz w:val="24"/>
          <w:szCs w:val="24"/>
        </w:rPr>
        <w:t xml:space="preserve"> </w:t>
      </w:r>
      <w:r w:rsidRPr="002B1388">
        <w:rPr>
          <w:rFonts w:ascii="Garamond" w:hAnsi="Garamond"/>
          <w:sz w:val="24"/>
          <w:szCs w:val="24"/>
        </w:rPr>
        <w:t xml:space="preserve">provádění pravidelných servisních kontrol dle servisní knihy ke Zboží, která je součástí technické dokumentace Zboží. </w:t>
      </w:r>
      <w:r w:rsidR="00E20FBF" w:rsidRPr="002B1388">
        <w:rPr>
          <w:rFonts w:ascii="Garamond" w:hAnsi="Garamond"/>
          <w:sz w:val="24"/>
          <w:szCs w:val="24"/>
        </w:rPr>
        <w:t>V případě, že Kupující nesplní tuto svou povinnost, pak Kupující bere na vědomí, že Prodáv</w:t>
      </w:r>
      <w:r w:rsidR="00233F8C" w:rsidRPr="002B1388">
        <w:rPr>
          <w:rFonts w:ascii="Garamond" w:hAnsi="Garamond"/>
          <w:sz w:val="24"/>
          <w:szCs w:val="24"/>
        </w:rPr>
        <w:t xml:space="preserve">ající nebude </w:t>
      </w:r>
      <w:r w:rsidR="00233F8C" w:rsidRPr="002B1388">
        <w:rPr>
          <w:rFonts w:ascii="Garamond" w:hAnsi="Garamond"/>
          <w:sz w:val="24"/>
          <w:szCs w:val="24"/>
        </w:rPr>
        <w:lastRenderedPageBreak/>
        <w:t>odpovídat za vady Z</w:t>
      </w:r>
      <w:r w:rsidR="00E20FBF" w:rsidRPr="002B1388">
        <w:rPr>
          <w:rFonts w:ascii="Garamond" w:hAnsi="Garamond"/>
          <w:sz w:val="24"/>
          <w:szCs w:val="24"/>
        </w:rPr>
        <w:t>boží dle poskytnuté záruky.</w:t>
      </w:r>
    </w:p>
    <w:p w14:paraId="6E3B37DD" w14:textId="77777777" w:rsidR="009B0E57" w:rsidRPr="002B1388" w:rsidRDefault="009B0E57" w:rsidP="009B0E57">
      <w:pPr>
        <w:pStyle w:val="Odstavecseseznamem"/>
        <w:jc w:val="both"/>
        <w:rPr>
          <w:rFonts w:ascii="Garamond" w:hAnsi="Garamond"/>
          <w:sz w:val="24"/>
          <w:szCs w:val="24"/>
        </w:rPr>
      </w:pPr>
    </w:p>
    <w:p w14:paraId="70DB004F" w14:textId="0A8C4027" w:rsidR="009B0E57" w:rsidRPr="00656237" w:rsidRDefault="009B0E57" w:rsidP="009B0E57">
      <w:pPr>
        <w:pStyle w:val="Odstavecseseznamem"/>
        <w:numPr>
          <w:ilvl w:val="0"/>
          <w:numId w:val="21"/>
        </w:numPr>
        <w:ind w:hanging="720"/>
        <w:jc w:val="both"/>
        <w:rPr>
          <w:rFonts w:ascii="Garamond" w:hAnsi="Garamond"/>
          <w:sz w:val="24"/>
          <w:szCs w:val="24"/>
        </w:rPr>
      </w:pPr>
      <w:r w:rsidRPr="00656237">
        <w:rPr>
          <w:rFonts w:ascii="Garamond" w:hAnsi="Garamond"/>
          <w:sz w:val="24"/>
          <w:szCs w:val="24"/>
        </w:rPr>
        <w:t xml:space="preserve">Záruční servis, včetně uvedených </w:t>
      </w:r>
      <w:r w:rsidR="00656237" w:rsidRPr="00656237">
        <w:rPr>
          <w:rFonts w:ascii="Garamond" w:hAnsi="Garamond"/>
          <w:sz w:val="24"/>
          <w:szCs w:val="24"/>
        </w:rPr>
        <w:t xml:space="preserve">pravidelných </w:t>
      </w:r>
      <w:r w:rsidRPr="00656237">
        <w:rPr>
          <w:rFonts w:ascii="Garamond" w:hAnsi="Garamond"/>
          <w:sz w:val="24"/>
          <w:szCs w:val="24"/>
        </w:rPr>
        <w:t>servisních kontrol</w:t>
      </w:r>
      <w:r w:rsidR="00746498" w:rsidRPr="00656237">
        <w:rPr>
          <w:rFonts w:ascii="Garamond" w:hAnsi="Garamond"/>
          <w:sz w:val="24"/>
          <w:szCs w:val="24"/>
        </w:rPr>
        <w:t xml:space="preserve"> v Záruční době</w:t>
      </w:r>
      <w:r w:rsidRPr="00656237">
        <w:rPr>
          <w:rFonts w:ascii="Garamond" w:hAnsi="Garamond"/>
          <w:sz w:val="24"/>
          <w:szCs w:val="24"/>
        </w:rPr>
        <w:t>, bude provádět Prodávající</w:t>
      </w:r>
      <w:r w:rsidR="00656237" w:rsidRPr="00656237">
        <w:rPr>
          <w:rFonts w:ascii="Garamond" w:hAnsi="Garamond"/>
          <w:sz w:val="24"/>
          <w:szCs w:val="24"/>
        </w:rPr>
        <w:t xml:space="preserve">, přičemž náklady na pravidelné servisní kontroly hradí </w:t>
      </w:r>
      <w:r w:rsidR="00656237">
        <w:rPr>
          <w:rFonts w:ascii="Garamond" w:hAnsi="Garamond"/>
          <w:sz w:val="24"/>
          <w:szCs w:val="24"/>
        </w:rPr>
        <w:t>Kupující a </w:t>
      </w:r>
      <w:r w:rsidR="00656237" w:rsidRPr="00656237">
        <w:rPr>
          <w:rFonts w:ascii="Garamond" w:hAnsi="Garamond"/>
          <w:sz w:val="24"/>
          <w:szCs w:val="24"/>
        </w:rPr>
        <w:t>náklady na odstranění záručních vad hradí Prodávající</w:t>
      </w:r>
      <w:r w:rsidRPr="00656237">
        <w:rPr>
          <w:rFonts w:ascii="Garamond" w:hAnsi="Garamond"/>
          <w:sz w:val="24"/>
          <w:szCs w:val="24"/>
        </w:rPr>
        <w:t>.</w:t>
      </w:r>
      <w:r w:rsidR="00656237" w:rsidRPr="00656237">
        <w:rPr>
          <w:rFonts w:ascii="Garamond" w:hAnsi="Garamond"/>
          <w:sz w:val="24"/>
          <w:szCs w:val="24"/>
        </w:rPr>
        <w:t xml:space="preserve"> </w:t>
      </w:r>
    </w:p>
    <w:p w14:paraId="1CA7CD9D" w14:textId="77777777" w:rsidR="0071538A" w:rsidRPr="002B1388" w:rsidRDefault="0071538A" w:rsidP="0071538A">
      <w:pPr>
        <w:pStyle w:val="Odstavecseseznamem"/>
        <w:rPr>
          <w:rFonts w:ascii="Garamond" w:hAnsi="Garamond"/>
          <w:sz w:val="24"/>
          <w:szCs w:val="24"/>
        </w:rPr>
      </w:pPr>
    </w:p>
    <w:p w14:paraId="6C87BDB3" w14:textId="468C3414" w:rsidR="0071538A" w:rsidRPr="002B1388" w:rsidRDefault="00B63E69" w:rsidP="009B0E57">
      <w:pPr>
        <w:pStyle w:val="Odstavecseseznamem"/>
        <w:numPr>
          <w:ilvl w:val="0"/>
          <w:numId w:val="21"/>
        </w:numPr>
        <w:ind w:hanging="720"/>
        <w:jc w:val="both"/>
        <w:rPr>
          <w:rFonts w:ascii="Garamond" w:hAnsi="Garamond"/>
          <w:sz w:val="24"/>
          <w:szCs w:val="24"/>
        </w:rPr>
      </w:pPr>
      <w:r w:rsidRPr="002B1388">
        <w:rPr>
          <w:rFonts w:ascii="Garamond" w:hAnsi="Garamond"/>
          <w:sz w:val="24"/>
          <w:szCs w:val="24"/>
        </w:rPr>
        <w:t>Kontaktní osoba -</w:t>
      </w:r>
      <w:r w:rsidR="001361D2" w:rsidRPr="002B1388">
        <w:rPr>
          <w:rFonts w:ascii="Garamond" w:hAnsi="Garamond"/>
          <w:sz w:val="24"/>
          <w:szCs w:val="24"/>
        </w:rPr>
        <w:t xml:space="preserve"> vedoucí servisu, email: </w:t>
      </w:r>
      <w:r w:rsidR="00F37019">
        <w:rPr>
          <w:rFonts w:ascii="Garamond" w:hAnsi="Garamond"/>
          <w:sz w:val="24"/>
          <w:szCs w:val="24"/>
        </w:rPr>
        <w:t> </w:t>
      </w:r>
      <w:r w:rsidR="00F37019">
        <w:t>xxx</w:t>
      </w:r>
      <w:r w:rsidR="001361D2" w:rsidRPr="002B1388">
        <w:rPr>
          <w:rFonts w:ascii="Garamond" w:hAnsi="Garamond"/>
          <w:sz w:val="24"/>
          <w:szCs w:val="24"/>
        </w:rPr>
        <w:t xml:space="preserve">. </w:t>
      </w:r>
    </w:p>
    <w:p w14:paraId="2E8568AD" w14:textId="77777777" w:rsidR="001361D2" w:rsidRPr="002B1388" w:rsidRDefault="001361D2" w:rsidP="001361D2">
      <w:pPr>
        <w:pStyle w:val="Odstavecseseznamem"/>
        <w:rPr>
          <w:rFonts w:ascii="Garamond" w:hAnsi="Garamond"/>
          <w:sz w:val="24"/>
          <w:szCs w:val="24"/>
        </w:rPr>
      </w:pPr>
    </w:p>
    <w:p w14:paraId="4F0D7702" w14:textId="082CAEE9" w:rsidR="001361D2" w:rsidRPr="002B1388" w:rsidRDefault="001361D2" w:rsidP="009B0E57">
      <w:pPr>
        <w:pStyle w:val="Odstavecseseznamem"/>
        <w:numPr>
          <w:ilvl w:val="0"/>
          <w:numId w:val="21"/>
        </w:numPr>
        <w:ind w:hanging="720"/>
        <w:jc w:val="both"/>
        <w:rPr>
          <w:rFonts w:ascii="Garamond" w:hAnsi="Garamond"/>
          <w:sz w:val="24"/>
          <w:szCs w:val="24"/>
        </w:rPr>
      </w:pPr>
      <w:r w:rsidRPr="002B1388">
        <w:rPr>
          <w:rFonts w:ascii="Garamond" w:hAnsi="Garamond"/>
          <w:sz w:val="24"/>
          <w:szCs w:val="24"/>
        </w:rPr>
        <w:t xml:space="preserve">Prodávající se zavazuje provádět i pozáruční servis nebo případně zajistit </w:t>
      </w:r>
      <w:r w:rsidR="000F2117">
        <w:rPr>
          <w:rFonts w:ascii="Garamond" w:hAnsi="Garamond"/>
          <w:sz w:val="24"/>
          <w:szCs w:val="24"/>
        </w:rPr>
        <w:t>K</w:t>
      </w:r>
      <w:r w:rsidRPr="002B1388">
        <w:rPr>
          <w:rFonts w:ascii="Garamond" w:hAnsi="Garamond"/>
          <w:sz w:val="24"/>
          <w:szCs w:val="24"/>
        </w:rPr>
        <w:t>upujícímu náhradní díly</w:t>
      </w:r>
      <w:r w:rsidR="005D0CFE">
        <w:rPr>
          <w:rFonts w:ascii="Garamond" w:hAnsi="Garamond"/>
          <w:sz w:val="24"/>
          <w:szCs w:val="24"/>
        </w:rPr>
        <w:t xml:space="preserve">, a to ve lhůtách a za podmínek, na kterých se s Kupujícím po uplynutí Záruční </w:t>
      </w:r>
      <w:r w:rsidR="00746498">
        <w:rPr>
          <w:rFonts w:ascii="Garamond" w:hAnsi="Garamond"/>
          <w:sz w:val="24"/>
          <w:szCs w:val="24"/>
        </w:rPr>
        <w:t>doby</w:t>
      </w:r>
      <w:r w:rsidR="005D0CFE">
        <w:rPr>
          <w:rFonts w:ascii="Garamond" w:hAnsi="Garamond"/>
          <w:sz w:val="24"/>
          <w:szCs w:val="24"/>
        </w:rPr>
        <w:t xml:space="preserve"> dohodne</w:t>
      </w:r>
      <w:r w:rsidRPr="002B1388">
        <w:rPr>
          <w:rFonts w:ascii="Garamond" w:hAnsi="Garamond"/>
          <w:sz w:val="24"/>
          <w:szCs w:val="24"/>
        </w:rPr>
        <w:t>.</w:t>
      </w:r>
    </w:p>
    <w:p w14:paraId="529B707A" w14:textId="77777777" w:rsidR="00A97923" w:rsidRPr="002B1388" w:rsidRDefault="00A97923" w:rsidP="00A97923">
      <w:pPr>
        <w:jc w:val="both"/>
        <w:rPr>
          <w:rFonts w:ascii="Garamond" w:hAnsi="Garamond"/>
          <w:sz w:val="24"/>
          <w:szCs w:val="24"/>
          <w:highlight w:val="yellow"/>
        </w:rPr>
      </w:pPr>
    </w:p>
    <w:p w14:paraId="3036CF9D" w14:textId="77777777" w:rsidR="00A97923" w:rsidRPr="002B1388" w:rsidRDefault="00A97923" w:rsidP="00A97923">
      <w:pPr>
        <w:jc w:val="center"/>
        <w:rPr>
          <w:rFonts w:ascii="Garamond" w:hAnsi="Garamond"/>
          <w:b/>
          <w:sz w:val="24"/>
          <w:szCs w:val="24"/>
        </w:rPr>
      </w:pPr>
    </w:p>
    <w:p w14:paraId="41C784F7" w14:textId="77777777" w:rsidR="00A97923" w:rsidRPr="002B1388" w:rsidRDefault="00A97923" w:rsidP="00A97923">
      <w:pPr>
        <w:jc w:val="center"/>
        <w:rPr>
          <w:rFonts w:ascii="Garamond" w:hAnsi="Garamond"/>
          <w:b/>
          <w:sz w:val="24"/>
          <w:szCs w:val="24"/>
        </w:rPr>
      </w:pPr>
      <w:r w:rsidRPr="002B1388">
        <w:rPr>
          <w:rFonts w:ascii="Garamond" w:hAnsi="Garamond"/>
          <w:b/>
          <w:sz w:val="24"/>
          <w:szCs w:val="24"/>
        </w:rPr>
        <w:t xml:space="preserve">Článek </w:t>
      </w:r>
      <w:r w:rsidR="009B0E57" w:rsidRPr="002B1388">
        <w:rPr>
          <w:rFonts w:ascii="Garamond" w:hAnsi="Garamond"/>
          <w:b/>
          <w:sz w:val="24"/>
          <w:szCs w:val="24"/>
        </w:rPr>
        <w:t>6</w:t>
      </w:r>
    </w:p>
    <w:p w14:paraId="1E44C3C9" w14:textId="77777777" w:rsidR="00A97923" w:rsidRPr="002B1388" w:rsidRDefault="009B0E57" w:rsidP="00A97923">
      <w:pPr>
        <w:jc w:val="center"/>
        <w:rPr>
          <w:rFonts w:ascii="Garamond" w:hAnsi="Garamond"/>
          <w:b/>
          <w:sz w:val="24"/>
          <w:szCs w:val="24"/>
        </w:rPr>
      </w:pPr>
      <w:r w:rsidRPr="002B1388">
        <w:rPr>
          <w:rFonts w:ascii="Garamond" w:hAnsi="Garamond"/>
          <w:b/>
          <w:sz w:val="24"/>
          <w:szCs w:val="24"/>
        </w:rPr>
        <w:t>Ostatní ujednání</w:t>
      </w:r>
    </w:p>
    <w:p w14:paraId="4F17B782" w14:textId="77777777" w:rsidR="00A97923" w:rsidRPr="002B1388" w:rsidRDefault="00A97923" w:rsidP="00A97923">
      <w:pPr>
        <w:jc w:val="center"/>
        <w:rPr>
          <w:rFonts w:ascii="Garamond" w:hAnsi="Garamond"/>
          <w:sz w:val="24"/>
          <w:szCs w:val="24"/>
        </w:rPr>
      </w:pPr>
    </w:p>
    <w:p w14:paraId="5BE7C6A0" w14:textId="0ACDC191" w:rsidR="009171A7" w:rsidRPr="002B1388" w:rsidRDefault="009171A7" w:rsidP="009B0E57">
      <w:pPr>
        <w:pStyle w:val="Odstavecseseznamem"/>
        <w:numPr>
          <w:ilvl w:val="0"/>
          <w:numId w:val="22"/>
        </w:numPr>
        <w:ind w:hanging="720"/>
        <w:jc w:val="both"/>
        <w:rPr>
          <w:rFonts w:ascii="Garamond" w:hAnsi="Garamond"/>
          <w:sz w:val="24"/>
          <w:szCs w:val="24"/>
        </w:rPr>
      </w:pPr>
      <w:r w:rsidRPr="002B1388">
        <w:rPr>
          <w:rFonts w:ascii="Garamond" w:hAnsi="Garamond"/>
          <w:sz w:val="24"/>
          <w:szCs w:val="24"/>
        </w:rPr>
        <w:t>Nebezpečí škody na Zboží přechází na Kupujícího okamžikem převzetí Zboží</w:t>
      </w:r>
      <w:r w:rsidR="005D0CFE">
        <w:rPr>
          <w:rFonts w:ascii="Garamond" w:hAnsi="Garamond"/>
          <w:sz w:val="24"/>
          <w:szCs w:val="24"/>
        </w:rPr>
        <w:t xml:space="preserve"> v Místě dodání</w:t>
      </w:r>
      <w:r w:rsidRPr="002B1388">
        <w:rPr>
          <w:rFonts w:ascii="Garamond" w:hAnsi="Garamond"/>
          <w:sz w:val="24"/>
          <w:szCs w:val="24"/>
        </w:rPr>
        <w:t>.</w:t>
      </w:r>
    </w:p>
    <w:p w14:paraId="65BBBE24" w14:textId="77777777" w:rsidR="009171A7" w:rsidRPr="002B1388" w:rsidRDefault="009171A7" w:rsidP="009171A7">
      <w:pPr>
        <w:pStyle w:val="Odstavecseseznamem"/>
        <w:jc w:val="both"/>
        <w:rPr>
          <w:rFonts w:ascii="Garamond" w:hAnsi="Garamond"/>
          <w:sz w:val="24"/>
          <w:szCs w:val="24"/>
        </w:rPr>
      </w:pPr>
    </w:p>
    <w:p w14:paraId="6E7A58FF" w14:textId="77777777" w:rsidR="00A97923" w:rsidRPr="002B1388" w:rsidRDefault="009B0E57" w:rsidP="009B0E57">
      <w:pPr>
        <w:pStyle w:val="Odstavecseseznamem"/>
        <w:numPr>
          <w:ilvl w:val="0"/>
          <w:numId w:val="22"/>
        </w:numPr>
        <w:ind w:hanging="720"/>
        <w:jc w:val="both"/>
        <w:rPr>
          <w:rFonts w:ascii="Garamond" w:hAnsi="Garamond"/>
          <w:sz w:val="24"/>
          <w:szCs w:val="24"/>
        </w:rPr>
      </w:pPr>
      <w:r w:rsidRPr="002B1388">
        <w:rPr>
          <w:rFonts w:ascii="Garamond" w:hAnsi="Garamond"/>
          <w:sz w:val="24"/>
          <w:szCs w:val="24"/>
        </w:rPr>
        <w:t xml:space="preserve">Smluvní strany si sjednaly výhradu vlastnického práva ve prospěch Prodávajícího. Vlastnické právo ke Zboží tak přejde na Kupujícího úplným zaplacením Kupní ceny. Do </w:t>
      </w:r>
      <w:r w:rsidR="009171A7" w:rsidRPr="002B1388">
        <w:rPr>
          <w:rFonts w:ascii="Garamond" w:hAnsi="Garamond"/>
          <w:sz w:val="24"/>
          <w:szCs w:val="24"/>
        </w:rPr>
        <w:t>tohoto okamžiku</w:t>
      </w:r>
      <w:r w:rsidRPr="002B1388">
        <w:rPr>
          <w:rFonts w:ascii="Garamond" w:hAnsi="Garamond"/>
          <w:sz w:val="24"/>
          <w:szCs w:val="24"/>
        </w:rPr>
        <w:t xml:space="preserve"> je Kupující povinen označit Zboží jako vlastnictví Prodávajícího.</w:t>
      </w:r>
    </w:p>
    <w:p w14:paraId="66B51A62" w14:textId="77777777" w:rsidR="009171A7" w:rsidRPr="002B1388" w:rsidRDefault="009171A7" w:rsidP="009171A7">
      <w:pPr>
        <w:pStyle w:val="Odstavecseseznamem"/>
        <w:rPr>
          <w:rFonts w:ascii="Garamond" w:hAnsi="Garamond"/>
          <w:sz w:val="24"/>
          <w:szCs w:val="24"/>
        </w:rPr>
      </w:pPr>
    </w:p>
    <w:p w14:paraId="4CC2033C" w14:textId="77777777" w:rsidR="009171A7" w:rsidRPr="002B1388" w:rsidRDefault="009171A7" w:rsidP="009B0E57">
      <w:pPr>
        <w:pStyle w:val="Odstavecseseznamem"/>
        <w:numPr>
          <w:ilvl w:val="0"/>
          <w:numId w:val="22"/>
        </w:numPr>
        <w:ind w:hanging="720"/>
        <w:jc w:val="both"/>
        <w:rPr>
          <w:rFonts w:ascii="Garamond" w:hAnsi="Garamond"/>
          <w:sz w:val="24"/>
          <w:szCs w:val="24"/>
        </w:rPr>
      </w:pPr>
      <w:r w:rsidRPr="002B1388">
        <w:rPr>
          <w:rFonts w:ascii="Garamond" w:hAnsi="Garamond"/>
          <w:sz w:val="24"/>
          <w:szCs w:val="24"/>
        </w:rPr>
        <w:t>Prodávající prohlašuje, že Zboží není zatíženo jakýmkoli právem třetích osob.</w:t>
      </w:r>
    </w:p>
    <w:p w14:paraId="4A02E246" w14:textId="77777777" w:rsidR="00207BFF" w:rsidRPr="002B1388" w:rsidRDefault="00207BFF" w:rsidP="00207BFF">
      <w:pPr>
        <w:pStyle w:val="Odstavecseseznamem"/>
        <w:rPr>
          <w:rFonts w:ascii="Garamond" w:hAnsi="Garamond"/>
          <w:sz w:val="24"/>
          <w:szCs w:val="24"/>
        </w:rPr>
      </w:pPr>
    </w:p>
    <w:p w14:paraId="6BAF6A39" w14:textId="77777777" w:rsidR="00207BFF" w:rsidRPr="002B1388" w:rsidRDefault="00207BFF" w:rsidP="009B0E57">
      <w:pPr>
        <w:pStyle w:val="Odstavecseseznamem"/>
        <w:numPr>
          <w:ilvl w:val="0"/>
          <w:numId w:val="22"/>
        </w:numPr>
        <w:ind w:hanging="720"/>
        <w:jc w:val="both"/>
        <w:rPr>
          <w:rFonts w:ascii="Garamond" w:hAnsi="Garamond"/>
          <w:sz w:val="24"/>
          <w:szCs w:val="24"/>
        </w:rPr>
      </w:pPr>
      <w:r w:rsidRPr="002B1388">
        <w:rPr>
          <w:rFonts w:ascii="Garamond" w:hAnsi="Garamond"/>
          <w:sz w:val="24"/>
          <w:szCs w:val="24"/>
        </w:rPr>
        <w:t xml:space="preserve">Prodávající prohlašuje a Kupující bere na vědomí, že Prodávající je dle ustanovení § 2 písm. e) zákona č. 320/2001 Sb., o finanční kontrole, v platném znění, osobou povinou </w:t>
      </w:r>
      <w:r w:rsidR="004E655C" w:rsidRPr="002B1388">
        <w:rPr>
          <w:rFonts w:ascii="Garamond" w:hAnsi="Garamond"/>
          <w:sz w:val="24"/>
          <w:szCs w:val="24"/>
        </w:rPr>
        <w:t>spolupůsobit při výkonu finanční kontroly.</w:t>
      </w:r>
    </w:p>
    <w:p w14:paraId="46D48B54" w14:textId="77777777" w:rsidR="00233F8C" w:rsidRPr="002B1388" w:rsidRDefault="00233F8C" w:rsidP="00844DC7">
      <w:pPr>
        <w:rPr>
          <w:rFonts w:ascii="Garamond" w:hAnsi="Garamond"/>
          <w:b/>
          <w:sz w:val="24"/>
          <w:szCs w:val="24"/>
        </w:rPr>
      </w:pPr>
    </w:p>
    <w:p w14:paraId="62F1E6E3" w14:textId="77777777" w:rsidR="00A97923" w:rsidRPr="002B1388" w:rsidRDefault="00A97923" w:rsidP="00A97923">
      <w:pPr>
        <w:jc w:val="center"/>
        <w:rPr>
          <w:rFonts w:ascii="Garamond" w:hAnsi="Garamond"/>
          <w:b/>
          <w:sz w:val="24"/>
          <w:szCs w:val="24"/>
        </w:rPr>
      </w:pPr>
      <w:r w:rsidRPr="002B1388">
        <w:rPr>
          <w:rFonts w:ascii="Garamond" w:hAnsi="Garamond"/>
          <w:b/>
          <w:sz w:val="24"/>
          <w:szCs w:val="24"/>
        </w:rPr>
        <w:t xml:space="preserve">Článek </w:t>
      </w:r>
      <w:r w:rsidR="009B2DC0" w:rsidRPr="002B1388">
        <w:rPr>
          <w:rFonts w:ascii="Garamond" w:hAnsi="Garamond"/>
          <w:b/>
          <w:sz w:val="24"/>
          <w:szCs w:val="24"/>
        </w:rPr>
        <w:t>7</w:t>
      </w:r>
    </w:p>
    <w:p w14:paraId="75337657" w14:textId="77777777" w:rsidR="009171A7" w:rsidRPr="002B1388" w:rsidRDefault="009171A7" w:rsidP="00A97923">
      <w:pPr>
        <w:jc w:val="center"/>
        <w:rPr>
          <w:rFonts w:ascii="Garamond" w:hAnsi="Garamond"/>
          <w:b/>
          <w:sz w:val="24"/>
          <w:szCs w:val="24"/>
        </w:rPr>
      </w:pPr>
      <w:r w:rsidRPr="002B1388">
        <w:rPr>
          <w:rFonts w:ascii="Garamond" w:hAnsi="Garamond"/>
          <w:b/>
          <w:sz w:val="24"/>
          <w:szCs w:val="24"/>
        </w:rPr>
        <w:t>Částečná neplatnost</w:t>
      </w:r>
    </w:p>
    <w:p w14:paraId="524FECAD" w14:textId="77777777" w:rsidR="009171A7" w:rsidRPr="002B1388" w:rsidRDefault="009171A7" w:rsidP="00A97923">
      <w:pPr>
        <w:jc w:val="center"/>
        <w:rPr>
          <w:rFonts w:ascii="Garamond" w:hAnsi="Garamond"/>
          <w:b/>
          <w:sz w:val="24"/>
          <w:szCs w:val="24"/>
        </w:rPr>
      </w:pPr>
    </w:p>
    <w:p w14:paraId="5F379977" w14:textId="77777777" w:rsidR="009171A7" w:rsidRPr="002B1388" w:rsidRDefault="009171A7" w:rsidP="009171A7">
      <w:pPr>
        <w:pStyle w:val="Odstavecseseznamem"/>
        <w:numPr>
          <w:ilvl w:val="0"/>
          <w:numId w:val="23"/>
        </w:numPr>
        <w:ind w:hanging="720"/>
        <w:jc w:val="both"/>
        <w:rPr>
          <w:rFonts w:ascii="Garamond" w:hAnsi="Garamond"/>
          <w:sz w:val="24"/>
          <w:szCs w:val="24"/>
        </w:rPr>
      </w:pPr>
      <w:r w:rsidRPr="002B1388">
        <w:rPr>
          <w:rFonts w:ascii="Garamond" w:hAnsi="Garamond"/>
          <w:sz w:val="24"/>
          <w:szCs w:val="24"/>
        </w:rPr>
        <w:t>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jakýkoli neplatný nebo nevymahatelný oddělený závazek takovým novým platným a vymahatelným závazkem, jehož předmět bude v nejvyšší možné míře odpovídat předmětu původního odděleného závazku dle této Smlouvy.</w:t>
      </w:r>
    </w:p>
    <w:p w14:paraId="7307444B" w14:textId="77777777" w:rsidR="00E20FBF" w:rsidRPr="002B1388" w:rsidRDefault="00E20FBF" w:rsidP="00E20FBF">
      <w:pPr>
        <w:pStyle w:val="Odstavecseseznamem"/>
        <w:jc w:val="both"/>
        <w:rPr>
          <w:rFonts w:ascii="Garamond" w:hAnsi="Garamond"/>
          <w:sz w:val="24"/>
          <w:szCs w:val="24"/>
        </w:rPr>
      </w:pPr>
    </w:p>
    <w:p w14:paraId="3311EF56" w14:textId="4AE758FA" w:rsidR="00E60FD2" w:rsidRPr="00844DC7" w:rsidRDefault="009171A7" w:rsidP="00844DC7">
      <w:pPr>
        <w:pStyle w:val="Odstavecseseznamem"/>
        <w:numPr>
          <w:ilvl w:val="0"/>
          <w:numId w:val="23"/>
        </w:numPr>
        <w:ind w:hanging="720"/>
        <w:jc w:val="both"/>
        <w:rPr>
          <w:rFonts w:ascii="Garamond" w:hAnsi="Garamond"/>
          <w:sz w:val="24"/>
          <w:szCs w:val="24"/>
        </w:rPr>
      </w:pPr>
      <w:r w:rsidRPr="002B1388">
        <w:rPr>
          <w:rFonts w:ascii="Garamond" w:hAnsi="Garamond"/>
          <w:sz w:val="24"/>
          <w:szCs w:val="24"/>
        </w:rPr>
        <w:t>Pokud však jakýkoliv závazek vyplývající z této Smlouvy, a tvořící její podstatnou náležitost, je nebo kdykoliv se stane neplatným nebo nevymahatelným jako celek nebo jeho část, smluvní strany se zavazují bezodkladně nahradit neplatný nebo nevymahatelný závazek v rámci nově uzavřené smlouvy takovým novým platným a vymahatelným závazkem, jehož předmět bude v nejvyšší možné míře odpovídat předmětu původního závazku obsaženému v této Smlouvě.</w:t>
      </w:r>
    </w:p>
    <w:p w14:paraId="5217945A" w14:textId="77777777" w:rsidR="009171A7" w:rsidRPr="002B1388" w:rsidRDefault="009171A7" w:rsidP="009171A7">
      <w:pPr>
        <w:pStyle w:val="Odstavecseseznamem"/>
        <w:ind w:hanging="720"/>
        <w:jc w:val="center"/>
        <w:rPr>
          <w:rFonts w:ascii="Garamond" w:hAnsi="Garamond"/>
          <w:b/>
          <w:sz w:val="24"/>
          <w:szCs w:val="24"/>
        </w:rPr>
      </w:pPr>
      <w:r w:rsidRPr="002B1388">
        <w:rPr>
          <w:rFonts w:ascii="Garamond" w:hAnsi="Garamond"/>
          <w:b/>
          <w:sz w:val="24"/>
          <w:szCs w:val="24"/>
        </w:rPr>
        <w:t>Článek 8</w:t>
      </w:r>
    </w:p>
    <w:p w14:paraId="6DA31FED" w14:textId="77777777" w:rsidR="00A97923" w:rsidRPr="002B1388" w:rsidRDefault="00A97923" w:rsidP="00A97923">
      <w:pPr>
        <w:jc w:val="center"/>
        <w:rPr>
          <w:rFonts w:ascii="Garamond" w:hAnsi="Garamond"/>
          <w:b/>
          <w:sz w:val="24"/>
          <w:szCs w:val="24"/>
        </w:rPr>
      </w:pPr>
      <w:r w:rsidRPr="002B1388">
        <w:rPr>
          <w:rFonts w:ascii="Garamond" w:hAnsi="Garamond"/>
          <w:b/>
          <w:sz w:val="24"/>
          <w:szCs w:val="24"/>
        </w:rPr>
        <w:t>Závěrečná ujednání</w:t>
      </w:r>
    </w:p>
    <w:p w14:paraId="260CC222" w14:textId="77777777" w:rsidR="00A97923" w:rsidRPr="002B1388" w:rsidRDefault="00A97923" w:rsidP="00A97923">
      <w:pPr>
        <w:ind w:left="709" w:hanging="709"/>
        <w:jc w:val="both"/>
        <w:rPr>
          <w:rFonts w:ascii="Garamond" w:hAnsi="Garamond"/>
          <w:sz w:val="24"/>
          <w:szCs w:val="24"/>
        </w:rPr>
      </w:pPr>
    </w:p>
    <w:p w14:paraId="52804FB8" w14:textId="353EE534" w:rsidR="00A97923" w:rsidRPr="002B1388" w:rsidRDefault="00A97923" w:rsidP="00A97923">
      <w:pPr>
        <w:pStyle w:val="Odstavecseseznamem"/>
        <w:numPr>
          <w:ilvl w:val="0"/>
          <w:numId w:val="12"/>
        </w:numPr>
        <w:ind w:left="709" w:hanging="709"/>
        <w:jc w:val="both"/>
        <w:rPr>
          <w:rFonts w:ascii="Garamond" w:hAnsi="Garamond"/>
          <w:b/>
          <w:sz w:val="24"/>
          <w:szCs w:val="24"/>
        </w:rPr>
      </w:pPr>
      <w:r w:rsidRPr="002B1388">
        <w:rPr>
          <w:rFonts w:ascii="Garamond" w:hAnsi="Garamond"/>
          <w:sz w:val="24"/>
          <w:szCs w:val="24"/>
        </w:rPr>
        <w:t>Smlouva nabývá platnosti dnem jejího podpisu smluvními stranami</w:t>
      </w:r>
      <w:r w:rsidR="00D2023D">
        <w:rPr>
          <w:rFonts w:ascii="Garamond" w:hAnsi="Garamond"/>
          <w:sz w:val="24"/>
          <w:szCs w:val="24"/>
        </w:rPr>
        <w:t xml:space="preserve"> a účinnosti </w:t>
      </w:r>
      <w:r w:rsidR="00D2023D">
        <w:rPr>
          <w:rFonts w:ascii="Garamond" w:hAnsi="Garamond"/>
          <w:sz w:val="24"/>
          <w:szCs w:val="24"/>
        </w:rPr>
        <w:lastRenderedPageBreak/>
        <w:t>uveřejněním Smlouvy v registru smluv v souladu se zákonem č. 340/2015 Sb., o registru smluv, ve znění pozdějších předpisů</w:t>
      </w:r>
      <w:r w:rsidRPr="002B1388">
        <w:rPr>
          <w:rFonts w:ascii="Garamond" w:hAnsi="Garamond"/>
          <w:sz w:val="24"/>
          <w:szCs w:val="24"/>
        </w:rPr>
        <w:t>.</w:t>
      </w:r>
      <w:r w:rsidR="00D2023D">
        <w:rPr>
          <w:rFonts w:ascii="Garamond" w:hAnsi="Garamond"/>
          <w:sz w:val="24"/>
          <w:szCs w:val="24"/>
        </w:rPr>
        <w:t xml:space="preserve"> Smluvní strany se dohodly, že uveřejnění Smlouvy v registru smluv zajistí </w:t>
      </w:r>
      <w:r w:rsidR="000F2117">
        <w:rPr>
          <w:rFonts w:ascii="Garamond" w:hAnsi="Garamond"/>
          <w:sz w:val="24"/>
          <w:szCs w:val="24"/>
        </w:rPr>
        <w:t>K</w:t>
      </w:r>
      <w:r w:rsidR="00D2023D">
        <w:rPr>
          <w:rFonts w:ascii="Garamond" w:hAnsi="Garamond"/>
          <w:sz w:val="24"/>
          <w:szCs w:val="24"/>
        </w:rPr>
        <w:t>upující.</w:t>
      </w:r>
    </w:p>
    <w:p w14:paraId="1F7F169E" w14:textId="77777777" w:rsidR="00A97923" w:rsidRPr="002B1388" w:rsidRDefault="00A97923" w:rsidP="00A97923">
      <w:pPr>
        <w:pStyle w:val="Odstavecseseznamem"/>
        <w:ind w:left="709"/>
        <w:jc w:val="both"/>
        <w:rPr>
          <w:rFonts w:ascii="Garamond" w:hAnsi="Garamond"/>
          <w:b/>
          <w:sz w:val="24"/>
          <w:szCs w:val="24"/>
        </w:rPr>
      </w:pPr>
    </w:p>
    <w:p w14:paraId="69937DE4" w14:textId="34FA3AA3" w:rsidR="00A97923" w:rsidRPr="00C4523A" w:rsidRDefault="00A97923" w:rsidP="00A97923">
      <w:pPr>
        <w:pStyle w:val="Odstavecseseznamem"/>
        <w:numPr>
          <w:ilvl w:val="0"/>
          <w:numId w:val="12"/>
        </w:numPr>
        <w:ind w:left="709" w:hanging="709"/>
        <w:jc w:val="both"/>
        <w:rPr>
          <w:rFonts w:ascii="Garamond" w:hAnsi="Garamond"/>
          <w:b/>
          <w:sz w:val="24"/>
          <w:szCs w:val="24"/>
        </w:rPr>
      </w:pPr>
      <w:r w:rsidRPr="002B1388">
        <w:rPr>
          <w:rFonts w:ascii="Garamond" w:hAnsi="Garamond"/>
          <w:sz w:val="24"/>
          <w:szCs w:val="24"/>
        </w:rPr>
        <w:t>Pokud není ve Smlouvě dohodnuto jinak, řídí se vzájemné vztahy smluvních stran příslušnými ustanoveními ObčZ a předpisy souvisejícími.</w:t>
      </w:r>
    </w:p>
    <w:p w14:paraId="1B701FA2" w14:textId="77777777" w:rsidR="0076100F" w:rsidRPr="00C4523A" w:rsidRDefault="0076100F" w:rsidP="00C4523A">
      <w:pPr>
        <w:pStyle w:val="Odstavecseseznamem"/>
        <w:rPr>
          <w:rFonts w:ascii="Garamond" w:hAnsi="Garamond"/>
          <w:b/>
          <w:sz w:val="24"/>
          <w:szCs w:val="24"/>
        </w:rPr>
      </w:pPr>
    </w:p>
    <w:p w14:paraId="7EA85920" w14:textId="417D1504" w:rsidR="0076100F" w:rsidRPr="0076100F" w:rsidRDefault="0076100F" w:rsidP="00A97923">
      <w:pPr>
        <w:pStyle w:val="Odstavecseseznamem"/>
        <w:numPr>
          <w:ilvl w:val="0"/>
          <w:numId w:val="12"/>
        </w:numPr>
        <w:ind w:left="709" w:hanging="709"/>
        <w:jc w:val="both"/>
        <w:rPr>
          <w:rFonts w:ascii="Garamond" w:hAnsi="Garamond"/>
          <w:sz w:val="24"/>
          <w:szCs w:val="24"/>
        </w:rPr>
      </w:pPr>
      <w:r w:rsidRPr="0076100F">
        <w:rPr>
          <w:rFonts w:ascii="Garamond" w:hAnsi="Garamond"/>
          <w:sz w:val="24"/>
          <w:szCs w:val="24"/>
        </w:rPr>
        <w:t>Smluvní strany budou vždy usilovat o smírné urovnání případných sporů</w:t>
      </w:r>
      <w:r>
        <w:rPr>
          <w:rFonts w:ascii="Garamond" w:hAnsi="Garamond"/>
          <w:sz w:val="24"/>
          <w:szCs w:val="24"/>
        </w:rPr>
        <w:t xml:space="preserve"> vzniklých ze Smlouvy. Pokud nebylo dosaženo smírného urovnání sporu ani do 30 dnů po prvním oznámení sporné skutečnosti druhé smluvní straně, je kterákoli ze smluvních stran oprávněna obrátit se se svým nárokem k</w:t>
      </w:r>
      <w:r w:rsidR="00BC576D">
        <w:rPr>
          <w:rFonts w:ascii="Garamond" w:hAnsi="Garamond"/>
          <w:sz w:val="24"/>
          <w:szCs w:val="24"/>
        </w:rPr>
        <w:t xml:space="preserve"> věcně a místně </w:t>
      </w:r>
      <w:r>
        <w:rPr>
          <w:rFonts w:ascii="Garamond" w:hAnsi="Garamond"/>
          <w:sz w:val="24"/>
          <w:szCs w:val="24"/>
        </w:rPr>
        <w:t>příslušnému s</w:t>
      </w:r>
      <w:r w:rsidR="00BC576D">
        <w:rPr>
          <w:rFonts w:ascii="Garamond" w:hAnsi="Garamond"/>
          <w:sz w:val="24"/>
          <w:szCs w:val="24"/>
        </w:rPr>
        <w:t xml:space="preserve">oudu. </w:t>
      </w:r>
      <w:r>
        <w:rPr>
          <w:rFonts w:ascii="Garamond" w:hAnsi="Garamond"/>
          <w:sz w:val="24"/>
          <w:szCs w:val="24"/>
        </w:rPr>
        <w:t>Rozhodčí řízení je vyloučeno.</w:t>
      </w:r>
    </w:p>
    <w:p w14:paraId="5A519381" w14:textId="77777777" w:rsidR="00A97923" w:rsidRPr="002B1388" w:rsidRDefault="00A97923" w:rsidP="00A97923">
      <w:pPr>
        <w:pStyle w:val="Odstavecseseznamem"/>
        <w:ind w:left="709"/>
        <w:jc w:val="both"/>
        <w:rPr>
          <w:rFonts w:ascii="Garamond" w:hAnsi="Garamond"/>
          <w:b/>
          <w:sz w:val="24"/>
          <w:szCs w:val="24"/>
        </w:rPr>
      </w:pPr>
    </w:p>
    <w:p w14:paraId="0694A97D" w14:textId="77777777" w:rsidR="00A97923" w:rsidRPr="002B1388" w:rsidRDefault="00A97923" w:rsidP="00A97923">
      <w:pPr>
        <w:pStyle w:val="Odstavecseseznamem"/>
        <w:numPr>
          <w:ilvl w:val="0"/>
          <w:numId w:val="12"/>
        </w:numPr>
        <w:ind w:left="709" w:hanging="709"/>
        <w:jc w:val="both"/>
        <w:rPr>
          <w:rFonts w:ascii="Garamond" w:hAnsi="Garamond"/>
          <w:b/>
          <w:sz w:val="24"/>
          <w:szCs w:val="24"/>
        </w:rPr>
      </w:pPr>
      <w:r w:rsidRPr="002B1388">
        <w:rPr>
          <w:rFonts w:ascii="Garamond" w:hAnsi="Garamond"/>
          <w:sz w:val="24"/>
          <w:szCs w:val="24"/>
        </w:rPr>
        <w:t>Tato Smlouva může být měněna pouze písemnými očíslovanými dodatky, a to po vzájemném konsenzu obou smluvních stran.</w:t>
      </w:r>
    </w:p>
    <w:p w14:paraId="1036C9EC" w14:textId="77777777" w:rsidR="00A97923" w:rsidRPr="002B1388" w:rsidRDefault="00A97923" w:rsidP="00A97923">
      <w:pPr>
        <w:pStyle w:val="Odstavecseseznamem"/>
        <w:ind w:left="709"/>
        <w:jc w:val="both"/>
        <w:rPr>
          <w:rFonts w:ascii="Garamond" w:hAnsi="Garamond"/>
          <w:b/>
          <w:sz w:val="24"/>
          <w:szCs w:val="24"/>
        </w:rPr>
      </w:pPr>
    </w:p>
    <w:p w14:paraId="20ED2E57" w14:textId="48EBDD72" w:rsidR="00A97923" w:rsidRPr="00DE641D" w:rsidRDefault="00F50CE1" w:rsidP="00A97923">
      <w:pPr>
        <w:pStyle w:val="Odstavecseseznamem"/>
        <w:numPr>
          <w:ilvl w:val="0"/>
          <w:numId w:val="12"/>
        </w:numPr>
        <w:ind w:left="709" w:hanging="709"/>
        <w:jc w:val="both"/>
        <w:rPr>
          <w:rFonts w:ascii="Garamond" w:hAnsi="Garamond"/>
          <w:b/>
          <w:sz w:val="24"/>
          <w:szCs w:val="24"/>
        </w:rPr>
      </w:pPr>
      <w:r>
        <w:rPr>
          <w:rFonts w:ascii="Garamond" w:hAnsi="Garamond"/>
          <w:sz w:val="24"/>
          <w:szCs w:val="24"/>
        </w:rPr>
        <w:t xml:space="preserve">Smluvní strany předpokládají, že Smlouva bude uzavřena elektronicky s uznávanými elektronickými podpisy. Pro případ, že bude uzavřena v listinné podobě, dohodly se smluvní strany, že bude </w:t>
      </w:r>
      <w:r w:rsidR="00A97923" w:rsidRPr="002B1388">
        <w:rPr>
          <w:rFonts w:ascii="Garamond" w:hAnsi="Garamond"/>
          <w:sz w:val="24"/>
          <w:szCs w:val="24"/>
        </w:rPr>
        <w:t>vyhotovena ve dvou (2) výtiscích, z nichž po jednom (1) obdrží každá ze smluvních stran.</w:t>
      </w:r>
    </w:p>
    <w:p w14:paraId="46177DA5" w14:textId="77777777" w:rsidR="00DE641D" w:rsidRPr="00DE641D" w:rsidRDefault="00DE641D" w:rsidP="00DE641D">
      <w:pPr>
        <w:pStyle w:val="Odstavecseseznamem"/>
        <w:rPr>
          <w:rFonts w:ascii="Garamond" w:hAnsi="Garamond"/>
          <w:b/>
          <w:sz w:val="24"/>
          <w:szCs w:val="24"/>
        </w:rPr>
      </w:pPr>
    </w:p>
    <w:p w14:paraId="0E3C0C12" w14:textId="675D187E" w:rsidR="009171A7" w:rsidRPr="00E915AC" w:rsidRDefault="00DE641D" w:rsidP="00BD52C4">
      <w:pPr>
        <w:pStyle w:val="Odstavecseseznamem"/>
        <w:numPr>
          <w:ilvl w:val="0"/>
          <w:numId w:val="12"/>
        </w:numPr>
        <w:ind w:left="709" w:hanging="709"/>
        <w:jc w:val="both"/>
        <w:rPr>
          <w:rFonts w:ascii="Garamond" w:hAnsi="Garamond"/>
          <w:b/>
          <w:sz w:val="24"/>
          <w:szCs w:val="24"/>
        </w:rPr>
      </w:pPr>
      <w:r w:rsidRPr="00E915AC">
        <w:rPr>
          <w:rFonts w:ascii="Garamond" w:hAnsi="Garamond"/>
          <w:sz w:val="24"/>
          <w:szCs w:val="24"/>
        </w:rPr>
        <w:t>Všeobecné obchodní a servisní podmínky tvoří přílohu č. 1 této Smlouvy</w:t>
      </w:r>
      <w:r w:rsidR="00F50CE1">
        <w:rPr>
          <w:rFonts w:ascii="Garamond" w:hAnsi="Garamond"/>
          <w:sz w:val="24"/>
          <w:szCs w:val="24"/>
        </w:rPr>
        <w:t>. Bližší specifikace předmětu Smlouvy je obsažena v Příloze č. 2 této Smlouvy.</w:t>
      </w:r>
      <w:r w:rsidR="009A6421">
        <w:rPr>
          <w:rFonts w:ascii="Garamond" w:hAnsi="Garamond"/>
          <w:sz w:val="24"/>
          <w:szCs w:val="24"/>
        </w:rPr>
        <w:t xml:space="preserve"> V případě rozporu mezi zněním Všeobecných obchodních a servisních podmínek a Smlouvy bude mít přednost znění Smlouvy.</w:t>
      </w:r>
    </w:p>
    <w:p w14:paraId="30A7BBF2" w14:textId="77777777" w:rsidR="009171A7" w:rsidRPr="002B1388" w:rsidRDefault="009171A7" w:rsidP="009171A7">
      <w:pPr>
        <w:pStyle w:val="Odstavecseseznamem"/>
        <w:rPr>
          <w:rFonts w:ascii="Garamond" w:hAnsi="Garamond"/>
          <w:b/>
          <w:sz w:val="24"/>
          <w:szCs w:val="24"/>
        </w:rPr>
      </w:pPr>
    </w:p>
    <w:p w14:paraId="2DE20F9A" w14:textId="1B9B4B4A" w:rsidR="00A97923" w:rsidRPr="002B1388" w:rsidRDefault="00A97923" w:rsidP="00A97923">
      <w:pPr>
        <w:pStyle w:val="Odstavecseseznamem"/>
        <w:numPr>
          <w:ilvl w:val="0"/>
          <w:numId w:val="12"/>
        </w:numPr>
        <w:ind w:left="709" w:hanging="709"/>
        <w:jc w:val="both"/>
        <w:rPr>
          <w:rFonts w:ascii="Garamond" w:hAnsi="Garamond"/>
          <w:b/>
          <w:sz w:val="24"/>
          <w:szCs w:val="24"/>
        </w:rPr>
      </w:pPr>
      <w:r w:rsidRPr="002B1388">
        <w:rPr>
          <w:rFonts w:ascii="Garamond" w:hAnsi="Garamond"/>
          <w:sz w:val="24"/>
          <w:szCs w:val="24"/>
        </w:rPr>
        <w:t>Smluvní strany prohlašují, že si tuto Smlouvu před jejím podpisem přečetly, souhlasí s jejím obsahem, dále prohlašují, že byla uzavřena po vzájemném projednání na základě jejich pravé a svobodné vůle, určitě, vážně a srozumitelně, nikoli v tísni ani za nápadně jednostranně nevýhodných podmínek, čímž vylučují uplatnění ustanovení § 1793 ObčZ na tuto Smlouvu, což vše stvrzují svými podpisy.</w:t>
      </w:r>
    </w:p>
    <w:p w14:paraId="672DC541" w14:textId="511D0F62" w:rsidR="00BD52C4" w:rsidRPr="002B1388" w:rsidRDefault="00BD52C4" w:rsidP="00E56EB1">
      <w:pPr>
        <w:rPr>
          <w:rFonts w:ascii="Garamond" w:hAnsi="Garamond"/>
          <w:sz w:val="24"/>
          <w:szCs w:val="24"/>
        </w:rPr>
      </w:pPr>
    </w:p>
    <w:p w14:paraId="61F52B13" w14:textId="77777777" w:rsidR="00E56EB1" w:rsidRPr="002B1388" w:rsidRDefault="00E56EB1" w:rsidP="00E56EB1">
      <w:pPr>
        <w:rPr>
          <w:rFonts w:ascii="Garamond" w:hAnsi="Garamond"/>
          <w:sz w:val="24"/>
          <w:szCs w:val="24"/>
        </w:rPr>
      </w:pPr>
    </w:p>
    <w:p w14:paraId="017E93BB" w14:textId="77777777" w:rsidR="0000600F" w:rsidRPr="0000600F" w:rsidRDefault="0000600F" w:rsidP="0000600F">
      <w:pPr>
        <w:rPr>
          <w:rFonts w:ascii="Garamond" w:hAnsi="Garamond"/>
          <w:color w:val="000000"/>
          <w:sz w:val="24"/>
          <w:szCs w:val="24"/>
        </w:rPr>
      </w:pPr>
      <w:r w:rsidRPr="0000600F">
        <w:rPr>
          <w:rFonts w:ascii="Garamond" w:hAnsi="Garamond"/>
          <w:color w:val="000000"/>
          <w:sz w:val="24"/>
          <w:szCs w:val="24"/>
        </w:rPr>
        <w:t>V Pardubicích dne:</w:t>
      </w:r>
      <w:r w:rsidRPr="0000600F">
        <w:rPr>
          <w:rFonts w:ascii="Garamond" w:hAnsi="Garamond"/>
          <w:color w:val="000000"/>
          <w:sz w:val="24"/>
          <w:szCs w:val="24"/>
        </w:rPr>
        <w:tab/>
      </w:r>
      <w:r w:rsidRPr="0000600F">
        <w:rPr>
          <w:rFonts w:ascii="Garamond" w:hAnsi="Garamond"/>
          <w:color w:val="000000"/>
          <w:sz w:val="24"/>
          <w:szCs w:val="24"/>
        </w:rPr>
        <w:tab/>
      </w:r>
      <w:r w:rsidRPr="0000600F">
        <w:rPr>
          <w:rFonts w:ascii="Garamond" w:hAnsi="Garamond"/>
          <w:color w:val="000000"/>
          <w:sz w:val="24"/>
          <w:szCs w:val="24"/>
        </w:rPr>
        <w:tab/>
      </w:r>
      <w:r w:rsidRPr="0000600F">
        <w:rPr>
          <w:rFonts w:ascii="Garamond" w:hAnsi="Garamond"/>
          <w:color w:val="000000"/>
          <w:sz w:val="24"/>
          <w:szCs w:val="24"/>
        </w:rPr>
        <w:tab/>
        <w:t xml:space="preserve">V Praze dne: </w:t>
      </w:r>
    </w:p>
    <w:p w14:paraId="6FF6123F" w14:textId="77777777" w:rsidR="0000600F" w:rsidRPr="0000600F" w:rsidRDefault="0000600F" w:rsidP="0000600F">
      <w:pPr>
        <w:rPr>
          <w:rFonts w:ascii="Garamond" w:hAnsi="Garamond"/>
          <w:color w:val="000000"/>
          <w:sz w:val="24"/>
          <w:szCs w:val="24"/>
        </w:rPr>
      </w:pPr>
    </w:p>
    <w:p w14:paraId="4E26E642" w14:textId="77777777" w:rsidR="0000600F" w:rsidRDefault="0000600F" w:rsidP="0000600F">
      <w:pPr>
        <w:rPr>
          <w:rFonts w:ascii="Garamond" w:hAnsi="Garamond"/>
          <w:color w:val="000000"/>
          <w:sz w:val="24"/>
          <w:szCs w:val="24"/>
        </w:rPr>
      </w:pPr>
    </w:p>
    <w:p w14:paraId="1A36C2F1" w14:textId="77777777" w:rsidR="0000600F" w:rsidRDefault="0000600F" w:rsidP="0000600F">
      <w:pPr>
        <w:rPr>
          <w:rFonts w:ascii="Garamond" w:hAnsi="Garamond"/>
          <w:color w:val="000000"/>
          <w:sz w:val="24"/>
          <w:szCs w:val="24"/>
        </w:rPr>
      </w:pPr>
    </w:p>
    <w:p w14:paraId="7BE57341" w14:textId="77777777" w:rsidR="0000600F" w:rsidRDefault="0000600F" w:rsidP="0000600F">
      <w:pPr>
        <w:rPr>
          <w:rFonts w:ascii="Garamond" w:hAnsi="Garamond"/>
          <w:color w:val="000000"/>
          <w:sz w:val="24"/>
          <w:szCs w:val="24"/>
        </w:rPr>
      </w:pPr>
    </w:p>
    <w:p w14:paraId="4AEA4A80" w14:textId="77777777" w:rsidR="0000600F" w:rsidRDefault="0000600F" w:rsidP="0000600F">
      <w:pPr>
        <w:rPr>
          <w:rFonts w:ascii="Garamond" w:hAnsi="Garamond"/>
          <w:color w:val="000000"/>
          <w:sz w:val="24"/>
          <w:szCs w:val="24"/>
        </w:rPr>
      </w:pPr>
    </w:p>
    <w:p w14:paraId="37188210" w14:textId="77777777" w:rsidR="0000600F" w:rsidRPr="0000600F" w:rsidRDefault="0000600F" w:rsidP="0000600F">
      <w:pPr>
        <w:rPr>
          <w:rFonts w:ascii="Garamond" w:hAnsi="Garamond"/>
          <w:color w:val="000000"/>
          <w:sz w:val="24"/>
          <w:szCs w:val="24"/>
        </w:rPr>
      </w:pPr>
    </w:p>
    <w:p w14:paraId="455C6298" w14:textId="77777777" w:rsidR="0000600F" w:rsidRPr="0000600F" w:rsidRDefault="0000600F" w:rsidP="0000600F">
      <w:pPr>
        <w:rPr>
          <w:rFonts w:ascii="Garamond" w:hAnsi="Garamond"/>
          <w:color w:val="000000"/>
          <w:sz w:val="24"/>
          <w:szCs w:val="24"/>
        </w:rPr>
      </w:pPr>
      <w:r w:rsidRPr="0000600F">
        <w:rPr>
          <w:rFonts w:ascii="Garamond" w:hAnsi="Garamond"/>
          <w:color w:val="000000"/>
          <w:sz w:val="24"/>
          <w:szCs w:val="24"/>
        </w:rPr>
        <w:t>…………………………………………...</w:t>
      </w:r>
      <w:r w:rsidRPr="0000600F">
        <w:rPr>
          <w:rFonts w:ascii="Garamond" w:hAnsi="Garamond"/>
          <w:color w:val="000000"/>
          <w:sz w:val="24"/>
          <w:szCs w:val="24"/>
        </w:rPr>
        <w:tab/>
        <w:t>…..………………..………………….………</w:t>
      </w:r>
    </w:p>
    <w:p w14:paraId="043F3B49" w14:textId="77777777" w:rsidR="0000600F" w:rsidRPr="0000600F" w:rsidRDefault="0000600F" w:rsidP="0000600F">
      <w:pPr>
        <w:rPr>
          <w:rFonts w:ascii="Garamond" w:hAnsi="Garamond"/>
          <w:color w:val="000000"/>
          <w:sz w:val="24"/>
          <w:szCs w:val="24"/>
        </w:rPr>
      </w:pPr>
      <w:r w:rsidRPr="0000600F">
        <w:rPr>
          <w:rFonts w:ascii="Garamond" w:hAnsi="Garamond"/>
          <w:color w:val="000000"/>
          <w:sz w:val="24"/>
          <w:szCs w:val="24"/>
        </w:rPr>
        <w:t>Prodávající</w:t>
      </w:r>
      <w:r w:rsidRPr="0000600F">
        <w:rPr>
          <w:rFonts w:ascii="Garamond" w:hAnsi="Garamond"/>
          <w:color w:val="000000"/>
          <w:sz w:val="24"/>
          <w:szCs w:val="24"/>
        </w:rPr>
        <w:tab/>
      </w:r>
      <w:r w:rsidRPr="0000600F">
        <w:rPr>
          <w:rFonts w:ascii="Garamond" w:hAnsi="Garamond"/>
          <w:color w:val="000000"/>
          <w:sz w:val="24"/>
          <w:szCs w:val="24"/>
        </w:rPr>
        <w:tab/>
      </w:r>
      <w:r w:rsidRPr="0000600F">
        <w:rPr>
          <w:rFonts w:ascii="Garamond" w:hAnsi="Garamond"/>
          <w:color w:val="000000"/>
          <w:sz w:val="24"/>
          <w:szCs w:val="24"/>
        </w:rPr>
        <w:tab/>
      </w:r>
      <w:r w:rsidRPr="0000600F">
        <w:rPr>
          <w:rFonts w:ascii="Garamond" w:hAnsi="Garamond"/>
          <w:color w:val="000000"/>
          <w:sz w:val="24"/>
          <w:szCs w:val="24"/>
        </w:rPr>
        <w:tab/>
      </w:r>
      <w:r w:rsidRPr="0000600F">
        <w:rPr>
          <w:rFonts w:ascii="Garamond" w:hAnsi="Garamond"/>
          <w:color w:val="000000"/>
          <w:sz w:val="24"/>
          <w:szCs w:val="24"/>
        </w:rPr>
        <w:tab/>
        <w:t>Kupující</w:t>
      </w:r>
    </w:p>
    <w:p w14:paraId="08D21FBD" w14:textId="77777777" w:rsidR="0000600F" w:rsidRPr="0000600F" w:rsidRDefault="0000600F" w:rsidP="0000600F">
      <w:pPr>
        <w:rPr>
          <w:rFonts w:ascii="Garamond" w:hAnsi="Garamond"/>
          <w:color w:val="000000"/>
          <w:sz w:val="24"/>
          <w:szCs w:val="24"/>
        </w:rPr>
      </w:pPr>
      <w:r w:rsidRPr="0000600F">
        <w:rPr>
          <w:rFonts w:ascii="Garamond" w:hAnsi="Garamond"/>
          <w:color w:val="000000"/>
          <w:sz w:val="24"/>
          <w:szCs w:val="24"/>
        </w:rPr>
        <w:t>Gekkon International s.r.o.</w:t>
      </w:r>
      <w:r w:rsidRPr="0000600F">
        <w:rPr>
          <w:rFonts w:ascii="Garamond" w:hAnsi="Garamond"/>
          <w:color w:val="000000"/>
          <w:sz w:val="24"/>
          <w:szCs w:val="24"/>
        </w:rPr>
        <w:tab/>
      </w:r>
      <w:r w:rsidRPr="0000600F">
        <w:rPr>
          <w:rFonts w:ascii="Garamond" w:hAnsi="Garamond"/>
          <w:color w:val="000000"/>
          <w:sz w:val="24"/>
          <w:szCs w:val="24"/>
        </w:rPr>
        <w:tab/>
      </w:r>
      <w:r w:rsidRPr="0000600F">
        <w:rPr>
          <w:rFonts w:ascii="Garamond" w:hAnsi="Garamond"/>
          <w:color w:val="000000"/>
          <w:sz w:val="24"/>
          <w:szCs w:val="24"/>
        </w:rPr>
        <w:tab/>
        <w:t xml:space="preserve">Ústav molekulární genetiky AV ČR, v. v. i. </w:t>
      </w:r>
    </w:p>
    <w:p w14:paraId="00183C54" w14:textId="3D63EDEF" w:rsidR="0000600F" w:rsidRPr="0000600F" w:rsidRDefault="00F37019" w:rsidP="0000600F">
      <w:pPr>
        <w:rPr>
          <w:rFonts w:ascii="Garamond" w:hAnsi="Garamond"/>
          <w:color w:val="000000"/>
          <w:sz w:val="24"/>
          <w:szCs w:val="24"/>
        </w:rPr>
      </w:pPr>
      <w:r>
        <w:rPr>
          <w:rFonts w:ascii="Garamond" w:hAnsi="Garamond"/>
          <w:color w:val="000000"/>
          <w:sz w:val="24"/>
          <w:szCs w:val="24"/>
        </w:rPr>
        <w:t>xxx</w:t>
      </w:r>
      <w:r w:rsidR="0000600F" w:rsidRPr="0000600F">
        <w:rPr>
          <w:rFonts w:ascii="Garamond" w:hAnsi="Garamond"/>
          <w:color w:val="000000"/>
          <w:sz w:val="24"/>
          <w:szCs w:val="24"/>
        </w:rPr>
        <w:t>, jednatel</w:t>
      </w:r>
      <w:r w:rsidR="0000600F" w:rsidRPr="0000600F">
        <w:rPr>
          <w:rFonts w:ascii="Garamond" w:hAnsi="Garamond"/>
          <w:color w:val="000000"/>
          <w:sz w:val="24"/>
          <w:szCs w:val="24"/>
        </w:rPr>
        <w:tab/>
      </w:r>
      <w:r w:rsidR="0000600F" w:rsidRPr="0000600F">
        <w:rPr>
          <w:rFonts w:ascii="Garamond" w:hAnsi="Garamond"/>
          <w:color w:val="000000"/>
          <w:sz w:val="24"/>
          <w:szCs w:val="24"/>
        </w:rPr>
        <w:tab/>
      </w:r>
      <w:r w:rsidR="0000600F" w:rsidRPr="0000600F">
        <w:rPr>
          <w:rFonts w:ascii="Garamond" w:hAnsi="Garamond"/>
          <w:color w:val="000000"/>
          <w:sz w:val="24"/>
          <w:szCs w:val="24"/>
        </w:rPr>
        <w:tab/>
      </w:r>
      <w:r>
        <w:rPr>
          <w:rFonts w:ascii="Garamond" w:hAnsi="Garamond"/>
          <w:color w:val="000000"/>
          <w:sz w:val="24"/>
          <w:szCs w:val="24"/>
        </w:rPr>
        <w:t>xxx</w:t>
      </w:r>
      <w:r w:rsidR="0000600F" w:rsidRPr="0000600F">
        <w:rPr>
          <w:rFonts w:ascii="Garamond" w:hAnsi="Garamond"/>
          <w:color w:val="000000"/>
          <w:sz w:val="24"/>
          <w:szCs w:val="24"/>
        </w:rPr>
        <w:t xml:space="preserve"> </w:t>
      </w:r>
    </w:p>
    <w:p w14:paraId="7FE9A3EA" w14:textId="3DABB1AE" w:rsidR="00A97923" w:rsidRPr="002B1388" w:rsidRDefault="00F37019" w:rsidP="0000600F">
      <w:pPr>
        <w:rPr>
          <w:rFonts w:ascii="Garamond" w:hAnsi="Garamond"/>
        </w:rPr>
      </w:pPr>
      <w:r>
        <w:rPr>
          <w:rFonts w:ascii="Garamond" w:hAnsi="Garamond"/>
          <w:color w:val="000000"/>
          <w:sz w:val="24"/>
          <w:szCs w:val="24"/>
        </w:rPr>
        <w:t>xxx</w:t>
      </w:r>
      <w:r w:rsidR="0000600F" w:rsidRPr="0000600F">
        <w:rPr>
          <w:rFonts w:ascii="Garamond" w:hAnsi="Garamond"/>
          <w:color w:val="000000"/>
          <w:sz w:val="24"/>
          <w:szCs w:val="24"/>
        </w:rPr>
        <w:t>, jednatel</w:t>
      </w:r>
      <w:r w:rsidR="0000600F" w:rsidRPr="0000600F">
        <w:rPr>
          <w:rFonts w:ascii="Garamond" w:hAnsi="Garamond"/>
          <w:color w:val="000000"/>
          <w:sz w:val="24"/>
          <w:szCs w:val="24"/>
        </w:rPr>
        <w:tab/>
      </w:r>
      <w:r w:rsidR="0000600F" w:rsidRPr="0000600F">
        <w:rPr>
          <w:rFonts w:ascii="Garamond" w:hAnsi="Garamond"/>
          <w:color w:val="000000"/>
          <w:sz w:val="24"/>
          <w:szCs w:val="24"/>
        </w:rPr>
        <w:tab/>
      </w:r>
      <w:r w:rsidR="0000600F" w:rsidRPr="0000600F">
        <w:rPr>
          <w:rFonts w:ascii="Garamond" w:hAnsi="Garamond"/>
          <w:color w:val="000000"/>
          <w:sz w:val="24"/>
          <w:szCs w:val="24"/>
        </w:rPr>
        <w:tab/>
      </w:r>
      <w:r w:rsidR="00746498">
        <w:rPr>
          <w:rFonts w:ascii="Garamond" w:hAnsi="Garamond"/>
          <w:color w:val="000000"/>
          <w:sz w:val="24"/>
          <w:szCs w:val="24"/>
        </w:rPr>
        <w:t>na základě plné moci</w:t>
      </w:r>
    </w:p>
    <w:p w14:paraId="4142564C" w14:textId="77777777" w:rsidR="007C55C0" w:rsidRPr="002B1388" w:rsidRDefault="007C55C0" w:rsidP="00A97923">
      <w:pPr>
        <w:rPr>
          <w:rFonts w:ascii="Garamond" w:hAnsi="Garamond"/>
        </w:rPr>
      </w:pPr>
    </w:p>
    <w:sectPr w:rsidR="007C55C0" w:rsidRPr="002B1388" w:rsidSect="00BC4F0C">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7B56" w14:textId="77777777" w:rsidR="00344B89" w:rsidRDefault="00344B89">
      <w:r>
        <w:separator/>
      </w:r>
    </w:p>
  </w:endnote>
  <w:endnote w:type="continuationSeparator" w:id="0">
    <w:p w14:paraId="1EE6A124" w14:textId="77777777" w:rsidR="00344B89" w:rsidRDefault="0034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Verdan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6304" w14:textId="77777777" w:rsidR="00741E5D" w:rsidRDefault="00741E5D" w:rsidP="00C74A7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16064F8" w14:textId="77777777" w:rsidR="00741E5D" w:rsidRDefault="00741E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0299" w14:textId="77777777" w:rsidR="00741E5D" w:rsidRDefault="00741E5D" w:rsidP="00165800">
    <w:pPr>
      <w:pStyle w:val="Zpat"/>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BDB2" w14:textId="77777777" w:rsidR="00344B89" w:rsidRDefault="00344B89">
      <w:r>
        <w:separator/>
      </w:r>
    </w:p>
  </w:footnote>
  <w:footnote w:type="continuationSeparator" w:id="0">
    <w:p w14:paraId="064203F2" w14:textId="77777777" w:rsidR="00344B89" w:rsidRDefault="00344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7432"/>
    <w:multiLevelType w:val="hybridMultilevel"/>
    <w:tmpl w:val="AACE3F5A"/>
    <w:lvl w:ilvl="0" w:tplc="D33055D6">
      <w:start w:val="1"/>
      <w:numFmt w:val="decimal"/>
      <w:lvlText w:val="5.%1"/>
      <w:lvlJc w:val="left"/>
      <w:pPr>
        <w:ind w:left="1429" w:hanging="360"/>
      </w:pPr>
      <w:rPr>
        <w:rFonts w:hint="default"/>
        <w:b w:val="0"/>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0B95744F"/>
    <w:multiLevelType w:val="hybridMultilevel"/>
    <w:tmpl w:val="AD8EBB96"/>
    <w:lvl w:ilvl="0" w:tplc="F07A0610">
      <w:start w:val="3"/>
      <w:numFmt w:val="decimal"/>
      <w:lvlText w:val="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533A2"/>
    <w:multiLevelType w:val="multilevel"/>
    <w:tmpl w:val="1ED2B7C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560C6A"/>
    <w:multiLevelType w:val="hybridMultilevel"/>
    <w:tmpl w:val="D59C6AF4"/>
    <w:lvl w:ilvl="0" w:tplc="C9DA45E0">
      <w:start w:val="1"/>
      <w:numFmt w:val="decimal"/>
      <w:lvlText w:val="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BE4F6E"/>
    <w:multiLevelType w:val="hybridMultilevel"/>
    <w:tmpl w:val="E056FE2C"/>
    <w:lvl w:ilvl="0" w:tplc="E482F75C">
      <w:start w:val="1"/>
      <w:numFmt w:val="decimal"/>
      <w:lvlText w:val="9.%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F74F4F"/>
    <w:multiLevelType w:val="hybridMultilevel"/>
    <w:tmpl w:val="A9F6B708"/>
    <w:lvl w:ilvl="0" w:tplc="0CFA338A">
      <w:start w:val="1"/>
      <w:numFmt w:val="decimal"/>
      <w:lvlText w:val="4.%1"/>
      <w:lvlJc w:val="left"/>
      <w:pPr>
        <w:ind w:left="720" w:hanging="360"/>
      </w:pPr>
      <w:rPr>
        <w:rFonts w:hint="default"/>
        <w:color w:val="auto"/>
      </w:rPr>
    </w:lvl>
    <w:lvl w:ilvl="1" w:tplc="9DF8DE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9347AC"/>
    <w:multiLevelType w:val="hybridMultilevel"/>
    <w:tmpl w:val="84B6D340"/>
    <w:lvl w:ilvl="0" w:tplc="8C8A0EEC">
      <w:start w:val="1"/>
      <w:numFmt w:val="decimal"/>
      <w:lvlText w:val="2.%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7F1DB3"/>
    <w:multiLevelType w:val="hybridMultilevel"/>
    <w:tmpl w:val="6C626D56"/>
    <w:lvl w:ilvl="0" w:tplc="1AAEF6A4">
      <w:start w:val="1"/>
      <w:numFmt w:val="decimal"/>
      <w:lvlText w:val="8.%1"/>
      <w:lvlJc w:val="left"/>
      <w:pPr>
        <w:ind w:left="2498" w:hanging="360"/>
      </w:pPr>
      <w:rPr>
        <w:rFonts w:hint="default"/>
        <w:b w:val="0"/>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8" w15:restartNumberingAfterBreak="0">
    <w:nsid w:val="280755C2"/>
    <w:multiLevelType w:val="hybridMultilevel"/>
    <w:tmpl w:val="E93AD930"/>
    <w:lvl w:ilvl="0" w:tplc="196486B8">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0C6CF3"/>
    <w:multiLevelType w:val="hybridMultilevel"/>
    <w:tmpl w:val="DD5EF78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0" w15:restartNumberingAfterBreak="0">
    <w:nsid w:val="30DA6031"/>
    <w:multiLevelType w:val="hybridMultilevel"/>
    <w:tmpl w:val="26002008"/>
    <w:lvl w:ilvl="0" w:tplc="F3D84B04">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B932F2"/>
    <w:multiLevelType w:val="hybridMultilevel"/>
    <w:tmpl w:val="785CE1C4"/>
    <w:lvl w:ilvl="0" w:tplc="04050001">
      <w:start w:val="1"/>
      <w:numFmt w:val="bullet"/>
      <w:lvlText w:val=""/>
      <w:lvlJc w:val="left"/>
      <w:pPr>
        <w:ind w:left="1429" w:hanging="360"/>
      </w:pPr>
      <w:rPr>
        <w:rFonts w:ascii="Symbol" w:hAnsi="Symbol" w:hint="default"/>
      </w:rPr>
    </w:lvl>
    <w:lvl w:ilvl="1" w:tplc="04050001">
      <w:start w:val="1"/>
      <w:numFmt w:val="bullet"/>
      <w:lvlText w:val=""/>
      <w:lvlJc w:val="left"/>
      <w:pPr>
        <w:ind w:left="2149" w:hanging="360"/>
      </w:pPr>
      <w:rPr>
        <w:rFonts w:ascii="Symbol" w:hAnsi="Symbo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3A323F8E"/>
    <w:multiLevelType w:val="hybridMultilevel"/>
    <w:tmpl w:val="B37073E6"/>
    <w:lvl w:ilvl="0" w:tplc="124C3182">
      <w:start w:val="2"/>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3CD60DF3"/>
    <w:multiLevelType w:val="hybridMultilevel"/>
    <w:tmpl w:val="2660A394"/>
    <w:lvl w:ilvl="0" w:tplc="152A6640">
      <w:start w:val="1"/>
      <w:numFmt w:val="decimal"/>
      <w:lvlText w:val="4.%1"/>
      <w:lvlJc w:val="left"/>
      <w:pPr>
        <w:ind w:left="1429" w:hanging="360"/>
      </w:pPr>
      <w:rPr>
        <w:rFonts w:hint="default"/>
        <w:b w:val="0"/>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3DBB6A15"/>
    <w:multiLevelType w:val="multilevel"/>
    <w:tmpl w:val="6E46FCA4"/>
    <w:lvl w:ilvl="0">
      <w:start w:val="1"/>
      <w:numFmt w:val="decimal"/>
      <w:lvlText w:val="3.%1"/>
      <w:lvlJc w:val="left"/>
      <w:pPr>
        <w:ind w:left="480" w:hanging="480"/>
      </w:pPr>
      <w:rPr>
        <w:rFonts w:hint="default"/>
        <w:color w:val="auto"/>
      </w:rPr>
    </w:lvl>
    <w:lvl w:ilvl="1">
      <w:start w:val="1"/>
      <w:numFmt w:val="decimal"/>
      <w:lvlText w:val="%1.%2"/>
      <w:lvlJc w:val="left"/>
      <w:pPr>
        <w:ind w:left="1074" w:hanging="720"/>
      </w:pPr>
      <w:rPr>
        <w:rFonts w:hint="default"/>
      </w:rPr>
    </w:lvl>
    <w:lvl w:ilvl="2">
      <w:start w:val="1"/>
      <w:numFmt w:val="decimal"/>
      <w:lvlText w:val="5.%3"/>
      <w:lvlJc w:val="left"/>
      <w:pPr>
        <w:ind w:left="1428"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468529A9"/>
    <w:multiLevelType w:val="multilevel"/>
    <w:tmpl w:val="EA241C8C"/>
    <w:lvl w:ilvl="0">
      <w:start w:val="9"/>
      <w:numFmt w:val="decimal"/>
      <w:lvlText w:val="%1"/>
      <w:lvlJc w:val="left"/>
      <w:pPr>
        <w:ind w:left="480" w:hanging="480"/>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484B2B5E"/>
    <w:multiLevelType w:val="hybridMultilevel"/>
    <w:tmpl w:val="C1ACA034"/>
    <w:lvl w:ilvl="0" w:tplc="CFDE320A">
      <w:start w:val="1"/>
      <w:numFmt w:val="decimal"/>
      <w:lvlText w:val="1.%1"/>
      <w:lvlJc w:val="left"/>
      <w:pPr>
        <w:ind w:left="1080" w:hanging="360"/>
      </w:pPr>
      <w:rPr>
        <w:rFonts w:hint="default"/>
        <w:color w:val="auto"/>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7" w15:restartNumberingAfterBreak="0">
    <w:nsid w:val="4959102F"/>
    <w:multiLevelType w:val="hybridMultilevel"/>
    <w:tmpl w:val="F746DB22"/>
    <w:lvl w:ilvl="0" w:tplc="191CC78E">
      <w:start w:val="1"/>
      <w:numFmt w:val="decimal"/>
      <w:lvlText w:val="3.%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F70CE1"/>
    <w:multiLevelType w:val="hybridMultilevel"/>
    <w:tmpl w:val="48EC005C"/>
    <w:lvl w:ilvl="0" w:tplc="89A88E7A">
      <w:start w:val="1"/>
      <w:numFmt w:val="decimal"/>
      <w:lvlText w:val="6.%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53052CB3"/>
    <w:multiLevelType w:val="hybridMultilevel"/>
    <w:tmpl w:val="9F364FE0"/>
    <w:lvl w:ilvl="0" w:tplc="B2E69C62">
      <w:start w:val="1"/>
      <w:numFmt w:val="decimal"/>
      <w:lvlText w:val="5.%1"/>
      <w:lvlJc w:val="left"/>
      <w:pPr>
        <w:ind w:left="502" w:hanging="360"/>
      </w:pPr>
      <w:rPr>
        <w:rFonts w:hint="default"/>
        <w:b w:val="0"/>
        <w:sz w:val="24"/>
        <w:szCs w:val="24"/>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0" w15:restartNumberingAfterBreak="0">
    <w:nsid w:val="58B1398A"/>
    <w:multiLevelType w:val="hybridMultilevel"/>
    <w:tmpl w:val="2DBE28C8"/>
    <w:lvl w:ilvl="0" w:tplc="191CC78E">
      <w:start w:val="1"/>
      <w:numFmt w:val="decimal"/>
      <w:lvlText w:val="3.%1"/>
      <w:lvlJc w:val="left"/>
      <w:pPr>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58D53535"/>
    <w:multiLevelType w:val="hybridMultilevel"/>
    <w:tmpl w:val="CF7C6AC6"/>
    <w:lvl w:ilvl="0" w:tplc="C9DA45E0">
      <w:start w:val="1"/>
      <w:numFmt w:val="decimal"/>
      <w:lvlText w:val="5.%1"/>
      <w:lvlJc w:val="left"/>
      <w:pPr>
        <w:ind w:left="780" w:hanging="360"/>
      </w:pPr>
      <w:rPr>
        <w:rFonts w:hint="default"/>
        <w:color w:val="auto"/>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 w15:restartNumberingAfterBreak="0">
    <w:nsid w:val="65716534"/>
    <w:multiLevelType w:val="hybridMultilevel"/>
    <w:tmpl w:val="B5761E0E"/>
    <w:lvl w:ilvl="0" w:tplc="6008A182">
      <w:start w:val="1"/>
      <w:numFmt w:val="decimal"/>
      <w:lvlText w:val="3.%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4C3E82"/>
    <w:multiLevelType w:val="multilevel"/>
    <w:tmpl w:val="A830C91E"/>
    <w:lvl w:ilvl="0">
      <w:start w:val="3"/>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6BE73E9B"/>
    <w:multiLevelType w:val="hybridMultilevel"/>
    <w:tmpl w:val="50DEC408"/>
    <w:lvl w:ilvl="0" w:tplc="695C45E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2F20906"/>
    <w:multiLevelType w:val="hybridMultilevel"/>
    <w:tmpl w:val="A58C9150"/>
    <w:lvl w:ilvl="0" w:tplc="548C0B40">
      <w:start w:val="1"/>
      <w:numFmt w:val="decimal"/>
      <w:lvlText w:val="9.%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F078F5"/>
    <w:multiLevelType w:val="hybridMultilevel"/>
    <w:tmpl w:val="3B80254A"/>
    <w:lvl w:ilvl="0" w:tplc="F118EFA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7991528">
    <w:abstractNumId w:val="17"/>
  </w:num>
  <w:num w:numId="2" w16cid:durableId="690375524">
    <w:abstractNumId w:val="16"/>
  </w:num>
  <w:num w:numId="3" w16cid:durableId="1962493123">
    <w:abstractNumId w:val="6"/>
  </w:num>
  <w:num w:numId="4" w16cid:durableId="360010715">
    <w:abstractNumId w:val="20"/>
  </w:num>
  <w:num w:numId="5" w16cid:durableId="545727889">
    <w:abstractNumId w:val="5"/>
  </w:num>
  <w:num w:numId="6" w16cid:durableId="1895847364">
    <w:abstractNumId w:val="0"/>
  </w:num>
  <w:num w:numId="7" w16cid:durableId="1456942654">
    <w:abstractNumId w:val="13"/>
  </w:num>
  <w:num w:numId="8" w16cid:durableId="201283494">
    <w:abstractNumId w:val="19"/>
  </w:num>
  <w:num w:numId="9" w16cid:durableId="1665746263">
    <w:abstractNumId w:val="18"/>
  </w:num>
  <w:num w:numId="10" w16cid:durableId="500314217">
    <w:abstractNumId w:val="4"/>
  </w:num>
  <w:num w:numId="11" w16cid:durableId="1553233404">
    <w:abstractNumId w:val="25"/>
  </w:num>
  <w:num w:numId="12" w16cid:durableId="1881819812">
    <w:abstractNumId w:val="7"/>
  </w:num>
  <w:num w:numId="13" w16cid:durableId="855584131">
    <w:abstractNumId w:val="8"/>
  </w:num>
  <w:num w:numId="14" w16cid:durableId="1467891599">
    <w:abstractNumId w:val="9"/>
  </w:num>
  <w:num w:numId="15" w16cid:durableId="761487622">
    <w:abstractNumId w:val="11"/>
  </w:num>
  <w:num w:numId="16" w16cid:durableId="818812142">
    <w:abstractNumId w:val="15"/>
  </w:num>
  <w:num w:numId="17" w16cid:durableId="1938518110">
    <w:abstractNumId w:val="14"/>
  </w:num>
  <w:num w:numId="18" w16cid:durableId="910623421">
    <w:abstractNumId w:val="22"/>
  </w:num>
  <w:num w:numId="19" w16cid:durableId="638531967">
    <w:abstractNumId w:val="3"/>
  </w:num>
  <w:num w:numId="20" w16cid:durableId="902062754">
    <w:abstractNumId w:val="21"/>
  </w:num>
  <w:num w:numId="21" w16cid:durableId="7759518">
    <w:abstractNumId w:val="1"/>
  </w:num>
  <w:num w:numId="22" w16cid:durableId="808206036">
    <w:abstractNumId w:val="10"/>
  </w:num>
  <w:num w:numId="23" w16cid:durableId="1489589116">
    <w:abstractNumId w:val="26"/>
  </w:num>
  <w:num w:numId="24" w16cid:durableId="92164544">
    <w:abstractNumId w:val="12"/>
  </w:num>
  <w:num w:numId="25" w16cid:durableId="17198803">
    <w:abstractNumId w:val="24"/>
  </w:num>
  <w:num w:numId="26" w16cid:durableId="100497732">
    <w:abstractNumId w:val="23"/>
  </w:num>
  <w:num w:numId="27" w16cid:durableId="347878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A7"/>
    <w:rsid w:val="000026A7"/>
    <w:rsid w:val="000029C2"/>
    <w:rsid w:val="0000600F"/>
    <w:rsid w:val="00013F12"/>
    <w:rsid w:val="00020B47"/>
    <w:rsid w:val="00025E50"/>
    <w:rsid w:val="00032486"/>
    <w:rsid w:val="00037CD7"/>
    <w:rsid w:val="00051300"/>
    <w:rsid w:val="000551CB"/>
    <w:rsid w:val="0006031D"/>
    <w:rsid w:val="000642E6"/>
    <w:rsid w:val="000654B2"/>
    <w:rsid w:val="00067A26"/>
    <w:rsid w:val="00072D37"/>
    <w:rsid w:val="00077C51"/>
    <w:rsid w:val="0008177B"/>
    <w:rsid w:val="00086EED"/>
    <w:rsid w:val="00097669"/>
    <w:rsid w:val="000A79B3"/>
    <w:rsid w:val="000B6394"/>
    <w:rsid w:val="000C01FC"/>
    <w:rsid w:val="000C68E3"/>
    <w:rsid w:val="000D5706"/>
    <w:rsid w:val="000E662D"/>
    <w:rsid w:val="000F2117"/>
    <w:rsid w:val="000F2BB1"/>
    <w:rsid w:val="000F6BD7"/>
    <w:rsid w:val="00100B2B"/>
    <w:rsid w:val="001013B6"/>
    <w:rsid w:val="001051A6"/>
    <w:rsid w:val="00115C17"/>
    <w:rsid w:val="00116237"/>
    <w:rsid w:val="00117070"/>
    <w:rsid w:val="001208FF"/>
    <w:rsid w:val="00121435"/>
    <w:rsid w:val="0012160D"/>
    <w:rsid w:val="00122759"/>
    <w:rsid w:val="001361D2"/>
    <w:rsid w:val="001434C1"/>
    <w:rsid w:val="00151724"/>
    <w:rsid w:val="00161AA0"/>
    <w:rsid w:val="00165800"/>
    <w:rsid w:val="00174FBC"/>
    <w:rsid w:val="00175969"/>
    <w:rsid w:val="00184F2B"/>
    <w:rsid w:val="00187499"/>
    <w:rsid w:val="001A51D9"/>
    <w:rsid w:val="001A722E"/>
    <w:rsid w:val="001B07C6"/>
    <w:rsid w:val="001B1115"/>
    <w:rsid w:val="001B3C63"/>
    <w:rsid w:val="001B6D2C"/>
    <w:rsid w:val="001C37C6"/>
    <w:rsid w:val="001C3E6E"/>
    <w:rsid w:val="001C5379"/>
    <w:rsid w:val="001D3479"/>
    <w:rsid w:val="001D60A0"/>
    <w:rsid w:val="001E14CB"/>
    <w:rsid w:val="001E18DF"/>
    <w:rsid w:val="001E2C9F"/>
    <w:rsid w:val="001E2DC9"/>
    <w:rsid w:val="001E447E"/>
    <w:rsid w:val="001F737D"/>
    <w:rsid w:val="002027BE"/>
    <w:rsid w:val="00204329"/>
    <w:rsid w:val="002061F3"/>
    <w:rsid w:val="00207BFF"/>
    <w:rsid w:val="00211233"/>
    <w:rsid w:val="00213CC4"/>
    <w:rsid w:val="00214B95"/>
    <w:rsid w:val="002264BC"/>
    <w:rsid w:val="00233F8C"/>
    <w:rsid w:val="0023598C"/>
    <w:rsid w:val="002425A4"/>
    <w:rsid w:val="002611CB"/>
    <w:rsid w:val="002613CA"/>
    <w:rsid w:val="00272A68"/>
    <w:rsid w:val="002765CD"/>
    <w:rsid w:val="002872DA"/>
    <w:rsid w:val="002966B6"/>
    <w:rsid w:val="00296DA4"/>
    <w:rsid w:val="002A6068"/>
    <w:rsid w:val="002B1388"/>
    <w:rsid w:val="002C62B5"/>
    <w:rsid w:val="002D0A16"/>
    <w:rsid w:val="002D227C"/>
    <w:rsid w:val="003023D0"/>
    <w:rsid w:val="00304CFF"/>
    <w:rsid w:val="00310796"/>
    <w:rsid w:val="00311792"/>
    <w:rsid w:val="00320D15"/>
    <w:rsid w:val="003218A8"/>
    <w:rsid w:val="00331A32"/>
    <w:rsid w:val="00331F94"/>
    <w:rsid w:val="00335B1D"/>
    <w:rsid w:val="003406A6"/>
    <w:rsid w:val="003414E0"/>
    <w:rsid w:val="003424CB"/>
    <w:rsid w:val="00344499"/>
    <w:rsid w:val="00344B89"/>
    <w:rsid w:val="00346180"/>
    <w:rsid w:val="00346A76"/>
    <w:rsid w:val="00353855"/>
    <w:rsid w:val="00354910"/>
    <w:rsid w:val="00356DC7"/>
    <w:rsid w:val="00356EDD"/>
    <w:rsid w:val="003611CE"/>
    <w:rsid w:val="00363163"/>
    <w:rsid w:val="00363E00"/>
    <w:rsid w:val="00370260"/>
    <w:rsid w:val="00372BA0"/>
    <w:rsid w:val="00374569"/>
    <w:rsid w:val="0038181E"/>
    <w:rsid w:val="00384C20"/>
    <w:rsid w:val="00386ECE"/>
    <w:rsid w:val="0039508A"/>
    <w:rsid w:val="00395CAA"/>
    <w:rsid w:val="003A41D2"/>
    <w:rsid w:val="003B30CB"/>
    <w:rsid w:val="003B3740"/>
    <w:rsid w:val="003B7E0A"/>
    <w:rsid w:val="003D4707"/>
    <w:rsid w:val="003E1551"/>
    <w:rsid w:val="003E3D46"/>
    <w:rsid w:val="003E538A"/>
    <w:rsid w:val="003E7D34"/>
    <w:rsid w:val="003F5CAD"/>
    <w:rsid w:val="003F6C49"/>
    <w:rsid w:val="00403121"/>
    <w:rsid w:val="0040429D"/>
    <w:rsid w:val="004176CF"/>
    <w:rsid w:val="00417F96"/>
    <w:rsid w:val="004219BE"/>
    <w:rsid w:val="00434470"/>
    <w:rsid w:val="00434B0F"/>
    <w:rsid w:val="00436346"/>
    <w:rsid w:val="00442727"/>
    <w:rsid w:val="00451665"/>
    <w:rsid w:val="00454137"/>
    <w:rsid w:val="004548BC"/>
    <w:rsid w:val="004817CF"/>
    <w:rsid w:val="00483A99"/>
    <w:rsid w:val="00484226"/>
    <w:rsid w:val="00486D8A"/>
    <w:rsid w:val="004975A7"/>
    <w:rsid w:val="004A0D38"/>
    <w:rsid w:val="004A1889"/>
    <w:rsid w:val="004A63BF"/>
    <w:rsid w:val="004A79CD"/>
    <w:rsid w:val="004B0A0B"/>
    <w:rsid w:val="004B65DC"/>
    <w:rsid w:val="004C5CF7"/>
    <w:rsid w:val="004D28B3"/>
    <w:rsid w:val="004D3502"/>
    <w:rsid w:val="004D73BF"/>
    <w:rsid w:val="004E6401"/>
    <w:rsid w:val="004E655C"/>
    <w:rsid w:val="004F28B2"/>
    <w:rsid w:val="004F2F44"/>
    <w:rsid w:val="005006E5"/>
    <w:rsid w:val="0050600D"/>
    <w:rsid w:val="0050683B"/>
    <w:rsid w:val="00510BDF"/>
    <w:rsid w:val="00517A30"/>
    <w:rsid w:val="00521BAD"/>
    <w:rsid w:val="005226AE"/>
    <w:rsid w:val="00526141"/>
    <w:rsid w:val="00530BDE"/>
    <w:rsid w:val="00540A1F"/>
    <w:rsid w:val="00543275"/>
    <w:rsid w:val="00554B4A"/>
    <w:rsid w:val="00556D6C"/>
    <w:rsid w:val="00562BEF"/>
    <w:rsid w:val="005631E0"/>
    <w:rsid w:val="005702F9"/>
    <w:rsid w:val="0058000B"/>
    <w:rsid w:val="005851C1"/>
    <w:rsid w:val="005857CC"/>
    <w:rsid w:val="005A03EB"/>
    <w:rsid w:val="005A2262"/>
    <w:rsid w:val="005A6633"/>
    <w:rsid w:val="005B7ECD"/>
    <w:rsid w:val="005C7B1B"/>
    <w:rsid w:val="005D0267"/>
    <w:rsid w:val="005D0CFE"/>
    <w:rsid w:val="005D66B8"/>
    <w:rsid w:val="005E4B43"/>
    <w:rsid w:val="005E5426"/>
    <w:rsid w:val="005E67A5"/>
    <w:rsid w:val="005F4752"/>
    <w:rsid w:val="005F5EF9"/>
    <w:rsid w:val="00600E47"/>
    <w:rsid w:val="00601E52"/>
    <w:rsid w:val="00601F45"/>
    <w:rsid w:val="0061117D"/>
    <w:rsid w:val="00613C28"/>
    <w:rsid w:val="00614242"/>
    <w:rsid w:val="006216FB"/>
    <w:rsid w:val="0063625A"/>
    <w:rsid w:val="0063727D"/>
    <w:rsid w:val="00640E5D"/>
    <w:rsid w:val="00654F6D"/>
    <w:rsid w:val="00656237"/>
    <w:rsid w:val="00663629"/>
    <w:rsid w:val="006733AF"/>
    <w:rsid w:val="00675F15"/>
    <w:rsid w:val="006868BA"/>
    <w:rsid w:val="006A1458"/>
    <w:rsid w:val="006A3DA2"/>
    <w:rsid w:val="006A414A"/>
    <w:rsid w:val="006B0CC7"/>
    <w:rsid w:val="006B6704"/>
    <w:rsid w:val="006F2A75"/>
    <w:rsid w:val="006F6034"/>
    <w:rsid w:val="006F6FA8"/>
    <w:rsid w:val="00700797"/>
    <w:rsid w:val="007073B5"/>
    <w:rsid w:val="0071301D"/>
    <w:rsid w:val="00713A63"/>
    <w:rsid w:val="0071415A"/>
    <w:rsid w:val="0071538A"/>
    <w:rsid w:val="007160CE"/>
    <w:rsid w:val="007213E1"/>
    <w:rsid w:val="00732647"/>
    <w:rsid w:val="00741E5D"/>
    <w:rsid w:val="007456D1"/>
    <w:rsid w:val="00746498"/>
    <w:rsid w:val="00752D2D"/>
    <w:rsid w:val="00757AF8"/>
    <w:rsid w:val="0076100F"/>
    <w:rsid w:val="00765617"/>
    <w:rsid w:val="00771E12"/>
    <w:rsid w:val="00772004"/>
    <w:rsid w:val="00772A3E"/>
    <w:rsid w:val="00775BF6"/>
    <w:rsid w:val="00781B9D"/>
    <w:rsid w:val="007856DF"/>
    <w:rsid w:val="00786B3E"/>
    <w:rsid w:val="007900D4"/>
    <w:rsid w:val="0079082C"/>
    <w:rsid w:val="0079676C"/>
    <w:rsid w:val="007A4B3D"/>
    <w:rsid w:val="007B2B6B"/>
    <w:rsid w:val="007B2D31"/>
    <w:rsid w:val="007C34C7"/>
    <w:rsid w:val="007C4019"/>
    <w:rsid w:val="007C4B68"/>
    <w:rsid w:val="007C55C0"/>
    <w:rsid w:val="007D095E"/>
    <w:rsid w:val="007D3852"/>
    <w:rsid w:val="007D5270"/>
    <w:rsid w:val="007E3563"/>
    <w:rsid w:val="007E4A30"/>
    <w:rsid w:val="007F03C3"/>
    <w:rsid w:val="007F3F5E"/>
    <w:rsid w:val="00800A0E"/>
    <w:rsid w:val="00807B15"/>
    <w:rsid w:val="00807CBA"/>
    <w:rsid w:val="00807F87"/>
    <w:rsid w:val="0081200D"/>
    <w:rsid w:val="00812AE0"/>
    <w:rsid w:val="00824006"/>
    <w:rsid w:val="008321FD"/>
    <w:rsid w:val="00837011"/>
    <w:rsid w:val="00844766"/>
    <w:rsid w:val="00844DC7"/>
    <w:rsid w:val="00846C7D"/>
    <w:rsid w:val="008548DB"/>
    <w:rsid w:val="00861A1B"/>
    <w:rsid w:val="00867F81"/>
    <w:rsid w:val="0087599B"/>
    <w:rsid w:val="0088207E"/>
    <w:rsid w:val="00892235"/>
    <w:rsid w:val="008A179F"/>
    <w:rsid w:val="008A31EE"/>
    <w:rsid w:val="008A7A40"/>
    <w:rsid w:val="008B595A"/>
    <w:rsid w:val="008B73AF"/>
    <w:rsid w:val="008C10C5"/>
    <w:rsid w:val="008C66F0"/>
    <w:rsid w:val="008D089E"/>
    <w:rsid w:val="008D0FE9"/>
    <w:rsid w:val="008D6F33"/>
    <w:rsid w:val="008D785F"/>
    <w:rsid w:val="008E10AD"/>
    <w:rsid w:val="008E540A"/>
    <w:rsid w:val="008F0878"/>
    <w:rsid w:val="009171A7"/>
    <w:rsid w:val="00920487"/>
    <w:rsid w:val="00922D3C"/>
    <w:rsid w:val="00923EAE"/>
    <w:rsid w:val="009248C2"/>
    <w:rsid w:val="00930555"/>
    <w:rsid w:val="00934CA3"/>
    <w:rsid w:val="00935E83"/>
    <w:rsid w:val="0093645C"/>
    <w:rsid w:val="009413E4"/>
    <w:rsid w:val="009439C9"/>
    <w:rsid w:val="00943BDA"/>
    <w:rsid w:val="00946F72"/>
    <w:rsid w:val="00950582"/>
    <w:rsid w:val="00955722"/>
    <w:rsid w:val="0095721A"/>
    <w:rsid w:val="009576CD"/>
    <w:rsid w:val="009651F7"/>
    <w:rsid w:val="009660C1"/>
    <w:rsid w:val="00970C2F"/>
    <w:rsid w:val="00975DC7"/>
    <w:rsid w:val="009845F4"/>
    <w:rsid w:val="00984B31"/>
    <w:rsid w:val="00985F8E"/>
    <w:rsid w:val="00986E1A"/>
    <w:rsid w:val="009935E5"/>
    <w:rsid w:val="0099759A"/>
    <w:rsid w:val="009A1841"/>
    <w:rsid w:val="009A1B1F"/>
    <w:rsid w:val="009A6421"/>
    <w:rsid w:val="009A70AF"/>
    <w:rsid w:val="009B0E57"/>
    <w:rsid w:val="009B2DC0"/>
    <w:rsid w:val="009C3056"/>
    <w:rsid w:val="009C4426"/>
    <w:rsid w:val="009C5CDD"/>
    <w:rsid w:val="009C6128"/>
    <w:rsid w:val="009D3C55"/>
    <w:rsid w:val="009F3A78"/>
    <w:rsid w:val="009F52A2"/>
    <w:rsid w:val="00A06B86"/>
    <w:rsid w:val="00A07073"/>
    <w:rsid w:val="00A1058C"/>
    <w:rsid w:val="00A106B2"/>
    <w:rsid w:val="00A1457A"/>
    <w:rsid w:val="00A377AB"/>
    <w:rsid w:val="00A40B6E"/>
    <w:rsid w:val="00A44251"/>
    <w:rsid w:val="00A46286"/>
    <w:rsid w:val="00A47F28"/>
    <w:rsid w:val="00A5225F"/>
    <w:rsid w:val="00A528F7"/>
    <w:rsid w:val="00A52B8C"/>
    <w:rsid w:val="00A55E89"/>
    <w:rsid w:val="00A56711"/>
    <w:rsid w:val="00A5761D"/>
    <w:rsid w:val="00A630AC"/>
    <w:rsid w:val="00A657A9"/>
    <w:rsid w:val="00A6643C"/>
    <w:rsid w:val="00A759F4"/>
    <w:rsid w:val="00A77434"/>
    <w:rsid w:val="00A80751"/>
    <w:rsid w:val="00A95838"/>
    <w:rsid w:val="00A96EB9"/>
    <w:rsid w:val="00A97396"/>
    <w:rsid w:val="00A97923"/>
    <w:rsid w:val="00AB0180"/>
    <w:rsid w:val="00AB0BB1"/>
    <w:rsid w:val="00AB6EAE"/>
    <w:rsid w:val="00AC3ED0"/>
    <w:rsid w:val="00AC496A"/>
    <w:rsid w:val="00AC78EF"/>
    <w:rsid w:val="00AC7E03"/>
    <w:rsid w:val="00AE3964"/>
    <w:rsid w:val="00AF2176"/>
    <w:rsid w:val="00AF4DB7"/>
    <w:rsid w:val="00AF521F"/>
    <w:rsid w:val="00B027AB"/>
    <w:rsid w:val="00B10300"/>
    <w:rsid w:val="00B1209E"/>
    <w:rsid w:val="00B13123"/>
    <w:rsid w:val="00B20A33"/>
    <w:rsid w:val="00B2268D"/>
    <w:rsid w:val="00B2780E"/>
    <w:rsid w:val="00B27A6F"/>
    <w:rsid w:val="00B31068"/>
    <w:rsid w:val="00B355A8"/>
    <w:rsid w:val="00B376F4"/>
    <w:rsid w:val="00B473B8"/>
    <w:rsid w:val="00B50E8C"/>
    <w:rsid w:val="00B5717C"/>
    <w:rsid w:val="00B578B5"/>
    <w:rsid w:val="00B57B77"/>
    <w:rsid w:val="00B630A7"/>
    <w:rsid w:val="00B63C34"/>
    <w:rsid w:val="00B63E69"/>
    <w:rsid w:val="00B65AA0"/>
    <w:rsid w:val="00B8513F"/>
    <w:rsid w:val="00B90FD8"/>
    <w:rsid w:val="00B95818"/>
    <w:rsid w:val="00B975A3"/>
    <w:rsid w:val="00BA0600"/>
    <w:rsid w:val="00BA1794"/>
    <w:rsid w:val="00BA3B08"/>
    <w:rsid w:val="00BB3E2E"/>
    <w:rsid w:val="00BC00F0"/>
    <w:rsid w:val="00BC4F0C"/>
    <w:rsid w:val="00BC576D"/>
    <w:rsid w:val="00BD4457"/>
    <w:rsid w:val="00BD52C4"/>
    <w:rsid w:val="00BD626F"/>
    <w:rsid w:val="00BE013D"/>
    <w:rsid w:val="00BE26D3"/>
    <w:rsid w:val="00BE58E2"/>
    <w:rsid w:val="00BE646B"/>
    <w:rsid w:val="00C4523A"/>
    <w:rsid w:val="00C71F35"/>
    <w:rsid w:val="00C74A7E"/>
    <w:rsid w:val="00C77610"/>
    <w:rsid w:val="00C85195"/>
    <w:rsid w:val="00C87A0F"/>
    <w:rsid w:val="00C973C5"/>
    <w:rsid w:val="00CA31F7"/>
    <w:rsid w:val="00CB1826"/>
    <w:rsid w:val="00CB6D06"/>
    <w:rsid w:val="00CB7121"/>
    <w:rsid w:val="00CD78ED"/>
    <w:rsid w:val="00CF0461"/>
    <w:rsid w:val="00CF3D2A"/>
    <w:rsid w:val="00CF60EC"/>
    <w:rsid w:val="00CF73D5"/>
    <w:rsid w:val="00D03CB1"/>
    <w:rsid w:val="00D040C1"/>
    <w:rsid w:val="00D05F3C"/>
    <w:rsid w:val="00D061E4"/>
    <w:rsid w:val="00D0681A"/>
    <w:rsid w:val="00D11E02"/>
    <w:rsid w:val="00D166E9"/>
    <w:rsid w:val="00D1702B"/>
    <w:rsid w:val="00D2023D"/>
    <w:rsid w:val="00D218E8"/>
    <w:rsid w:val="00D22359"/>
    <w:rsid w:val="00D358DB"/>
    <w:rsid w:val="00D369FC"/>
    <w:rsid w:val="00D4052D"/>
    <w:rsid w:val="00D40E86"/>
    <w:rsid w:val="00D42A50"/>
    <w:rsid w:val="00D4386F"/>
    <w:rsid w:val="00D65582"/>
    <w:rsid w:val="00D65DE0"/>
    <w:rsid w:val="00D73C28"/>
    <w:rsid w:val="00D7690B"/>
    <w:rsid w:val="00D81D4C"/>
    <w:rsid w:val="00D824BB"/>
    <w:rsid w:val="00D85E9F"/>
    <w:rsid w:val="00D915FC"/>
    <w:rsid w:val="00D9505B"/>
    <w:rsid w:val="00DA5621"/>
    <w:rsid w:val="00DD5908"/>
    <w:rsid w:val="00DE33EE"/>
    <w:rsid w:val="00DE431E"/>
    <w:rsid w:val="00DE4E2E"/>
    <w:rsid w:val="00DE641D"/>
    <w:rsid w:val="00DF2172"/>
    <w:rsid w:val="00DF2EBA"/>
    <w:rsid w:val="00DF31F5"/>
    <w:rsid w:val="00DF44E8"/>
    <w:rsid w:val="00DF5179"/>
    <w:rsid w:val="00E1305A"/>
    <w:rsid w:val="00E13C63"/>
    <w:rsid w:val="00E20FBF"/>
    <w:rsid w:val="00E2263C"/>
    <w:rsid w:val="00E311E5"/>
    <w:rsid w:val="00E34029"/>
    <w:rsid w:val="00E34DBD"/>
    <w:rsid w:val="00E36C28"/>
    <w:rsid w:val="00E37F54"/>
    <w:rsid w:val="00E41881"/>
    <w:rsid w:val="00E45496"/>
    <w:rsid w:val="00E5044A"/>
    <w:rsid w:val="00E50CB4"/>
    <w:rsid w:val="00E56EB1"/>
    <w:rsid w:val="00E56F34"/>
    <w:rsid w:val="00E60FD2"/>
    <w:rsid w:val="00E62534"/>
    <w:rsid w:val="00E66F56"/>
    <w:rsid w:val="00E72549"/>
    <w:rsid w:val="00E74FA3"/>
    <w:rsid w:val="00E80158"/>
    <w:rsid w:val="00E817C7"/>
    <w:rsid w:val="00E871FD"/>
    <w:rsid w:val="00E915AC"/>
    <w:rsid w:val="00E93EDF"/>
    <w:rsid w:val="00E9429B"/>
    <w:rsid w:val="00EA383D"/>
    <w:rsid w:val="00EB0CBB"/>
    <w:rsid w:val="00EB5367"/>
    <w:rsid w:val="00EB7407"/>
    <w:rsid w:val="00EB7513"/>
    <w:rsid w:val="00EC2D4A"/>
    <w:rsid w:val="00EC413D"/>
    <w:rsid w:val="00EC5A3B"/>
    <w:rsid w:val="00ED12DF"/>
    <w:rsid w:val="00ED173C"/>
    <w:rsid w:val="00ED5BFE"/>
    <w:rsid w:val="00EE5583"/>
    <w:rsid w:val="00EE7AD9"/>
    <w:rsid w:val="00EF3D83"/>
    <w:rsid w:val="00F112BB"/>
    <w:rsid w:val="00F11FE1"/>
    <w:rsid w:val="00F31457"/>
    <w:rsid w:val="00F360EF"/>
    <w:rsid w:val="00F37019"/>
    <w:rsid w:val="00F50800"/>
    <w:rsid w:val="00F50CE1"/>
    <w:rsid w:val="00F53541"/>
    <w:rsid w:val="00F62F4A"/>
    <w:rsid w:val="00F641EC"/>
    <w:rsid w:val="00F701ED"/>
    <w:rsid w:val="00F7103F"/>
    <w:rsid w:val="00F740FE"/>
    <w:rsid w:val="00F8229E"/>
    <w:rsid w:val="00F86674"/>
    <w:rsid w:val="00F86E60"/>
    <w:rsid w:val="00F951BC"/>
    <w:rsid w:val="00FA209B"/>
    <w:rsid w:val="00FA38E1"/>
    <w:rsid w:val="00FB08FE"/>
    <w:rsid w:val="00FB30CB"/>
    <w:rsid w:val="00FC418D"/>
    <w:rsid w:val="00FC5673"/>
    <w:rsid w:val="00FD40B7"/>
    <w:rsid w:val="00FD615A"/>
    <w:rsid w:val="00FE2FBB"/>
    <w:rsid w:val="00FF28DD"/>
    <w:rsid w:val="00FF61BA"/>
    <w:rsid w:val="00FF6601"/>
    <w:rsid w:val="00FF7F9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0E5F8"/>
  <w15:docId w15:val="{4CDB0EEA-120C-43EE-8809-FF0DD484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026A7"/>
    <w:pPr>
      <w:widowControl w:val="0"/>
      <w:autoSpaceDE w:val="0"/>
      <w:autoSpaceDN w:val="0"/>
      <w:adjustRightInd w:val="0"/>
    </w:pPr>
    <w:rPr>
      <w:rFonts w:ascii="Arial" w:hAnsi="Arial"/>
    </w:rPr>
  </w:style>
  <w:style w:type="paragraph" w:styleId="Nadpis2">
    <w:name w:val="heading 2"/>
    <w:basedOn w:val="Normln"/>
    <w:next w:val="Normln"/>
    <w:link w:val="Nadpis2Char"/>
    <w:qFormat/>
    <w:rsid w:val="008A7A40"/>
    <w:pPr>
      <w:keepNext/>
      <w:widowControl/>
      <w:tabs>
        <w:tab w:val="left" w:pos="5670"/>
        <w:tab w:val="left" w:pos="6379"/>
      </w:tabs>
      <w:autoSpaceDE/>
      <w:autoSpaceDN/>
      <w:adjustRightInd/>
      <w:outlineLvl w:val="1"/>
    </w:pPr>
    <w:rPr>
      <w:rFonts w:ascii="Times New Roman" w:hAnsi="Times New Roman"/>
      <w:b/>
      <w:sz w:val="24"/>
    </w:rPr>
  </w:style>
  <w:style w:type="paragraph" w:styleId="Nadpis4">
    <w:name w:val="heading 4"/>
    <w:basedOn w:val="Normln"/>
    <w:next w:val="Normln"/>
    <w:link w:val="Nadpis4Char"/>
    <w:unhideWhenUsed/>
    <w:qFormat/>
    <w:rsid w:val="00556D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rsid w:val="0061117D"/>
    <w:rPr>
      <w:sz w:val="16"/>
      <w:szCs w:val="16"/>
    </w:rPr>
  </w:style>
  <w:style w:type="paragraph" w:styleId="Textkomente">
    <w:name w:val="annotation text"/>
    <w:basedOn w:val="Normln"/>
    <w:semiHidden/>
    <w:rsid w:val="0061117D"/>
  </w:style>
  <w:style w:type="paragraph" w:styleId="Pedmtkomente">
    <w:name w:val="annotation subject"/>
    <w:basedOn w:val="Textkomente"/>
    <w:next w:val="Textkomente"/>
    <w:semiHidden/>
    <w:rsid w:val="0061117D"/>
    <w:rPr>
      <w:b/>
      <w:bCs/>
    </w:rPr>
  </w:style>
  <w:style w:type="paragraph" w:styleId="Textbubliny">
    <w:name w:val="Balloon Text"/>
    <w:basedOn w:val="Normln"/>
    <w:semiHidden/>
    <w:rsid w:val="0061117D"/>
    <w:rPr>
      <w:rFonts w:ascii="Tahoma" w:hAnsi="Tahoma" w:cs="Tahoma"/>
      <w:sz w:val="16"/>
      <w:szCs w:val="16"/>
    </w:rPr>
  </w:style>
  <w:style w:type="paragraph" w:styleId="Zpat">
    <w:name w:val="footer"/>
    <w:basedOn w:val="Normln"/>
    <w:rsid w:val="0061117D"/>
    <w:pPr>
      <w:tabs>
        <w:tab w:val="center" w:pos="4536"/>
        <w:tab w:val="right" w:pos="9072"/>
      </w:tabs>
    </w:pPr>
  </w:style>
  <w:style w:type="character" w:styleId="slostrnky">
    <w:name w:val="page number"/>
    <w:basedOn w:val="Standardnpsmoodstavce"/>
    <w:rsid w:val="0061117D"/>
  </w:style>
  <w:style w:type="paragraph" w:styleId="Zkladntext3">
    <w:name w:val="Body Text 3"/>
    <w:basedOn w:val="Normln"/>
    <w:link w:val="Zkladntext3Char"/>
    <w:rsid w:val="0071301D"/>
    <w:pPr>
      <w:widowControl/>
      <w:autoSpaceDE/>
      <w:autoSpaceDN/>
      <w:adjustRightInd/>
      <w:spacing w:after="120"/>
    </w:pPr>
    <w:rPr>
      <w:rFonts w:ascii="Times New Roman" w:hAnsi="Times New Roman"/>
      <w:sz w:val="16"/>
      <w:szCs w:val="16"/>
    </w:rPr>
  </w:style>
  <w:style w:type="character" w:customStyle="1" w:styleId="Zkladntext3Char">
    <w:name w:val="Základní text 3 Char"/>
    <w:basedOn w:val="Standardnpsmoodstavce"/>
    <w:link w:val="Zkladntext3"/>
    <w:rsid w:val="0071301D"/>
    <w:rPr>
      <w:sz w:val="16"/>
      <w:szCs w:val="16"/>
      <w:lang w:val="cs-CZ" w:eastAsia="cs-CZ" w:bidi="ar-SA"/>
    </w:rPr>
  </w:style>
  <w:style w:type="paragraph" w:styleId="Zkladntext2">
    <w:name w:val="Body Text 2"/>
    <w:basedOn w:val="Normln"/>
    <w:link w:val="Zkladntext2Char"/>
    <w:semiHidden/>
    <w:unhideWhenUsed/>
    <w:rsid w:val="0071301D"/>
    <w:pPr>
      <w:widowControl/>
      <w:autoSpaceDE/>
      <w:autoSpaceDN/>
      <w:adjustRightInd/>
      <w:spacing w:after="120" w:line="480" w:lineRule="auto"/>
    </w:pPr>
    <w:rPr>
      <w:rFonts w:ascii="Times New Roman" w:hAnsi="Times New Roman"/>
      <w:sz w:val="24"/>
      <w:szCs w:val="24"/>
    </w:rPr>
  </w:style>
  <w:style w:type="character" w:customStyle="1" w:styleId="Zkladntext2Char">
    <w:name w:val="Základní text 2 Char"/>
    <w:basedOn w:val="Standardnpsmoodstavce"/>
    <w:link w:val="Zkladntext2"/>
    <w:semiHidden/>
    <w:rsid w:val="0071301D"/>
    <w:rPr>
      <w:sz w:val="24"/>
      <w:szCs w:val="24"/>
      <w:lang w:val="cs-CZ" w:eastAsia="cs-CZ" w:bidi="ar-SA"/>
    </w:rPr>
  </w:style>
  <w:style w:type="paragraph" w:styleId="Odstavecseseznamem">
    <w:name w:val="List Paragraph"/>
    <w:basedOn w:val="Normln"/>
    <w:uiPriority w:val="34"/>
    <w:qFormat/>
    <w:rsid w:val="00CF60EC"/>
    <w:pPr>
      <w:ind w:left="720"/>
      <w:contextualSpacing/>
    </w:pPr>
  </w:style>
  <w:style w:type="paragraph" w:styleId="Zhlav">
    <w:name w:val="header"/>
    <w:basedOn w:val="Normln"/>
    <w:link w:val="ZhlavChar"/>
    <w:semiHidden/>
    <w:unhideWhenUsed/>
    <w:rsid w:val="00165800"/>
    <w:pPr>
      <w:tabs>
        <w:tab w:val="center" w:pos="4536"/>
        <w:tab w:val="right" w:pos="9072"/>
      </w:tabs>
    </w:pPr>
  </w:style>
  <w:style w:type="character" w:customStyle="1" w:styleId="ZhlavChar">
    <w:name w:val="Záhlaví Char"/>
    <w:basedOn w:val="Standardnpsmoodstavce"/>
    <w:link w:val="Zhlav"/>
    <w:semiHidden/>
    <w:rsid w:val="00165800"/>
    <w:rPr>
      <w:rFonts w:ascii="Arial" w:hAnsi="Arial"/>
    </w:rPr>
  </w:style>
  <w:style w:type="character" w:styleId="Siln">
    <w:name w:val="Strong"/>
    <w:uiPriority w:val="22"/>
    <w:qFormat/>
    <w:rsid w:val="007B2D31"/>
    <w:rPr>
      <w:b/>
      <w:bCs/>
    </w:rPr>
  </w:style>
  <w:style w:type="character" w:customStyle="1" w:styleId="Nadpis2Char">
    <w:name w:val="Nadpis 2 Char"/>
    <w:basedOn w:val="Standardnpsmoodstavce"/>
    <w:link w:val="Nadpis2"/>
    <w:rsid w:val="008A7A40"/>
    <w:rPr>
      <w:b/>
      <w:sz w:val="24"/>
    </w:rPr>
  </w:style>
  <w:style w:type="character" w:customStyle="1" w:styleId="Nadpis4Char">
    <w:name w:val="Nadpis 4 Char"/>
    <w:basedOn w:val="Standardnpsmoodstavce"/>
    <w:link w:val="Nadpis4"/>
    <w:rsid w:val="00556D6C"/>
    <w:rPr>
      <w:rFonts w:asciiTheme="majorHAnsi" w:eastAsiaTheme="majorEastAsia" w:hAnsiTheme="majorHAnsi" w:cstheme="majorBidi"/>
      <w:b/>
      <w:bCs/>
      <w:i/>
      <w:iCs/>
      <w:color w:val="4F81BD" w:themeColor="accent1"/>
    </w:rPr>
  </w:style>
  <w:style w:type="paragraph" w:styleId="Normlnweb">
    <w:name w:val="Normal (Web)"/>
    <w:basedOn w:val="Normln"/>
    <w:uiPriority w:val="99"/>
    <w:semiHidden/>
    <w:unhideWhenUsed/>
    <w:rsid w:val="00556D6C"/>
    <w:pPr>
      <w:widowControl/>
      <w:autoSpaceDE/>
      <w:autoSpaceDN/>
      <w:adjustRightInd/>
      <w:spacing w:before="100" w:beforeAutospacing="1" w:after="100" w:afterAutospacing="1"/>
    </w:pPr>
    <w:rPr>
      <w:rFonts w:ascii="Times New Roman" w:hAnsi="Times New Roman"/>
      <w:sz w:val="24"/>
      <w:szCs w:val="24"/>
    </w:rPr>
  </w:style>
  <w:style w:type="character" w:styleId="Hypertextovodkaz">
    <w:name w:val="Hyperlink"/>
    <w:basedOn w:val="Standardnpsmoodstavce"/>
    <w:uiPriority w:val="99"/>
    <w:unhideWhenUsed/>
    <w:rsid w:val="001361D2"/>
    <w:rPr>
      <w:color w:val="0000FF" w:themeColor="hyperlink"/>
      <w:u w:val="single"/>
    </w:rPr>
  </w:style>
  <w:style w:type="character" w:customStyle="1" w:styleId="fn">
    <w:name w:val="fn"/>
    <w:basedOn w:val="Standardnpsmoodstavce"/>
    <w:rsid w:val="00EB5367"/>
  </w:style>
  <w:style w:type="paragraph" w:styleId="Revize">
    <w:name w:val="Revision"/>
    <w:hidden/>
    <w:uiPriority w:val="99"/>
    <w:semiHidden/>
    <w:rsid w:val="00EF3D8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19921">
      <w:bodyDiv w:val="1"/>
      <w:marLeft w:val="0"/>
      <w:marRight w:val="0"/>
      <w:marTop w:val="0"/>
      <w:marBottom w:val="0"/>
      <w:divBdr>
        <w:top w:val="none" w:sz="0" w:space="0" w:color="auto"/>
        <w:left w:val="none" w:sz="0" w:space="0" w:color="auto"/>
        <w:bottom w:val="none" w:sz="0" w:space="0" w:color="auto"/>
        <w:right w:val="none" w:sz="0" w:space="0" w:color="auto"/>
      </w:divBdr>
      <w:divsChild>
        <w:div w:id="1014117117">
          <w:marLeft w:val="0"/>
          <w:marRight w:val="0"/>
          <w:marTop w:val="0"/>
          <w:marBottom w:val="0"/>
          <w:divBdr>
            <w:top w:val="none" w:sz="0" w:space="0" w:color="auto"/>
            <w:left w:val="none" w:sz="0" w:space="0" w:color="auto"/>
            <w:bottom w:val="none" w:sz="0" w:space="0" w:color="auto"/>
            <w:right w:val="none" w:sz="0" w:space="0" w:color="auto"/>
          </w:divBdr>
          <w:divsChild>
            <w:div w:id="201594700">
              <w:marLeft w:val="0"/>
              <w:marRight w:val="0"/>
              <w:marTop w:val="0"/>
              <w:marBottom w:val="0"/>
              <w:divBdr>
                <w:top w:val="none" w:sz="0" w:space="0" w:color="auto"/>
                <w:left w:val="none" w:sz="0" w:space="0" w:color="auto"/>
                <w:bottom w:val="none" w:sz="0" w:space="0" w:color="auto"/>
                <w:right w:val="none" w:sz="0" w:space="0" w:color="auto"/>
              </w:divBdr>
              <w:divsChild>
                <w:div w:id="17533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7580">
      <w:bodyDiv w:val="1"/>
      <w:marLeft w:val="0"/>
      <w:marRight w:val="0"/>
      <w:marTop w:val="0"/>
      <w:marBottom w:val="0"/>
      <w:divBdr>
        <w:top w:val="none" w:sz="0" w:space="0" w:color="auto"/>
        <w:left w:val="none" w:sz="0" w:space="0" w:color="auto"/>
        <w:bottom w:val="none" w:sz="0" w:space="0" w:color="auto"/>
        <w:right w:val="none" w:sz="0" w:space="0" w:color="auto"/>
      </w:divBdr>
    </w:div>
    <w:div w:id="857502903">
      <w:bodyDiv w:val="1"/>
      <w:marLeft w:val="0"/>
      <w:marRight w:val="0"/>
      <w:marTop w:val="0"/>
      <w:marBottom w:val="0"/>
      <w:divBdr>
        <w:top w:val="none" w:sz="0" w:space="0" w:color="auto"/>
        <w:left w:val="none" w:sz="0" w:space="0" w:color="auto"/>
        <w:bottom w:val="none" w:sz="0" w:space="0" w:color="auto"/>
        <w:right w:val="none" w:sz="0" w:space="0" w:color="auto"/>
      </w:divBdr>
      <w:divsChild>
        <w:div w:id="405340371">
          <w:marLeft w:val="0"/>
          <w:marRight w:val="0"/>
          <w:marTop w:val="0"/>
          <w:marBottom w:val="0"/>
          <w:divBdr>
            <w:top w:val="none" w:sz="0" w:space="0" w:color="auto"/>
            <w:left w:val="none" w:sz="0" w:space="0" w:color="auto"/>
            <w:bottom w:val="none" w:sz="0" w:space="0" w:color="auto"/>
            <w:right w:val="none" w:sz="0" w:space="0" w:color="auto"/>
          </w:divBdr>
          <w:divsChild>
            <w:div w:id="7749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5996">
      <w:bodyDiv w:val="1"/>
      <w:marLeft w:val="0"/>
      <w:marRight w:val="0"/>
      <w:marTop w:val="0"/>
      <w:marBottom w:val="0"/>
      <w:divBdr>
        <w:top w:val="none" w:sz="0" w:space="0" w:color="auto"/>
        <w:left w:val="none" w:sz="0" w:space="0" w:color="auto"/>
        <w:bottom w:val="none" w:sz="0" w:space="0" w:color="auto"/>
        <w:right w:val="none" w:sz="0" w:space="0" w:color="auto"/>
      </w:divBdr>
    </w:div>
    <w:div w:id="901330715">
      <w:bodyDiv w:val="1"/>
      <w:marLeft w:val="0"/>
      <w:marRight w:val="0"/>
      <w:marTop w:val="0"/>
      <w:marBottom w:val="0"/>
      <w:divBdr>
        <w:top w:val="none" w:sz="0" w:space="0" w:color="auto"/>
        <w:left w:val="none" w:sz="0" w:space="0" w:color="auto"/>
        <w:bottom w:val="none" w:sz="0" w:space="0" w:color="auto"/>
        <w:right w:val="none" w:sz="0" w:space="0" w:color="auto"/>
      </w:divBdr>
    </w:div>
    <w:div w:id="985860162">
      <w:bodyDiv w:val="1"/>
      <w:marLeft w:val="0"/>
      <w:marRight w:val="0"/>
      <w:marTop w:val="0"/>
      <w:marBottom w:val="0"/>
      <w:divBdr>
        <w:top w:val="none" w:sz="0" w:space="0" w:color="auto"/>
        <w:left w:val="none" w:sz="0" w:space="0" w:color="auto"/>
        <w:bottom w:val="none" w:sz="0" w:space="0" w:color="auto"/>
        <w:right w:val="none" w:sz="0" w:space="0" w:color="auto"/>
      </w:divBdr>
    </w:div>
    <w:div w:id="1202597817">
      <w:bodyDiv w:val="1"/>
      <w:marLeft w:val="0"/>
      <w:marRight w:val="0"/>
      <w:marTop w:val="0"/>
      <w:marBottom w:val="0"/>
      <w:divBdr>
        <w:top w:val="none" w:sz="0" w:space="0" w:color="auto"/>
        <w:left w:val="none" w:sz="0" w:space="0" w:color="auto"/>
        <w:bottom w:val="none" w:sz="0" w:space="0" w:color="auto"/>
        <w:right w:val="none" w:sz="0" w:space="0" w:color="auto"/>
      </w:divBdr>
      <w:divsChild>
        <w:div w:id="1114255762">
          <w:marLeft w:val="0"/>
          <w:marRight w:val="0"/>
          <w:marTop w:val="0"/>
          <w:marBottom w:val="0"/>
          <w:divBdr>
            <w:top w:val="none" w:sz="0" w:space="0" w:color="auto"/>
            <w:left w:val="none" w:sz="0" w:space="0" w:color="auto"/>
            <w:bottom w:val="none" w:sz="0" w:space="0" w:color="auto"/>
            <w:right w:val="none" w:sz="0" w:space="0" w:color="auto"/>
          </w:divBdr>
          <w:divsChild>
            <w:div w:id="9848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121">
      <w:bodyDiv w:val="1"/>
      <w:marLeft w:val="0"/>
      <w:marRight w:val="0"/>
      <w:marTop w:val="0"/>
      <w:marBottom w:val="0"/>
      <w:divBdr>
        <w:top w:val="none" w:sz="0" w:space="0" w:color="auto"/>
        <w:left w:val="none" w:sz="0" w:space="0" w:color="auto"/>
        <w:bottom w:val="none" w:sz="0" w:space="0" w:color="auto"/>
        <w:right w:val="none" w:sz="0" w:space="0" w:color="auto"/>
      </w:divBdr>
    </w:div>
    <w:div w:id="1785613688">
      <w:bodyDiv w:val="1"/>
      <w:marLeft w:val="0"/>
      <w:marRight w:val="0"/>
      <w:marTop w:val="0"/>
      <w:marBottom w:val="0"/>
      <w:divBdr>
        <w:top w:val="none" w:sz="0" w:space="0" w:color="auto"/>
        <w:left w:val="none" w:sz="0" w:space="0" w:color="auto"/>
        <w:bottom w:val="none" w:sz="0" w:space="0" w:color="auto"/>
        <w:right w:val="none" w:sz="0" w:space="0" w:color="auto"/>
      </w:divBdr>
      <w:divsChild>
        <w:div w:id="588319687">
          <w:marLeft w:val="0"/>
          <w:marRight w:val="0"/>
          <w:marTop w:val="0"/>
          <w:marBottom w:val="0"/>
          <w:divBdr>
            <w:top w:val="none" w:sz="0" w:space="0" w:color="auto"/>
            <w:left w:val="none" w:sz="0" w:space="0" w:color="auto"/>
            <w:bottom w:val="none" w:sz="0" w:space="0" w:color="auto"/>
            <w:right w:val="none" w:sz="0" w:space="0" w:color="auto"/>
          </w:divBdr>
          <w:divsChild>
            <w:div w:id="1196457730">
              <w:marLeft w:val="0"/>
              <w:marRight w:val="0"/>
              <w:marTop w:val="0"/>
              <w:marBottom w:val="0"/>
              <w:divBdr>
                <w:top w:val="none" w:sz="0" w:space="0" w:color="auto"/>
                <w:left w:val="none" w:sz="0" w:space="0" w:color="auto"/>
                <w:bottom w:val="none" w:sz="0" w:space="0" w:color="auto"/>
                <w:right w:val="none" w:sz="0" w:space="0" w:color="auto"/>
              </w:divBdr>
              <w:divsChild>
                <w:div w:id="14150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56139">
      <w:bodyDiv w:val="1"/>
      <w:marLeft w:val="0"/>
      <w:marRight w:val="0"/>
      <w:marTop w:val="0"/>
      <w:marBottom w:val="0"/>
      <w:divBdr>
        <w:top w:val="none" w:sz="0" w:space="0" w:color="auto"/>
        <w:left w:val="none" w:sz="0" w:space="0" w:color="auto"/>
        <w:bottom w:val="none" w:sz="0" w:space="0" w:color="auto"/>
        <w:right w:val="none" w:sz="0" w:space="0" w:color="auto"/>
      </w:divBdr>
      <w:divsChild>
        <w:div w:id="631599381">
          <w:marLeft w:val="0"/>
          <w:marRight w:val="0"/>
          <w:marTop w:val="0"/>
          <w:marBottom w:val="0"/>
          <w:divBdr>
            <w:top w:val="none" w:sz="0" w:space="0" w:color="auto"/>
            <w:left w:val="none" w:sz="0" w:space="0" w:color="auto"/>
            <w:bottom w:val="none" w:sz="0" w:space="0" w:color="auto"/>
            <w:right w:val="none" w:sz="0" w:space="0" w:color="auto"/>
          </w:divBdr>
          <w:divsChild>
            <w:div w:id="151679755">
              <w:marLeft w:val="0"/>
              <w:marRight w:val="0"/>
              <w:marTop w:val="0"/>
              <w:marBottom w:val="0"/>
              <w:divBdr>
                <w:top w:val="none" w:sz="0" w:space="0" w:color="auto"/>
                <w:left w:val="none" w:sz="0" w:space="0" w:color="auto"/>
                <w:bottom w:val="none" w:sz="0" w:space="0" w:color="auto"/>
                <w:right w:val="none" w:sz="0" w:space="0" w:color="auto"/>
              </w:divBdr>
              <w:divsChild>
                <w:div w:id="1758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45549">
      <w:bodyDiv w:val="1"/>
      <w:marLeft w:val="0"/>
      <w:marRight w:val="0"/>
      <w:marTop w:val="0"/>
      <w:marBottom w:val="0"/>
      <w:divBdr>
        <w:top w:val="none" w:sz="0" w:space="0" w:color="auto"/>
        <w:left w:val="none" w:sz="0" w:space="0" w:color="auto"/>
        <w:bottom w:val="none" w:sz="0" w:space="0" w:color="auto"/>
        <w:right w:val="none" w:sz="0" w:space="0" w:color="auto"/>
      </w:divBdr>
      <w:divsChild>
        <w:div w:id="1428190650">
          <w:marLeft w:val="0"/>
          <w:marRight w:val="0"/>
          <w:marTop w:val="0"/>
          <w:marBottom w:val="0"/>
          <w:divBdr>
            <w:top w:val="none" w:sz="0" w:space="0" w:color="auto"/>
            <w:left w:val="none" w:sz="0" w:space="0" w:color="auto"/>
            <w:bottom w:val="none" w:sz="0" w:space="0" w:color="auto"/>
            <w:right w:val="none" w:sz="0" w:space="0" w:color="auto"/>
          </w:divBdr>
          <w:divsChild>
            <w:div w:id="1793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img.ca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EE480-CA6D-4AF3-B2EA-8F9A261B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1669</Words>
  <Characters>9466</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I</vt:lpstr>
    </vt:vector>
  </TitlesOfParts>
  <Company>AK Hanzlík</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sucharda</dc:creator>
  <cp:lastModifiedBy>Nikol Sknourilova</cp:lastModifiedBy>
  <cp:revision>3</cp:revision>
  <cp:lastPrinted>2017-01-03T09:01:00Z</cp:lastPrinted>
  <dcterms:created xsi:type="dcterms:W3CDTF">2023-08-16T09:07:00Z</dcterms:created>
  <dcterms:modified xsi:type="dcterms:W3CDTF">2023-08-16T09:47:00Z</dcterms:modified>
</cp:coreProperties>
</file>