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B2EA3" w14:textId="77777777" w:rsidR="003341DD" w:rsidRPr="00A00CE1" w:rsidRDefault="003341DD" w:rsidP="003341DD">
      <w:pPr>
        <w:jc w:val="center"/>
        <w:rPr>
          <w:szCs w:val="23"/>
        </w:rPr>
      </w:pPr>
      <w:r w:rsidRPr="00A00CE1">
        <w:rPr>
          <w:b/>
          <w:bCs/>
          <w:szCs w:val="23"/>
        </w:rPr>
        <w:t>KUPNÍ SMLOUVA</w:t>
      </w:r>
    </w:p>
    <w:p w14:paraId="14E92538" w14:textId="77777777" w:rsidR="003341DD" w:rsidRPr="00A00CE1" w:rsidRDefault="003341DD" w:rsidP="003341DD">
      <w:pPr>
        <w:pStyle w:val="Default"/>
        <w:jc w:val="center"/>
        <w:rPr>
          <w:rFonts w:ascii="Times New Roman" w:hAnsi="Times New Roman" w:cs="Times New Roman"/>
          <w:sz w:val="20"/>
          <w:szCs w:val="22"/>
        </w:rPr>
      </w:pPr>
      <w:r w:rsidRPr="00A00CE1">
        <w:rPr>
          <w:rFonts w:ascii="Times New Roman" w:hAnsi="Times New Roman" w:cs="Times New Roman"/>
          <w:sz w:val="20"/>
          <w:szCs w:val="22"/>
        </w:rPr>
        <w:t xml:space="preserve">uzavřená v souladu s § 2079 a násl. zákona č. 89/2012 Sb., občanský zákoník, (dále je </w:t>
      </w:r>
      <w:r>
        <w:rPr>
          <w:rFonts w:ascii="Times New Roman" w:hAnsi="Times New Roman" w:cs="Times New Roman"/>
          <w:sz w:val="20"/>
          <w:szCs w:val="22"/>
        </w:rPr>
        <w:t>„</w:t>
      </w:r>
      <w:r w:rsidRPr="00A00CE1">
        <w:rPr>
          <w:rFonts w:ascii="Times New Roman" w:hAnsi="Times New Roman" w:cs="Times New Roman"/>
          <w:sz w:val="20"/>
          <w:szCs w:val="22"/>
        </w:rPr>
        <w:t>OZ</w:t>
      </w:r>
      <w:r>
        <w:rPr>
          <w:rFonts w:ascii="Times New Roman" w:hAnsi="Times New Roman" w:cs="Times New Roman"/>
          <w:sz w:val="20"/>
          <w:szCs w:val="22"/>
        </w:rPr>
        <w:t>“</w:t>
      </w:r>
      <w:r w:rsidRPr="00A00CE1">
        <w:rPr>
          <w:rFonts w:ascii="Times New Roman" w:hAnsi="Times New Roman" w:cs="Times New Roman"/>
          <w:sz w:val="20"/>
          <w:szCs w:val="22"/>
        </w:rPr>
        <w:t>)</w:t>
      </w:r>
    </w:p>
    <w:p w14:paraId="4F458E83" w14:textId="77777777" w:rsidR="003341DD" w:rsidRDefault="003341DD" w:rsidP="003341DD">
      <w:pPr>
        <w:pStyle w:val="Default"/>
        <w:jc w:val="center"/>
        <w:rPr>
          <w:rFonts w:ascii="Times New Roman" w:hAnsi="Times New Roman" w:cs="Times New Roman"/>
          <w:sz w:val="20"/>
          <w:szCs w:val="22"/>
        </w:rPr>
      </w:pPr>
      <w:r w:rsidRPr="00A00CE1">
        <w:rPr>
          <w:rFonts w:ascii="Times New Roman" w:hAnsi="Times New Roman" w:cs="Times New Roman"/>
          <w:sz w:val="20"/>
          <w:szCs w:val="22"/>
        </w:rPr>
        <w:t>(dále jen „</w:t>
      </w:r>
      <w:r>
        <w:rPr>
          <w:rFonts w:ascii="Times New Roman" w:hAnsi="Times New Roman" w:cs="Times New Roman"/>
          <w:sz w:val="20"/>
          <w:szCs w:val="22"/>
        </w:rPr>
        <w:t>s</w:t>
      </w:r>
      <w:r w:rsidRPr="00A00CE1">
        <w:rPr>
          <w:rFonts w:ascii="Times New Roman" w:hAnsi="Times New Roman" w:cs="Times New Roman"/>
          <w:bCs/>
          <w:sz w:val="20"/>
          <w:szCs w:val="22"/>
        </w:rPr>
        <w:t>mlouva</w:t>
      </w:r>
      <w:r w:rsidRPr="00A00CE1">
        <w:rPr>
          <w:rFonts w:ascii="Times New Roman" w:hAnsi="Times New Roman" w:cs="Times New Roman"/>
          <w:sz w:val="20"/>
          <w:szCs w:val="22"/>
        </w:rPr>
        <w:t>“)</w:t>
      </w:r>
    </w:p>
    <w:p w14:paraId="50734D59" w14:textId="77777777" w:rsidR="003341DD" w:rsidRDefault="003341DD" w:rsidP="00BD5573">
      <w:pPr>
        <w:jc w:val="center"/>
        <w:rPr>
          <w:b/>
          <w:sz w:val="22"/>
          <w:lang w:eastAsia="en-US"/>
        </w:rPr>
      </w:pPr>
    </w:p>
    <w:p w14:paraId="55057372" w14:textId="4D2AC71D" w:rsidR="003341DD" w:rsidRPr="00625F8C" w:rsidRDefault="003341DD" w:rsidP="003341DD">
      <w:pPr>
        <w:pStyle w:val="Default"/>
        <w:numPr>
          <w:ilvl w:val="0"/>
          <w:numId w:val="36"/>
        </w:numPr>
        <w:ind w:left="284" w:hanging="284"/>
        <w:jc w:val="center"/>
        <w:rPr>
          <w:rFonts w:ascii="Times New Roman" w:hAnsi="Times New Roman" w:cs="Times New Roman"/>
          <w:caps/>
          <w:sz w:val="20"/>
          <w:szCs w:val="22"/>
        </w:rPr>
      </w:pPr>
      <w:r w:rsidRPr="00A00CE1">
        <w:rPr>
          <w:rFonts w:ascii="Times New Roman" w:hAnsi="Times New Roman" w:cs="Times New Roman"/>
          <w:b/>
          <w:bCs/>
          <w:caps/>
          <w:sz w:val="20"/>
          <w:szCs w:val="22"/>
        </w:rPr>
        <w:t>Smluvní strany</w:t>
      </w:r>
    </w:p>
    <w:p w14:paraId="12A07225" w14:textId="77777777" w:rsidR="00625F8C" w:rsidRPr="00A00CE1" w:rsidRDefault="00625F8C" w:rsidP="00625F8C">
      <w:pPr>
        <w:pStyle w:val="Default"/>
        <w:ind w:left="284"/>
        <w:rPr>
          <w:rFonts w:ascii="Times New Roman" w:hAnsi="Times New Roman" w:cs="Times New Roman"/>
          <w:caps/>
          <w:sz w:val="20"/>
          <w:szCs w:val="22"/>
        </w:rPr>
      </w:pPr>
    </w:p>
    <w:p w14:paraId="62FEEEB0" w14:textId="6DD4C061" w:rsidR="000D26CC" w:rsidRPr="00840028" w:rsidRDefault="003A51C1" w:rsidP="00486F27">
      <w:pPr>
        <w:pStyle w:val="Default"/>
        <w:spacing w:before="120"/>
        <w:rPr>
          <w:rFonts w:ascii="Times New Roman" w:hAnsi="Times New Roman" w:cs="Times New Roman"/>
          <w:b/>
          <w:bCs/>
          <w:sz w:val="22"/>
          <w:szCs w:val="22"/>
        </w:rPr>
      </w:pPr>
      <w:r>
        <w:rPr>
          <w:rFonts w:ascii="Times New Roman" w:hAnsi="Times New Roman" w:cs="Times New Roman"/>
          <w:b/>
          <w:bCs/>
          <w:sz w:val="22"/>
          <w:szCs w:val="22"/>
        </w:rPr>
        <w:t>Kupující</w:t>
      </w:r>
      <w:r w:rsidR="000D26CC" w:rsidRPr="00840028">
        <w:rPr>
          <w:rFonts w:ascii="Times New Roman" w:hAnsi="Times New Roman" w:cs="Times New Roman"/>
          <w:b/>
          <w:bCs/>
          <w:sz w:val="22"/>
          <w:szCs w:val="22"/>
        </w:rPr>
        <w:t>:</w:t>
      </w:r>
    </w:p>
    <w:p w14:paraId="7429CCF7" w14:textId="77777777" w:rsidR="00486F27" w:rsidRPr="00840028" w:rsidRDefault="00486F27" w:rsidP="00486F27">
      <w:pPr>
        <w:pStyle w:val="Default"/>
        <w:spacing w:before="120"/>
        <w:rPr>
          <w:rFonts w:ascii="Times New Roman" w:hAnsi="Times New Roman" w:cs="Times New Roman"/>
          <w:b/>
          <w:bCs/>
          <w:sz w:val="22"/>
          <w:szCs w:val="22"/>
        </w:rPr>
      </w:pPr>
      <w:r w:rsidRPr="00840028">
        <w:rPr>
          <w:rFonts w:ascii="Times New Roman" w:hAnsi="Times New Roman" w:cs="Times New Roman"/>
          <w:b/>
          <w:bCs/>
          <w:sz w:val="22"/>
          <w:szCs w:val="22"/>
        </w:rPr>
        <w:t>Veterinární univerzita Brno Školní zemědělský podnik Nový Jičín</w:t>
      </w:r>
    </w:p>
    <w:p w14:paraId="02A917B2" w14:textId="77777777" w:rsidR="00486F27" w:rsidRPr="00840028" w:rsidRDefault="00486F27" w:rsidP="00486F27">
      <w:pPr>
        <w:pStyle w:val="Default"/>
        <w:rPr>
          <w:rFonts w:ascii="Times New Roman" w:hAnsi="Times New Roman" w:cs="Times New Roman"/>
          <w:sz w:val="22"/>
          <w:szCs w:val="22"/>
        </w:rPr>
      </w:pPr>
      <w:r w:rsidRPr="00840028">
        <w:rPr>
          <w:rFonts w:ascii="Times New Roman" w:hAnsi="Times New Roman" w:cs="Times New Roman"/>
          <w:sz w:val="22"/>
          <w:szCs w:val="22"/>
        </w:rPr>
        <w:t>Sídlo:</w:t>
      </w:r>
      <w:r w:rsidRPr="00840028">
        <w:rPr>
          <w:rFonts w:ascii="Times New Roman" w:hAnsi="Times New Roman" w:cs="Times New Roman"/>
          <w:sz w:val="22"/>
          <w:szCs w:val="22"/>
        </w:rPr>
        <w:tab/>
      </w:r>
      <w:r w:rsidRPr="00840028">
        <w:rPr>
          <w:rFonts w:ascii="Times New Roman" w:hAnsi="Times New Roman" w:cs="Times New Roman"/>
          <w:sz w:val="22"/>
          <w:szCs w:val="22"/>
        </w:rPr>
        <w:tab/>
      </w:r>
      <w:r w:rsidRPr="00840028">
        <w:rPr>
          <w:rFonts w:ascii="Times New Roman" w:hAnsi="Times New Roman" w:cs="Times New Roman"/>
          <w:sz w:val="22"/>
          <w:szCs w:val="22"/>
        </w:rPr>
        <w:tab/>
        <w:t>Elišky Krásnohorské 178, 742 42 Šenov u Nového Jičína</w:t>
      </w:r>
    </w:p>
    <w:p w14:paraId="2BFEB3CC" w14:textId="77777777" w:rsidR="00486F27" w:rsidRPr="00840028" w:rsidRDefault="00486F27" w:rsidP="00486F27">
      <w:pPr>
        <w:jc w:val="both"/>
        <w:rPr>
          <w:sz w:val="22"/>
          <w:szCs w:val="22"/>
        </w:rPr>
      </w:pPr>
      <w:r w:rsidRPr="00840028">
        <w:rPr>
          <w:sz w:val="22"/>
          <w:szCs w:val="22"/>
        </w:rPr>
        <w:t>Zástupce:</w:t>
      </w:r>
      <w:r w:rsidRPr="00840028">
        <w:rPr>
          <w:sz w:val="22"/>
          <w:szCs w:val="22"/>
        </w:rPr>
        <w:tab/>
      </w:r>
      <w:r w:rsidRPr="00840028">
        <w:rPr>
          <w:sz w:val="22"/>
          <w:szCs w:val="22"/>
        </w:rPr>
        <w:tab/>
        <w:t>Ing. Radek Haas, ředitel podniku</w:t>
      </w:r>
    </w:p>
    <w:p w14:paraId="6544726D" w14:textId="77777777" w:rsidR="00486F27" w:rsidRPr="00840028" w:rsidRDefault="00486F27" w:rsidP="00486F27">
      <w:pPr>
        <w:pStyle w:val="Default"/>
        <w:rPr>
          <w:rFonts w:ascii="Times New Roman" w:hAnsi="Times New Roman" w:cs="Times New Roman"/>
          <w:sz w:val="22"/>
          <w:szCs w:val="22"/>
        </w:rPr>
      </w:pPr>
      <w:r w:rsidRPr="00840028">
        <w:rPr>
          <w:rFonts w:ascii="Times New Roman" w:hAnsi="Times New Roman" w:cs="Times New Roman"/>
          <w:sz w:val="22"/>
          <w:szCs w:val="22"/>
        </w:rPr>
        <w:t>IČO:</w:t>
      </w:r>
      <w:r w:rsidRPr="00840028">
        <w:rPr>
          <w:rFonts w:ascii="Times New Roman" w:hAnsi="Times New Roman" w:cs="Times New Roman"/>
          <w:sz w:val="22"/>
          <w:szCs w:val="22"/>
        </w:rPr>
        <w:tab/>
      </w:r>
      <w:r w:rsidRPr="00840028">
        <w:rPr>
          <w:rFonts w:ascii="Times New Roman" w:hAnsi="Times New Roman" w:cs="Times New Roman"/>
          <w:sz w:val="22"/>
          <w:szCs w:val="22"/>
        </w:rPr>
        <w:tab/>
      </w:r>
      <w:r w:rsidRPr="00840028">
        <w:rPr>
          <w:rFonts w:ascii="Times New Roman" w:hAnsi="Times New Roman" w:cs="Times New Roman"/>
          <w:sz w:val="22"/>
          <w:szCs w:val="22"/>
        </w:rPr>
        <w:tab/>
        <w:t>62157124</w:t>
      </w:r>
    </w:p>
    <w:p w14:paraId="0DE69DDC" w14:textId="77777777" w:rsidR="00486F27" w:rsidRPr="00840028" w:rsidRDefault="00486F27" w:rsidP="00486F27">
      <w:pPr>
        <w:pStyle w:val="Default"/>
        <w:rPr>
          <w:rFonts w:ascii="Times New Roman" w:hAnsi="Times New Roman" w:cs="Times New Roman"/>
          <w:sz w:val="22"/>
          <w:szCs w:val="22"/>
        </w:rPr>
      </w:pPr>
      <w:r w:rsidRPr="00840028">
        <w:rPr>
          <w:rFonts w:ascii="Times New Roman" w:hAnsi="Times New Roman" w:cs="Times New Roman"/>
          <w:sz w:val="22"/>
          <w:szCs w:val="22"/>
        </w:rPr>
        <w:t>DIČ:</w:t>
      </w:r>
      <w:r w:rsidRPr="00840028">
        <w:rPr>
          <w:rFonts w:ascii="Times New Roman" w:hAnsi="Times New Roman" w:cs="Times New Roman"/>
          <w:sz w:val="22"/>
          <w:szCs w:val="22"/>
        </w:rPr>
        <w:tab/>
      </w:r>
      <w:r w:rsidRPr="00840028">
        <w:rPr>
          <w:rFonts w:ascii="Times New Roman" w:hAnsi="Times New Roman" w:cs="Times New Roman"/>
          <w:sz w:val="22"/>
          <w:szCs w:val="22"/>
        </w:rPr>
        <w:tab/>
      </w:r>
      <w:r w:rsidRPr="00840028">
        <w:rPr>
          <w:rFonts w:ascii="Times New Roman" w:hAnsi="Times New Roman" w:cs="Times New Roman"/>
          <w:sz w:val="22"/>
          <w:szCs w:val="22"/>
        </w:rPr>
        <w:tab/>
        <w:t>CZ62157124</w:t>
      </w:r>
    </w:p>
    <w:p w14:paraId="6342C7BA" w14:textId="77777777" w:rsidR="00486F27" w:rsidRPr="00840028" w:rsidRDefault="00486F27" w:rsidP="00486F27">
      <w:pPr>
        <w:pStyle w:val="Default"/>
        <w:rPr>
          <w:rFonts w:ascii="Times New Roman" w:hAnsi="Times New Roman" w:cs="Times New Roman"/>
          <w:sz w:val="22"/>
          <w:szCs w:val="22"/>
        </w:rPr>
      </w:pPr>
      <w:r w:rsidRPr="00840028">
        <w:rPr>
          <w:rFonts w:ascii="Times New Roman" w:hAnsi="Times New Roman" w:cs="Times New Roman"/>
          <w:sz w:val="22"/>
          <w:szCs w:val="22"/>
        </w:rPr>
        <w:t>Bankovní spojení:</w:t>
      </w:r>
      <w:r w:rsidRPr="00840028">
        <w:rPr>
          <w:rFonts w:ascii="Times New Roman" w:hAnsi="Times New Roman" w:cs="Times New Roman"/>
          <w:sz w:val="22"/>
          <w:szCs w:val="22"/>
        </w:rPr>
        <w:tab/>
        <w:t>Komerční banka, a.s.</w:t>
      </w:r>
    </w:p>
    <w:p w14:paraId="13F51D5D" w14:textId="77777777" w:rsidR="00486F27" w:rsidRPr="00840028" w:rsidRDefault="00486F27" w:rsidP="00486F27">
      <w:pPr>
        <w:pStyle w:val="Default"/>
        <w:rPr>
          <w:rFonts w:ascii="Times New Roman" w:hAnsi="Times New Roman" w:cs="Times New Roman"/>
          <w:sz w:val="22"/>
          <w:szCs w:val="22"/>
        </w:rPr>
      </w:pPr>
      <w:r w:rsidRPr="00840028">
        <w:rPr>
          <w:rFonts w:ascii="Times New Roman" w:hAnsi="Times New Roman" w:cs="Times New Roman"/>
          <w:sz w:val="22"/>
          <w:szCs w:val="22"/>
        </w:rPr>
        <w:t>Číslo účtu:</w:t>
      </w:r>
      <w:r w:rsidRPr="00840028">
        <w:rPr>
          <w:rFonts w:ascii="Times New Roman" w:hAnsi="Times New Roman" w:cs="Times New Roman"/>
          <w:sz w:val="22"/>
          <w:szCs w:val="22"/>
        </w:rPr>
        <w:tab/>
      </w:r>
      <w:r w:rsidRPr="00840028">
        <w:rPr>
          <w:rFonts w:ascii="Times New Roman" w:hAnsi="Times New Roman" w:cs="Times New Roman"/>
          <w:sz w:val="22"/>
          <w:szCs w:val="22"/>
        </w:rPr>
        <w:tab/>
        <w:t>334801/0100</w:t>
      </w:r>
    </w:p>
    <w:p w14:paraId="3D7436C0" w14:textId="35B9B9A1" w:rsidR="00486F27" w:rsidRPr="00840028" w:rsidRDefault="00486F27" w:rsidP="00486F27">
      <w:pPr>
        <w:pStyle w:val="Default"/>
        <w:rPr>
          <w:rFonts w:ascii="Times New Roman" w:hAnsi="Times New Roman" w:cs="Times New Roman"/>
          <w:color w:val="auto"/>
          <w:sz w:val="22"/>
          <w:szCs w:val="22"/>
        </w:rPr>
      </w:pPr>
      <w:r w:rsidRPr="00840028">
        <w:rPr>
          <w:rFonts w:ascii="Times New Roman" w:hAnsi="Times New Roman" w:cs="Times New Roman"/>
          <w:color w:val="auto"/>
          <w:sz w:val="22"/>
          <w:szCs w:val="22"/>
        </w:rPr>
        <w:t>Osoba oprávněná jednat ve věcech smluvních:</w:t>
      </w:r>
      <w:r w:rsidR="005918AD">
        <w:rPr>
          <w:rFonts w:ascii="Times New Roman" w:hAnsi="Times New Roman" w:cs="Times New Roman"/>
          <w:color w:val="auto"/>
          <w:sz w:val="22"/>
          <w:szCs w:val="22"/>
        </w:rPr>
        <w:tab/>
      </w:r>
      <w:r w:rsidR="005918AD">
        <w:rPr>
          <w:rFonts w:ascii="Times New Roman" w:hAnsi="Times New Roman" w:cs="Times New Roman"/>
          <w:color w:val="auto"/>
          <w:sz w:val="22"/>
          <w:szCs w:val="22"/>
        </w:rPr>
        <w:tab/>
      </w:r>
      <w:r w:rsidRPr="00840028">
        <w:rPr>
          <w:rFonts w:ascii="Times New Roman" w:hAnsi="Times New Roman" w:cs="Times New Roman"/>
          <w:sz w:val="22"/>
          <w:szCs w:val="22"/>
        </w:rPr>
        <w:t>Ing. Radek Haas, ředitel podniku.</w:t>
      </w:r>
    </w:p>
    <w:p w14:paraId="5D33D692" w14:textId="7A0365C3" w:rsidR="001200F0" w:rsidRPr="00840028" w:rsidRDefault="00486F27" w:rsidP="001200F0">
      <w:pPr>
        <w:pStyle w:val="Zhlav"/>
        <w:tabs>
          <w:tab w:val="clear" w:pos="4536"/>
          <w:tab w:val="clear" w:pos="9072"/>
        </w:tabs>
        <w:ind w:left="4395" w:hanging="4395"/>
        <w:rPr>
          <w:sz w:val="22"/>
          <w:szCs w:val="22"/>
        </w:rPr>
      </w:pPr>
      <w:r w:rsidRPr="00840028">
        <w:rPr>
          <w:sz w:val="22"/>
          <w:szCs w:val="22"/>
        </w:rPr>
        <w:t>Osoba oprávněná jednat ve věcech technických:</w:t>
      </w:r>
      <w:r w:rsidR="005918AD">
        <w:rPr>
          <w:sz w:val="22"/>
          <w:szCs w:val="22"/>
        </w:rPr>
        <w:t xml:space="preserve"> </w:t>
      </w:r>
      <w:r w:rsidR="003A51C1">
        <w:rPr>
          <w:sz w:val="22"/>
          <w:szCs w:val="22"/>
        </w:rPr>
        <w:tab/>
      </w:r>
      <w:r w:rsidR="003A51C1">
        <w:rPr>
          <w:sz w:val="22"/>
          <w:szCs w:val="22"/>
        </w:rPr>
        <w:tab/>
      </w:r>
      <w:proofErr w:type="spellStart"/>
      <w:r w:rsidR="007E28B8">
        <w:rPr>
          <w:sz w:val="22"/>
          <w:szCs w:val="22"/>
        </w:rPr>
        <w:t>xxxxx</w:t>
      </w:r>
      <w:proofErr w:type="spellEnd"/>
      <w:r w:rsidR="005918AD">
        <w:rPr>
          <w:sz w:val="22"/>
          <w:szCs w:val="22"/>
        </w:rPr>
        <w:t>, vedoucí Střediska živočišné výroby</w:t>
      </w:r>
    </w:p>
    <w:p w14:paraId="57185DF8" w14:textId="77777777" w:rsidR="000D26CC" w:rsidRPr="00840028" w:rsidRDefault="000D26CC" w:rsidP="00486F27">
      <w:pPr>
        <w:pStyle w:val="Default"/>
        <w:rPr>
          <w:rFonts w:ascii="Times New Roman" w:hAnsi="Times New Roman" w:cs="Times New Roman"/>
          <w:b/>
          <w:bCs/>
          <w:sz w:val="22"/>
          <w:szCs w:val="22"/>
        </w:rPr>
      </w:pPr>
    </w:p>
    <w:p w14:paraId="544B263E" w14:textId="7B4C07DE" w:rsidR="003A51C1" w:rsidRPr="003A51C1" w:rsidRDefault="003A51C1" w:rsidP="003A51C1">
      <w:pPr>
        <w:pStyle w:val="Default"/>
        <w:spacing w:line="276" w:lineRule="auto"/>
        <w:rPr>
          <w:rFonts w:ascii="Times New Roman" w:hAnsi="Times New Roman" w:cs="Times New Roman"/>
          <w:sz w:val="22"/>
          <w:szCs w:val="22"/>
        </w:rPr>
      </w:pPr>
      <w:r w:rsidRPr="003A51C1">
        <w:rPr>
          <w:rFonts w:ascii="Times New Roman" w:hAnsi="Times New Roman" w:cs="Times New Roman"/>
          <w:sz w:val="22"/>
          <w:szCs w:val="22"/>
        </w:rPr>
        <w:t>(dále jen „kupující“</w:t>
      </w:r>
      <w:r w:rsidR="003F3454">
        <w:rPr>
          <w:rFonts w:ascii="Times New Roman" w:hAnsi="Times New Roman" w:cs="Times New Roman"/>
          <w:sz w:val="22"/>
          <w:szCs w:val="22"/>
        </w:rPr>
        <w:t xml:space="preserve"> nebo „zadavatel“</w:t>
      </w:r>
      <w:r w:rsidRPr="003A51C1">
        <w:rPr>
          <w:rFonts w:ascii="Times New Roman" w:hAnsi="Times New Roman" w:cs="Times New Roman"/>
          <w:sz w:val="22"/>
          <w:szCs w:val="22"/>
        </w:rPr>
        <w:t xml:space="preserve">) </w:t>
      </w:r>
    </w:p>
    <w:p w14:paraId="62070C5C" w14:textId="77777777" w:rsidR="003A51C1" w:rsidRPr="003A51C1" w:rsidRDefault="003A51C1" w:rsidP="003A51C1">
      <w:pPr>
        <w:pStyle w:val="Default"/>
        <w:spacing w:before="120" w:line="276" w:lineRule="auto"/>
        <w:rPr>
          <w:rFonts w:ascii="Times New Roman" w:hAnsi="Times New Roman" w:cs="Times New Roman"/>
          <w:sz w:val="22"/>
          <w:szCs w:val="22"/>
        </w:rPr>
      </w:pPr>
      <w:r w:rsidRPr="003A51C1">
        <w:rPr>
          <w:rFonts w:ascii="Times New Roman" w:hAnsi="Times New Roman" w:cs="Times New Roman"/>
          <w:b/>
          <w:bCs/>
          <w:sz w:val="22"/>
          <w:szCs w:val="22"/>
        </w:rPr>
        <w:t xml:space="preserve">a </w:t>
      </w:r>
    </w:p>
    <w:p w14:paraId="43721E95" w14:textId="77777777" w:rsidR="003A51C1" w:rsidRPr="003A51C1" w:rsidRDefault="003A51C1" w:rsidP="003A51C1">
      <w:pPr>
        <w:pStyle w:val="Default"/>
        <w:spacing w:before="120" w:line="276" w:lineRule="auto"/>
        <w:rPr>
          <w:rFonts w:ascii="Times New Roman" w:hAnsi="Times New Roman" w:cs="Times New Roman"/>
          <w:b/>
          <w:bCs/>
          <w:sz w:val="22"/>
          <w:szCs w:val="22"/>
        </w:rPr>
      </w:pPr>
      <w:r w:rsidRPr="003A51C1">
        <w:rPr>
          <w:rFonts w:ascii="Times New Roman" w:hAnsi="Times New Roman" w:cs="Times New Roman"/>
          <w:b/>
          <w:bCs/>
          <w:sz w:val="22"/>
          <w:szCs w:val="22"/>
        </w:rPr>
        <w:t>Prodávající:</w:t>
      </w:r>
    </w:p>
    <w:p w14:paraId="5081AB55" w14:textId="20B8842F" w:rsidR="001200F0" w:rsidRPr="00840028" w:rsidRDefault="0065254A" w:rsidP="001200F0">
      <w:pPr>
        <w:pStyle w:val="Default"/>
        <w:spacing w:before="120"/>
        <w:rPr>
          <w:rStyle w:val="platne1"/>
          <w:rFonts w:ascii="Times New Roman" w:hAnsi="Times New Roman" w:cs="Times New Roman"/>
          <w:b/>
          <w:bCs/>
          <w:sz w:val="22"/>
          <w:szCs w:val="22"/>
        </w:rPr>
      </w:pPr>
      <w:r w:rsidRPr="0063494B">
        <w:rPr>
          <w:rFonts w:ascii="Times New Roman" w:hAnsi="Times New Roman" w:cs="Times New Roman"/>
          <w:b/>
          <w:bCs/>
          <w:sz w:val="22"/>
          <w:szCs w:val="22"/>
        </w:rPr>
        <w:t>FARMTEC a.s.</w:t>
      </w:r>
    </w:p>
    <w:p w14:paraId="1996CCB9" w14:textId="0C70F209" w:rsidR="001200F0" w:rsidRPr="00840028" w:rsidRDefault="001200F0" w:rsidP="001200F0">
      <w:pPr>
        <w:jc w:val="both"/>
        <w:rPr>
          <w:sz w:val="22"/>
          <w:szCs w:val="22"/>
        </w:rPr>
      </w:pPr>
      <w:r w:rsidRPr="00840028">
        <w:rPr>
          <w:sz w:val="22"/>
          <w:szCs w:val="22"/>
        </w:rPr>
        <w:t>Sídlo:</w:t>
      </w:r>
      <w:r w:rsidRPr="00840028">
        <w:rPr>
          <w:sz w:val="22"/>
          <w:szCs w:val="22"/>
        </w:rPr>
        <w:tab/>
      </w:r>
      <w:r w:rsidRPr="00840028">
        <w:rPr>
          <w:sz w:val="22"/>
          <w:szCs w:val="22"/>
        </w:rPr>
        <w:tab/>
      </w:r>
      <w:r w:rsidRPr="00840028">
        <w:rPr>
          <w:sz w:val="22"/>
          <w:szCs w:val="22"/>
        </w:rPr>
        <w:tab/>
      </w:r>
      <w:r w:rsidR="0065254A" w:rsidRPr="0065254A">
        <w:rPr>
          <w:rFonts w:eastAsia="Calibri"/>
          <w:color w:val="000000"/>
          <w:sz w:val="22"/>
          <w:szCs w:val="22"/>
          <w:lang w:eastAsia="en-US"/>
        </w:rPr>
        <w:t>Tisová 326, 391 33 Jistebnice</w:t>
      </w:r>
      <w:r w:rsidRPr="00840028">
        <w:rPr>
          <w:sz w:val="22"/>
          <w:szCs w:val="22"/>
        </w:rPr>
        <w:t xml:space="preserve">         </w:t>
      </w:r>
    </w:p>
    <w:p w14:paraId="49389DD0" w14:textId="634AE574" w:rsidR="001200F0" w:rsidRPr="00493395" w:rsidRDefault="00493395" w:rsidP="00493395">
      <w:pPr>
        <w:pStyle w:val="Default"/>
        <w:ind w:left="2130" w:hanging="2130"/>
        <w:rPr>
          <w:rFonts w:ascii="Times New Roman" w:hAnsi="Times New Roman" w:cs="Times New Roman"/>
          <w:sz w:val="22"/>
          <w:szCs w:val="22"/>
        </w:rPr>
      </w:pPr>
      <w:r>
        <w:rPr>
          <w:rFonts w:ascii="Times New Roman" w:hAnsi="Times New Roman" w:cs="Times New Roman"/>
          <w:sz w:val="22"/>
          <w:szCs w:val="22"/>
        </w:rPr>
        <w:t>Zástupce:</w:t>
      </w:r>
      <w:r>
        <w:rPr>
          <w:rFonts w:ascii="Times New Roman" w:hAnsi="Times New Roman" w:cs="Times New Roman"/>
          <w:sz w:val="22"/>
          <w:szCs w:val="22"/>
        </w:rPr>
        <w:tab/>
      </w:r>
      <w:proofErr w:type="spellStart"/>
      <w:r w:rsidR="007E28B8">
        <w:rPr>
          <w:rFonts w:ascii="Times New Roman" w:hAnsi="Times New Roman" w:cs="Times New Roman"/>
          <w:sz w:val="22"/>
          <w:szCs w:val="22"/>
        </w:rPr>
        <w:t>xxxxx</w:t>
      </w:r>
      <w:proofErr w:type="spellEnd"/>
      <w:r w:rsidR="003F3E87" w:rsidRPr="00493395">
        <w:rPr>
          <w:rFonts w:ascii="Times New Roman" w:hAnsi="Times New Roman" w:cs="Times New Roman"/>
          <w:sz w:val="22"/>
          <w:szCs w:val="22"/>
        </w:rPr>
        <w:t xml:space="preserve">, oblastní ředitel OBŘ Uherské Hradiště, na základě plné moci ze </w:t>
      </w:r>
      <w:r w:rsidR="0094640D">
        <w:rPr>
          <w:rFonts w:ascii="Times New Roman" w:hAnsi="Times New Roman" w:cs="Times New Roman"/>
          <w:sz w:val="22"/>
          <w:szCs w:val="22"/>
        </w:rPr>
        <w:t xml:space="preserve">dne </w:t>
      </w:r>
      <w:proofErr w:type="gramStart"/>
      <w:r w:rsidR="0094640D">
        <w:rPr>
          <w:rFonts w:ascii="Times New Roman" w:hAnsi="Times New Roman" w:cs="Times New Roman"/>
          <w:sz w:val="22"/>
          <w:szCs w:val="22"/>
        </w:rPr>
        <w:t>26.</w:t>
      </w:r>
      <w:r w:rsidR="003F3E87" w:rsidRPr="00493395">
        <w:rPr>
          <w:rFonts w:ascii="Times New Roman" w:hAnsi="Times New Roman" w:cs="Times New Roman"/>
          <w:sz w:val="22"/>
          <w:szCs w:val="22"/>
        </w:rPr>
        <w:t>1. 2023</w:t>
      </w:r>
      <w:proofErr w:type="gramEnd"/>
      <w:r w:rsidR="003F3E87" w:rsidRPr="00493395">
        <w:rPr>
          <w:rFonts w:ascii="Times New Roman" w:hAnsi="Times New Roman" w:cs="Times New Roman"/>
          <w:sz w:val="22"/>
          <w:szCs w:val="22"/>
        </w:rPr>
        <w:t xml:space="preserve">                                            </w:t>
      </w:r>
    </w:p>
    <w:p w14:paraId="1C0B0EC7" w14:textId="3B806242" w:rsidR="001200F0" w:rsidRPr="00493395" w:rsidRDefault="001200F0" w:rsidP="00493395">
      <w:pPr>
        <w:pStyle w:val="Default"/>
        <w:rPr>
          <w:rFonts w:ascii="Times New Roman" w:hAnsi="Times New Roman" w:cs="Times New Roman"/>
          <w:sz w:val="22"/>
          <w:szCs w:val="22"/>
        </w:rPr>
      </w:pPr>
      <w:r w:rsidRPr="00493395">
        <w:rPr>
          <w:rFonts w:ascii="Times New Roman" w:hAnsi="Times New Roman" w:cs="Times New Roman"/>
          <w:sz w:val="22"/>
          <w:szCs w:val="22"/>
        </w:rPr>
        <w:t>IČO:</w:t>
      </w:r>
      <w:r w:rsidRPr="00493395">
        <w:rPr>
          <w:rFonts w:ascii="Times New Roman" w:hAnsi="Times New Roman" w:cs="Times New Roman"/>
          <w:sz w:val="22"/>
          <w:szCs w:val="22"/>
        </w:rPr>
        <w:tab/>
      </w:r>
      <w:r w:rsidRPr="00493395">
        <w:rPr>
          <w:rFonts w:ascii="Times New Roman" w:hAnsi="Times New Roman" w:cs="Times New Roman"/>
          <w:sz w:val="22"/>
          <w:szCs w:val="22"/>
        </w:rPr>
        <w:tab/>
      </w:r>
      <w:r w:rsidRPr="00493395">
        <w:rPr>
          <w:rFonts w:ascii="Times New Roman" w:hAnsi="Times New Roman" w:cs="Times New Roman"/>
          <w:sz w:val="22"/>
          <w:szCs w:val="22"/>
        </w:rPr>
        <w:tab/>
      </w:r>
      <w:r w:rsidR="0065254A" w:rsidRPr="00493395">
        <w:rPr>
          <w:rFonts w:ascii="Times New Roman" w:hAnsi="Times New Roman" w:cs="Times New Roman"/>
          <w:sz w:val="22"/>
          <w:szCs w:val="22"/>
        </w:rPr>
        <w:t>63908522</w:t>
      </w:r>
    </w:p>
    <w:p w14:paraId="6F42B671" w14:textId="6CEC4967" w:rsidR="001200F0" w:rsidRPr="00493395" w:rsidRDefault="001200F0" w:rsidP="00493395">
      <w:pPr>
        <w:pStyle w:val="Default"/>
        <w:rPr>
          <w:rFonts w:ascii="Times New Roman" w:hAnsi="Times New Roman" w:cs="Times New Roman"/>
          <w:sz w:val="22"/>
          <w:szCs w:val="22"/>
        </w:rPr>
      </w:pPr>
      <w:r w:rsidRPr="00493395">
        <w:rPr>
          <w:rFonts w:ascii="Times New Roman" w:hAnsi="Times New Roman" w:cs="Times New Roman"/>
          <w:sz w:val="22"/>
          <w:szCs w:val="22"/>
        </w:rPr>
        <w:t>DIČ:</w:t>
      </w:r>
      <w:r w:rsidRPr="00493395">
        <w:rPr>
          <w:rFonts w:ascii="Times New Roman" w:hAnsi="Times New Roman" w:cs="Times New Roman"/>
          <w:sz w:val="22"/>
          <w:szCs w:val="22"/>
        </w:rPr>
        <w:tab/>
      </w:r>
      <w:r w:rsidRPr="00493395">
        <w:rPr>
          <w:rFonts w:ascii="Times New Roman" w:hAnsi="Times New Roman" w:cs="Times New Roman"/>
          <w:sz w:val="22"/>
          <w:szCs w:val="22"/>
        </w:rPr>
        <w:tab/>
      </w:r>
      <w:r w:rsidRPr="00493395">
        <w:rPr>
          <w:rFonts w:ascii="Times New Roman" w:hAnsi="Times New Roman" w:cs="Times New Roman"/>
          <w:sz w:val="22"/>
          <w:szCs w:val="22"/>
        </w:rPr>
        <w:tab/>
      </w:r>
      <w:r w:rsidR="0065254A" w:rsidRPr="00493395">
        <w:rPr>
          <w:rFonts w:ascii="Times New Roman" w:hAnsi="Times New Roman" w:cs="Times New Roman"/>
          <w:sz w:val="22"/>
          <w:szCs w:val="22"/>
        </w:rPr>
        <w:t>CZ63908522</w:t>
      </w:r>
    </w:p>
    <w:p w14:paraId="6D5DF832" w14:textId="451A3039" w:rsidR="001200F0" w:rsidRPr="00493395" w:rsidRDefault="001200F0" w:rsidP="00493395">
      <w:pPr>
        <w:pStyle w:val="Default"/>
        <w:rPr>
          <w:rFonts w:ascii="Times New Roman" w:hAnsi="Times New Roman" w:cs="Times New Roman"/>
          <w:sz w:val="22"/>
          <w:szCs w:val="22"/>
        </w:rPr>
      </w:pPr>
      <w:r w:rsidRPr="00493395">
        <w:rPr>
          <w:rFonts w:ascii="Times New Roman" w:hAnsi="Times New Roman" w:cs="Times New Roman"/>
          <w:sz w:val="22"/>
          <w:szCs w:val="22"/>
        </w:rPr>
        <w:t xml:space="preserve">Zápis v obchodním rejstříku vedeném: </w:t>
      </w:r>
      <w:r w:rsidR="00750552" w:rsidRPr="00493395">
        <w:rPr>
          <w:rFonts w:ascii="Times New Roman" w:hAnsi="Times New Roman" w:cs="Times New Roman"/>
          <w:sz w:val="22"/>
          <w:szCs w:val="22"/>
        </w:rPr>
        <w:t xml:space="preserve">Krajským soudem v Českých Budějovicích </w:t>
      </w:r>
      <w:r w:rsidRPr="00493395">
        <w:rPr>
          <w:rFonts w:ascii="Times New Roman" w:hAnsi="Times New Roman" w:cs="Times New Roman"/>
          <w:sz w:val="22"/>
          <w:szCs w:val="22"/>
        </w:rPr>
        <w:t xml:space="preserve">oddíl </w:t>
      </w:r>
      <w:r w:rsidR="00750552" w:rsidRPr="00493395">
        <w:rPr>
          <w:rFonts w:ascii="Times New Roman" w:hAnsi="Times New Roman" w:cs="Times New Roman"/>
          <w:sz w:val="22"/>
          <w:szCs w:val="22"/>
        </w:rPr>
        <w:t>B</w:t>
      </w:r>
      <w:r w:rsidRPr="00493395">
        <w:rPr>
          <w:rFonts w:ascii="Times New Roman" w:hAnsi="Times New Roman" w:cs="Times New Roman"/>
          <w:sz w:val="22"/>
          <w:szCs w:val="22"/>
        </w:rPr>
        <w:t xml:space="preserve"> vložka </w:t>
      </w:r>
      <w:r w:rsidR="00750552" w:rsidRPr="00493395">
        <w:rPr>
          <w:rFonts w:ascii="Times New Roman" w:hAnsi="Times New Roman" w:cs="Times New Roman"/>
        </w:rPr>
        <w:t>736</w:t>
      </w:r>
    </w:p>
    <w:p w14:paraId="49078CC6" w14:textId="0640AD97" w:rsidR="001200F0" w:rsidRPr="00493395" w:rsidRDefault="001200F0" w:rsidP="00493395">
      <w:pPr>
        <w:pStyle w:val="Default"/>
        <w:rPr>
          <w:rFonts w:ascii="Times New Roman" w:hAnsi="Times New Roman" w:cs="Times New Roman"/>
          <w:sz w:val="22"/>
          <w:szCs w:val="22"/>
        </w:rPr>
      </w:pPr>
      <w:r w:rsidRPr="00493395">
        <w:rPr>
          <w:rFonts w:ascii="Times New Roman" w:hAnsi="Times New Roman" w:cs="Times New Roman"/>
          <w:sz w:val="22"/>
          <w:szCs w:val="22"/>
        </w:rPr>
        <w:t>Bankovní spojení:</w:t>
      </w:r>
      <w:r w:rsidRPr="00493395">
        <w:rPr>
          <w:rFonts w:ascii="Times New Roman" w:hAnsi="Times New Roman" w:cs="Times New Roman"/>
          <w:sz w:val="22"/>
          <w:szCs w:val="22"/>
        </w:rPr>
        <w:tab/>
      </w:r>
      <w:r w:rsidR="00750552" w:rsidRPr="00493395">
        <w:rPr>
          <w:rFonts w:ascii="Times New Roman" w:hAnsi="Times New Roman" w:cs="Times New Roman"/>
          <w:sz w:val="22"/>
          <w:szCs w:val="22"/>
        </w:rPr>
        <w:t xml:space="preserve">Česká spořitelna, a.s.  </w:t>
      </w:r>
    </w:p>
    <w:p w14:paraId="41B07673" w14:textId="0CC5FC0D" w:rsidR="001200F0" w:rsidRPr="00493395" w:rsidRDefault="001200F0" w:rsidP="00493395">
      <w:pPr>
        <w:pStyle w:val="Default"/>
        <w:rPr>
          <w:rFonts w:ascii="Times New Roman" w:hAnsi="Times New Roman" w:cs="Times New Roman"/>
          <w:sz w:val="22"/>
          <w:szCs w:val="22"/>
        </w:rPr>
      </w:pPr>
      <w:r w:rsidRPr="00493395">
        <w:rPr>
          <w:rFonts w:ascii="Times New Roman" w:hAnsi="Times New Roman" w:cs="Times New Roman"/>
          <w:sz w:val="22"/>
          <w:szCs w:val="22"/>
        </w:rPr>
        <w:t>Číslo účtu:</w:t>
      </w:r>
      <w:r w:rsidRPr="00493395">
        <w:rPr>
          <w:rFonts w:ascii="Times New Roman" w:hAnsi="Times New Roman" w:cs="Times New Roman"/>
          <w:sz w:val="22"/>
          <w:szCs w:val="22"/>
        </w:rPr>
        <w:tab/>
      </w:r>
      <w:r w:rsidRPr="00493395">
        <w:rPr>
          <w:rFonts w:ascii="Times New Roman" w:hAnsi="Times New Roman" w:cs="Times New Roman"/>
          <w:sz w:val="22"/>
          <w:szCs w:val="22"/>
        </w:rPr>
        <w:tab/>
      </w:r>
      <w:r w:rsidR="00750552" w:rsidRPr="00493395">
        <w:rPr>
          <w:rFonts w:ascii="Times New Roman" w:hAnsi="Times New Roman" w:cs="Times New Roman"/>
          <w:sz w:val="22"/>
          <w:szCs w:val="22"/>
        </w:rPr>
        <w:t>1752482/0800</w:t>
      </w:r>
      <w:r w:rsidRPr="00493395">
        <w:rPr>
          <w:rFonts w:ascii="Times New Roman" w:hAnsi="Times New Roman" w:cs="Times New Roman"/>
          <w:sz w:val="22"/>
          <w:szCs w:val="22"/>
        </w:rPr>
        <w:tab/>
      </w:r>
    </w:p>
    <w:p w14:paraId="29BCF08C" w14:textId="1091CB0B" w:rsidR="001200F0" w:rsidRPr="00801573" w:rsidRDefault="001200F0" w:rsidP="001200F0">
      <w:pPr>
        <w:rPr>
          <w:sz w:val="22"/>
          <w:szCs w:val="22"/>
        </w:rPr>
      </w:pPr>
      <w:r w:rsidRPr="00840028">
        <w:rPr>
          <w:sz w:val="22"/>
          <w:szCs w:val="22"/>
        </w:rPr>
        <w:t xml:space="preserve">Osoba oprávněná jednat ve věcech </w:t>
      </w:r>
      <w:r w:rsidR="00801573">
        <w:rPr>
          <w:sz w:val="22"/>
          <w:szCs w:val="22"/>
        </w:rPr>
        <w:t>smluvních:</w:t>
      </w:r>
      <w:r w:rsidR="00801573">
        <w:rPr>
          <w:sz w:val="22"/>
          <w:szCs w:val="22"/>
        </w:rPr>
        <w:tab/>
      </w:r>
      <w:r w:rsidR="00801573">
        <w:rPr>
          <w:sz w:val="22"/>
          <w:szCs w:val="22"/>
        </w:rPr>
        <w:tab/>
      </w:r>
      <w:proofErr w:type="spellStart"/>
      <w:r w:rsidR="007E28B8">
        <w:rPr>
          <w:sz w:val="22"/>
          <w:szCs w:val="22"/>
        </w:rPr>
        <w:t>xxxxx</w:t>
      </w:r>
      <w:proofErr w:type="spellEnd"/>
      <w:r w:rsidR="003F3E87">
        <w:rPr>
          <w:sz w:val="22"/>
          <w:szCs w:val="22"/>
        </w:rPr>
        <w:t xml:space="preserve">, </w:t>
      </w:r>
      <w:r w:rsidR="003F3E87" w:rsidRPr="003F3E87">
        <w:rPr>
          <w:sz w:val="22"/>
          <w:szCs w:val="22"/>
        </w:rPr>
        <w:t>oblastní ředitel OBŘ Uherské Hradiště</w:t>
      </w:r>
    </w:p>
    <w:p w14:paraId="13F3C923" w14:textId="79CFBE13" w:rsidR="00BD5573" w:rsidRPr="00801573" w:rsidRDefault="001200F0" w:rsidP="001F5201">
      <w:pPr>
        <w:rPr>
          <w:sz w:val="22"/>
          <w:szCs w:val="22"/>
        </w:rPr>
      </w:pPr>
      <w:r w:rsidRPr="00801573">
        <w:rPr>
          <w:sz w:val="22"/>
          <w:szCs w:val="22"/>
        </w:rPr>
        <w:t>Osoba oprávněn</w:t>
      </w:r>
      <w:r w:rsidR="00801573">
        <w:rPr>
          <w:sz w:val="22"/>
          <w:szCs w:val="22"/>
        </w:rPr>
        <w:t>á jednat ve věcech technických:</w:t>
      </w:r>
      <w:r w:rsidR="00801573">
        <w:rPr>
          <w:sz w:val="22"/>
          <w:szCs w:val="22"/>
        </w:rPr>
        <w:tab/>
      </w:r>
      <w:r w:rsidR="00801573">
        <w:rPr>
          <w:sz w:val="22"/>
          <w:szCs w:val="22"/>
        </w:rPr>
        <w:tab/>
      </w:r>
      <w:proofErr w:type="spellStart"/>
      <w:r w:rsidR="007E28B8">
        <w:rPr>
          <w:sz w:val="22"/>
          <w:szCs w:val="22"/>
        </w:rPr>
        <w:t>xxxxx</w:t>
      </w:r>
      <w:proofErr w:type="spellEnd"/>
      <w:r w:rsidR="0035368D" w:rsidRPr="00801573">
        <w:rPr>
          <w:sz w:val="22"/>
          <w:szCs w:val="22"/>
        </w:rPr>
        <w:t xml:space="preserve">, tel.: </w:t>
      </w:r>
      <w:proofErr w:type="spellStart"/>
      <w:r w:rsidR="007E28B8">
        <w:rPr>
          <w:sz w:val="22"/>
          <w:szCs w:val="22"/>
        </w:rPr>
        <w:t>xxxxx</w:t>
      </w:r>
      <w:proofErr w:type="spellEnd"/>
      <w:r w:rsidR="0035368D" w:rsidRPr="00801573">
        <w:rPr>
          <w:sz w:val="22"/>
          <w:szCs w:val="22"/>
        </w:rPr>
        <w:t>, e-mail:</w:t>
      </w:r>
      <w:r w:rsidR="00801573" w:rsidRPr="00801573">
        <w:rPr>
          <w:sz w:val="22"/>
          <w:szCs w:val="22"/>
        </w:rPr>
        <w:t xml:space="preserve"> </w:t>
      </w:r>
      <w:proofErr w:type="spellStart"/>
      <w:r w:rsidR="007E28B8">
        <w:rPr>
          <w:sz w:val="22"/>
          <w:szCs w:val="22"/>
        </w:rPr>
        <w:t>xxxxx</w:t>
      </w:r>
      <w:proofErr w:type="spellEnd"/>
    </w:p>
    <w:p w14:paraId="21A784AB" w14:textId="77777777" w:rsidR="003A51C1" w:rsidRPr="00801573" w:rsidRDefault="003A51C1" w:rsidP="003A51C1">
      <w:pPr>
        <w:pStyle w:val="Default"/>
        <w:spacing w:line="276" w:lineRule="auto"/>
        <w:rPr>
          <w:rFonts w:ascii="Times New Roman" w:hAnsi="Times New Roman" w:cs="Times New Roman"/>
          <w:sz w:val="22"/>
          <w:szCs w:val="22"/>
        </w:rPr>
      </w:pPr>
    </w:p>
    <w:p w14:paraId="44C055C7" w14:textId="77777777" w:rsidR="003A51C1" w:rsidRPr="003A51C1" w:rsidRDefault="003A51C1" w:rsidP="003A51C1">
      <w:pPr>
        <w:pStyle w:val="Default"/>
        <w:spacing w:line="276" w:lineRule="auto"/>
        <w:rPr>
          <w:rFonts w:ascii="Times New Roman" w:hAnsi="Times New Roman" w:cs="Times New Roman"/>
          <w:sz w:val="22"/>
          <w:szCs w:val="22"/>
        </w:rPr>
      </w:pPr>
      <w:r w:rsidRPr="003A51C1">
        <w:rPr>
          <w:rFonts w:ascii="Times New Roman" w:hAnsi="Times New Roman" w:cs="Times New Roman"/>
          <w:sz w:val="22"/>
          <w:szCs w:val="22"/>
        </w:rPr>
        <w:t xml:space="preserve">(dále jen „prodávající“) </w:t>
      </w:r>
    </w:p>
    <w:p w14:paraId="12578DFB" w14:textId="77777777" w:rsidR="0035368D" w:rsidRPr="0035368D" w:rsidRDefault="0035368D" w:rsidP="001F5201">
      <w:pPr>
        <w:rPr>
          <w:sz w:val="22"/>
          <w:szCs w:val="22"/>
        </w:rPr>
      </w:pPr>
    </w:p>
    <w:p w14:paraId="76D58868" w14:textId="77777777" w:rsidR="00486F27" w:rsidRDefault="00486F27" w:rsidP="00165051">
      <w:pPr>
        <w:pStyle w:val="Zhlav"/>
        <w:tabs>
          <w:tab w:val="clear" w:pos="4536"/>
          <w:tab w:val="clear" w:pos="9072"/>
        </w:tabs>
        <w:rPr>
          <w:b/>
          <w:sz w:val="22"/>
          <w:szCs w:val="22"/>
        </w:rPr>
      </w:pPr>
    </w:p>
    <w:p w14:paraId="087A0176" w14:textId="77777777" w:rsidR="00535395" w:rsidRPr="00535395" w:rsidRDefault="00535395" w:rsidP="00625F8C">
      <w:pPr>
        <w:pStyle w:val="Default"/>
        <w:numPr>
          <w:ilvl w:val="0"/>
          <w:numId w:val="36"/>
        </w:numPr>
        <w:ind w:left="284" w:hanging="284"/>
        <w:jc w:val="center"/>
        <w:rPr>
          <w:rFonts w:ascii="Times New Roman" w:hAnsi="Times New Roman" w:cs="Times New Roman"/>
          <w:b/>
          <w:bCs/>
          <w:caps/>
          <w:sz w:val="22"/>
          <w:szCs w:val="22"/>
        </w:rPr>
      </w:pPr>
      <w:r w:rsidRPr="00535395">
        <w:rPr>
          <w:rFonts w:ascii="Times New Roman" w:hAnsi="Times New Roman" w:cs="Times New Roman"/>
          <w:b/>
          <w:bCs/>
          <w:caps/>
          <w:sz w:val="22"/>
          <w:szCs w:val="22"/>
        </w:rPr>
        <w:t>ÚVODNÍ USTANOVENÍ</w:t>
      </w:r>
    </w:p>
    <w:p w14:paraId="43EE95DF" w14:textId="77777777" w:rsidR="0035368D" w:rsidRPr="00535395" w:rsidRDefault="0035368D" w:rsidP="00625F8C">
      <w:pPr>
        <w:pStyle w:val="Zhlav"/>
        <w:tabs>
          <w:tab w:val="clear" w:pos="4536"/>
          <w:tab w:val="clear" w:pos="9072"/>
        </w:tabs>
        <w:ind w:left="720"/>
        <w:rPr>
          <w:b/>
          <w:sz w:val="22"/>
          <w:szCs w:val="22"/>
        </w:rPr>
      </w:pPr>
    </w:p>
    <w:p w14:paraId="53AF95EB" w14:textId="78F47970" w:rsidR="00535395" w:rsidRPr="00535395" w:rsidRDefault="00535395" w:rsidP="00625F8C">
      <w:pPr>
        <w:pStyle w:val="Default"/>
        <w:numPr>
          <w:ilvl w:val="0"/>
          <w:numId w:val="37"/>
        </w:numPr>
        <w:ind w:left="567" w:hanging="567"/>
        <w:jc w:val="both"/>
        <w:rPr>
          <w:rFonts w:ascii="Times New Roman" w:hAnsi="Times New Roman" w:cs="Times New Roman"/>
          <w:sz w:val="22"/>
          <w:szCs w:val="22"/>
        </w:rPr>
      </w:pPr>
      <w:r w:rsidRPr="00535395">
        <w:rPr>
          <w:rFonts w:ascii="Times New Roman" w:hAnsi="Times New Roman" w:cs="Times New Roman"/>
          <w:sz w:val="22"/>
          <w:szCs w:val="22"/>
        </w:rPr>
        <w:t xml:space="preserve">Tato smlouva upravuje dle zákona č. 134/2016 Sb., o zadávání veřejných zakázek, ve znění pozdějších předpisů (dále jen „ZZVZ“) podmínky týkající se veřejné zakázky na dodávku </w:t>
      </w:r>
      <w:proofErr w:type="spellStart"/>
      <w:r w:rsidRPr="00535395">
        <w:rPr>
          <w:rFonts w:ascii="Times New Roman" w:hAnsi="Times New Roman" w:cs="Times New Roman"/>
          <w:sz w:val="22"/>
          <w:szCs w:val="22"/>
        </w:rPr>
        <w:t>respondérů</w:t>
      </w:r>
      <w:proofErr w:type="spellEnd"/>
      <w:r w:rsidRPr="00535395">
        <w:rPr>
          <w:rFonts w:ascii="Times New Roman" w:hAnsi="Times New Roman" w:cs="Times New Roman"/>
          <w:sz w:val="22"/>
          <w:szCs w:val="22"/>
        </w:rPr>
        <w:t xml:space="preserve"> pro skot.</w:t>
      </w:r>
    </w:p>
    <w:p w14:paraId="671925B8" w14:textId="2CBE0EDC" w:rsidR="00840028" w:rsidRPr="00625F8C" w:rsidRDefault="00535395" w:rsidP="00625F8C">
      <w:pPr>
        <w:pStyle w:val="Default"/>
        <w:numPr>
          <w:ilvl w:val="0"/>
          <w:numId w:val="37"/>
        </w:numPr>
        <w:ind w:left="567" w:hanging="567"/>
        <w:jc w:val="both"/>
        <w:rPr>
          <w:rFonts w:ascii="Times New Roman" w:hAnsi="Times New Roman" w:cs="Times New Roman"/>
          <w:sz w:val="22"/>
          <w:szCs w:val="22"/>
        </w:rPr>
      </w:pPr>
      <w:r w:rsidRPr="00535395">
        <w:rPr>
          <w:rFonts w:ascii="Times New Roman" w:hAnsi="Times New Roman" w:cs="Times New Roman"/>
          <w:sz w:val="22"/>
          <w:szCs w:val="22"/>
        </w:rPr>
        <w:t xml:space="preserve">Tato smlouva je uzavřena na základě výsledku zadávacího řízení k plnění veřejné zakázky s názvem </w:t>
      </w:r>
      <w:r w:rsidRPr="00535395">
        <w:rPr>
          <w:rFonts w:ascii="Times New Roman" w:hAnsi="Times New Roman" w:cs="Times New Roman"/>
          <w:b/>
          <w:sz w:val="22"/>
          <w:szCs w:val="22"/>
        </w:rPr>
        <w:t xml:space="preserve">„Dodávka </w:t>
      </w:r>
      <w:proofErr w:type="spellStart"/>
      <w:r w:rsidRPr="00535395">
        <w:rPr>
          <w:rFonts w:ascii="Times New Roman" w:hAnsi="Times New Roman" w:cs="Times New Roman"/>
          <w:b/>
          <w:sz w:val="22"/>
          <w:szCs w:val="22"/>
        </w:rPr>
        <w:t>respondérů</w:t>
      </w:r>
      <w:proofErr w:type="spellEnd"/>
      <w:r w:rsidRPr="00535395">
        <w:rPr>
          <w:rFonts w:ascii="Times New Roman" w:hAnsi="Times New Roman" w:cs="Times New Roman"/>
          <w:b/>
          <w:sz w:val="22"/>
          <w:szCs w:val="22"/>
        </w:rPr>
        <w:t xml:space="preserve"> pro skot“</w:t>
      </w:r>
      <w:r w:rsidRPr="00535395">
        <w:rPr>
          <w:rFonts w:ascii="Times New Roman" w:hAnsi="Times New Roman" w:cs="Times New Roman"/>
          <w:sz w:val="22"/>
          <w:szCs w:val="22"/>
        </w:rPr>
        <w:t>.</w:t>
      </w:r>
    </w:p>
    <w:p w14:paraId="11820772" w14:textId="77777777" w:rsidR="006F75E6" w:rsidRDefault="006F75E6" w:rsidP="00625F8C">
      <w:pPr>
        <w:rPr>
          <w:sz w:val="22"/>
          <w:szCs w:val="22"/>
        </w:rPr>
      </w:pPr>
    </w:p>
    <w:p w14:paraId="64CA424A" w14:textId="77777777" w:rsidR="00625F8C" w:rsidRPr="00535395" w:rsidRDefault="00625F8C" w:rsidP="00625F8C">
      <w:pPr>
        <w:rPr>
          <w:sz w:val="22"/>
          <w:szCs w:val="22"/>
        </w:rPr>
      </w:pPr>
    </w:p>
    <w:p w14:paraId="187E1418" w14:textId="59C8E1C2" w:rsidR="00625F8C" w:rsidRDefault="00535395" w:rsidP="00625F8C">
      <w:pPr>
        <w:pStyle w:val="Default"/>
        <w:numPr>
          <w:ilvl w:val="0"/>
          <w:numId w:val="36"/>
        </w:numPr>
        <w:ind w:left="284" w:hanging="284"/>
        <w:jc w:val="center"/>
        <w:rPr>
          <w:rFonts w:ascii="Times New Roman" w:hAnsi="Times New Roman" w:cs="Times New Roman"/>
          <w:b/>
          <w:bCs/>
          <w:caps/>
          <w:sz w:val="22"/>
          <w:szCs w:val="22"/>
        </w:rPr>
      </w:pPr>
      <w:r w:rsidRPr="00535395">
        <w:rPr>
          <w:rFonts w:ascii="Times New Roman" w:hAnsi="Times New Roman" w:cs="Times New Roman"/>
          <w:b/>
          <w:bCs/>
          <w:caps/>
          <w:sz w:val="22"/>
          <w:szCs w:val="22"/>
        </w:rPr>
        <w:t>PŘEDMĚT SMLOUVY</w:t>
      </w:r>
    </w:p>
    <w:p w14:paraId="0A89AC3E" w14:textId="77777777" w:rsidR="00625F8C" w:rsidRPr="00625F8C" w:rsidRDefault="00625F8C" w:rsidP="00625F8C">
      <w:pPr>
        <w:pStyle w:val="Default"/>
        <w:ind w:left="284"/>
        <w:rPr>
          <w:rFonts w:ascii="Times New Roman" w:hAnsi="Times New Roman" w:cs="Times New Roman"/>
          <w:b/>
          <w:bCs/>
          <w:caps/>
          <w:sz w:val="22"/>
          <w:szCs w:val="22"/>
        </w:rPr>
      </w:pPr>
    </w:p>
    <w:p w14:paraId="6FCB00C9" w14:textId="6F988B54" w:rsidR="004D7B58" w:rsidRPr="004D7B58" w:rsidRDefault="004D7B58" w:rsidP="00625F8C">
      <w:pPr>
        <w:pStyle w:val="Default"/>
        <w:numPr>
          <w:ilvl w:val="1"/>
          <w:numId w:val="36"/>
        </w:numPr>
        <w:tabs>
          <w:tab w:val="clear" w:pos="792"/>
          <w:tab w:val="num" w:pos="567"/>
        </w:tabs>
        <w:ind w:left="567" w:hanging="567"/>
        <w:rPr>
          <w:rFonts w:ascii="Times New Roman" w:hAnsi="Times New Roman" w:cs="Times New Roman"/>
          <w:sz w:val="22"/>
          <w:szCs w:val="22"/>
        </w:rPr>
      </w:pPr>
      <w:r w:rsidRPr="004D7B58">
        <w:rPr>
          <w:rFonts w:ascii="Times New Roman" w:hAnsi="Times New Roman" w:cs="Times New Roman"/>
          <w:sz w:val="22"/>
          <w:szCs w:val="22"/>
        </w:rPr>
        <w:t>Touto smlouvou se prodávající zavazuje za podmínek této smlouvy</w:t>
      </w:r>
      <w:r w:rsidRPr="004D7B58">
        <w:rPr>
          <w:color w:val="auto"/>
          <w:sz w:val="22"/>
          <w:szCs w:val="22"/>
        </w:rPr>
        <w:t xml:space="preserve"> </w:t>
      </w:r>
      <w:r w:rsidRPr="004D7B58">
        <w:rPr>
          <w:rFonts w:ascii="Times New Roman" w:hAnsi="Times New Roman" w:cs="Times New Roman"/>
          <w:sz w:val="22"/>
          <w:szCs w:val="22"/>
        </w:rPr>
        <w:t xml:space="preserve">dodat kupujícímu </w:t>
      </w:r>
      <w:r w:rsidR="00065543" w:rsidRPr="009F248D">
        <w:rPr>
          <w:rFonts w:ascii="Times New Roman" w:hAnsi="Times New Roman" w:cs="Times New Roman"/>
          <w:sz w:val="22"/>
        </w:rPr>
        <w:t xml:space="preserve">1 100 ks krčních </w:t>
      </w:r>
      <w:proofErr w:type="spellStart"/>
      <w:r w:rsidR="00065543" w:rsidRPr="009F248D">
        <w:rPr>
          <w:rFonts w:ascii="Times New Roman" w:hAnsi="Times New Roman" w:cs="Times New Roman"/>
          <w:sz w:val="22"/>
        </w:rPr>
        <w:t>respondérů</w:t>
      </w:r>
      <w:proofErr w:type="spellEnd"/>
      <w:r w:rsidR="00065543" w:rsidRPr="009F248D">
        <w:rPr>
          <w:rFonts w:ascii="Times New Roman" w:hAnsi="Times New Roman" w:cs="Times New Roman"/>
          <w:sz w:val="22"/>
        </w:rPr>
        <w:t xml:space="preserve"> p</w:t>
      </w:r>
      <w:r w:rsidR="00065543">
        <w:rPr>
          <w:rFonts w:ascii="Times New Roman" w:hAnsi="Times New Roman" w:cs="Times New Roman"/>
          <w:sz w:val="22"/>
        </w:rPr>
        <w:t xml:space="preserve">ro skot včetně </w:t>
      </w:r>
      <w:r w:rsidR="00065543" w:rsidRPr="00BA0077">
        <w:rPr>
          <w:rFonts w:ascii="Times New Roman" w:hAnsi="Times New Roman" w:cs="Times New Roman"/>
          <w:sz w:val="22"/>
          <w:szCs w:val="22"/>
        </w:rPr>
        <w:t>obojků</w:t>
      </w:r>
      <w:r w:rsidR="00BA0077" w:rsidRPr="00BA0077">
        <w:rPr>
          <w:rFonts w:ascii="Times New Roman" w:hAnsi="Times New Roman" w:cs="Times New Roman"/>
          <w:sz w:val="22"/>
          <w:szCs w:val="22"/>
        </w:rPr>
        <w:t>, 2 ks počítačů s operačním systémem</w:t>
      </w:r>
      <w:r w:rsidR="00065543" w:rsidRPr="00BA0077">
        <w:rPr>
          <w:rFonts w:ascii="Times New Roman" w:hAnsi="Times New Roman" w:cs="Times New Roman"/>
          <w:sz w:val="22"/>
          <w:szCs w:val="22"/>
        </w:rPr>
        <w:t xml:space="preserve"> </w:t>
      </w:r>
      <w:r w:rsidR="009F248D" w:rsidRPr="00BA0077">
        <w:rPr>
          <w:rFonts w:ascii="Times New Roman" w:hAnsi="Times New Roman" w:cs="Times New Roman"/>
          <w:sz w:val="22"/>
          <w:szCs w:val="22"/>
        </w:rPr>
        <w:t>a</w:t>
      </w:r>
      <w:r w:rsidR="008B1377">
        <w:rPr>
          <w:rFonts w:ascii="Times New Roman" w:hAnsi="Times New Roman" w:cs="Times New Roman"/>
          <w:sz w:val="22"/>
          <w:szCs w:val="22"/>
        </w:rPr>
        <w:t xml:space="preserve"> </w:t>
      </w:r>
      <w:r w:rsidR="00C95FD6">
        <w:rPr>
          <w:rFonts w:ascii="Times New Roman" w:hAnsi="Times New Roman" w:cs="Times New Roman"/>
          <w:sz w:val="22"/>
          <w:szCs w:val="22"/>
        </w:rPr>
        <w:t>software</w:t>
      </w:r>
      <w:r w:rsidR="009F248D">
        <w:rPr>
          <w:rFonts w:ascii="Times New Roman" w:hAnsi="Times New Roman" w:cs="Times New Roman"/>
          <w:sz w:val="22"/>
          <w:szCs w:val="22"/>
        </w:rPr>
        <w:t xml:space="preserve"> </w:t>
      </w:r>
      <w:r w:rsidRPr="004D7B58">
        <w:rPr>
          <w:rFonts w:ascii="Times New Roman" w:hAnsi="Times New Roman" w:cs="Times New Roman"/>
          <w:sz w:val="22"/>
          <w:szCs w:val="22"/>
        </w:rPr>
        <w:t xml:space="preserve">a převést na kupujícího </w:t>
      </w:r>
      <w:r w:rsidR="00B076D5">
        <w:rPr>
          <w:rFonts w:ascii="Times New Roman" w:hAnsi="Times New Roman" w:cs="Times New Roman"/>
          <w:color w:val="auto"/>
          <w:sz w:val="22"/>
          <w:szCs w:val="22"/>
        </w:rPr>
        <w:t>vlastnická práva</w:t>
      </w:r>
      <w:r w:rsidRPr="004D7B58">
        <w:rPr>
          <w:rFonts w:ascii="Times New Roman" w:hAnsi="Times New Roman" w:cs="Times New Roman"/>
          <w:color w:val="auto"/>
          <w:sz w:val="22"/>
          <w:szCs w:val="22"/>
        </w:rPr>
        <w:t xml:space="preserve"> k </w:t>
      </w:r>
      <w:r w:rsidRPr="002D3242">
        <w:rPr>
          <w:rFonts w:ascii="Times New Roman" w:hAnsi="Times New Roman" w:cs="Times New Roman"/>
          <w:color w:val="auto"/>
          <w:sz w:val="22"/>
          <w:szCs w:val="22"/>
        </w:rPr>
        <w:t xml:space="preserve">tomuto </w:t>
      </w:r>
      <w:r w:rsidR="00564DF4" w:rsidRPr="002D3242">
        <w:rPr>
          <w:rFonts w:ascii="Times New Roman" w:hAnsi="Times New Roman" w:cs="Times New Roman"/>
          <w:color w:val="auto"/>
          <w:sz w:val="22"/>
          <w:szCs w:val="22"/>
        </w:rPr>
        <w:t>zařízení</w:t>
      </w:r>
      <w:r w:rsidRPr="002D3242">
        <w:rPr>
          <w:rFonts w:ascii="Times New Roman" w:hAnsi="Times New Roman" w:cs="Times New Roman"/>
          <w:color w:val="auto"/>
          <w:sz w:val="22"/>
          <w:szCs w:val="22"/>
        </w:rPr>
        <w:t>.</w:t>
      </w:r>
      <w:r w:rsidRPr="002D3242">
        <w:rPr>
          <w:rFonts w:ascii="Calibri" w:hAnsi="Calibri" w:cs="Calibri"/>
          <w:color w:val="auto"/>
          <w:sz w:val="22"/>
          <w:szCs w:val="22"/>
        </w:rPr>
        <w:t xml:space="preserve"> </w:t>
      </w:r>
      <w:r w:rsidRPr="004D7B58">
        <w:rPr>
          <w:rFonts w:ascii="Times New Roman" w:hAnsi="Times New Roman" w:cs="Times New Roman"/>
          <w:sz w:val="22"/>
          <w:szCs w:val="22"/>
        </w:rPr>
        <w:t>Kupující se zavazuje, ž</w:t>
      </w:r>
      <w:r w:rsidR="00564DF4">
        <w:rPr>
          <w:rFonts w:ascii="Times New Roman" w:hAnsi="Times New Roman" w:cs="Times New Roman"/>
          <w:sz w:val="22"/>
          <w:szCs w:val="22"/>
        </w:rPr>
        <w:t>e zařízení</w:t>
      </w:r>
      <w:r w:rsidRPr="004D7B58">
        <w:rPr>
          <w:rFonts w:ascii="Times New Roman" w:hAnsi="Times New Roman" w:cs="Times New Roman"/>
          <w:sz w:val="22"/>
          <w:szCs w:val="22"/>
        </w:rPr>
        <w:t xml:space="preserve"> převezme v </w:t>
      </w:r>
      <w:r w:rsidRPr="002D3242">
        <w:rPr>
          <w:rFonts w:ascii="Times New Roman" w:hAnsi="Times New Roman" w:cs="Times New Roman"/>
          <w:color w:val="auto"/>
          <w:sz w:val="22"/>
          <w:szCs w:val="22"/>
        </w:rPr>
        <w:t xml:space="preserve">souladu s čl. 5 smlouvy a </w:t>
      </w:r>
      <w:r w:rsidRPr="004D7B58">
        <w:rPr>
          <w:rFonts w:ascii="Times New Roman" w:hAnsi="Times New Roman" w:cs="Times New Roman"/>
          <w:sz w:val="22"/>
          <w:szCs w:val="22"/>
        </w:rPr>
        <w:t xml:space="preserve">zaplatí prodávajícímu sjednanou kupní cenu </w:t>
      </w:r>
      <w:r w:rsidRPr="002D3242">
        <w:rPr>
          <w:rFonts w:ascii="Times New Roman" w:hAnsi="Times New Roman" w:cs="Times New Roman"/>
          <w:color w:val="auto"/>
          <w:sz w:val="22"/>
          <w:szCs w:val="22"/>
        </w:rPr>
        <w:t>dle čl. 7 této smlouvy.</w:t>
      </w:r>
    </w:p>
    <w:p w14:paraId="2672C9B3" w14:textId="1119117C" w:rsidR="00C04F0B" w:rsidRPr="00C04F0B" w:rsidRDefault="004D7B58" w:rsidP="00625F8C">
      <w:pPr>
        <w:pStyle w:val="Default"/>
        <w:numPr>
          <w:ilvl w:val="1"/>
          <w:numId w:val="36"/>
        </w:numPr>
        <w:tabs>
          <w:tab w:val="clear" w:pos="792"/>
          <w:tab w:val="num" w:pos="567"/>
        </w:tabs>
        <w:ind w:left="567" w:hanging="567"/>
        <w:rPr>
          <w:rFonts w:ascii="Times New Roman" w:hAnsi="Times New Roman" w:cs="Times New Roman"/>
          <w:color w:val="auto"/>
          <w:sz w:val="22"/>
          <w:szCs w:val="22"/>
        </w:rPr>
      </w:pPr>
      <w:r w:rsidRPr="004D7B58">
        <w:rPr>
          <w:rFonts w:ascii="Times New Roman" w:hAnsi="Times New Roman" w:cs="Times New Roman"/>
          <w:color w:val="auto"/>
          <w:sz w:val="22"/>
          <w:szCs w:val="22"/>
        </w:rPr>
        <w:t>Prod</w:t>
      </w:r>
      <w:r w:rsidR="00E04168">
        <w:rPr>
          <w:rFonts w:ascii="Times New Roman" w:hAnsi="Times New Roman" w:cs="Times New Roman"/>
          <w:color w:val="auto"/>
          <w:sz w:val="22"/>
          <w:szCs w:val="22"/>
        </w:rPr>
        <w:t xml:space="preserve">ávající </w:t>
      </w:r>
      <w:r w:rsidR="00B076D5">
        <w:rPr>
          <w:rFonts w:ascii="Times New Roman" w:hAnsi="Times New Roman" w:cs="Times New Roman"/>
          <w:color w:val="auto"/>
          <w:sz w:val="22"/>
          <w:szCs w:val="22"/>
        </w:rPr>
        <w:t xml:space="preserve">je povinen dodat kupujícímu </w:t>
      </w:r>
      <w:r w:rsidR="00564DF4">
        <w:rPr>
          <w:rFonts w:ascii="Times New Roman" w:hAnsi="Times New Roman" w:cs="Times New Roman"/>
          <w:color w:val="auto"/>
          <w:sz w:val="22"/>
          <w:szCs w:val="22"/>
        </w:rPr>
        <w:t>zařízení</w:t>
      </w:r>
      <w:r w:rsidRPr="004D7B58">
        <w:rPr>
          <w:rFonts w:ascii="Times New Roman" w:hAnsi="Times New Roman" w:cs="Times New Roman"/>
          <w:color w:val="auto"/>
          <w:sz w:val="22"/>
          <w:szCs w:val="22"/>
        </w:rPr>
        <w:t xml:space="preserve"> </w:t>
      </w:r>
      <w:r w:rsidR="00B076D5">
        <w:rPr>
          <w:rFonts w:ascii="Times New Roman" w:hAnsi="Times New Roman" w:cs="Times New Roman"/>
          <w:color w:val="auto"/>
          <w:sz w:val="22"/>
          <w:szCs w:val="22"/>
        </w:rPr>
        <w:t xml:space="preserve">(včetně </w:t>
      </w:r>
      <w:r w:rsidR="00B076D5">
        <w:rPr>
          <w:rFonts w:ascii="Times New Roman" w:hAnsi="Times New Roman" w:cs="Times New Roman"/>
          <w:sz w:val="22"/>
          <w:szCs w:val="22"/>
        </w:rPr>
        <w:t>software</w:t>
      </w:r>
      <w:r w:rsidR="00B076D5">
        <w:rPr>
          <w:rFonts w:ascii="Times New Roman" w:hAnsi="Times New Roman" w:cs="Times New Roman"/>
          <w:color w:val="auto"/>
          <w:sz w:val="22"/>
          <w:szCs w:val="22"/>
        </w:rPr>
        <w:t>) zcela nové, v plně funkčním stavu, v jakosti a technickém provedení</w:t>
      </w:r>
      <w:r w:rsidRPr="004D7B58">
        <w:rPr>
          <w:rFonts w:ascii="Times New Roman" w:hAnsi="Times New Roman" w:cs="Times New Roman"/>
          <w:color w:val="auto"/>
          <w:sz w:val="22"/>
          <w:szCs w:val="22"/>
        </w:rPr>
        <w:t xml:space="preserve"> uvedeným v technické </w:t>
      </w:r>
      <w:r w:rsidRPr="002D3242">
        <w:rPr>
          <w:rFonts w:ascii="Times New Roman" w:hAnsi="Times New Roman" w:cs="Times New Roman"/>
          <w:color w:val="auto"/>
          <w:sz w:val="22"/>
          <w:szCs w:val="22"/>
        </w:rPr>
        <w:t xml:space="preserve">specifikaci, viz čl. 4 </w:t>
      </w:r>
      <w:proofErr w:type="gramStart"/>
      <w:r w:rsidRPr="002D3242">
        <w:rPr>
          <w:rFonts w:ascii="Times New Roman" w:hAnsi="Times New Roman" w:cs="Times New Roman"/>
          <w:color w:val="auto"/>
          <w:sz w:val="22"/>
          <w:szCs w:val="22"/>
        </w:rPr>
        <w:t>této</w:t>
      </w:r>
      <w:proofErr w:type="gramEnd"/>
      <w:r w:rsidRPr="002D3242">
        <w:rPr>
          <w:rFonts w:ascii="Times New Roman" w:hAnsi="Times New Roman" w:cs="Times New Roman"/>
          <w:color w:val="auto"/>
          <w:sz w:val="22"/>
          <w:szCs w:val="22"/>
        </w:rPr>
        <w:t xml:space="preserve"> smlouvy.</w:t>
      </w:r>
    </w:p>
    <w:p w14:paraId="2F745DB5" w14:textId="77777777" w:rsidR="00C04F0B" w:rsidRPr="00C04F0B" w:rsidRDefault="004D7B58" w:rsidP="00625F8C">
      <w:pPr>
        <w:pStyle w:val="Default"/>
        <w:numPr>
          <w:ilvl w:val="1"/>
          <w:numId w:val="36"/>
        </w:numPr>
        <w:tabs>
          <w:tab w:val="clear" w:pos="792"/>
          <w:tab w:val="num" w:pos="567"/>
        </w:tabs>
        <w:ind w:left="567" w:hanging="567"/>
        <w:rPr>
          <w:rFonts w:ascii="Times New Roman" w:hAnsi="Times New Roman" w:cs="Times New Roman"/>
          <w:color w:val="auto"/>
          <w:sz w:val="22"/>
          <w:szCs w:val="22"/>
        </w:rPr>
      </w:pPr>
      <w:r w:rsidRPr="00C04F0B">
        <w:rPr>
          <w:rFonts w:ascii="Times New Roman" w:hAnsi="Times New Roman" w:cs="Times New Roman"/>
          <w:sz w:val="22"/>
          <w:szCs w:val="22"/>
        </w:rPr>
        <w:t>Součástí dodávky je:</w:t>
      </w:r>
    </w:p>
    <w:p w14:paraId="64DB5F35" w14:textId="77777777" w:rsidR="00C04F0B" w:rsidRPr="00C04F0B" w:rsidRDefault="00C04F0B" w:rsidP="00625F8C">
      <w:pPr>
        <w:pStyle w:val="Default"/>
        <w:numPr>
          <w:ilvl w:val="0"/>
          <w:numId w:val="41"/>
        </w:numPr>
        <w:ind w:left="851" w:hanging="284"/>
        <w:rPr>
          <w:rFonts w:ascii="Times New Roman" w:hAnsi="Times New Roman" w:cs="Times New Roman"/>
          <w:color w:val="auto"/>
          <w:sz w:val="22"/>
          <w:szCs w:val="22"/>
        </w:rPr>
      </w:pPr>
      <w:r w:rsidRPr="00C04F0B">
        <w:rPr>
          <w:rFonts w:ascii="Times New Roman" w:hAnsi="Times New Roman" w:cs="Times New Roman"/>
          <w:sz w:val="22"/>
          <w:szCs w:val="22"/>
        </w:rPr>
        <w:t>doprava zařízení do místa plnění.</w:t>
      </w:r>
    </w:p>
    <w:p w14:paraId="64BA0FEC" w14:textId="6419CDFC" w:rsidR="00C04F0B" w:rsidRPr="00C04F0B" w:rsidRDefault="00C04F0B" w:rsidP="009A4764">
      <w:pPr>
        <w:pStyle w:val="Default"/>
        <w:numPr>
          <w:ilvl w:val="0"/>
          <w:numId w:val="41"/>
        </w:numPr>
        <w:ind w:left="851" w:hanging="284"/>
        <w:rPr>
          <w:rFonts w:ascii="Times New Roman" w:hAnsi="Times New Roman" w:cs="Times New Roman"/>
          <w:color w:val="auto"/>
          <w:sz w:val="22"/>
          <w:szCs w:val="22"/>
        </w:rPr>
      </w:pPr>
      <w:r w:rsidRPr="00C04F0B">
        <w:rPr>
          <w:rFonts w:ascii="Times New Roman" w:hAnsi="Times New Roman" w:cs="Times New Roman"/>
          <w:sz w:val="22"/>
          <w:szCs w:val="22"/>
        </w:rPr>
        <w:lastRenderedPageBreak/>
        <w:t>uvedení zařízení do plného provozu zahrnující jeho instalaci, montáž, odzko</w:t>
      </w:r>
      <w:r w:rsidR="00F65FBB">
        <w:rPr>
          <w:rFonts w:ascii="Times New Roman" w:hAnsi="Times New Roman" w:cs="Times New Roman"/>
          <w:sz w:val="22"/>
          <w:szCs w:val="22"/>
        </w:rPr>
        <w:t>ušení a ověření technických parametrů</w:t>
      </w:r>
      <w:r w:rsidRPr="00C04F0B">
        <w:rPr>
          <w:rFonts w:ascii="Times New Roman" w:hAnsi="Times New Roman" w:cs="Times New Roman"/>
          <w:sz w:val="22"/>
          <w:szCs w:val="22"/>
        </w:rPr>
        <w:t>, provedení zaškolení mi</w:t>
      </w:r>
      <w:r w:rsidR="00C95FD6">
        <w:rPr>
          <w:rFonts w:ascii="Times New Roman" w:hAnsi="Times New Roman" w:cs="Times New Roman"/>
          <w:sz w:val="22"/>
          <w:szCs w:val="22"/>
        </w:rPr>
        <w:t xml:space="preserve">nimálně 2 pracovníků </w:t>
      </w:r>
      <w:r w:rsidR="003F3454">
        <w:rPr>
          <w:rFonts w:ascii="Times New Roman" w:hAnsi="Times New Roman" w:cs="Times New Roman"/>
          <w:sz w:val="22"/>
          <w:szCs w:val="22"/>
        </w:rPr>
        <w:t xml:space="preserve">zadavatele pro plné uživatelské </w:t>
      </w:r>
      <w:r w:rsidRPr="00C04F0B">
        <w:rPr>
          <w:rFonts w:ascii="Times New Roman" w:hAnsi="Times New Roman" w:cs="Times New Roman"/>
          <w:sz w:val="22"/>
          <w:szCs w:val="22"/>
        </w:rPr>
        <w:t>užívání, jakož i provedení jiných úkonů a činností nutných pro to, aby předmět plnění mohl plnit sjednaný účel.</w:t>
      </w:r>
    </w:p>
    <w:p w14:paraId="5FFC7A43" w14:textId="6531F47E" w:rsidR="00C04F0B" w:rsidRPr="00C04F0B" w:rsidRDefault="00C141A8" w:rsidP="009A4764">
      <w:pPr>
        <w:pStyle w:val="Default"/>
        <w:numPr>
          <w:ilvl w:val="0"/>
          <w:numId w:val="41"/>
        </w:numPr>
        <w:ind w:left="851" w:hanging="284"/>
        <w:rPr>
          <w:rFonts w:ascii="Times New Roman" w:hAnsi="Times New Roman" w:cs="Times New Roman"/>
          <w:color w:val="auto"/>
          <w:sz w:val="22"/>
          <w:szCs w:val="22"/>
        </w:rPr>
      </w:pPr>
      <w:r>
        <w:rPr>
          <w:rFonts w:ascii="Times New Roman" w:hAnsi="Times New Roman" w:cs="Times New Roman"/>
          <w:sz w:val="22"/>
          <w:szCs w:val="22"/>
        </w:rPr>
        <w:t>bezplatná poradenská pomoc v průběhu používání zařízení</w:t>
      </w:r>
      <w:r w:rsidR="00C04F0B">
        <w:rPr>
          <w:rFonts w:ascii="Times New Roman" w:hAnsi="Times New Roman" w:cs="Times New Roman"/>
          <w:sz w:val="22"/>
          <w:szCs w:val="22"/>
        </w:rPr>
        <w:t>.</w:t>
      </w:r>
    </w:p>
    <w:p w14:paraId="55F84CF9" w14:textId="082F0C19" w:rsidR="004D7B58" w:rsidRPr="002347F8" w:rsidRDefault="00C04F0B" w:rsidP="009A4764">
      <w:pPr>
        <w:pStyle w:val="Default"/>
        <w:numPr>
          <w:ilvl w:val="0"/>
          <w:numId w:val="41"/>
        </w:numPr>
        <w:ind w:left="851" w:hanging="284"/>
        <w:rPr>
          <w:rFonts w:ascii="Times New Roman" w:hAnsi="Times New Roman" w:cs="Times New Roman"/>
          <w:color w:val="auto"/>
          <w:sz w:val="22"/>
          <w:szCs w:val="22"/>
        </w:rPr>
      </w:pPr>
      <w:r w:rsidRPr="00C04F0B">
        <w:rPr>
          <w:rFonts w:ascii="Times New Roman" w:hAnsi="Times New Roman" w:cs="Times New Roman"/>
          <w:sz w:val="22"/>
          <w:szCs w:val="22"/>
        </w:rPr>
        <w:t>předání návodů k obsluze v českém jazyce a to 1x v listinné podobě a 1x v elektronické podobě, záručního listu vč. záručních podmínek a dodacího listu.</w:t>
      </w:r>
    </w:p>
    <w:p w14:paraId="3C623CA6" w14:textId="05E3A5DC" w:rsidR="002347F8" w:rsidRPr="003E6768" w:rsidRDefault="00E10389" w:rsidP="009A4764">
      <w:pPr>
        <w:pStyle w:val="Default"/>
        <w:numPr>
          <w:ilvl w:val="0"/>
          <w:numId w:val="41"/>
        </w:numPr>
        <w:ind w:left="851" w:hanging="284"/>
        <w:rPr>
          <w:rFonts w:ascii="Times New Roman" w:hAnsi="Times New Roman" w:cs="Times New Roman"/>
          <w:color w:val="auto"/>
          <w:sz w:val="22"/>
          <w:szCs w:val="22"/>
        </w:rPr>
      </w:pPr>
      <w:r>
        <w:rPr>
          <w:rFonts w:ascii="Times New Roman" w:hAnsi="Times New Roman" w:cs="Times New Roman"/>
          <w:color w:val="auto"/>
          <w:sz w:val="22"/>
          <w:szCs w:val="22"/>
        </w:rPr>
        <w:t xml:space="preserve">poskytnutí </w:t>
      </w:r>
      <w:r w:rsidR="002347F8">
        <w:rPr>
          <w:rFonts w:ascii="Times New Roman" w:hAnsi="Times New Roman" w:cs="Times New Roman"/>
          <w:color w:val="auto"/>
          <w:sz w:val="22"/>
          <w:szCs w:val="22"/>
        </w:rPr>
        <w:t xml:space="preserve">licence na </w:t>
      </w:r>
      <w:r w:rsidR="002347F8" w:rsidRPr="000745C6">
        <w:rPr>
          <w:rFonts w:ascii="Times New Roman" w:hAnsi="Times New Roman" w:cs="Times New Roman"/>
          <w:color w:val="auto"/>
          <w:sz w:val="22"/>
          <w:szCs w:val="22"/>
        </w:rPr>
        <w:t xml:space="preserve">software </w:t>
      </w:r>
      <w:r w:rsidR="003F3454" w:rsidRPr="000745C6">
        <w:rPr>
          <w:rFonts w:ascii="Times New Roman" w:hAnsi="Times New Roman" w:cs="Times New Roman"/>
          <w:color w:val="auto"/>
          <w:sz w:val="22"/>
          <w:szCs w:val="22"/>
        </w:rPr>
        <w:t xml:space="preserve">po </w:t>
      </w:r>
      <w:r w:rsidR="003F3454" w:rsidRPr="003E6768">
        <w:rPr>
          <w:rFonts w:ascii="Times New Roman" w:hAnsi="Times New Roman" w:cs="Times New Roman"/>
          <w:color w:val="auto"/>
          <w:sz w:val="22"/>
          <w:szCs w:val="22"/>
        </w:rPr>
        <w:t>dobu 5 let</w:t>
      </w:r>
      <w:r w:rsidR="003F3454">
        <w:rPr>
          <w:rFonts w:ascii="Times New Roman" w:hAnsi="Times New Roman" w:cs="Times New Roman"/>
          <w:color w:val="auto"/>
          <w:sz w:val="22"/>
          <w:szCs w:val="22"/>
        </w:rPr>
        <w:t>, přičemž v případě provedení úprav, aktualizací či jiných změn je licence poskytnuta i k takto změněnému softwaru.</w:t>
      </w:r>
    </w:p>
    <w:p w14:paraId="5E5B2DFF" w14:textId="3DD2D7CD" w:rsidR="002347F8" w:rsidRPr="00635501" w:rsidRDefault="00A14F81" w:rsidP="009A4764">
      <w:pPr>
        <w:pStyle w:val="Default"/>
        <w:numPr>
          <w:ilvl w:val="0"/>
          <w:numId w:val="41"/>
        </w:numPr>
        <w:ind w:left="851" w:hanging="284"/>
        <w:rPr>
          <w:rFonts w:ascii="Times New Roman" w:hAnsi="Times New Roman" w:cs="Times New Roman"/>
          <w:color w:val="auto"/>
          <w:sz w:val="22"/>
          <w:szCs w:val="22"/>
        </w:rPr>
      </w:pPr>
      <w:r>
        <w:rPr>
          <w:rFonts w:ascii="Times New Roman" w:hAnsi="Times New Roman" w:cs="Times New Roman"/>
          <w:sz w:val="22"/>
          <w:szCs w:val="22"/>
        </w:rPr>
        <w:t xml:space="preserve">poskytnutí bezplatných </w:t>
      </w:r>
      <w:r w:rsidR="002347F8">
        <w:rPr>
          <w:rFonts w:ascii="Times New Roman" w:hAnsi="Times New Roman" w:cs="Times New Roman"/>
          <w:sz w:val="22"/>
          <w:szCs w:val="22"/>
        </w:rPr>
        <w:t>servis</w:t>
      </w:r>
      <w:r>
        <w:rPr>
          <w:rFonts w:ascii="Times New Roman" w:hAnsi="Times New Roman" w:cs="Times New Roman"/>
          <w:sz w:val="22"/>
          <w:szCs w:val="22"/>
        </w:rPr>
        <w:t>ních služeb a</w:t>
      </w:r>
      <w:r w:rsidR="002347F8">
        <w:rPr>
          <w:rFonts w:ascii="Times New Roman" w:hAnsi="Times New Roman" w:cs="Times New Roman"/>
          <w:sz w:val="22"/>
          <w:szCs w:val="22"/>
        </w:rPr>
        <w:t xml:space="preserve"> </w:t>
      </w:r>
      <w:r>
        <w:rPr>
          <w:rFonts w:ascii="Times New Roman" w:hAnsi="Times New Roman" w:cs="Times New Roman"/>
          <w:sz w:val="22"/>
          <w:szCs w:val="22"/>
        </w:rPr>
        <w:t>vzdálené podpory</w:t>
      </w:r>
      <w:r w:rsidR="002347F8" w:rsidRPr="000745C6">
        <w:rPr>
          <w:rFonts w:ascii="Times New Roman" w:hAnsi="Times New Roman" w:cs="Times New Roman"/>
          <w:color w:val="auto"/>
          <w:sz w:val="22"/>
          <w:szCs w:val="22"/>
        </w:rPr>
        <w:t xml:space="preserve"> po </w:t>
      </w:r>
      <w:r w:rsidR="002347F8" w:rsidRPr="003E6768">
        <w:rPr>
          <w:rFonts w:ascii="Times New Roman" w:hAnsi="Times New Roman" w:cs="Times New Roman"/>
          <w:color w:val="auto"/>
          <w:sz w:val="22"/>
          <w:szCs w:val="22"/>
        </w:rPr>
        <w:t>dobu 5 let.</w:t>
      </w:r>
    </w:p>
    <w:p w14:paraId="04756653" w14:textId="77777777" w:rsidR="00C04F0B" w:rsidRPr="00C04F0B" w:rsidRDefault="00C04F0B" w:rsidP="009A4764">
      <w:pPr>
        <w:pStyle w:val="Default"/>
        <w:numPr>
          <w:ilvl w:val="1"/>
          <w:numId w:val="36"/>
        </w:numPr>
        <w:tabs>
          <w:tab w:val="clear" w:pos="792"/>
          <w:tab w:val="num" w:pos="567"/>
        </w:tabs>
        <w:ind w:left="567" w:hanging="567"/>
        <w:jc w:val="both"/>
        <w:rPr>
          <w:rFonts w:ascii="Times New Roman" w:hAnsi="Times New Roman" w:cs="Times New Roman"/>
          <w:sz w:val="22"/>
          <w:szCs w:val="22"/>
        </w:rPr>
      </w:pPr>
      <w:r w:rsidRPr="00C04F0B">
        <w:rPr>
          <w:rFonts w:ascii="Times New Roman" w:hAnsi="Times New Roman" w:cs="Times New Roman"/>
          <w:sz w:val="22"/>
          <w:szCs w:val="22"/>
        </w:rPr>
        <w:t>Prodávající zajistí v rámci plnění smlouvy legální zaměstnávání osob a zajistí pracovníkům podílejícím se na plnění smlouvy férové a důstojné pracovní podmínky. Férovými a důstojnými pracovními podmínkami se rozumí takové pracovní podmínky, které splňují alespoň minimální standardy stanovené pracovněprávními a mzdovými předpisy. Prodávající je povinen zajistit splnění požadavků tohoto ustanovení smlouvy i u svých poddodavatelů. Nesplnění povinností prodávajícího dle tohoto ustanovení smlouvy se považuje za podstatné porušení smlouvy.</w:t>
      </w:r>
    </w:p>
    <w:p w14:paraId="6EB081ED" w14:textId="77777777" w:rsidR="00C04F0B" w:rsidRDefault="00C04F0B" w:rsidP="009A4764">
      <w:pPr>
        <w:pStyle w:val="Default"/>
        <w:jc w:val="center"/>
        <w:rPr>
          <w:rFonts w:ascii="Times New Roman" w:hAnsi="Times New Roman" w:cs="Times New Roman"/>
          <w:sz w:val="22"/>
          <w:szCs w:val="22"/>
        </w:rPr>
      </w:pPr>
    </w:p>
    <w:p w14:paraId="578C9121" w14:textId="77777777" w:rsidR="00370E93" w:rsidRPr="00625F8C" w:rsidRDefault="00370E93" w:rsidP="009A4764">
      <w:pPr>
        <w:pStyle w:val="Default"/>
        <w:jc w:val="center"/>
        <w:rPr>
          <w:rFonts w:ascii="Times New Roman" w:hAnsi="Times New Roman" w:cs="Times New Roman"/>
          <w:sz w:val="22"/>
          <w:szCs w:val="22"/>
        </w:rPr>
      </w:pPr>
    </w:p>
    <w:p w14:paraId="3F3A580B" w14:textId="1EC9AE0C" w:rsidR="004D7B58" w:rsidRDefault="00625F8C" w:rsidP="009A4764">
      <w:pPr>
        <w:pStyle w:val="Default"/>
        <w:numPr>
          <w:ilvl w:val="0"/>
          <w:numId w:val="36"/>
        </w:numPr>
        <w:ind w:left="284" w:hanging="284"/>
        <w:jc w:val="center"/>
        <w:rPr>
          <w:rFonts w:ascii="Times New Roman" w:hAnsi="Times New Roman" w:cs="Times New Roman"/>
          <w:b/>
          <w:sz w:val="22"/>
          <w:szCs w:val="22"/>
        </w:rPr>
      </w:pPr>
      <w:r w:rsidRPr="00625F8C">
        <w:rPr>
          <w:rFonts w:ascii="Times New Roman" w:hAnsi="Times New Roman" w:cs="Times New Roman"/>
          <w:b/>
          <w:sz w:val="22"/>
          <w:szCs w:val="22"/>
        </w:rPr>
        <w:t>TECHNICKÁ SPECIFIKACE PŘEDMĚTU PLNĚNÍ</w:t>
      </w:r>
    </w:p>
    <w:p w14:paraId="49AE6AEE" w14:textId="77777777" w:rsidR="00FE5592" w:rsidRPr="004550BD" w:rsidRDefault="00FE5592" w:rsidP="009A4764">
      <w:pPr>
        <w:rPr>
          <w:b/>
          <w:bCs/>
          <w:sz w:val="22"/>
          <w:szCs w:val="22"/>
        </w:rPr>
      </w:pPr>
    </w:p>
    <w:p w14:paraId="6F3D3229" w14:textId="7468456B" w:rsidR="00E87169" w:rsidRPr="008D1F32" w:rsidRDefault="004550BD" w:rsidP="009A4764">
      <w:pPr>
        <w:rPr>
          <w:sz w:val="22"/>
          <w:szCs w:val="22"/>
        </w:rPr>
      </w:pPr>
      <w:r w:rsidRPr="004550BD">
        <w:rPr>
          <w:sz w:val="22"/>
          <w:szCs w:val="22"/>
        </w:rPr>
        <w:t xml:space="preserve">Předmětem této smlouvy je </w:t>
      </w:r>
      <w:r w:rsidRPr="008D1F32">
        <w:rPr>
          <w:sz w:val="22"/>
          <w:szCs w:val="22"/>
        </w:rPr>
        <w:t xml:space="preserve">dodání </w:t>
      </w:r>
      <w:r w:rsidR="008D1F32" w:rsidRPr="008D1F32">
        <w:rPr>
          <w:sz w:val="22"/>
          <w:szCs w:val="22"/>
        </w:rPr>
        <w:t xml:space="preserve">1 100 ks krčních </w:t>
      </w:r>
      <w:proofErr w:type="spellStart"/>
      <w:r w:rsidR="008D1F32" w:rsidRPr="008D1F32">
        <w:rPr>
          <w:sz w:val="22"/>
          <w:szCs w:val="22"/>
        </w:rPr>
        <w:t>respondérů</w:t>
      </w:r>
      <w:proofErr w:type="spellEnd"/>
      <w:r w:rsidR="008D1F32" w:rsidRPr="008D1F32">
        <w:rPr>
          <w:sz w:val="22"/>
          <w:szCs w:val="22"/>
        </w:rPr>
        <w:t xml:space="preserve"> s obojky, 2 ks počítačů s operačním systémem a komunikační</w:t>
      </w:r>
      <w:r w:rsidR="008D1F32">
        <w:rPr>
          <w:sz w:val="22"/>
          <w:szCs w:val="22"/>
        </w:rPr>
        <w:t>ho</w:t>
      </w:r>
      <w:r w:rsidR="008D1F32" w:rsidRPr="008D1F32">
        <w:rPr>
          <w:sz w:val="22"/>
          <w:szCs w:val="22"/>
        </w:rPr>
        <w:t xml:space="preserve"> softwar</w:t>
      </w:r>
      <w:r w:rsidR="00C95FD6">
        <w:rPr>
          <w:sz w:val="22"/>
          <w:szCs w:val="22"/>
        </w:rPr>
        <w:t>e</w:t>
      </w:r>
      <w:r w:rsidR="008D1F32">
        <w:rPr>
          <w:sz w:val="22"/>
          <w:szCs w:val="22"/>
        </w:rPr>
        <w:t>,</w:t>
      </w:r>
      <w:r w:rsidRPr="008D1F32">
        <w:rPr>
          <w:b/>
          <w:sz w:val="22"/>
          <w:szCs w:val="22"/>
        </w:rPr>
        <w:t xml:space="preserve"> </w:t>
      </w:r>
      <w:r w:rsidRPr="008D1F32">
        <w:rPr>
          <w:sz w:val="22"/>
          <w:szCs w:val="22"/>
        </w:rPr>
        <w:t>dle technických podmínek uvedených v této smlouvě.</w:t>
      </w:r>
    </w:p>
    <w:p w14:paraId="65518C11" w14:textId="77777777" w:rsidR="00E87169" w:rsidRPr="008D1F32" w:rsidRDefault="00E87169" w:rsidP="009A4764">
      <w:pPr>
        <w:rPr>
          <w:sz w:val="22"/>
          <w:szCs w:val="22"/>
        </w:rPr>
      </w:pPr>
    </w:p>
    <w:p w14:paraId="6679F1C6" w14:textId="19BA4B0E" w:rsidR="00E87169" w:rsidRPr="004550BD" w:rsidRDefault="00E87169" w:rsidP="009A4764">
      <w:pPr>
        <w:rPr>
          <w:sz w:val="22"/>
          <w:szCs w:val="22"/>
        </w:rPr>
      </w:pPr>
      <w:r w:rsidRPr="004550BD">
        <w:rPr>
          <w:sz w:val="22"/>
          <w:szCs w:val="22"/>
        </w:rPr>
        <w:t>Předmět dodávky splňuje následující minimální technické požadavky:</w:t>
      </w:r>
    </w:p>
    <w:p w14:paraId="6FA4A3D9" w14:textId="77777777" w:rsidR="00FE5592" w:rsidRPr="00DE3C15" w:rsidRDefault="00FE5592" w:rsidP="00FE5592">
      <w:pPr>
        <w:rPr>
          <w:sz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417"/>
        <w:gridCol w:w="1418"/>
      </w:tblGrid>
      <w:tr w:rsidR="00BA0077" w:rsidRPr="00DB5DB8" w14:paraId="12467922" w14:textId="77777777" w:rsidTr="007518F3">
        <w:trPr>
          <w:trHeight w:val="315"/>
        </w:trPr>
        <w:tc>
          <w:tcPr>
            <w:tcW w:w="7763" w:type="dxa"/>
            <w:vMerge w:val="restart"/>
            <w:shd w:val="clear" w:color="auto" w:fill="auto"/>
            <w:noWrap/>
            <w:vAlign w:val="center"/>
            <w:hideMark/>
          </w:tcPr>
          <w:p w14:paraId="07F6D5A8" w14:textId="2F3FBB69" w:rsidR="00BA0077" w:rsidRPr="007518F3" w:rsidRDefault="00E75400" w:rsidP="007E719F">
            <w:pPr>
              <w:pStyle w:val="Default"/>
              <w:rPr>
                <w:rFonts w:ascii="Times New Roman" w:hAnsi="Times New Roman" w:cs="Times New Roman"/>
                <w:b/>
                <w:bCs/>
                <w:sz w:val="22"/>
                <w:szCs w:val="22"/>
              </w:rPr>
            </w:pPr>
            <w:r w:rsidRPr="007518F3">
              <w:rPr>
                <w:rFonts w:ascii="Times New Roman" w:hAnsi="Times New Roman" w:cs="Times New Roman"/>
                <w:b/>
                <w:bCs/>
                <w:sz w:val="22"/>
                <w:szCs w:val="22"/>
              </w:rPr>
              <w:t>Zadavatelem požadovaný p</w:t>
            </w:r>
            <w:r w:rsidR="00BA0077" w:rsidRPr="007518F3">
              <w:rPr>
                <w:rFonts w:ascii="Times New Roman" w:hAnsi="Times New Roman" w:cs="Times New Roman"/>
                <w:b/>
                <w:bCs/>
                <w:sz w:val="22"/>
                <w:szCs w:val="22"/>
              </w:rPr>
              <w:t>arametr</w:t>
            </w:r>
          </w:p>
        </w:tc>
        <w:tc>
          <w:tcPr>
            <w:tcW w:w="1417" w:type="dxa"/>
            <w:vMerge w:val="restart"/>
            <w:shd w:val="clear" w:color="auto" w:fill="auto"/>
            <w:vAlign w:val="center"/>
            <w:hideMark/>
          </w:tcPr>
          <w:p w14:paraId="236F305A" w14:textId="77777777" w:rsidR="00BA0077" w:rsidRPr="007518F3" w:rsidRDefault="00BA0077" w:rsidP="007E719F">
            <w:pPr>
              <w:pStyle w:val="Default"/>
              <w:jc w:val="center"/>
              <w:rPr>
                <w:rFonts w:ascii="Times New Roman" w:hAnsi="Times New Roman" w:cs="Times New Roman"/>
                <w:b/>
                <w:bCs/>
                <w:sz w:val="22"/>
                <w:szCs w:val="22"/>
              </w:rPr>
            </w:pPr>
            <w:r w:rsidRPr="007518F3">
              <w:rPr>
                <w:rFonts w:ascii="Times New Roman" w:hAnsi="Times New Roman" w:cs="Times New Roman"/>
                <w:b/>
                <w:bCs/>
                <w:sz w:val="22"/>
                <w:szCs w:val="22"/>
              </w:rPr>
              <w:t>Požadavek zadavatele</w:t>
            </w:r>
          </w:p>
        </w:tc>
        <w:tc>
          <w:tcPr>
            <w:tcW w:w="1418" w:type="dxa"/>
            <w:shd w:val="clear" w:color="auto" w:fill="auto"/>
            <w:noWrap/>
            <w:vAlign w:val="center"/>
            <w:hideMark/>
          </w:tcPr>
          <w:p w14:paraId="7B9EB303" w14:textId="77777777" w:rsidR="00BA0077" w:rsidRPr="007518F3" w:rsidRDefault="00BA0077" w:rsidP="007E719F">
            <w:pPr>
              <w:pStyle w:val="Default"/>
              <w:jc w:val="center"/>
              <w:rPr>
                <w:rFonts w:ascii="Times New Roman" w:hAnsi="Times New Roman" w:cs="Times New Roman"/>
                <w:b/>
                <w:bCs/>
                <w:sz w:val="22"/>
                <w:szCs w:val="22"/>
              </w:rPr>
            </w:pPr>
            <w:r w:rsidRPr="007518F3">
              <w:rPr>
                <w:rFonts w:ascii="Times New Roman" w:hAnsi="Times New Roman" w:cs="Times New Roman"/>
                <w:b/>
                <w:bCs/>
                <w:sz w:val="22"/>
                <w:szCs w:val="22"/>
              </w:rPr>
              <w:t>Splňuje</w:t>
            </w:r>
          </w:p>
        </w:tc>
      </w:tr>
      <w:tr w:rsidR="00BA0077" w:rsidRPr="00DB5DB8" w14:paraId="38DB70D0" w14:textId="77777777" w:rsidTr="007518F3">
        <w:trPr>
          <w:trHeight w:val="315"/>
        </w:trPr>
        <w:tc>
          <w:tcPr>
            <w:tcW w:w="7763" w:type="dxa"/>
            <w:vMerge/>
            <w:shd w:val="clear" w:color="auto" w:fill="auto"/>
            <w:hideMark/>
          </w:tcPr>
          <w:p w14:paraId="34A1D2F6" w14:textId="77777777" w:rsidR="00BA0077" w:rsidRPr="007518F3" w:rsidRDefault="00BA0077" w:rsidP="007E719F">
            <w:pPr>
              <w:pStyle w:val="Default"/>
              <w:rPr>
                <w:rFonts w:ascii="Times New Roman" w:hAnsi="Times New Roman" w:cs="Times New Roman"/>
                <w:b/>
                <w:bCs/>
                <w:sz w:val="22"/>
                <w:szCs w:val="22"/>
              </w:rPr>
            </w:pPr>
          </w:p>
        </w:tc>
        <w:tc>
          <w:tcPr>
            <w:tcW w:w="1417" w:type="dxa"/>
            <w:vMerge/>
            <w:shd w:val="clear" w:color="auto" w:fill="auto"/>
            <w:vAlign w:val="center"/>
            <w:hideMark/>
          </w:tcPr>
          <w:p w14:paraId="3F26F764" w14:textId="77777777" w:rsidR="00BA0077" w:rsidRPr="007518F3" w:rsidRDefault="00BA0077" w:rsidP="007E719F">
            <w:pPr>
              <w:pStyle w:val="Default"/>
              <w:jc w:val="center"/>
              <w:rPr>
                <w:rFonts w:ascii="Times New Roman" w:hAnsi="Times New Roman" w:cs="Times New Roman"/>
                <w:b/>
                <w:bCs/>
                <w:sz w:val="22"/>
                <w:szCs w:val="22"/>
              </w:rPr>
            </w:pPr>
          </w:p>
        </w:tc>
        <w:tc>
          <w:tcPr>
            <w:tcW w:w="1418" w:type="dxa"/>
            <w:shd w:val="clear" w:color="auto" w:fill="auto"/>
            <w:noWrap/>
            <w:vAlign w:val="center"/>
            <w:hideMark/>
          </w:tcPr>
          <w:p w14:paraId="54ED90DE" w14:textId="77777777" w:rsidR="00BA0077" w:rsidRPr="007518F3" w:rsidRDefault="00BA0077" w:rsidP="007E719F">
            <w:pPr>
              <w:pStyle w:val="Default"/>
              <w:jc w:val="center"/>
              <w:rPr>
                <w:rFonts w:ascii="Times New Roman" w:hAnsi="Times New Roman" w:cs="Times New Roman"/>
                <w:b/>
                <w:bCs/>
                <w:sz w:val="22"/>
                <w:szCs w:val="22"/>
              </w:rPr>
            </w:pPr>
            <w:r w:rsidRPr="007518F3">
              <w:rPr>
                <w:rFonts w:ascii="Times New Roman" w:hAnsi="Times New Roman" w:cs="Times New Roman"/>
                <w:b/>
                <w:bCs/>
                <w:sz w:val="22"/>
                <w:szCs w:val="22"/>
              </w:rPr>
              <w:t>ANO/NE</w:t>
            </w:r>
          </w:p>
        </w:tc>
      </w:tr>
      <w:tr w:rsidR="00F01F76" w:rsidRPr="00DB5DB8" w14:paraId="6887E22F" w14:textId="77777777" w:rsidTr="007518F3">
        <w:trPr>
          <w:trHeight w:val="312"/>
        </w:trPr>
        <w:tc>
          <w:tcPr>
            <w:tcW w:w="7763" w:type="dxa"/>
            <w:shd w:val="clear" w:color="auto" w:fill="auto"/>
            <w:vAlign w:val="bottom"/>
          </w:tcPr>
          <w:p w14:paraId="55839F12" w14:textId="77777777" w:rsidR="00F01F76" w:rsidRPr="007518F3" w:rsidRDefault="00F01F76" w:rsidP="00F01F76">
            <w:pPr>
              <w:pStyle w:val="Default"/>
              <w:rPr>
                <w:rFonts w:ascii="Times New Roman" w:hAnsi="Times New Roman" w:cs="Times New Roman"/>
                <w:sz w:val="22"/>
                <w:szCs w:val="22"/>
              </w:rPr>
            </w:pPr>
            <w:r w:rsidRPr="007518F3">
              <w:rPr>
                <w:rFonts w:ascii="Times New Roman" w:hAnsi="Times New Roman" w:cs="Times New Roman"/>
                <w:sz w:val="22"/>
                <w:szCs w:val="22"/>
              </w:rPr>
              <w:t xml:space="preserve">krční </w:t>
            </w:r>
            <w:proofErr w:type="spellStart"/>
            <w:r w:rsidRPr="007518F3">
              <w:rPr>
                <w:rFonts w:ascii="Times New Roman" w:hAnsi="Times New Roman" w:cs="Times New Roman"/>
                <w:sz w:val="22"/>
                <w:szCs w:val="22"/>
              </w:rPr>
              <w:t>respondér</w:t>
            </w:r>
            <w:proofErr w:type="spellEnd"/>
            <w:r w:rsidRPr="007518F3">
              <w:rPr>
                <w:rFonts w:ascii="Times New Roman" w:hAnsi="Times New Roman" w:cs="Times New Roman"/>
                <w:sz w:val="22"/>
                <w:szCs w:val="22"/>
              </w:rPr>
              <w:t xml:space="preserve"> </w:t>
            </w:r>
          </w:p>
        </w:tc>
        <w:tc>
          <w:tcPr>
            <w:tcW w:w="1417" w:type="dxa"/>
            <w:shd w:val="clear" w:color="auto" w:fill="auto"/>
            <w:noWrap/>
            <w:vAlign w:val="center"/>
          </w:tcPr>
          <w:p w14:paraId="357A68A1" w14:textId="77777777" w:rsidR="00F01F76" w:rsidRPr="007518F3" w:rsidRDefault="00F01F76" w:rsidP="00F01F76">
            <w:pPr>
              <w:pStyle w:val="Default"/>
              <w:jc w:val="center"/>
              <w:rPr>
                <w:rFonts w:ascii="Times New Roman" w:hAnsi="Times New Roman" w:cs="Times New Roman"/>
                <w:sz w:val="22"/>
                <w:szCs w:val="22"/>
              </w:rPr>
            </w:pPr>
            <w:r w:rsidRPr="007518F3">
              <w:rPr>
                <w:rFonts w:ascii="Times New Roman" w:hAnsi="Times New Roman" w:cs="Times New Roman"/>
                <w:sz w:val="22"/>
                <w:szCs w:val="22"/>
              </w:rPr>
              <w:t>1 100 ks</w:t>
            </w:r>
          </w:p>
        </w:tc>
        <w:tc>
          <w:tcPr>
            <w:tcW w:w="1418" w:type="dxa"/>
            <w:shd w:val="clear" w:color="auto" w:fill="auto"/>
            <w:noWrap/>
            <w:vAlign w:val="center"/>
            <w:hideMark/>
          </w:tcPr>
          <w:p w14:paraId="340CC254" w14:textId="00782396" w:rsidR="00F01F76" w:rsidRPr="00DB5DB8" w:rsidRDefault="00F01F76" w:rsidP="00F01F76">
            <w:pPr>
              <w:pStyle w:val="Default"/>
              <w:jc w:val="center"/>
              <w:rPr>
                <w:rFonts w:ascii="Times New Roman" w:hAnsi="Times New Roman" w:cs="Times New Roman"/>
                <w:sz w:val="20"/>
              </w:rPr>
            </w:pPr>
            <w:r w:rsidRPr="007518F3">
              <w:rPr>
                <w:rFonts w:ascii="Times New Roman" w:hAnsi="Times New Roman" w:cs="Times New Roman"/>
                <w:sz w:val="22"/>
                <w:szCs w:val="22"/>
              </w:rPr>
              <w:t>ANO</w:t>
            </w:r>
          </w:p>
        </w:tc>
      </w:tr>
      <w:tr w:rsidR="00F01F76" w:rsidRPr="00DB5DB8" w14:paraId="54F98CD8" w14:textId="77777777" w:rsidTr="007518F3">
        <w:trPr>
          <w:trHeight w:val="312"/>
        </w:trPr>
        <w:tc>
          <w:tcPr>
            <w:tcW w:w="7763" w:type="dxa"/>
            <w:shd w:val="clear" w:color="auto" w:fill="auto"/>
            <w:vAlign w:val="bottom"/>
          </w:tcPr>
          <w:p w14:paraId="3FFD24D4" w14:textId="77777777" w:rsidR="00F01F76" w:rsidRPr="007518F3" w:rsidRDefault="00F01F76" w:rsidP="00F01F76">
            <w:pPr>
              <w:pStyle w:val="Default"/>
              <w:rPr>
                <w:rFonts w:ascii="Times New Roman" w:hAnsi="Times New Roman" w:cs="Times New Roman"/>
                <w:sz w:val="22"/>
                <w:szCs w:val="22"/>
              </w:rPr>
            </w:pPr>
            <w:r w:rsidRPr="007518F3">
              <w:rPr>
                <w:rFonts w:ascii="Times New Roman" w:hAnsi="Times New Roman" w:cs="Times New Roman"/>
                <w:sz w:val="22"/>
                <w:szCs w:val="22"/>
              </w:rPr>
              <w:t>monitoring reprodukčních ukazatelů stáda (zvýšení detekce říjí, zkrácení servis periody a mezidobí, snížení počtu inseminací, zvýšení % březích krav)</w:t>
            </w:r>
          </w:p>
        </w:tc>
        <w:tc>
          <w:tcPr>
            <w:tcW w:w="1417" w:type="dxa"/>
            <w:shd w:val="clear" w:color="auto" w:fill="auto"/>
            <w:noWrap/>
            <w:vAlign w:val="center"/>
          </w:tcPr>
          <w:p w14:paraId="6D7AA73D" w14:textId="77777777" w:rsidR="00F01F76" w:rsidRPr="007518F3" w:rsidRDefault="00F01F76" w:rsidP="00F01F76">
            <w:pPr>
              <w:pStyle w:val="Default"/>
              <w:jc w:val="center"/>
              <w:rPr>
                <w:rFonts w:ascii="Times New Roman" w:hAnsi="Times New Roman" w:cs="Times New Roman"/>
                <w:sz w:val="22"/>
                <w:szCs w:val="22"/>
              </w:rPr>
            </w:pPr>
            <w:r w:rsidRPr="007518F3">
              <w:rPr>
                <w:rFonts w:ascii="Times New Roman" w:hAnsi="Times New Roman" w:cs="Times New Roman"/>
                <w:sz w:val="22"/>
                <w:szCs w:val="22"/>
              </w:rPr>
              <w:t>ANO</w:t>
            </w:r>
          </w:p>
        </w:tc>
        <w:tc>
          <w:tcPr>
            <w:tcW w:w="1418" w:type="dxa"/>
            <w:shd w:val="clear" w:color="auto" w:fill="auto"/>
            <w:noWrap/>
            <w:vAlign w:val="center"/>
            <w:hideMark/>
          </w:tcPr>
          <w:p w14:paraId="156EC147" w14:textId="5BB25CB3" w:rsidR="00F01F76" w:rsidRPr="00DB5DB8" w:rsidRDefault="00F01F76" w:rsidP="00F01F76">
            <w:pPr>
              <w:pStyle w:val="Default"/>
              <w:jc w:val="center"/>
              <w:rPr>
                <w:rFonts w:ascii="Times New Roman" w:hAnsi="Times New Roman" w:cs="Times New Roman"/>
                <w:sz w:val="20"/>
              </w:rPr>
            </w:pPr>
            <w:r w:rsidRPr="007518F3">
              <w:rPr>
                <w:rFonts w:ascii="Times New Roman" w:hAnsi="Times New Roman" w:cs="Times New Roman"/>
                <w:sz w:val="22"/>
                <w:szCs w:val="22"/>
              </w:rPr>
              <w:t>ANO</w:t>
            </w:r>
          </w:p>
        </w:tc>
      </w:tr>
      <w:tr w:rsidR="00F01F76" w:rsidRPr="00DB5DB8" w14:paraId="7EF7EF0F" w14:textId="77777777" w:rsidTr="007518F3">
        <w:trPr>
          <w:trHeight w:val="312"/>
        </w:trPr>
        <w:tc>
          <w:tcPr>
            <w:tcW w:w="7763" w:type="dxa"/>
            <w:shd w:val="clear" w:color="auto" w:fill="auto"/>
            <w:vAlign w:val="bottom"/>
          </w:tcPr>
          <w:p w14:paraId="049D2253" w14:textId="77777777" w:rsidR="00F01F76" w:rsidRPr="007518F3" w:rsidRDefault="00F01F76" w:rsidP="00F01F76">
            <w:pPr>
              <w:pStyle w:val="Default"/>
              <w:rPr>
                <w:rFonts w:ascii="Times New Roman" w:hAnsi="Times New Roman" w:cs="Times New Roman"/>
                <w:sz w:val="22"/>
                <w:szCs w:val="22"/>
              </w:rPr>
            </w:pPr>
            <w:r w:rsidRPr="007518F3">
              <w:rPr>
                <w:rFonts w:ascii="Times New Roman" w:hAnsi="Times New Roman" w:cs="Times New Roman"/>
                <w:sz w:val="22"/>
                <w:szCs w:val="22"/>
              </w:rPr>
              <w:t>záznamový systém pro sledování zdravotního stavu zvířete, příjmu potravy, aktivity zvířete</w:t>
            </w:r>
          </w:p>
        </w:tc>
        <w:tc>
          <w:tcPr>
            <w:tcW w:w="1417" w:type="dxa"/>
            <w:shd w:val="clear" w:color="auto" w:fill="auto"/>
            <w:noWrap/>
            <w:vAlign w:val="center"/>
          </w:tcPr>
          <w:p w14:paraId="1B3A7431" w14:textId="77777777" w:rsidR="00F01F76" w:rsidRPr="007518F3" w:rsidRDefault="00F01F76" w:rsidP="00F01F76">
            <w:pPr>
              <w:pStyle w:val="Default"/>
              <w:jc w:val="center"/>
              <w:rPr>
                <w:rFonts w:ascii="Times New Roman" w:hAnsi="Times New Roman" w:cs="Times New Roman"/>
                <w:sz w:val="22"/>
                <w:szCs w:val="22"/>
              </w:rPr>
            </w:pPr>
            <w:r w:rsidRPr="007518F3">
              <w:rPr>
                <w:rFonts w:ascii="Times New Roman" w:hAnsi="Times New Roman" w:cs="Times New Roman"/>
                <w:sz w:val="22"/>
                <w:szCs w:val="22"/>
              </w:rPr>
              <w:t>ANO</w:t>
            </w:r>
          </w:p>
        </w:tc>
        <w:tc>
          <w:tcPr>
            <w:tcW w:w="1418" w:type="dxa"/>
            <w:shd w:val="clear" w:color="auto" w:fill="auto"/>
            <w:noWrap/>
            <w:vAlign w:val="center"/>
            <w:hideMark/>
          </w:tcPr>
          <w:p w14:paraId="2C882B75" w14:textId="2D425C5B" w:rsidR="00F01F76" w:rsidRPr="00DB5DB8" w:rsidRDefault="00F01F76" w:rsidP="00F01F76">
            <w:pPr>
              <w:pStyle w:val="Default"/>
              <w:jc w:val="center"/>
              <w:rPr>
                <w:rFonts w:ascii="Times New Roman" w:hAnsi="Times New Roman" w:cs="Times New Roman"/>
                <w:sz w:val="20"/>
              </w:rPr>
            </w:pPr>
            <w:r w:rsidRPr="007518F3">
              <w:rPr>
                <w:rFonts w:ascii="Times New Roman" w:hAnsi="Times New Roman" w:cs="Times New Roman"/>
                <w:sz w:val="22"/>
                <w:szCs w:val="22"/>
              </w:rPr>
              <w:t>ANO</w:t>
            </w:r>
          </w:p>
        </w:tc>
      </w:tr>
      <w:tr w:rsidR="00F01F76" w:rsidRPr="00DB5DB8" w14:paraId="33975D4A" w14:textId="77777777" w:rsidTr="007518F3">
        <w:trPr>
          <w:trHeight w:val="312"/>
        </w:trPr>
        <w:tc>
          <w:tcPr>
            <w:tcW w:w="7763" w:type="dxa"/>
            <w:shd w:val="clear" w:color="auto" w:fill="auto"/>
            <w:vAlign w:val="bottom"/>
          </w:tcPr>
          <w:p w14:paraId="089AFE33" w14:textId="2F7F425B" w:rsidR="00F01F76" w:rsidRPr="007518F3" w:rsidRDefault="00F01F76" w:rsidP="00F01F76">
            <w:pPr>
              <w:pStyle w:val="Default"/>
              <w:rPr>
                <w:rFonts w:ascii="Times New Roman" w:hAnsi="Times New Roman" w:cs="Times New Roman"/>
                <w:sz w:val="22"/>
                <w:szCs w:val="22"/>
              </w:rPr>
            </w:pPr>
            <w:r w:rsidRPr="007518F3">
              <w:rPr>
                <w:rFonts w:ascii="Times New Roman" w:hAnsi="Times New Roman" w:cs="Times New Roman"/>
                <w:sz w:val="22"/>
                <w:szCs w:val="22"/>
              </w:rPr>
              <w:t>záznamový systém pro monitoring skupin zvířat (příjem potrav</w:t>
            </w:r>
            <w:r>
              <w:rPr>
                <w:rFonts w:ascii="Times New Roman" w:hAnsi="Times New Roman" w:cs="Times New Roman"/>
                <w:sz w:val="22"/>
                <w:szCs w:val="22"/>
              </w:rPr>
              <w:t>y, přežvykovaní, aktivita, chová</w:t>
            </w:r>
            <w:r w:rsidRPr="007518F3">
              <w:rPr>
                <w:rFonts w:ascii="Times New Roman" w:hAnsi="Times New Roman" w:cs="Times New Roman"/>
                <w:sz w:val="22"/>
                <w:szCs w:val="22"/>
              </w:rPr>
              <w:t>ní na krmném stole)</w:t>
            </w:r>
          </w:p>
        </w:tc>
        <w:tc>
          <w:tcPr>
            <w:tcW w:w="1417" w:type="dxa"/>
            <w:shd w:val="clear" w:color="auto" w:fill="auto"/>
            <w:noWrap/>
            <w:vAlign w:val="center"/>
          </w:tcPr>
          <w:p w14:paraId="3D16A5CC" w14:textId="77777777" w:rsidR="00F01F76" w:rsidRPr="007518F3" w:rsidRDefault="00F01F76" w:rsidP="00F01F76">
            <w:pPr>
              <w:pStyle w:val="Default"/>
              <w:jc w:val="center"/>
              <w:rPr>
                <w:rFonts w:ascii="Times New Roman" w:hAnsi="Times New Roman" w:cs="Times New Roman"/>
                <w:sz w:val="22"/>
                <w:szCs w:val="22"/>
              </w:rPr>
            </w:pPr>
            <w:r w:rsidRPr="007518F3">
              <w:rPr>
                <w:rFonts w:ascii="Times New Roman" w:hAnsi="Times New Roman" w:cs="Times New Roman"/>
                <w:sz w:val="22"/>
                <w:szCs w:val="22"/>
              </w:rPr>
              <w:t>ANO</w:t>
            </w:r>
          </w:p>
        </w:tc>
        <w:tc>
          <w:tcPr>
            <w:tcW w:w="1418" w:type="dxa"/>
            <w:shd w:val="clear" w:color="auto" w:fill="auto"/>
            <w:noWrap/>
            <w:vAlign w:val="center"/>
            <w:hideMark/>
          </w:tcPr>
          <w:p w14:paraId="28E35096" w14:textId="09DE3807" w:rsidR="00F01F76" w:rsidRPr="00DB5DB8" w:rsidRDefault="00F01F76" w:rsidP="00F01F76">
            <w:pPr>
              <w:pStyle w:val="Default"/>
              <w:jc w:val="center"/>
              <w:rPr>
                <w:rFonts w:ascii="Times New Roman" w:hAnsi="Times New Roman" w:cs="Times New Roman"/>
                <w:sz w:val="20"/>
              </w:rPr>
            </w:pPr>
            <w:r w:rsidRPr="007518F3">
              <w:rPr>
                <w:rFonts w:ascii="Times New Roman" w:hAnsi="Times New Roman" w:cs="Times New Roman"/>
                <w:sz w:val="22"/>
                <w:szCs w:val="22"/>
              </w:rPr>
              <w:t>ANO</w:t>
            </w:r>
          </w:p>
        </w:tc>
      </w:tr>
      <w:tr w:rsidR="00F01F76" w:rsidRPr="00DB5DB8" w14:paraId="665C5668" w14:textId="77777777" w:rsidTr="007518F3">
        <w:trPr>
          <w:trHeight w:val="312"/>
        </w:trPr>
        <w:tc>
          <w:tcPr>
            <w:tcW w:w="7763" w:type="dxa"/>
            <w:shd w:val="clear" w:color="auto" w:fill="auto"/>
            <w:vAlign w:val="bottom"/>
          </w:tcPr>
          <w:p w14:paraId="50E2AEB5" w14:textId="77777777" w:rsidR="00F01F76" w:rsidRPr="007518F3" w:rsidRDefault="00F01F76" w:rsidP="00F01F76">
            <w:pPr>
              <w:pStyle w:val="Default"/>
              <w:rPr>
                <w:rFonts w:ascii="Times New Roman" w:hAnsi="Times New Roman" w:cs="Times New Roman"/>
                <w:sz w:val="22"/>
                <w:szCs w:val="22"/>
              </w:rPr>
            </w:pPr>
            <w:r w:rsidRPr="007518F3">
              <w:rPr>
                <w:rFonts w:ascii="Times New Roman" w:hAnsi="Times New Roman" w:cs="Times New Roman"/>
                <w:sz w:val="22"/>
                <w:szCs w:val="22"/>
              </w:rPr>
              <w:t>čtvercové nasouvací číslice na obojek s číselnou řadou (pro 1100 zvířat)</w:t>
            </w:r>
          </w:p>
        </w:tc>
        <w:tc>
          <w:tcPr>
            <w:tcW w:w="1417" w:type="dxa"/>
            <w:shd w:val="clear" w:color="auto" w:fill="auto"/>
            <w:noWrap/>
            <w:vAlign w:val="center"/>
          </w:tcPr>
          <w:p w14:paraId="235532E4" w14:textId="77777777" w:rsidR="00F01F76" w:rsidRPr="007518F3" w:rsidRDefault="00F01F76" w:rsidP="00F01F76">
            <w:pPr>
              <w:pStyle w:val="Default"/>
              <w:jc w:val="center"/>
              <w:rPr>
                <w:rFonts w:ascii="Times New Roman" w:hAnsi="Times New Roman" w:cs="Times New Roman"/>
                <w:sz w:val="22"/>
                <w:szCs w:val="22"/>
              </w:rPr>
            </w:pPr>
            <w:r w:rsidRPr="007518F3">
              <w:rPr>
                <w:rFonts w:ascii="Times New Roman" w:hAnsi="Times New Roman" w:cs="Times New Roman"/>
                <w:sz w:val="22"/>
                <w:szCs w:val="22"/>
              </w:rPr>
              <w:t>ANO</w:t>
            </w:r>
          </w:p>
        </w:tc>
        <w:tc>
          <w:tcPr>
            <w:tcW w:w="1418" w:type="dxa"/>
            <w:shd w:val="clear" w:color="auto" w:fill="auto"/>
            <w:noWrap/>
            <w:vAlign w:val="center"/>
            <w:hideMark/>
          </w:tcPr>
          <w:p w14:paraId="168E2634" w14:textId="119A7B44" w:rsidR="00F01F76" w:rsidRPr="00DB5DB8" w:rsidRDefault="00F01F76" w:rsidP="00F01F76">
            <w:pPr>
              <w:pStyle w:val="Default"/>
              <w:jc w:val="center"/>
              <w:rPr>
                <w:rFonts w:ascii="Times New Roman" w:hAnsi="Times New Roman" w:cs="Times New Roman"/>
                <w:sz w:val="20"/>
              </w:rPr>
            </w:pPr>
            <w:r w:rsidRPr="007518F3">
              <w:rPr>
                <w:rFonts w:ascii="Times New Roman" w:hAnsi="Times New Roman" w:cs="Times New Roman"/>
                <w:sz w:val="22"/>
                <w:szCs w:val="22"/>
              </w:rPr>
              <w:t>ANO</w:t>
            </w:r>
          </w:p>
        </w:tc>
      </w:tr>
      <w:tr w:rsidR="00F01F76" w:rsidRPr="00DB5DB8" w14:paraId="575C14C1" w14:textId="77777777" w:rsidTr="007518F3">
        <w:trPr>
          <w:trHeight w:val="312"/>
        </w:trPr>
        <w:tc>
          <w:tcPr>
            <w:tcW w:w="7763" w:type="dxa"/>
            <w:shd w:val="clear" w:color="auto" w:fill="auto"/>
            <w:vAlign w:val="bottom"/>
          </w:tcPr>
          <w:p w14:paraId="7F6BB27D" w14:textId="77777777" w:rsidR="00F01F76" w:rsidRPr="007518F3" w:rsidRDefault="00F01F76" w:rsidP="00F01F76">
            <w:pPr>
              <w:pStyle w:val="Default"/>
              <w:rPr>
                <w:rFonts w:ascii="Times New Roman" w:hAnsi="Times New Roman" w:cs="Times New Roman"/>
                <w:sz w:val="22"/>
                <w:szCs w:val="22"/>
              </w:rPr>
            </w:pPr>
            <w:r w:rsidRPr="007518F3">
              <w:rPr>
                <w:rFonts w:ascii="Times New Roman" w:hAnsi="Times New Roman" w:cs="Times New Roman"/>
                <w:sz w:val="22"/>
                <w:szCs w:val="22"/>
              </w:rPr>
              <w:t xml:space="preserve">konektivita s informačními systémy </w:t>
            </w:r>
            <w:proofErr w:type="spellStart"/>
            <w:r w:rsidRPr="007518F3">
              <w:rPr>
                <w:rFonts w:ascii="Times New Roman" w:hAnsi="Times New Roman" w:cs="Times New Roman"/>
                <w:sz w:val="22"/>
                <w:szCs w:val="22"/>
              </w:rPr>
              <w:t>Fullwood</w:t>
            </w:r>
            <w:proofErr w:type="spellEnd"/>
            <w:r w:rsidRPr="007518F3">
              <w:rPr>
                <w:rFonts w:ascii="Times New Roman" w:hAnsi="Times New Roman" w:cs="Times New Roman"/>
                <w:sz w:val="22"/>
                <w:szCs w:val="22"/>
              </w:rPr>
              <w:t xml:space="preserve">, </w:t>
            </w:r>
            <w:proofErr w:type="spellStart"/>
            <w:r w:rsidRPr="007518F3">
              <w:rPr>
                <w:rFonts w:ascii="Times New Roman" w:hAnsi="Times New Roman" w:cs="Times New Roman"/>
                <w:sz w:val="22"/>
                <w:szCs w:val="22"/>
              </w:rPr>
              <w:t>Delaval</w:t>
            </w:r>
            <w:proofErr w:type="spellEnd"/>
            <w:r w:rsidRPr="007518F3">
              <w:rPr>
                <w:rFonts w:ascii="Times New Roman" w:hAnsi="Times New Roman" w:cs="Times New Roman"/>
                <w:sz w:val="22"/>
                <w:szCs w:val="22"/>
              </w:rPr>
              <w:t xml:space="preserve">, </w:t>
            </w:r>
            <w:proofErr w:type="spellStart"/>
            <w:r w:rsidRPr="007518F3">
              <w:rPr>
                <w:rFonts w:ascii="Times New Roman" w:hAnsi="Times New Roman" w:cs="Times New Roman"/>
                <w:sz w:val="22"/>
                <w:szCs w:val="22"/>
              </w:rPr>
              <w:t>Baumatic</w:t>
            </w:r>
            <w:proofErr w:type="spellEnd"/>
            <w:r w:rsidRPr="007518F3">
              <w:rPr>
                <w:rFonts w:ascii="Times New Roman" w:hAnsi="Times New Roman" w:cs="Times New Roman"/>
                <w:sz w:val="22"/>
                <w:szCs w:val="22"/>
              </w:rPr>
              <w:t>, GEA</w:t>
            </w:r>
          </w:p>
        </w:tc>
        <w:tc>
          <w:tcPr>
            <w:tcW w:w="1417" w:type="dxa"/>
            <w:shd w:val="clear" w:color="auto" w:fill="auto"/>
            <w:noWrap/>
            <w:vAlign w:val="center"/>
          </w:tcPr>
          <w:p w14:paraId="61AB5607" w14:textId="77777777" w:rsidR="00F01F76" w:rsidRPr="007518F3" w:rsidRDefault="00F01F76" w:rsidP="00F01F76">
            <w:pPr>
              <w:pStyle w:val="Default"/>
              <w:jc w:val="center"/>
              <w:rPr>
                <w:rFonts w:ascii="Times New Roman" w:hAnsi="Times New Roman" w:cs="Times New Roman"/>
                <w:sz w:val="22"/>
                <w:szCs w:val="22"/>
              </w:rPr>
            </w:pPr>
            <w:r w:rsidRPr="007518F3">
              <w:rPr>
                <w:rFonts w:ascii="Times New Roman" w:hAnsi="Times New Roman" w:cs="Times New Roman"/>
                <w:sz w:val="22"/>
                <w:szCs w:val="22"/>
              </w:rPr>
              <w:t>ANO</w:t>
            </w:r>
          </w:p>
        </w:tc>
        <w:tc>
          <w:tcPr>
            <w:tcW w:w="1418" w:type="dxa"/>
            <w:shd w:val="clear" w:color="auto" w:fill="auto"/>
            <w:noWrap/>
            <w:vAlign w:val="center"/>
            <w:hideMark/>
          </w:tcPr>
          <w:p w14:paraId="051024B0" w14:textId="7D531200" w:rsidR="00F01F76" w:rsidRPr="00DB5DB8" w:rsidRDefault="00F01F76" w:rsidP="00F01F76">
            <w:pPr>
              <w:pStyle w:val="Default"/>
              <w:jc w:val="center"/>
              <w:rPr>
                <w:rFonts w:ascii="Times New Roman" w:hAnsi="Times New Roman" w:cs="Times New Roman"/>
                <w:sz w:val="20"/>
              </w:rPr>
            </w:pPr>
            <w:r w:rsidRPr="007518F3">
              <w:rPr>
                <w:rFonts w:ascii="Times New Roman" w:hAnsi="Times New Roman" w:cs="Times New Roman"/>
                <w:sz w:val="22"/>
                <w:szCs w:val="22"/>
              </w:rPr>
              <w:t>ANO</w:t>
            </w:r>
          </w:p>
        </w:tc>
      </w:tr>
      <w:tr w:rsidR="00F01F76" w:rsidRPr="00DB5DB8" w14:paraId="263ABE5D" w14:textId="77777777" w:rsidTr="007518F3">
        <w:trPr>
          <w:trHeight w:val="312"/>
        </w:trPr>
        <w:tc>
          <w:tcPr>
            <w:tcW w:w="7763" w:type="dxa"/>
            <w:shd w:val="clear" w:color="auto" w:fill="auto"/>
            <w:vAlign w:val="bottom"/>
          </w:tcPr>
          <w:p w14:paraId="02951F63" w14:textId="77777777" w:rsidR="00F01F76" w:rsidRPr="007518F3" w:rsidRDefault="00F01F76" w:rsidP="00F01F76">
            <w:pPr>
              <w:pStyle w:val="Default"/>
              <w:rPr>
                <w:rFonts w:ascii="Times New Roman" w:hAnsi="Times New Roman" w:cs="Times New Roman"/>
                <w:sz w:val="22"/>
                <w:szCs w:val="22"/>
              </w:rPr>
            </w:pPr>
            <w:r w:rsidRPr="007518F3">
              <w:rPr>
                <w:rFonts w:ascii="Times New Roman" w:hAnsi="Times New Roman" w:cs="Times New Roman"/>
                <w:sz w:val="22"/>
                <w:szCs w:val="22"/>
              </w:rPr>
              <w:t xml:space="preserve">rozvody elektroinstalace, síťové připojení a bezdrátové připojení </w:t>
            </w:r>
            <w:proofErr w:type="spellStart"/>
            <w:r w:rsidRPr="007518F3">
              <w:rPr>
                <w:rFonts w:ascii="Times New Roman" w:hAnsi="Times New Roman" w:cs="Times New Roman"/>
                <w:sz w:val="22"/>
                <w:szCs w:val="22"/>
              </w:rPr>
              <w:t>respondéru</w:t>
            </w:r>
            <w:proofErr w:type="spellEnd"/>
            <w:r w:rsidRPr="007518F3">
              <w:rPr>
                <w:rFonts w:ascii="Times New Roman" w:hAnsi="Times New Roman" w:cs="Times New Roman"/>
                <w:sz w:val="22"/>
                <w:szCs w:val="22"/>
              </w:rPr>
              <w:t xml:space="preserve"> na PC (dle daného dodávaného systému)</w:t>
            </w:r>
          </w:p>
        </w:tc>
        <w:tc>
          <w:tcPr>
            <w:tcW w:w="1417" w:type="dxa"/>
            <w:shd w:val="clear" w:color="auto" w:fill="auto"/>
            <w:noWrap/>
            <w:vAlign w:val="center"/>
          </w:tcPr>
          <w:p w14:paraId="2DE1C254" w14:textId="77777777" w:rsidR="00F01F76" w:rsidRPr="007518F3" w:rsidRDefault="00F01F76" w:rsidP="00F01F76">
            <w:pPr>
              <w:pStyle w:val="Default"/>
              <w:jc w:val="center"/>
              <w:rPr>
                <w:rFonts w:ascii="Times New Roman" w:hAnsi="Times New Roman" w:cs="Times New Roman"/>
                <w:sz w:val="22"/>
                <w:szCs w:val="22"/>
              </w:rPr>
            </w:pPr>
            <w:r w:rsidRPr="007518F3">
              <w:rPr>
                <w:rFonts w:ascii="Times New Roman" w:hAnsi="Times New Roman" w:cs="Times New Roman"/>
                <w:sz w:val="22"/>
                <w:szCs w:val="22"/>
              </w:rPr>
              <w:t>ANO</w:t>
            </w:r>
          </w:p>
        </w:tc>
        <w:tc>
          <w:tcPr>
            <w:tcW w:w="1418" w:type="dxa"/>
            <w:shd w:val="clear" w:color="auto" w:fill="auto"/>
            <w:noWrap/>
            <w:vAlign w:val="center"/>
            <w:hideMark/>
          </w:tcPr>
          <w:p w14:paraId="48E8CE2F" w14:textId="02AA5D2A" w:rsidR="00F01F76" w:rsidRPr="00DB5DB8" w:rsidRDefault="00F01F76" w:rsidP="00F01F76">
            <w:pPr>
              <w:pStyle w:val="Default"/>
              <w:jc w:val="center"/>
              <w:rPr>
                <w:rFonts w:ascii="Times New Roman" w:hAnsi="Times New Roman" w:cs="Times New Roman"/>
                <w:sz w:val="20"/>
              </w:rPr>
            </w:pPr>
            <w:r w:rsidRPr="007518F3">
              <w:rPr>
                <w:rFonts w:ascii="Times New Roman" w:hAnsi="Times New Roman" w:cs="Times New Roman"/>
                <w:sz w:val="22"/>
                <w:szCs w:val="22"/>
              </w:rPr>
              <w:t>ANO</w:t>
            </w:r>
          </w:p>
        </w:tc>
      </w:tr>
      <w:tr w:rsidR="00F01F76" w:rsidRPr="00DB5DB8" w14:paraId="6AA1C0B5" w14:textId="77777777" w:rsidTr="007518F3">
        <w:trPr>
          <w:trHeight w:val="312"/>
        </w:trPr>
        <w:tc>
          <w:tcPr>
            <w:tcW w:w="7763" w:type="dxa"/>
            <w:shd w:val="clear" w:color="auto" w:fill="auto"/>
            <w:vAlign w:val="bottom"/>
          </w:tcPr>
          <w:p w14:paraId="36A5AEBB" w14:textId="3B4D2C72" w:rsidR="00F01F76" w:rsidRPr="007518F3" w:rsidRDefault="00F01F76" w:rsidP="00F01F76">
            <w:pPr>
              <w:pStyle w:val="Default"/>
              <w:rPr>
                <w:rFonts w:ascii="Times New Roman" w:hAnsi="Times New Roman" w:cs="Times New Roman"/>
                <w:sz w:val="22"/>
                <w:szCs w:val="22"/>
              </w:rPr>
            </w:pPr>
            <w:r>
              <w:rPr>
                <w:rFonts w:ascii="Times New Roman" w:hAnsi="Times New Roman" w:cs="Times New Roman"/>
                <w:sz w:val="22"/>
                <w:szCs w:val="22"/>
              </w:rPr>
              <w:t xml:space="preserve">2 ks PC s </w:t>
            </w:r>
            <w:r w:rsidRPr="007518F3">
              <w:rPr>
                <w:rFonts w:ascii="Times New Roman" w:hAnsi="Times New Roman" w:cs="Times New Roman"/>
                <w:sz w:val="22"/>
                <w:szCs w:val="22"/>
              </w:rPr>
              <w:t>operačním systémem, sdíleným úložištěm a vzájemným zálohováním dat</w:t>
            </w:r>
          </w:p>
        </w:tc>
        <w:tc>
          <w:tcPr>
            <w:tcW w:w="1417" w:type="dxa"/>
            <w:shd w:val="clear" w:color="auto" w:fill="auto"/>
            <w:noWrap/>
            <w:vAlign w:val="center"/>
          </w:tcPr>
          <w:p w14:paraId="0D2D1793" w14:textId="77777777" w:rsidR="00F01F76" w:rsidRPr="007518F3" w:rsidRDefault="00F01F76" w:rsidP="00F01F76">
            <w:pPr>
              <w:pStyle w:val="Default"/>
              <w:jc w:val="center"/>
              <w:rPr>
                <w:rFonts w:ascii="Times New Roman" w:hAnsi="Times New Roman" w:cs="Times New Roman"/>
                <w:sz w:val="22"/>
                <w:szCs w:val="22"/>
              </w:rPr>
            </w:pPr>
            <w:r w:rsidRPr="007518F3">
              <w:rPr>
                <w:rFonts w:ascii="Times New Roman" w:hAnsi="Times New Roman" w:cs="Times New Roman"/>
                <w:sz w:val="22"/>
                <w:szCs w:val="22"/>
              </w:rPr>
              <w:t>ANO</w:t>
            </w:r>
          </w:p>
        </w:tc>
        <w:tc>
          <w:tcPr>
            <w:tcW w:w="1418" w:type="dxa"/>
            <w:shd w:val="clear" w:color="auto" w:fill="auto"/>
            <w:noWrap/>
            <w:vAlign w:val="center"/>
          </w:tcPr>
          <w:p w14:paraId="15EE1B80" w14:textId="0171E888" w:rsidR="00F01F76" w:rsidRPr="00DB5DB8" w:rsidRDefault="00F01F76" w:rsidP="00F01F76">
            <w:pPr>
              <w:pStyle w:val="Default"/>
              <w:jc w:val="center"/>
              <w:rPr>
                <w:rFonts w:ascii="Times New Roman" w:hAnsi="Times New Roman" w:cs="Times New Roman"/>
                <w:sz w:val="20"/>
              </w:rPr>
            </w:pPr>
            <w:r w:rsidRPr="007518F3">
              <w:rPr>
                <w:rFonts w:ascii="Times New Roman" w:hAnsi="Times New Roman" w:cs="Times New Roman"/>
                <w:sz w:val="22"/>
                <w:szCs w:val="22"/>
              </w:rPr>
              <w:t>ANO</w:t>
            </w:r>
          </w:p>
        </w:tc>
      </w:tr>
      <w:tr w:rsidR="00F01F76" w:rsidRPr="00DB5DB8" w14:paraId="38BB0C4A" w14:textId="77777777" w:rsidTr="007518F3">
        <w:trPr>
          <w:trHeight w:val="312"/>
        </w:trPr>
        <w:tc>
          <w:tcPr>
            <w:tcW w:w="7763" w:type="dxa"/>
            <w:shd w:val="clear" w:color="auto" w:fill="auto"/>
            <w:vAlign w:val="bottom"/>
          </w:tcPr>
          <w:p w14:paraId="5A6ADD55" w14:textId="0042083C" w:rsidR="00F01F76" w:rsidRPr="007518F3" w:rsidRDefault="00F01F76" w:rsidP="00F01F76">
            <w:pPr>
              <w:pStyle w:val="Default"/>
              <w:rPr>
                <w:rFonts w:ascii="Times New Roman" w:hAnsi="Times New Roman" w:cs="Times New Roman"/>
                <w:sz w:val="22"/>
                <w:szCs w:val="22"/>
              </w:rPr>
            </w:pPr>
            <w:r w:rsidRPr="007518F3">
              <w:rPr>
                <w:rFonts w:ascii="Times New Roman" w:hAnsi="Times New Roman" w:cs="Times New Roman"/>
                <w:sz w:val="22"/>
                <w:szCs w:val="22"/>
              </w:rPr>
              <w:t>konfigurace PC: aktivní program na sledování, archivaci a vyhodnocení dat</w:t>
            </w:r>
          </w:p>
        </w:tc>
        <w:tc>
          <w:tcPr>
            <w:tcW w:w="1417" w:type="dxa"/>
            <w:shd w:val="clear" w:color="auto" w:fill="auto"/>
            <w:noWrap/>
            <w:vAlign w:val="center"/>
          </w:tcPr>
          <w:p w14:paraId="50B9F034" w14:textId="77777777" w:rsidR="00F01F76" w:rsidRPr="007518F3" w:rsidRDefault="00F01F76" w:rsidP="00F01F76">
            <w:pPr>
              <w:pStyle w:val="Default"/>
              <w:jc w:val="center"/>
              <w:rPr>
                <w:rFonts w:ascii="Times New Roman" w:hAnsi="Times New Roman" w:cs="Times New Roman"/>
                <w:sz w:val="22"/>
                <w:szCs w:val="22"/>
              </w:rPr>
            </w:pPr>
            <w:r w:rsidRPr="007518F3">
              <w:rPr>
                <w:rFonts w:ascii="Times New Roman" w:hAnsi="Times New Roman" w:cs="Times New Roman"/>
                <w:sz w:val="22"/>
                <w:szCs w:val="22"/>
              </w:rPr>
              <w:t>ANO</w:t>
            </w:r>
          </w:p>
        </w:tc>
        <w:tc>
          <w:tcPr>
            <w:tcW w:w="1418" w:type="dxa"/>
            <w:shd w:val="clear" w:color="auto" w:fill="auto"/>
            <w:noWrap/>
            <w:vAlign w:val="center"/>
            <w:hideMark/>
          </w:tcPr>
          <w:p w14:paraId="0840CB11" w14:textId="30BA0919" w:rsidR="00F01F76" w:rsidRPr="00DB5DB8" w:rsidRDefault="00F01F76" w:rsidP="00F01F76">
            <w:pPr>
              <w:pStyle w:val="Default"/>
              <w:jc w:val="center"/>
              <w:rPr>
                <w:rFonts w:ascii="Times New Roman" w:hAnsi="Times New Roman" w:cs="Times New Roman"/>
                <w:sz w:val="20"/>
              </w:rPr>
            </w:pPr>
            <w:r w:rsidRPr="007518F3">
              <w:rPr>
                <w:rFonts w:ascii="Times New Roman" w:hAnsi="Times New Roman" w:cs="Times New Roman"/>
                <w:sz w:val="22"/>
                <w:szCs w:val="22"/>
              </w:rPr>
              <w:t>ANO</w:t>
            </w:r>
          </w:p>
        </w:tc>
      </w:tr>
      <w:tr w:rsidR="00F01F76" w:rsidRPr="00DB5DB8" w14:paraId="342F6311" w14:textId="77777777" w:rsidTr="007518F3">
        <w:trPr>
          <w:trHeight w:val="312"/>
        </w:trPr>
        <w:tc>
          <w:tcPr>
            <w:tcW w:w="7763" w:type="dxa"/>
            <w:shd w:val="clear" w:color="auto" w:fill="auto"/>
            <w:vAlign w:val="bottom"/>
          </w:tcPr>
          <w:p w14:paraId="7AD346CD" w14:textId="511B8C7F" w:rsidR="00F01F76" w:rsidRPr="007518F3" w:rsidRDefault="00F01F76" w:rsidP="00F01F76">
            <w:pPr>
              <w:pStyle w:val="Default"/>
              <w:rPr>
                <w:rFonts w:ascii="Times New Roman" w:hAnsi="Times New Roman" w:cs="Times New Roman"/>
                <w:sz w:val="22"/>
                <w:szCs w:val="22"/>
              </w:rPr>
            </w:pPr>
            <w:r w:rsidRPr="00305A2A">
              <w:rPr>
                <w:rFonts w:ascii="Times New Roman" w:hAnsi="Times New Roman" w:cs="Times New Roman"/>
                <w:color w:val="auto"/>
                <w:sz w:val="22"/>
                <w:szCs w:val="22"/>
              </w:rPr>
              <w:t>vzdálený přístup k počítači</w:t>
            </w:r>
          </w:p>
        </w:tc>
        <w:tc>
          <w:tcPr>
            <w:tcW w:w="1417" w:type="dxa"/>
            <w:shd w:val="clear" w:color="auto" w:fill="auto"/>
            <w:noWrap/>
            <w:vAlign w:val="center"/>
          </w:tcPr>
          <w:p w14:paraId="16501119" w14:textId="77777777" w:rsidR="00F01F76" w:rsidRPr="007518F3" w:rsidRDefault="00F01F76" w:rsidP="00F01F76">
            <w:pPr>
              <w:pStyle w:val="Default"/>
              <w:jc w:val="center"/>
              <w:rPr>
                <w:rFonts w:ascii="Times New Roman" w:hAnsi="Times New Roman" w:cs="Times New Roman"/>
                <w:sz w:val="22"/>
                <w:szCs w:val="22"/>
              </w:rPr>
            </w:pPr>
            <w:r w:rsidRPr="007518F3">
              <w:rPr>
                <w:rFonts w:ascii="Times New Roman" w:hAnsi="Times New Roman" w:cs="Times New Roman"/>
                <w:sz w:val="22"/>
                <w:szCs w:val="22"/>
              </w:rPr>
              <w:t>ANO</w:t>
            </w:r>
          </w:p>
        </w:tc>
        <w:tc>
          <w:tcPr>
            <w:tcW w:w="1418" w:type="dxa"/>
            <w:shd w:val="clear" w:color="auto" w:fill="auto"/>
            <w:noWrap/>
            <w:vAlign w:val="center"/>
            <w:hideMark/>
          </w:tcPr>
          <w:p w14:paraId="18ACB1D8" w14:textId="34C49347" w:rsidR="00F01F76" w:rsidRPr="00DB5DB8" w:rsidRDefault="00F01F76" w:rsidP="00F01F76">
            <w:pPr>
              <w:pStyle w:val="Default"/>
              <w:jc w:val="center"/>
              <w:rPr>
                <w:rFonts w:ascii="Times New Roman" w:hAnsi="Times New Roman" w:cs="Times New Roman"/>
                <w:sz w:val="20"/>
              </w:rPr>
            </w:pPr>
            <w:r w:rsidRPr="007518F3">
              <w:rPr>
                <w:rFonts w:ascii="Times New Roman" w:hAnsi="Times New Roman" w:cs="Times New Roman"/>
                <w:sz w:val="22"/>
                <w:szCs w:val="22"/>
              </w:rPr>
              <w:t>ANO</w:t>
            </w:r>
          </w:p>
        </w:tc>
      </w:tr>
      <w:tr w:rsidR="00F01F76" w:rsidRPr="00DB5DB8" w14:paraId="02156C8A" w14:textId="77777777" w:rsidTr="007518F3">
        <w:trPr>
          <w:trHeight w:val="312"/>
        </w:trPr>
        <w:tc>
          <w:tcPr>
            <w:tcW w:w="7763" w:type="dxa"/>
            <w:shd w:val="clear" w:color="auto" w:fill="auto"/>
            <w:vAlign w:val="bottom"/>
          </w:tcPr>
          <w:p w14:paraId="7E48F47E" w14:textId="766588B6" w:rsidR="00F01F76" w:rsidRPr="00305A2A" w:rsidRDefault="00F01F76" w:rsidP="00F01F76">
            <w:pPr>
              <w:contextualSpacing/>
              <w:jc w:val="both"/>
              <w:rPr>
                <w:sz w:val="22"/>
                <w:szCs w:val="22"/>
              </w:rPr>
            </w:pPr>
            <w:r w:rsidRPr="00305A2A">
              <w:rPr>
                <w:sz w:val="22"/>
                <w:szCs w:val="22"/>
              </w:rPr>
              <w:t>vzdálený přístup - tablet, telefon</w:t>
            </w:r>
          </w:p>
        </w:tc>
        <w:tc>
          <w:tcPr>
            <w:tcW w:w="1417" w:type="dxa"/>
            <w:shd w:val="clear" w:color="auto" w:fill="auto"/>
            <w:noWrap/>
            <w:vAlign w:val="center"/>
          </w:tcPr>
          <w:p w14:paraId="4FD8885F" w14:textId="2EF36F17" w:rsidR="00F01F76" w:rsidRPr="007518F3" w:rsidRDefault="00F01F76" w:rsidP="00F01F76">
            <w:pPr>
              <w:pStyle w:val="Default"/>
              <w:jc w:val="center"/>
              <w:rPr>
                <w:rFonts w:ascii="Times New Roman" w:hAnsi="Times New Roman" w:cs="Times New Roman"/>
                <w:sz w:val="22"/>
                <w:szCs w:val="22"/>
              </w:rPr>
            </w:pPr>
            <w:r w:rsidRPr="007518F3">
              <w:rPr>
                <w:rFonts w:ascii="Times New Roman" w:hAnsi="Times New Roman" w:cs="Times New Roman"/>
                <w:sz w:val="22"/>
                <w:szCs w:val="22"/>
              </w:rPr>
              <w:t>ANO</w:t>
            </w:r>
          </w:p>
        </w:tc>
        <w:tc>
          <w:tcPr>
            <w:tcW w:w="1418" w:type="dxa"/>
            <w:shd w:val="clear" w:color="auto" w:fill="auto"/>
            <w:noWrap/>
            <w:vAlign w:val="center"/>
          </w:tcPr>
          <w:p w14:paraId="40F4956E" w14:textId="1ACE3687" w:rsidR="00F01F76" w:rsidRPr="00DB5DB8" w:rsidRDefault="00F01F76" w:rsidP="00F01F76">
            <w:pPr>
              <w:pStyle w:val="Default"/>
              <w:jc w:val="center"/>
              <w:rPr>
                <w:rFonts w:ascii="Times New Roman" w:hAnsi="Times New Roman" w:cs="Times New Roman"/>
                <w:sz w:val="20"/>
              </w:rPr>
            </w:pPr>
            <w:r w:rsidRPr="007518F3">
              <w:rPr>
                <w:rFonts w:ascii="Times New Roman" w:hAnsi="Times New Roman" w:cs="Times New Roman"/>
                <w:sz w:val="22"/>
                <w:szCs w:val="22"/>
              </w:rPr>
              <w:t>ANO</w:t>
            </w:r>
          </w:p>
        </w:tc>
      </w:tr>
      <w:tr w:rsidR="00F01F76" w:rsidRPr="00DB5DB8" w14:paraId="3E027590" w14:textId="77777777" w:rsidTr="007518F3">
        <w:trPr>
          <w:trHeight w:val="312"/>
        </w:trPr>
        <w:tc>
          <w:tcPr>
            <w:tcW w:w="7763" w:type="dxa"/>
            <w:shd w:val="clear" w:color="auto" w:fill="auto"/>
            <w:vAlign w:val="bottom"/>
          </w:tcPr>
          <w:p w14:paraId="18F8547A" w14:textId="77777777" w:rsidR="00F01F76" w:rsidRPr="007518F3" w:rsidRDefault="00F01F76" w:rsidP="00F01F76">
            <w:pPr>
              <w:pStyle w:val="Default"/>
              <w:rPr>
                <w:rFonts w:ascii="Times New Roman" w:hAnsi="Times New Roman" w:cs="Times New Roman"/>
                <w:b/>
                <w:sz w:val="22"/>
                <w:szCs w:val="22"/>
              </w:rPr>
            </w:pPr>
            <w:r w:rsidRPr="007518F3">
              <w:rPr>
                <w:rFonts w:ascii="Times New Roman" w:hAnsi="Times New Roman" w:cs="Times New Roman"/>
                <w:b/>
                <w:sz w:val="22"/>
                <w:szCs w:val="22"/>
              </w:rPr>
              <w:t>Záznamový systém:</w:t>
            </w:r>
          </w:p>
        </w:tc>
        <w:tc>
          <w:tcPr>
            <w:tcW w:w="1417" w:type="dxa"/>
            <w:shd w:val="clear" w:color="auto" w:fill="auto"/>
            <w:noWrap/>
            <w:vAlign w:val="center"/>
          </w:tcPr>
          <w:p w14:paraId="09CD82DF" w14:textId="77777777" w:rsidR="00F01F76" w:rsidRPr="007518F3" w:rsidRDefault="00F01F76" w:rsidP="00F01F76">
            <w:pPr>
              <w:pStyle w:val="Default"/>
              <w:jc w:val="center"/>
              <w:rPr>
                <w:rFonts w:ascii="Times New Roman" w:hAnsi="Times New Roman" w:cs="Times New Roman"/>
                <w:sz w:val="22"/>
                <w:szCs w:val="22"/>
              </w:rPr>
            </w:pPr>
          </w:p>
        </w:tc>
        <w:tc>
          <w:tcPr>
            <w:tcW w:w="1418" w:type="dxa"/>
            <w:shd w:val="clear" w:color="auto" w:fill="auto"/>
            <w:noWrap/>
            <w:vAlign w:val="center"/>
          </w:tcPr>
          <w:p w14:paraId="2C22617B" w14:textId="77777777" w:rsidR="00F01F76" w:rsidRPr="00DB5DB8" w:rsidRDefault="00F01F76" w:rsidP="00F01F76">
            <w:pPr>
              <w:pStyle w:val="Default"/>
              <w:jc w:val="center"/>
              <w:rPr>
                <w:rFonts w:ascii="Times New Roman" w:hAnsi="Times New Roman" w:cs="Times New Roman"/>
                <w:sz w:val="20"/>
              </w:rPr>
            </w:pPr>
          </w:p>
        </w:tc>
      </w:tr>
      <w:tr w:rsidR="00F01F76" w:rsidRPr="00DB5DB8" w14:paraId="44090980" w14:textId="77777777" w:rsidTr="007518F3">
        <w:trPr>
          <w:trHeight w:val="312"/>
        </w:trPr>
        <w:tc>
          <w:tcPr>
            <w:tcW w:w="7763" w:type="dxa"/>
            <w:shd w:val="clear" w:color="auto" w:fill="auto"/>
            <w:vAlign w:val="bottom"/>
          </w:tcPr>
          <w:p w14:paraId="7F64F2E5" w14:textId="77777777" w:rsidR="00F01F76" w:rsidRPr="007518F3" w:rsidRDefault="00F01F76" w:rsidP="00F01F76">
            <w:pPr>
              <w:pStyle w:val="Default"/>
              <w:rPr>
                <w:rFonts w:ascii="Times New Roman" w:hAnsi="Times New Roman" w:cs="Times New Roman"/>
                <w:sz w:val="22"/>
                <w:szCs w:val="22"/>
              </w:rPr>
            </w:pPr>
            <w:r w:rsidRPr="007518F3">
              <w:rPr>
                <w:rFonts w:ascii="Times New Roman" w:hAnsi="Times New Roman" w:cs="Times New Roman"/>
                <w:sz w:val="22"/>
                <w:szCs w:val="22"/>
              </w:rPr>
              <w:t>identifikace zvířete</w:t>
            </w:r>
          </w:p>
        </w:tc>
        <w:tc>
          <w:tcPr>
            <w:tcW w:w="1417" w:type="dxa"/>
            <w:shd w:val="clear" w:color="auto" w:fill="auto"/>
            <w:noWrap/>
            <w:vAlign w:val="center"/>
          </w:tcPr>
          <w:p w14:paraId="5EC7365F" w14:textId="77777777" w:rsidR="00F01F76" w:rsidRPr="007518F3" w:rsidRDefault="00F01F76" w:rsidP="00F01F76">
            <w:pPr>
              <w:pStyle w:val="Default"/>
              <w:jc w:val="center"/>
              <w:rPr>
                <w:rFonts w:ascii="Times New Roman" w:hAnsi="Times New Roman" w:cs="Times New Roman"/>
                <w:sz w:val="22"/>
                <w:szCs w:val="22"/>
              </w:rPr>
            </w:pPr>
            <w:r w:rsidRPr="007518F3">
              <w:rPr>
                <w:rFonts w:ascii="Times New Roman" w:hAnsi="Times New Roman" w:cs="Times New Roman"/>
                <w:sz w:val="22"/>
                <w:szCs w:val="22"/>
              </w:rPr>
              <w:t>ANO</w:t>
            </w:r>
          </w:p>
        </w:tc>
        <w:tc>
          <w:tcPr>
            <w:tcW w:w="1418" w:type="dxa"/>
            <w:shd w:val="clear" w:color="auto" w:fill="auto"/>
            <w:noWrap/>
            <w:vAlign w:val="center"/>
            <w:hideMark/>
          </w:tcPr>
          <w:p w14:paraId="1B7DCC08" w14:textId="6CBBC14A" w:rsidR="00F01F76" w:rsidRPr="00DB5DB8" w:rsidRDefault="00F01F76" w:rsidP="00F01F76">
            <w:pPr>
              <w:pStyle w:val="Default"/>
              <w:jc w:val="center"/>
              <w:rPr>
                <w:rFonts w:ascii="Times New Roman" w:hAnsi="Times New Roman" w:cs="Times New Roman"/>
                <w:sz w:val="20"/>
              </w:rPr>
            </w:pPr>
            <w:r w:rsidRPr="007518F3">
              <w:rPr>
                <w:rFonts w:ascii="Times New Roman" w:hAnsi="Times New Roman" w:cs="Times New Roman"/>
                <w:sz w:val="22"/>
                <w:szCs w:val="22"/>
              </w:rPr>
              <w:t>ANO</w:t>
            </w:r>
          </w:p>
        </w:tc>
      </w:tr>
      <w:tr w:rsidR="00F01F76" w:rsidRPr="00DB5DB8" w14:paraId="6E949AC2" w14:textId="77777777" w:rsidTr="007518F3">
        <w:trPr>
          <w:trHeight w:val="324"/>
        </w:trPr>
        <w:tc>
          <w:tcPr>
            <w:tcW w:w="7763" w:type="dxa"/>
            <w:shd w:val="clear" w:color="auto" w:fill="auto"/>
            <w:vAlign w:val="bottom"/>
          </w:tcPr>
          <w:p w14:paraId="29BE4EFD" w14:textId="77777777" w:rsidR="00F01F76" w:rsidRPr="007518F3" w:rsidRDefault="00F01F76" w:rsidP="00F01F76">
            <w:pPr>
              <w:pStyle w:val="Default"/>
              <w:rPr>
                <w:rFonts w:ascii="Times New Roman" w:hAnsi="Times New Roman" w:cs="Times New Roman"/>
                <w:sz w:val="22"/>
                <w:szCs w:val="22"/>
              </w:rPr>
            </w:pPr>
            <w:r w:rsidRPr="007518F3">
              <w:rPr>
                <w:rFonts w:ascii="Times New Roman" w:hAnsi="Times New Roman" w:cs="Times New Roman"/>
                <w:sz w:val="22"/>
                <w:szCs w:val="22"/>
              </w:rPr>
              <w:t>včasná detekce říje</w:t>
            </w:r>
          </w:p>
        </w:tc>
        <w:tc>
          <w:tcPr>
            <w:tcW w:w="1417" w:type="dxa"/>
            <w:shd w:val="clear" w:color="auto" w:fill="auto"/>
            <w:noWrap/>
            <w:vAlign w:val="center"/>
          </w:tcPr>
          <w:p w14:paraId="04E91170" w14:textId="77777777" w:rsidR="00F01F76" w:rsidRPr="007518F3" w:rsidRDefault="00F01F76" w:rsidP="00F01F76">
            <w:pPr>
              <w:pStyle w:val="Default"/>
              <w:jc w:val="center"/>
              <w:rPr>
                <w:rFonts w:ascii="Times New Roman" w:hAnsi="Times New Roman" w:cs="Times New Roman"/>
                <w:sz w:val="22"/>
                <w:szCs w:val="22"/>
              </w:rPr>
            </w:pPr>
            <w:r w:rsidRPr="007518F3">
              <w:rPr>
                <w:rFonts w:ascii="Times New Roman" w:hAnsi="Times New Roman" w:cs="Times New Roman"/>
                <w:sz w:val="22"/>
                <w:szCs w:val="22"/>
              </w:rPr>
              <w:t>ANO</w:t>
            </w:r>
          </w:p>
        </w:tc>
        <w:tc>
          <w:tcPr>
            <w:tcW w:w="1418" w:type="dxa"/>
            <w:shd w:val="clear" w:color="auto" w:fill="auto"/>
            <w:noWrap/>
            <w:vAlign w:val="center"/>
            <w:hideMark/>
          </w:tcPr>
          <w:p w14:paraId="7C4E9AC6" w14:textId="7EA6E9D4" w:rsidR="00F01F76" w:rsidRPr="00DB5DB8" w:rsidRDefault="00F01F76" w:rsidP="00F01F76">
            <w:pPr>
              <w:pStyle w:val="Default"/>
              <w:jc w:val="center"/>
              <w:rPr>
                <w:rFonts w:ascii="Times New Roman" w:hAnsi="Times New Roman" w:cs="Times New Roman"/>
                <w:sz w:val="20"/>
              </w:rPr>
            </w:pPr>
            <w:r w:rsidRPr="007518F3">
              <w:rPr>
                <w:rFonts w:ascii="Times New Roman" w:hAnsi="Times New Roman" w:cs="Times New Roman"/>
                <w:sz w:val="22"/>
                <w:szCs w:val="22"/>
              </w:rPr>
              <w:t>ANO</w:t>
            </w:r>
          </w:p>
        </w:tc>
      </w:tr>
      <w:tr w:rsidR="00F01F76" w:rsidRPr="00DB5DB8" w14:paraId="03224527" w14:textId="77777777" w:rsidTr="007518F3">
        <w:trPr>
          <w:trHeight w:val="324"/>
        </w:trPr>
        <w:tc>
          <w:tcPr>
            <w:tcW w:w="7763" w:type="dxa"/>
            <w:shd w:val="clear" w:color="auto" w:fill="auto"/>
            <w:vAlign w:val="bottom"/>
          </w:tcPr>
          <w:p w14:paraId="5601F5FE" w14:textId="77777777" w:rsidR="00F01F76" w:rsidRPr="007518F3" w:rsidRDefault="00F01F76" w:rsidP="00F01F76">
            <w:pPr>
              <w:pStyle w:val="Default"/>
              <w:rPr>
                <w:rFonts w:ascii="Times New Roman" w:hAnsi="Times New Roman" w:cs="Times New Roman"/>
                <w:sz w:val="22"/>
                <w:szCs w:val="22"/>
              </w:rPr>
            </w:pPr>
            <w:r w:rsidRPr="007518F3">
              <w:rPr>
                <w:rFonts w:ascii="Times New Roman" w:hAnsi="Times New Roman" w:cs="Times New Roman"/>
                <w:sz w:val="22"/>
                <w:szCs w:val="22"/>
              </w:rPr>
              <w:t>signalizace porodu</w:t>
            </w:r>
          </w:p>
        </w:tc>
        <w:tc>
          <w:tcPr>
            <w:tcW w:w="1417" w:type="dxa"/>
            <w:shd w:val="clear" w:color="auto" w:fill="auto"/>
            <w:noWrap/>
            <w:vAlign w:val="center"/>
          </w:tcPr>
          <w:p w14:paraId="2446F24F" w14:textId="77777777" w:rsidR="00F01F76" w:rsidRPr="007518F3" w:rsidRDefault="00F01F76" w:rsidP="00F01F76">
            <w:pPr>
              <w:pStyle w:val="Default"/>
              <w:jc w:val="center"/>
              <w:rPr>
                <w:rFonts w:ascii="Times New Roman" w:hAnsi="Times New Roman" w:cs="Times New Roman"/>
                <w:sz w:val="22"/>
                <w:szCs w:val="22"/>
              </w:rPr>
            </w:pPr>
            <w:r w:rsidRPr="007518F3">
              <w:rPr>
                <w:rFonts w:ascii="Times New Roman" w:hAnsi="Times New Roman" w:cs="Times New Roman"/>
                <w:sz w:val="22"/>
                <w:szCs w:val="22"/>
              </w:rPr>
              <w:t>ANO</w:t>
            </w:r>
          </w:p>
        </w:tc>
        <w:tc>
          <w:tcPr>
            <w:tcW w:w="1418" w:type="dxa"/>
            <w:shd w:val="clear" w:color="auto" w:fill="auto"/>
            <w:noWrap/>
            <w:vAlign w:val="center"/>
            <w:hideMark/>
          </w:tcPr>
          <w:p w14:paraId="50CA7CCA" w14:textId="1EA09B03" w:rsidR="00F01F76" w:rsidRPr="00DB5DB8" w:rsidRDefault="00F01F76" w:rsidP="00F01F76">
            <w:pPr>
              <w:pStyle w:val="Default"/>
              <w:jc w:val="center"/>
              <w:rPr>
                <w:rFonts w:ascii="Times New Roman" w:hAnsi="Times New Roman" w:cs="Times New Roman"/>
                <w:sz w:val="20"/>
              </w:rPr>
            </w:pPr>
            <w:r w:rsidRPr="007518F3">
              <w:rPr>
                <w:rFonts w:ascii="Times New Roman" w:hAnsi="Times New Roman" w:cs="Times New Roman"/>
                <w:sz w:val="22"/>
                <w:szCs w:val="22"/>
              </w:rPr>
              <w:t>ANO</w:t>
            </w:r>
          </w:p>
        </w:tc>
      </w:tr>
      <w:tr w:rsidR="00F01F76" w:rsidRPr="00DB5DB8" w14:paraId="43131547" w14:textId="77777777" w:rsidTr="007518F3">
        <w:trPr>
          <w:trHeight w:val="324"/>
        </w:trPr>
        <w:tc>
          <w:tcPr>
            <w:tcW w:w="7763" w:type="dxa"/>
            <w:shd w:val="clear" w:color="auto" w:fill="auto"/>
            <w:vAlign w:val="bottom"/>
          </w:tcPr>
          <w:p w14:paraId="54C38EA2" w14:textId="77777777" w:rsidR="00F01F76" w:rsidRPr="007518F3" w:rsidRDefault="00F01F76" w:rsidP="00F01F76">
            <w:pPr>
              <w:pStyle w:val="Default"/>
              <w:rPr>
                <w:rFonts w:ascii="Times New Roman" w:hAnsi="Times New Roman" w:cs="Times New Roman"/>
                <w:sz w:val="22"/>
                <w:szCs w:val="22"/>
              </w:rPr>
            </w:pPr>
            <w:r w:rsidRPr="007518F3">
              <w:rPr>
                <w:rFonts w:ascii="Times New Roman" w:hAnsi="Times New Roman" w:cs="Times New Roman"/>
                <w:color w:val="auto"/>
                <w:sz w:val="22"/>
                <w:szCs w:val="22"/>
              </w:rPr>
              <w:t>doba příjmu krmiva</w:t>
            </w:r>
          </w:p>
        </w:tc>
        <w:tc>
          <w:tcPr>
            <w:tcW w:w="1417" w:type="dxa"/>
            <w:shd w:val="clear" w:color="auto" w:fill="auto"/>
            <w:noWrap/>
            <w:vAlign w:val="center"/>
          </w:tcPr>
          <w:p w14:paraId="6D43AFCC" w14:textId="77777777" w:rsidR="00F01F76" w:rsidRPr="007518F3" w:rsidRDefault="00F01F76" w:rsidP="00F01F76">
            <w:pPr>
              <w:pStyle w:val="Default"/>
              <w:jc w:val="center"/>
              <w:rPr>
                <w:rFonts w:ascii="Times New Roman" w:hAnsi="Times New Roman" w:cs="Times New Roman"/>
                <w:sz w:val="22"/>
                <w:szCs w:val="22"/>
              </w:rPr>
            </w:pPr>
            <w:r w:rsidRPr="007518F3">
              <w:rPr>
                <w:rFonts w:ascii="Times New Roman" w:hAnsi="Times New Roman" w:cs="Times New Roman"/>
                <w:sz w:val="22"/>
                <w:szCs w:val="22"/>
              </w:rPr>
              <w:t>ANO</w:t>
            </w:r>
          </w:p>
        </w:tc>
        <w:tc>
          <w:tcPr>
            <w:tcW w:w="1418" w:type="dxa"/>
            <w:shd w:val="clear" w:color="auto" w:fill="auto"/>
            <w:noWrap/>
            <w:vAlign w:val="center"/>
            <w:hideMark/>
          </w:tcPr>
          <w:p w14:paraId="58BC18DF" w14:textId="2715E1D7" w:rsidR="00F01F76" w:rsidRPr="00DB5DB8" w:rsidRDefault="00F01F76" w:rsidP="00F01F76">
            <w:pPr>
              <w:pStyle w:val="Default"/>
              <w:jc w:val="center"/>
              <w:rPr>
                <w:rFonts w:ascii="Times New Roman" w:hAnsi="Times New Roman" w:cs="Times New Roman"/>
                <w:sz w:val="20"/>
              </w:rPr>
            </w:pPr>
            <w:r w:rsidRPr="007518F3">
              <w:rPr>
                <w:rFonts w:ascii="Times New Roman" w:hAnsi="Times New Roman" w:cs="Times New Roman"/>
                <w:sz w:val="22"/>
                <w:szCs w:val="22"/>
              </w:rPr>
              <w:t>ANO</w:t>
            </w:r>
          </w:p>
        </w:tc>
      </w:tr>
      <w:tr w:rsidR="00F01F76" w:rsidRPr="00DB5DB8" w14:paraId="6FA2B4F7" w14:textId="77777777" w:rsidTr="007518F3">
        <w:trPr>
          <w:trHeight w:val="324"/>
        </w:trPr>
        <w:tc>
          <w:tcPr>
            <w:tcW w:w="7763" w:type="dxa"/>
            <w:shd w:val="clear" w:color="auto" w:fill="auto"/>
            <w:vAlign w:val="bottom"/>
          </w:tcPr>
          <w:p w14:paraId="4E241EB5" w14:textId="77777777" w:rsidR="00F01F76" w:rsidRPr="007518F3" w:rsidRDefault="00F01F76" w:rsidP="00F01F76">
            <w:pPr>
              <w:pStyle w:val="Default"/>
              <w:rPr>
                <w:rFonts w:ascii="Times New Roman" w:hAnsi="Times New Roman" w:cs="Times New Roman"/>
                <w:sz w:val="22"/>
                <w:szCs w:val="22"/>
              </w:rPr>
            </w:pPr>
            <w:r w:rsidRPr="007518F3">
              <w:rPr>
                <w:rFonts w:ascii="Times New Roman" w:hAnsi="Times New Roman" w:cs="Times New Roman"/>
                <w:sz w:val="22"/>
                <w:szCs w:val="22"/>
              </w:rPr>
              <w:t>přežvykování</w:t>
            </w:r>
          </w:p>
        </w:tc>
        <w:tc>
          <w:tcPr>
            <w:tcW w:w="1417" w:type="dxa"/>
            <w:shd w:val="clear" w:color="auto" w:fill="auto"/>
            <w:noWrap/>
            <w:vAlign w:val="center"/>
          </w:tcPr>
          <w:p w14:paraId="5ABADE65" w14:textId="77777777" w:rsidR="00F01F76" w:rsidRPr="007518F3" w:rsidRDefault="00F01F76" w:rsidP="00F01F76">
            <w:pPr>
              <w:pStyle w:val="Default"/>
              <w:jc w:val="center"/>
              <w:rPr>
                <w:rFonts w:ascii="Times New Roman" w:hAnsi="Times New Roman" w:cs="Times New Roman"/>
                <w:sz w:val="22"/>
                <w:szCs w:val="22"/>
              </w:rPr>
            </w:pPr>
            <w:r w:rsidRPr="007518F3">
              <w:rPr>
                <w:rFonts w:ascii="Times New Roman" w:hAnsi="Times New Roman" w:cs="Times New Roman"/>
                <w:sz w:val="22"/>
                <w:szCs w:val="22"/>
              </w:rPr>
              <w:t>ANO</w:t>
            </w:r>
          </w:p>
        </w:tc>
        <w:tc>
          <w:tcPr>
            <w:tcW w:w="1418" w:type="dxa"/>
            <w:shd w:val="clear" w:color="auto" w:fill="auto"/>
            <w:noWrap/>
            <w:vAlign w:val="center"/>
            <w:hideMark/>
          </w:tcPr>
          <w:p w14:paraId="4DF29DF6" w14:textId="5E16B17A" w:rsidR="00F01F76" w:rsidRPr="00DB5DB8" w:rsidRDefault="00F01F76" w:rsidP="00F01F76">
            <w:pPr>
              <w:pStyle w:val="Default"/>
              <w:jc w:val="center"/>
              <w:rPr>
                <w:rFonts w:ascii="Times New Roman" w:hAnsi="Times New Roman" w:cs="Times New Roman"/>
                <w:sz w:val="20"/>
              </w:rPr>
            </w:pPr>
            <w:r w:rsidRPr="007518F3">
              <w:rPr>
                <w:rFonts w:ascii="Times New Roman" w:hAnsi="Times New Roman" w:cs="Times New Roman"/>
                <w:sz w:val="22"/>
                <w:szCs w:val="22"/>
              </w:rPr>
              <w:t>ANO</w:t>
            </w:r>
          </w:p>
        </w:tc>
      </w:tr>
      <w:tr w:rsidR="00F01F76" w:rsidRPr="00DB5DB8" w14:paraId="766A5BC4" w14:textId="77777777" w:rsidTr="007518F3">
        <w:trPr>
          <w:trHeight w:val="324"/>
        </w:trPr>
        <w:tc>
          <w:tcPr>
            <w:tcW w:w="7763" w:type="dxa"/>
            <w:shd w:val="clear" w:color="auto" w:fill="auto"/>
            <w:vAlign w:val="bottom"/>
          </w:tcPr>
          <w:p w14:paraId="50055653" w14:textId="77777777" w:rsidR="00F01F76" w:rsidRPr="007518F3" w:rsidRDefault="00F01F76" w:rsidP="00F01F76">
            <w:pPr>
              <w:pStyle w:val="Default"/>
              <w:rPr>
                <w:rFonts w:ascii="Times New Roman" w:hAnsi="Times New Roman" w:cs="Times New Roman"/>
                <w:sz w:val="22"/>
                <w:szCs w:val="22"/>
              </w:rPr>
            </w:pPr>
            <w:r w:rsidRPr="007518F3">
              <w:rPr>
                <w:rFonts w:ascii="Times New Roman" w:hAnsi="Times New Roman" w:cs="Times New Roman"/>
                <w:sz w:val="22"/>
                <w:szCs w:val="22"/>
              </w:rPr>
              <w:t>detekce zdravotních problémů</w:t>
            </w:r>
          </w:p>
        </w:tc>
        <w:tc>
          <w:tcPr>
            <w:tcW w:w="1417" w:type="dxa"/>
            <w:shd w:val="clear" w:color="auto" w:fill="auto"/>
            <w:noWrap/>
            <w:vAlign w:val="center"/>
          </w:tcPr>
          <w:p w14:paraId="77CD8BE2" w14:textId="77777777" w:rsidR="00F01F76" w:rsidRPr="007518F3" w:rsidRDefault="00F01F76" w:rsidP="00F01F76">
            <w:pPr>
              <w:pStyle w:val="Default"/>
              <w:jc w:val="center"/>
              <w:rPr>
                <w:rFonts w:ascii="Times New Roman" w:hAnsi="Times New Roman" w:cs="Times New Roman"/>
                <w:sz w:val="22"/>
                <w:szCs w:val="22"/>
              </w:rPr>
            </w:pPr>
            <w:r w:rsidRPr="007518F3">
              <w:rPr>
                <w:rFonts w:ascii="Times New Roman" w:hAnsi="Times New Roman" w:cs="Times New Roman"/>
                <w:sz w:val="22"/>
                <w:szCs w:val="22"/>
              </w:rPr>
              <w:t>ANO</w:t>
            </w:r>
          </w:p>
        </w:tc>
        <w:tc>
          <w:tcPr>
            <w:tcW w:w="1418" w:type="dxa"/>
            <w:shd w:val="clear" w:color="auto" w:fill="auto"/>
            <w:noWrap/>
            <w:vAlign w:val="center"/>
            <w:hideMark/>
          </w:tcPr>
          <w:p w14:paraId="237C6639" w14:textId="46958AEB" w:rsidR="00F01F76" w:rsidRPr="00DB5DB8" w:rsidRDefault="00F01F76" w:rsidP="00F01F76">
            <w:pPr>
              <w:pStyle w:val="Default"/>
              <w:jc w:val="center"/>
              <w:rPr>
                <w:rFonts w:ascii="Times New Roman" w:hAnsi="Times New Roman" w:cs="Times New Roman"/>
                <w:sz w:val="20"/>
              </w:rPr>
            </w:pPr>
            <w:r w:rsidRPr="007518F3">
              <w:rPr>
                <w:rFonts w:ascii="Times New Roman" w:hAnsi="Times New Roman" w:cs="Times New Roman"/>
                <w:sz w:val="22"/>
                <w:szCs w:val="22"/>
              </w:rPr>
              <w:t>ANO</w:t>
            </w:r>
          </w:p>
        </w:tc>
      </w:tr>
      <w:tr w:rsidR="00F01F76" w:rsidRPr="00DB5DB8" w14:paraId="565F3A9A" w14:textId="77777777" w:rsidTr="007518F3">
        <w:trPr>
          <w:trHeight w:val="306"/>
        </w:trPr>
        <w:tc>
          <w:tcPr>
            <w:tcW w:w="7763" w:type="dxa"/>
            <w:shd w:val="clear" w:color="auto" w:fill="auto"/>
            <w:vAlign w:val="bottom"/>
          </w:tcPr>
          <w:p w14:paraId="694F5DD8" w14:textId="77777777" w:rsidR="00F01F76" w:rsidRPr="007518F3" w:rsidRDefault="00F01F76" w:rsidP="00F01F76">
            <w:pPr>
              <w:pStyle w:val="Default"/>
              <w:rPr>
                <w:rFonts w:ascii="Times New Roman" w:hAnsi="Times New Roman" w:cs="Times New Roman"/>
                <w:sz w:val="22"/>
                <w:szCs w:val="22"/>
              </w:rPr>
            </w:pPr>
            <w:r w:rsidRPr="007518F3">
              <w:rPr>
                <w:rFonts w:ascii="Times New Roman" w:hAnsi="Times New Roman" w:cs="Times New Roman"/>
                <w:sz w:val="22"/>
                <w:szCs w:val="22"/>
              </w:rPr>
              <w:t>sledování pohybové aktivity</w:t>
            </w:r>
          </w:p>
        </w:tc>
        <w:tc>
          <w:tcPr>
            <w:tcW w:w="1417" w:type="dxa"/>
            <w:shd w:val="clear" w:color="auto" w:fill="auto"/>
            <w:noWrap/>
            <w:vAlign w:val="center"/>
          </w:tcPr>
          <w:p w14:paraId="24D01A30" w14:textId="77777777" w:rsidR="00F01F76" w:rsidRPr="007518F3" w:rsidRDefault="00F01F76" w:rsidP="00F01F76">
            <w:pPr>
              <w:pStyle w:val="Default"/>
              <w:jc w:val="center"/>
              <w:rPr>
                <w:rFonts w:ascii="Times New Roman" w:hAnsi="Times New Roman" w:cs="Times New Roman"/>
                <w:sz w:val="22"/>
                <w:szCs w:val="22"/>
              </w:rPr>
            </w:pPr>
            <w:r w:rsidRPr="007518F3">
              <w:rPr>
                <w:rFonts w:ascii="Times New Roman" w:hAnsi="Times New Roman" w:cs="Times New Roman"/>
                <w:sz w:val="22"/>
                <w:szCs w:val="22"/>
              </w:rPr>
              <w:t>ANO</w:t>
            </w:r>
          </w:p>
        </w:tc>
        <w:tc>
          <w:tcPr>
            <w:tcW w:w="1418" w:type="dxa"/>
            <w:shd w:val="clear" w:color="auto" w:fill="auto"/>
            <w:noWrap/>
            <w:vAlign w:val="center"/>
          </w:tcPr>
          <w:p w14:paraId="5E895A6F" w14:textId="4DC8DB2B" w:rsidR="00F01F76" w:rsidRPr="00C145F2" w:rsidRDefault="00F01F76" w:rsidP="00F01F76">
            <w:pPr>
              <w:pStyle w:val="Default"/>
              <w:jc w:val="center"/>
              <w:rPr>
                <w:rFonts w:ascii="Times New Roman" w:hAnsi="Times New Roman" w:cs="Times New Roman"/>
                <w:sz w:val="20"/>
                <w:highlight w:val="yellow"/>
              </w:rPr>
            </w:pPr>
            <w:r w:rsidRPr="007518F3">
              <w:rPr>
                <w:rFonts w:ascii="Times New Roman" w:hAnsi="Times New Roman" w:cs="Times New Roman"/>
                <w:sz w:val="22"/>
                <w:szCs w:val="22"/>
              </w:rPr>
              <w:t>ANO</w:t>
            </w:r>
          </w:p>
        </w:tc>
      </w:tr>
      <w:tr w:rsidR="00F01F76" w:rsidRPr="00DB5DB8" w14:paraId="06278C3E" w14:textId="77777777" w:rsidTr="007518F3">
        <w:trPr>
          <w:trHeight w:val="282"/>
        </w:trPr>
        <w:tc>
          <w:tcPr>
            <w:tcW w:w="7763" w:type="dxa"/>
            <w:shd w:val="clear" w:color="auto" w:fill="auto"/>
            <w:vAlign w:val="bottom"/>
          </w:tcPr>
          <w:p w14:paraId="1E57FD77" w14:textId="77777777" w:rsidR="00F01F76" w:rsidRPr="007518F3" w:rsidRDefault="00F01F76" w:rsidP="00F01F76">
            <w:pPr>
              <w:pStyle w:val="Default"/>
              <w:rPr>
                <w:rFonts w:ascii="Times New Roman" w:hAnsi="Times New Roman" w:cs="Times New Roman"/>
                <w:sz w:val="22"/>
                <w:szCs w:val="22"/>
              </w:rPr>
            </w:pPr>
            <w:r w:rsidRPr="007518F3">
              <w:rPr>
                <w:rFonts w:ascii="Times New Roman" w:hAnsi="Times New Roman" w:cs="Times New Roman"/>
                <w:sz w:val="22"/>
                <w:szCs w:val="22"/>
              </w:rPr>
              <w:lastRenderedPageBreak/>
              <w:t>určení pozice zvířete</w:t>
            </w:r>
          </w:p>
        </w:tc>
        <w:tc>
          <w:tcPr>
            <w:tcW w:w="1417" w:type="dxa"/>
            <w:shd w:val="clear" w:color="auto" w:fill="auto"/>
            <w:noWrap/>
            <w:vAlign w:val="center"/>
          </w:tcPr>
          <w:p w14:paraId="30A377B4" w14:textId="77777777" w:rsidR="00F01F76" w:rsidRPr="007518F3" w:rsidRDefault="00F01F76" w:rsidP="00F01F76">
            <w:pPr>
              <w:pStyle w:val="Default"/>
              <w:jc w:val="center"/>
              <w:rPr>
                <w:rFonts w:ascii="Times New Roman" w:hAnsi="Times New Roman" w:cs="Times New Roman"/>
                <w:sz w:val="22"/>
                <w:szCs w:val="22"/>
              </w:rPr>
            </w:pPr>
            <w:r w:rsidRPr="007518F3">
              <w:rPr>
                <w:rFonts w:ascii="Times New Roman" w:hAnsi="Times New Roman" w:cs="Times New Roman"/>
                <w:sz w:val="22"/>
                <w:szCs w:val="22"/>
              </w:rPr>
              <w:t>ANO</w:t>
            </w:r>
          </w:p>
        </w:tc>
        <w:tc>
          <w:tcPr>
            <w:tcW w:w="1418" w:type="dxa"/>
            <w:shd w:val="clear" w:color="auto" w:fill="auto"/>
            <w:noWrap/>
            <w:vAlign w:val="center"/>
            <w:hideMark/>
          </w:tcPr>
          <w:p w14:paraId="0A33F415" w14:textId="114F1F67" w:rsidR="00F01F76" w:rsidRPr="00DB5DB8" w:rsidRDefault="00F01F76" w:rsidP="00F01F76">
            <w:pPr>
              <w:pStyle w:val="Default"/>
              <w:jc w:val="center"/>
              <w:rPr>
                <w:rFonts w:ascii="Times New Roman" w:hAnsi="Times New Roman" w:cs="Times New Roman"/>
                <w:sz w:val="20"/>
              </w:rPr>
            </w:pPr>
            <w:r w:rsidRPr="007518F3">
              <w:rPr>
                <w:rFonts w:ascii="Times New Roman" w:hAnsi="Times New Roman" w:cs="Times New Roman"/>
                <w:sz w:val="22"/>
                <w:szCs w:val="22"/>
              </w:rPr>
              <w:t>ANO</w:t>
            </w:r>
          </w:p>
        </w:tc>
      </w:tr>
    </w:tbl>
    <w:p w14:paraId="1F917967" w14:textId="77777777" w:rsidR="00FE5592" w:rsidRPr="008D5556" w:rsidRDefault="00FE5592" w:rsidP="00D93FB6">
      <w:pPr>
        <w:rPr>
          <w:b/>
          <w:bCs/>
          <w:sz w:val="22"/>
          <w:szCs w:val="22"/>
        </w:rPr>
      </w:pPr>
    </w:p>
    <w:p w14:paraId="41D17239" w14:textId="77777777" w:rsidR="00D93FB6" w:rsidRPr="008D5556" w:rsidRDefault="00D93FB6" w:rsidP="00D93FB6">
      <w:pPr>
        <w:autoSpaceDE w:val="0"/>
        <w:autoSpaceDN w:val="0"/>
        <w:adjustRightInd w:val="0"/>
        <w:rPr>
          <w:rFonts w:eastAsia="SegoeUI"/>
          <w:sz w:val="22"/>
          <w:szCs w:val="22"/>
        </w:rPr>
      </w:pPr>
    </w:p>
    <w:p w14:paraId="110C3E85" w14:textId="77777777" w:rsidR="007518F3" w:rsidRPr="007518F3" w:rsidRDefault="007518F3" w:rsidP="007518F3">
      <w:pPr>
        <w:pStyle w:val="Default"/>
        <w:numPr>
          <w:ilvl w:val="0"/>
          <w:numId w:val="36"/>
        </w:numPr>
        <w:tabs>
          <w:tab w:val="clear" w:pos="5039"/>
          <w:tab w:val="num" w:pos="360"/>
        </w:tabs>
        <w:spacing w:line="276" w:lineRule="auto"/>
        <w:ind w:left="284" w:hanging="284"/>
        <w:jc w:val="center"/>
        <w:rPr>
          <w:rFonts w:ascii="Times New Roman" w:hAnsi="Times New Roman" w:cs="Times New Roman"/>
          <w:sz w:val="22"/>
          <w:szCs w:val="22"/>
        </w:rPr>
      </w:pPr>
      <w:r w:rsidRPr="007518F3">
        <w:rPr>
          <w:rFonts w:ascii="Times New Roman" w:hAnsi="Times New Roman" w:cs="Times New Roman"/>
          <w:b/>
          <w:bCs/>
          <w:sz w:val="22"/>
          <w:szCs w:val="22"/>
        </w:rPr>
        <w:t>PŘEVZETÍ PŘEDMĚTU PLNĚNÍ, VADY</w:t>
      </w:r>
    </w:p>
    <w:p w14:paraId="4DA0D0AC" w14:textId="77777777" w:rsidR="007518F3" w:rsidRDefault="007518F3" w:rsidP="007518F3">
      <w:pPr>
        <w:pStyle w:val="Default"/>
        <w:spacing w:line="276" w:lineRule="auto"/>
        <w:ind w:left="284"/>
        <w:rPr>
          <w:rFonts w:ascii="Times New Roman" w:hAnsi="Times New Roman" w:cs="Times New Roman"/>
          <w:b/>
          <w:bCs/>
          <w:sz w:val="22"/>
          <w:szCs w:val="22"/>
        </w:rPr>
      </w:pPr>
    </w:p>
    <w:p w14:paraId="0E408922" w14:textId="0CC6640E" w:rsidR="007518F3" w:rsidRPr="007518F3" w:rsidRDefault="007518F3" w:rsidP="007518F3">
      <w:pPr>
        <w:pStyle w:val="Default"/>
        <w:numPr>
          <w:ilvl w:val="1"/>
          <w:numId w:val="36"/>
        </w:numPr>
        <w:tabs>
          <w:tab w:val="clear" w:pos="792"/>
          <w:tab w:val="num" w:pos="567"/>
        </w:tabs>
        <w:spacing w:line="276" w:lineRule="auto"/>
        <w:ind w:left="567" w:hanging="567"/>
        <w:jc w:val="both"/>
        <w:rPr>
          <w:rFonts w:ascii="Times New Roman" w:hAnsi="Times New Roman" w:cs="Times New Roman"/>
          <w:sz w:val="22"/>
          <w:szCs w:val="22"/>
        </w:rPr>
      </w:pPr>
      <w:r w:rsidRPr="007518F3">
        <w:rPr>
          <w:rFonts w:ascii="Times New Roman" w:hAnsi="Times New Roman" w:cs="Times New Roman"/>
          <w:sz w:val="22"/>
          <w:szCs w:val="22"/>
        </w:rPr>
        <w:t xml:space="preserve">Kupující se zavazuje předmět </w:t>
      </w:r>
      <w:r w:rsidR="008D3AEE">
        <w:rPr>
          <w:rFonts w:ascii="Times New Roman" w:hAnsi="Times New Roman" w:cs="Times New Roman"/>
          <w:sz w:val="22"/>
          <w:szCs w:val="22"/>
        </w:rPr>
        <w:t>plnění</w:t>
      </w:r>
      <w:r w:rsidRPr="007518F3">
        <w:rPr>
          <w:rFonts w:ascii="Times New Roman" w:hAnsi="Times New Roman" w:cs="Times New Roman"/>
          <w:sz w:val="22"/>
          <w:szCs w:val="22"/>
        </w:rPr>
        <w:t xml:space="preserve"> převzít a zaplatit sjednanou cenu </w:t>
      </w:r>
      <w:r w:rsidRPr="002D3242">
        <w:rPr>
          <w:rFonts w:ascii="Times New Roman" w:hAnsi="Times New Roman" w:cs="Times New Roman"/>
          <w:color w:val="auto"/>
          <w:sz w:val="22"/>
          <w:szCs w:val="22"/>
        </w:rPr>
        <w:t xml:space="preserve">podle článku 7. této </w:t>
      </w:r>
      <w:r w:rsidRPr="007518F3">
        <w:rPr>
          <w:rFonts w:ascii="Times New Roman" w:hAnsi="Times New Roman" w:cs="Times New Roman"/>
          <w:sz w:val="22"/>
          <w:szCs w:val="22"/>
        </w:rPr>
        <w:t xml:space="preserve">smlouvy. </w:t>
      </w:r>
    </w:p>
    <w:p w14:paraId="5CD99A6B" w14:textId="3B497E2B" w:rsidR="007518F3" w:rsidRPr="007518F3" w:rsidRDefault="007518F3" w:rsidP="007518F3">
      <w:pPr>
        <w:pStyle w:val="Default"/>
        <w:numPr>
          <w:ilvl w:val="1"/>
          <w:numId w:val="36"/>
        </w:numPr>
        <w:tabs>
          <w:tab w:val="clear" w:pos="792"/>
          <w:tab w:val="num" w:pos="567"/>
        </w:tabs>
        <w:spacing w:line="276" w:lineRule="auto"/>
        <w:ind w:left="567" w:hanging="567"/>
        <w:jc w:val="both"/>
        <w:rPr>
          <w:rFonts w:ascii="Times New Roman" w:hAnsi="Times New Roman" w:cs="Times New Roman"/>
          <w:sz w:val="22"/>
          <w:szCs w:val="22"/>
        </w:rPr>
      </w:pPr>
      <w:r w:rsidRPr="007518F3">
        <w:rPr>
          <w:rFonts w:ascii="Times New Roman" w:hAnsi="Times New Roman" w:cs="Times New Roman"/>
          <w:sz w:val="22"/>
          <w:szCs w:val="22"/>
        </w:rPr>
        <w:t>Splněním dodávky se rozumí předání a převzetí kompletního předmětu plnění osobě k to</w:t>
      </w:r>
      <w:r w:rsidR="008D3AEE">
        <w:rPr>
          <w:rFonts w:ascii="Times New Roman" w:hAnsi="Times New Roman" w:cs="Times New Roman"/>
          <w:sz w:val="22"/>
          <w:szCs w:val="22"/>
        </w:rPr>
        <w:t xml:space="preserve">mu určené a zmocněné kupujícím a </w:t>
      </w:r>
      <w:r w:rsidRPr="007518F3">
        <w:rPr>
          <w:rFonts w:ascii="Times New Roman" w:hAnsi="Times New Roman" w:cs="Times New Roman"/>
          <w:sz w:val="22"/>
          <w:szCs w:val="22"/>
        </w:rPr>
        <w:t>uvedení</w:t>
      </w:r>
      <w:r w:rsidR="008D3AEE">
        <w:rPr>
          <w:rFonts w:ascii="Times New Roman" w:hAnsi="Times New Roman" w:cs="Times New Roman"/>
          <w:sz w:val="22"/>
          <w:szCs w:val="22"/>
        </w:rPr>
        <w:t>m</w:t>
      </w:r>
      <w:r w:rsidRPr="007518F3">
        <w:rPr>
          <w:rFonts w:ascii="Times New Roman" w:hAnsi="Times New Roman" w:cs="Times New Roman"/>
          <w:sz w:val="22"/>
          <w:szCs w:val="22"/>
        </w:rPr>
        <w:t xml:space="preserve"> </w:t>
      </w:r>
      <w:r w:rsidR="008D3AEE">
        <w:rPr>
          <w:rFonts w:ascii="Times New Roman" w:hAnsi="Times New Roman" w:cs="Times New Roman"/>
          <w:sz w:val="22"/>
          <w:szCs w:val="22"/>
        </w:rPr>
        <w:t>zařízení</w:t>
      </w:r>
      <w:r w:rsidRPr="007518F3">
        <w:rPr>
          <w:rFonts w:ascii="Times New Roman" w:hAnsi="Times New Roman" w:cs="Times New Roman"/>
          <w:sz w:val="22"/>
          <w:szCs w:val="22"/>
        </w:rPr>
        <w:t xml:space="preserve"> do provozu</w:t>
      </w:r>
      <w:r w:rsidR="008D3AEE">
        <w:rPr>
          <w:rFonts w:ascii="Times New Roman" w:hAnsi="Times New Roman" w:cs="Times New Roman"/>
          <w:sz w:val="22"/>
          <w:szCs w:val="22"/>
        </w:rPr>
        <w:t xml:space="preserve">. </w:t>
      </w:r>
      <w:r w:rsidRPr="007518F3">
        <w:rPr>
          <w:rFonts w:ascii="Times New Roman" w:hAnsi="Times New Roman" w:cs="Times New Roman"/>
          <w:sz w:val="22"/>
          <w:szCs w:val="22"/>
        </w:rPr>
        <w:t xml:space="preserve">Dnem uvedení do provozu </w:t>
      </w:r>
      <w:r w:rsidR="008D3AEE">
        <w:rPr>
          <w:rFonts w:ascii="Times New Roman" w:hAnsi="Times New Roman" w:cs="Times New Roman"/>
          <w:sz w:val="22"/>
          <w:szCs w:val="22"/>
        </w:rPr>
        <w:t xml:space="preserve">se rozumí den, kdy bylo zařízení </w:t>
      </w:r>
      <w:r w:rsidRPr="007518F3">
        <w:rPr>
          <w:rFonts w:ascii="Times New Roman" w:hAnsi="Times New Roman" w:cs="Times New Roman"/>
          <w:sz w:val="22"/>
          <w:szCs w:val="22"/>
        </w:rPr>
        <w:t>zprovozněn</w:t>
      </w:r>
      <w:r w:rsidR="008D3AEE">
        <w:rPr>
          <w:rFonts w:ascii="Times New Roman" w:hAnsi="Times New Roman" w:cs="Times New Roman"/>
          <w:sz w:val="22"/>
          <w:szCs w:val="22"/>
        </w:rPr>
        <w:t>o a</w:t>
      </w:r>
      <w:r w:rsidRPr="007518F3">
        <w:rPr>
          <w:rFonts w:ascii="Times New Roman" w:hAnsi="Times New Roman" w:cs="Times New Roman"/>
          <w:sz w:val="22"/>
          <w:szCs w:val="22"/>
        </w:rPr>
        <w:t xml:space="preserve"> s obsluhou zařízení byli seznámeni a proškoleni určení zástupci k</w:t>
      </w:r>
      <w:r w:rsidR="008D3AEE">
        <w:rPr>
          <w:rFonts w:ascii="Times New Roman" w:hAnsi="Times New Roman" w:cs="Times New Roman"/>
          <w:sz w:val="22"/>
          <w:szCs w:val="22"/>
        </w:rPr>
        <w:t>upujícího.</w:t>
      </w:r>
    </w:p>
    <w:p w14:paraId="31F4B955" w14:textId="77777777" w:rsidR="007518F3" w:rsidRPr="007518F3" w:rsidRDefault="007518F3" w:rsidP="007518F3">
      <w:pPr>
        <w:pStyle w:val="Default"/>
        <w:numPr>
          <w:ilvl w:val="1"/>
          <w:numId w:val="36"/>
        </w:numPr>
        <w:tabs>
          <w:tab w:val="clear" w:pos="792"/>
          <w:tab w:val="num" w:pos="567"/>
        </w:tabs>
        <w:spacing w:line="276" w:lineRule="auto"/>
        <w:ind w:left="567" w:hanging="567"/>
        <w:jc w:val="both"/>
        <w:rPr>
          <w:rFonts w:ascii="Times New Roman" w:hAnsi="Times New Roman" w:cs="Times New Roman"/>
          <w:sz w:val="22"/>
          <w:szCs w:val="22"/>
        </w:rPr>
      </w:pPr>
      <w:r w:rsidRPr="007518F3">
        <w:rPr>
          <w:rFonts w:ascii="Times New Roman" w:hAnsi="Times New Roman" w:cs="Times New Roman"/>
          <w:sz w:val="22"/>
          <w:szCs w:val="22"/>
        </w:rPr>
        <w:t>Kupující je oprávněn odmítnout převzetí předmětu plnění, pokud předmět plnění nebude dodán řádně v souladu s touto smlouvou a ve sjednané kvalitě, přičemž v takovém případě kupující důvody odmítnutí převzetí předmětu plnění písemně prodávajícímu sdělí, a to nejpozději do pěti (5) pracovních dnů od původního termínu předání předmětu plnění.</w:t>
      </w:r>
    </w:p>
    <w:p w14:paraId="2C248702" w14:textId="0D7A1463" w:rsidR="007518F3" w:rsidRDefault="007518F3" w:rsidP="007518F3">
      <w:pPr>
        <w:pStyle w:val="Default"/>
        <w:spacing w:line="276" w:lineRule="auto"/>
        <w:jc w:val="both"/>
        <w:rPr>
          <w:rFonts w:ascii="Times New Roman" w:hAnsi="Times New Roman" w:cs="Times New Roman"/>
          <w:sz w:val="22"/>
          <w:szCs w:val="22"/>
        </w:rPr>
      </w:pPr>
    </w:p>
    <w:p w14:paraId="1F6CC87F" w14:textId="77777777" w:rsidR="008D3AEE" w:rsidRPr="007518F3" w:rsidRDefault="008D3AEE" w:rsidP="007518F3">
      <w:pPr>
        <w:pStyle w:val="Default"/>
        <w:spacing w:line="276" w:lineRule="auto"/>
        <w:jc w:val="both"/>
        <w:rPr>
          <w:rFonts w:ascii="Times New Roman" w:hAnsi="Times New Roman" w:cs="Times New Roman"/>
          <w:sz w:val="22"/>
          <w:szCs w:val="22"/>
        </w:rPr>
      </w:pPr>
    </w:p>
    <w:p w14:paraId="105C2D4C" w14:textId="3A43D96D" w:rsidR="007518F3" w:rsidRPr="007518F3" w:rsidRDefault="007518F3" w:rsidP="00B064C8">
      <w:pPr>
        <w:pStyle w:val="Default"/>
        <w:numPr>
          <w:ilvl w:val="0"/>
          <w:numId w:val="36"/>
        </w:numPr>
        <w:tabs>
          <w:tab w:val="clear" w:pos="5039"/>
          <w:tab w:val="num" w:pos="360"/>
        </w:tabs>
        <w:ind w:left="284" w:hanging="284"/>
        <w:jc w:val="center"/>
        <w:rPr>
          <w:rFonts w:ascii="Times New Roman" w:hAnsi="Times New Roman" w:cs="Times New Roman"/>
          <w:sz w:val="22"/>
          <w:szCs w:val="22"/>
        </w:rPr>
      </w:pPr>
      <w:r w:rsidRPr="007518F3">
        <w:rPr>
          <w:rFonts w:ascii="Times New Roman" w:hAnsi="Times New Roman" w:cs="Times New Roman"/>
          <w:b/>
          <w:bCs/>
          <w:sz w:val="22"/>
          <w:szCs w:val="22"/>
        </w:rPr>
        <w:t>TERMÍN A MÍSTO PLNĚNÍ, PŘEDÁNÍ PŘEDMĚTU PLNĚNÍ</w:t>
      </w:r>
    </w:p>
    <w:p w14:paraId="3B4280B8" w14:textId="77777777" w:rsidR="007518F3" w:rsidRPr="007518F3" w:rsidRDefault="007518F3" w:rsidP="00B064C8">
      <w:pPr>
        <w:pStyle w:val="Default"/>
        <w:ind w:left="284"/>
        <w:jc w:val="both"/>
        <w:rPr>
          <w:rFonts w:ascii="Times New Roman" w:hAnsi="Times New Roman" w:cs="Times New Roman"/>
          <w:sz w:val="22"/>
          <w:szCs w:val="22"/>
        </w:rPr>
      </w:pPr>
    </w:p>
    <w:p w14:paraId="0150F0F5" w14:textId="59886E4E" w:rsidR="007518F3" w:rsidRPr="008B1377" w:rsidRDefault="007518F3" w:rsidP="00B064C8">
      <w:pPr>
        <w:pStyle w:val="Default"/>
        <w:numPr>
          <w:ilvl w:val="1"/>
          <w:numId w:val="36"/>
        </w:numPr>
        <w:tabs>
          <w:tab w:val="clear" w:pos="792"/>
          <w:tab w:val="num" w:pos="567"/>
        </w:tabs>
        <w:ind w:left="567" w:hanging="567"/>
        <w:jc w:val="both"/>
        <w:rPr>
          <w:rFonts w:ascii="Times New Roman" w:hAnsi="Times New Roman" w:cs="Times New Roman"/>
          <w:sz w:val="22"/>
          <w:szCs w:val="22"/>
        </w:rPr>
      </w:pPr>
      <w:r w:rsidRPr="007518F3">
        <w:rPr>
          <w:rFonts w:ascii="Times New Roman" w:hAnsi="Times New Roman" w:cs="Times New Roman"/>
          <w:sz w:val="22"/>
          <w:szCs w:val="22"/>
        </w:rPr>
        <w:t xml:space="preserve">Prodávající je povinen dodat předmět plnění po předchozí dohodě do místa dodání nejpozději </w:t>
      </w:r>
      <w:r w:rsidRPr="008B1377">
        <w:rPr>
          <w:rFonts w:ascii="Times New Roman" w:hAnsi="Times New Roman" w:cs="Times New Roman"/>
          <w:sz w:val="22"/>
          <w:szCs w:val="22"/>
        </w:rPr>
        <w:t>do</w:t>
      </w:r>
      <w:r w:rsidR="008B1377" w:rsidRPr="008B1377">
        <w:rPr>
          <w:rFonts w:ascii="Times New Roman" w:hAnsi="Times New Roman" w:cs="Times New Roman"/>
          <w:sz w:val="22"/>
          <w:szCs w:val="22"/>
        </w:rPr>
        <w:t xml:space="preserve"> 3 měsíců </w:t>
      </w:r>
      <w:r w:rsidRPr="008B1377">
        <w:rPr>
          <w:rFonts w:ascii="Times New Roman" w:hAnsi="Times New Roman" w:cs="Times New Roman"/>
          <w:sz w:val="22"/>
          <w:szCs w:val="22"/>
        </w:rPr>
        <w:t>ode dne nabytí účinnosti této smlouvy s možností dřívějšího plnění.</w:t>
      </w:r>
    </w:p>
    <w:p w14:paraId="19389FE1" w14:textId="10027AFD" w:rsidR="007518F3" w:rsidRPr="007518F3" w:rsidRDefault="007518F3" w:rsidP="00B064C8">
      <w:pPr>
        <w:pStyle w:val="Default"/>
        <w:numPr>
          <w:ilvl w:val="1"/>
          <w:numId w:val="36"/>
        </w:numPr>
        <w:tabs>
          <w:tab w:val="clear" w:pos="792"/>
          <w:tab w:val="num" w:pos="567"/>
        </w:tabs>
        <w:ind w:left="567" w:hanging="567"/>
        <w:jc w:val="both"/>
        <w:rPr>
          <w:rFonts w:ascii="Times New Roman" w:hAnsi="Times New Roman" w:cs="Times New Roman"/>
          <w:sz w:val="22"/>
          <w:szCs w:val="22"/>
        </w:rPr>
      </w:pPr>
      <w:r w:rsidRPr="007518F3">
        <w:rPr>
          <w:rFonts w:ascii="Times New Roman" w:hAnsi="Times New Roman" w:cs="Times New Roman"/>
          <w:sz w:val="22"/>
          <w:szCs w:val="22"/>
        </w:rPr>
        <w:t>Před touto dobou může prodávající dodat předmět plnění</w:t>
      </w:r>
      <w:r w:rsidR="00C23AB4">
        <w:rPr>
          <w:rFonts w:ascii="Times New Roman" w:hAnsi="Times New Roman" w:cs="Times New Roman"/>
          <w:sz w:val="22"/>
          <w:szCs w:val="22"/>
        </w:rPr>
        <w:t xml:space="preserve"> </w:t>
      </w:r>
      <w:r w:rsidRPr="007518F3">
        <w:rPr>
          <w:rFonts w:ascii="Times New Roman" w:hAnsi="Times New Roman" w:cs="Times New Roman"/>
          <w:sz w:val="22"/>
          <w:szCs w:val="22"/>
        </w:rPr>
        <w:t xml:space="preserve">po předchozím telefonickém (písemném) souhlasu kupujícího. </w:t>
      </w:r>
    </w:p>
    <w:p w14:paraId="2C5A290C" w14:textId="254C3CF0" w:rsidR="007518F3" w:rsidRPr="00BF1187" w:rsidRDefault="007518F3" w:rsidP="00B064C8">
      <w:pPr>
        <w:pStyle w:val="Default"/>
        <w:numPr>
          <w:ilvl w:val="1"/>
          <w:numId w:val="36"/>
        </w:numPr>
        <w:tabs>
          <w:tab w:val="clear" w:pos="792"/>
          <w:tab w:val="num" w:pos="567"/>
        </w:tabs>
        <w:ind w:left="567" w:hanging="567"/>
        <w:jc w:val="both"/>
        <w:rPr>
          <w:rFonts w:ascii="Times New Roman" w:hAnsi="Times New Roman" w:cs="Times New Roman"/>
          <w:sz w:val="22"/>
          <w:szCs w:val="22"/>
        </w:rPr>
      </w:pPr>
      <w:r w:rsidRPr="00BF1187">
        <w:rPr>
          <w:rFonts w:ascii="Times New Roman" w:hAnsi="Times New Roman" w:cs="Times New Roman"/>
          <w:color w:val="auto"/>
          <w:sz w:val="22"/>
          <w:szCs w:val="22"/>
        </w:rPr>
        <w:t xml:space="preserve">Místem dodání je </w:t>
      </w:r>
      <w:r w:rsidR="00BF1187" w:rsidRPr="00BF1187">
        <w:rPr>
          <w:rFonts w:ascii="Times New Roman" w:hAnsi="Times New Roman" w:cs="Times New Roman"/>
          <w:sz w:val="22"/>
          <w:szCs w:val="22"/>
        </w:rPr>
        <w:t xml:space="preserve">VETUNI ŠZP </w:t>
      </w:r>
      <w:r w:rsidRPr="00BF1187">
        <w:rPr>
          <w:rFonts w:ascii="Times New Roman" w:hAnsi="Times New Roman" w:cs="Times New Roman"/>
          <w:sz w:val="22"/>
          <w:szCs w:val="22"/>
        </w:rPr>
        <w:t xml:space="preserve">Nový Jičín, </w:t>
      </w:r>
      <w:r w:rsidR="00BF1187">
        <w:rPr>
          <w:rFonts w:ascii="Times New Roman" w:hAnsi="Times New Roman" w:cs="Times New Roman"/>
          <w:sz w:val="22"/>
          <w:szCs w:val="22"/>
        </w:rPr>
        <w:t>p</w:t>
      </w:r>
      <w:r w:rsidR="00BF1187" w:rsidRPr="00BF1187">
        <w:rPr>
          <w:rFonts w:ascii="Times New Roman" w:hAnsi="Times New Roman" w:cs="Times New Roman"/>
          <w:sz w:val="22"/>
          <w:szCs w:val="22"/>
        </w:rPr>
        <w:t xml:space="preserve">racoviště chovu skotu a prasat Šenov </w:t>
      </w:r>
      <w:r w:rsidRPr="00BF1187">
        <w:rPr>
          <w:rFonts w:ascii="Times New Roman" w:hAnsi="Times New Roman" w:cs="Times New Roman"/>
          <w:sz w:val="22"/>
          <w:szCs w:val="22"/>
        </w:rPr>
        <w:t>u Nového Jičína</w:t>
      </w:r>
      <w:r w:rsidR="00BF1187" w:rsidRPr="00BF1187">
        <w:rPr>
          <w:rFonts w:ascii="Times New Roman" w:hAnsi="Times New Roman" w:cs="Times New Roman"/>
          <w:sz w:val="22"/>
          <w:szCs w:val="22"/>
        </w:rPr>
        <w:t xml:space="preserve"> a </w:t>
      </w:r>
      <w:r w:rsidR="00BF1187">
        <w:rPr>
          <w:rFonts w:ascii="Times New Roman" w:hAnsi="Times New Roman" w:cs="Times New Roman"/>
          <w:sz w:val="22"/>
          <w:szCs w:val="22"/>
        </w:rPr>
        <w:t>p</w:t>
      </w:r>
      <w:r w:rsidR="00BF1187" w:rsidRPr="00BF1187">
        <w:rPr>
          <w:rFonts w:ascii="Times New Roman" w:hAnsi="Times New Roman" w:cs="Times New Roman"/>
          <w:sz w:val="22"/>
          <w:szCs w:val="22"/>
        </w:rPr>
        <w:t>racoviště chovu skot</w:t>
      </w:r>
      <w:r w:rsidR="00E43E2A">
        <w:rPr>
          <w:rFonts w:ascii="Times New Roman" w:hAnsi="Times New Roman" w:cs="Times New Roman"/>
          <w:sz w:val="22"/>
          <w:szCs w:val="22"/>
        </w:rPr>
        <w:t>u</w:t>
      </w:r>
      <w:r w:rsidR="00BF1187" w:rsidRPr="00BF1187">
        <w:rPr>
          <w:rFonts w:ascii="Times New Roman" w:hAnsi="Times New Roman" w:cs="Times New Roman"/>
          <w:sz w:val="22"/>
          <w:szCs w:val="22"/>
        </w:rPr>
        <w:t xml:space="preserve"> Kunín</w:t>
      </w:r>
      <w:r w:rsidRPr="00BF1187">
        <w:rPr>
          <w:rFonts w:ascii="Times New Roman" w:hAnsi="Times New Roman" w:cs="Times New Roman"/>
          <w:color w:val="auto"/>
          <w:sz w:val="22"/>
          <w:szCs w:val="22"/>
        </w:rPr>
        <w:t>, pokud se smluvní strany nedohodnou jinak.</w:t>
      </w:r>
    </w:p>
    <w:p w14:paraId="138922C1" w14:textId="357EAC16" w:rsidR="007518F3" w:rsidRPr="007518F3" w:rsidRDefault="007518F3" w:rsidP="00B064C8">
      <w:pPr>
        <w:pStyle w:val="Default"/>
        <w:numPr>
          <w:ilvl w:val="1"/>
          <w:numId w:val="36"/>
        </w:numPr>
        <w:tabs>
          <w:tab w:val="clear" w:pos="792"/>
          <w:tab w:val="num" w:pos="567"/>
        </w:tabs>
        <w:ind w:left="567" w:hanging="567"/>
        <w:jc w:val="both"/>
        <w:rPr>
          <w:rFonts w:ascii="Times New Roman" w:hAnsi="Times New Roman" w:cs="Times New Roman"/>
          <w:sz w:val="22"/>
          <w:szCs w:val="22"/>
        </w:rPr>
      </w:pPr>
      <w:r w:rsidRPr="007518F3">
        <w:rPr>
          <w:rFonts w:ascii="Times New Roman" w:hAnsi="Times New Roman" w:cs="Times New Roman"/>
          <w:sz w:val="22"/>
          <w:szCs w:val="22"/>
        </w:rPr>
        <w:t xml:space="preserve">Předmět plnění bude dodán převzetím předmětu plnění </w:t>
      </w:r>
      <w:r w:rsidR="002A7B45">
        <w:rPr>
          <w:rFonts w:ascii="Times New Roman" w:hAnsi="Times New Roman" w:cs="Times New Roman"/>
          <w:color w:val="auto"/>
          <w:sz w:val="22"/>
          <w:szCs w:val="22"/>
        </w:rPr>
        <w:t xml:space="preserve">kupujícím, </w:t>
      </w:r>
      <w:r w:rsidRPr="007518F3">
        <w:rPr>
          <w:rFonts w:ascii="Times New Roman" w:hAnsi="Times New Roman" w:cs="Times New Roman"/>
          <w:color w:val="auto"/>
          <w:sz w:val="22"/>
          <w:szCs w:val="22"/>
        </w:rPr>
        <w:t>potvrzením dodacího listu v místě dodání</w:t>
      </w:r>
      <w:r w:rsidR="002A7B45">
        <w:rPr>
          <w:rFonts w:ascii="Times New Roman" w:hAnsi="Times New Roman" w:cs="Times New Roman"/>
          <w:color w:val="auto"/>
          <w:sz w:val="22"/>
          <w:szCs w:val="22"/>
        </w:rPr>
        <w:t xml:space="preserve"> a podpisem předávacího protokolu </w:t>
      </w:r>
      <w:r w:rsidR="002A7B45" w:rsidRPr="002A7B45">
        <w:rPr>
          <w:rFonts w:ascii="Times New Roman" w:hAnsi="Times New Roman" w:cs="Times New Roman"/>
          <w:sz w:val="22"/>
          <w:szCs w:val="22"/>
        </w:rPr>
        <w:t>oprávněnými zástupci obou smluvních stran</w:t>
      </w:r>
      <w:r w:rsidRPr="002A7B45">
        <w:rPr>
          <w:rFonts w:ascii="Times New Roman" w:hAnsi="Times New Roman" w:cs="Times New Roman"/>
          <w:color w:val="auto"/>
          <w:sz w:val="22"/>
          <w:szCs w:val="22"/>
        </w:rPr>
        <w:t>. K</w:t>
      </w:r>
      <w:r w:rsidRPr="007518F3">
        <w:rPr>
          <w:rFonts w:ascii="Times New Roman" w:hAnsi="Times New Roman" w:cs="Times New Roman"/>
          <w:color w:val="auto"/>
          <w:sz w:val="22"/>
          <w:szCs w:val="22"/>
        </w:rPr>
        <w:t xml:space="preserve"> podpisu dodacího listu </w:t>
      </w:r>
      <w:r w:rsidR="002A7B45">
        <w:rPr>
          <w:rFonts w:ascii="Times New Roman" w:hAnsi="Times New Roman" w:cs="Times New Roman"/>
          <w:color w:val="auto"/>
          <w:sz w:val="22"/>
          <w:szCs w:val="22"/>
        </w:rPr>
        <w:t xml:space="preserve">a předávacího protokolu </w:t>
      </w:r>
      <w:r w:rsidRPr="007518F3">
        <w:rPr>
          <w:rFonts w:ascii="Times New Roman" w:hAnsi="Times New Roman" w:cs="Times New Roman"/>
          <w:color w:val="auto"/>
          <w:sz w:val="22"/>
          <w:szCs w:val="22"/>
        </w:rPr>
        <w:t xml:space="preserve">je oprávněna osoba za kupujícího – </w:t>
      </w:r>
      <w:proofErr w:type="spellStart"/>
      <w:r w:rsidR="00CF0871">
        <w:rPr>
          <w:rFonts w:ascii="Times New Roman" w:hAnsi="Times New Roman" w:cs="Times New Roman"/>
          <w:color w:val="auto"/>
          <w:sz w:val="22"/>
          <w:szCs w:val="22"/>
        </w:rPr>
        <w:t>xxxxx</w:t>
      </w:r>
      <w:proofErr w:type="spellEnd"/>
      <w:r w:rsidRPr="007518F3">
        <w:rPr>
          <w:rFonts w:ascii="Times New Roman" w:hAnsi="Times New Roman" w:cs="Times New Roman"/>
          <w:color w:val="auto"/>
          <w:sz w:val="22"/>
          <w:szCs w:val="22"/>
        </w:rPr>
        <w:t xml:space="preserve">. </w:t>
      </w:r>
    </w:p>
    <w:p w14:paraId="2D7225AF" w14:textId="1A47E082" w:rsidR="007518F3" w:rsidRPr="00C23AB4" w:rsidRDefault="007518F3" w:rsidP="00B064C8">
      <w:pPr>
        <w:pStyle w:val="Default"/>
        <w:numPr>
          <w:ilvl w:val="1"/>
          <w:numId w:val="36"/>
        </w:numPr>
        <w:tabs>
          <w:tab w:val="clear" w:pos="792"/>
          <w:tab w:val="num" w:pos="567"/>
        </w:tabs>
        <w:ind w:left="567" w:hanging="567"/>
        <w:jc w:val="both"/>
        <w:rPr>
          <w:rFonts w:ascii="Times New Roman" w:hAnsi="Times New Roman" w:cs="Times New Roman"/>
          <w:sz w:val="22"/>
          <w:szCs w:val="22"/>
        </w:rPr>
      </w:pPr>
      <w:r w:rsidRPr="007518F3">
        <w:rPr>
          <w:rFonts w:ascii="Times New Roman" w:hAnsi="Times New Roman" w:cs="Times New Roman"/>
          <w:color w:val="auto"/>
          <w:sz w:val="22"/>
          <w:szCs w:val="22"/>
        </w:rPr>
        <w:t xml:space="preserve">Vady zjevné při dodání </w:t>
      </w:r>
      <w:r w:rsidRPr="007518F3">
        <w:rPr>
          <w:rFonts w:ascii="Times New Roman" w:hAnsi="Times New Roman" w:cs="Times New Roman"/>
          <w:sz w:val="22"/>
          <w:szCs w:val="22"/>
        </w:rPr>
        <w:t>předmětu plnění</w:t>
      </w:r>
      <w:r w:rsidRPr="007518F3">
        <w:rPr>
          <w:rFonts w:ascii="Times New Roman" w:hAnsi="Times New Roman" w:cs="Times New Roman"/>
          <w:color w:val="auto"/>
          <w:sz w:val="22"/>
          <w:szCs w:val="22"/>
        </w:rPr>
        <w:t xml:space="preserve"> je kupující povinen sdělit prodávajícímu při převzetí </w:t>
      </w:r>
      <w:r w:rsidRPr="007518F3">
        <w:rPr>
          <w:rFonts w:ascii="Times New Roman" w:hAnsi="Times New Roman" w:cs="Times New Roman"/>
          <w:sz w:val="22"/>
          <w:szCs w:val="22"/>
        </w:rPr>
        <w:t>předmětu plnění</w:t>
      </w:r>
      <w:r w:rsidRPr="007518F3">
        <w:rPr>
          <w:rFonts w:ascii="Times New Roman" w:hAnsi="Times New Roman" w:cs="Times New Roman"/>
          <w:color w:val="auto"/>
          <w:sz w:val="22"/>
          <w:szCs w:val="22"/>
        </w:rPr>
        <w:t>, vady skryté je kupující povinen sdělit prodávajícímu</w:t>
      </w:r>
      <w:r w:rsidRPr="007518F3">
        <w:rPr>
          <w:rFonts w:ascii="Times New Roman" w:hAnsi="Times New Roman" w:cs="Times New Roman"/>
          <w:sz w:val="22"/>
          <w:szCs w:val="22"/>
        </w:rPr>
        <w:t xml:space="preserve"> bez zbytečného odkladu.</w:t>
      </w:r>
    </w:p>
    <w:p w14:paraId="1B17BC31" w14:textId="77777777" w:rsidR="00D93FB6" w:rsidRDefault="00D93FB6" w:rsidP="00B064C8">
      <w:pPr>
        <w:autoSpaceDE w:val="0"/>
        <w:autoSpaceDN w:val="0"/>
        <w:adjustRightInd w:val="0"/>
        <w:rPr>
          <w:rFonts w:eastAsia="SegoeUI"/>
          <w:sz w:val="22"/>
          <w:szCs w:val="22"/>
        </w:rPr>
      </w:pPr>
    </w:p>
    <w:p w14:paraId="158EA1BD" w14:textId="77777777" w:rsidR="00B064C8" w:rsidRDefault="00B064C8" w:rsidP="00B064C8">
      <w:pPr>
        <w:autoSpaceDE w:val="0"/>
        <w:autoSpaceDN w:val="0"/>
        <w:adjustRightInd w:val="0"/>
        <w:rPr>
          <w:rFonts w:eastAsia="SegoeUI"/>
          <w:sz w:val="22"/>
          <w:szCs w:val="22"/>
        </w:rPr>
      </w:pPr>
    </w:p>
    <w:p w14:paraId="5083229D" w14:textId="68666F88" w:rsidR="00B064C8" w:rsidRPr="00B064C8" w:rsidRDefault="00B064C8" w:rsidP="00B064C8">
      <w:pPr>
        <w:pStyle w:val="Default"/>
        <w:numPr>
          <w:ilvl w:val="0"/>
          <w:numId w:val="36"/>
        </w:numPr>
        <w:tabs>
          <w:tab w:val="clear" w:pos="5039"/>
          <w:tab w:val="num" w:pos="360"/>
        </w:tabs>
        <w:ind w:left="357" w:hanging="357"/>
        <w:jc w:val="center"/>
        <w:rPr>
          <w:rFonts w:ascii="Times New Roman" w:hAnsi="Times New Roman" w:cs="Times New Roman"/>
          <w:sz w:val="22"/>
          <w:szCs w:val="22"/>
        </w:rPr>
      </w:pPr>
      <w:r w:rsidRPr="00B064C8">
        <w:rPr>
          <w:rFonts w:ascii="Times New Roman" w:hAnsi="Times New Roman" w:cs="Times New Roman"/>
          <w:b/>
          <w:bCs/>
          <w:sz w:val="22"/>
          <w:szCs w:val="22"/>
        </w:rPr>
        <w:t xml:space="preserve">CENA, </w:t>
      </w:r>
      <w:r w:rsidRPr="00B064C8">
        <w:rPr>
          <w:rFonts w:ascii="Times New Roman" w:hAnsi="Times New Roman" w:cs="Times New Roman"/>
          <w:b/>
          <w:color w:val="auto"/>
          <w:sz w:val="22"/>
          <w:szCs w:val="22"/>
        </w:rPr>
        <w:t>STANOVENÍ CENY</w:t>
      </w:r>
    </w:p>
    <w:p w14:paraId="1BDF7FC5" w14:textId="77777777" w:rsidR="00B064C8" w:rsidRPr="00B064C8" w:rsidRDefault="00B064C8" w:rsidP="00B064C8">
      <w:pPr>
        <w:pStyle w:val="Default"/>
        <w:ind w:left="357"/>
        <w:rPr>
          <w:rFonts w:ascii="Times New Roman" w:hAnsi="Times New Roman" w:cs="Times New Roman"/>
          <w:sz w:val="22"/>
          <w:szCs w:val="22"/>
        </w:rPr>
      </w:pPr>
    </w:p>
    <w:p w14:paraId="51D3C178" w14:textId="77777777" w:rsidR="00B064C8" w:rsidRDefault="00B064C8" w:rsidP="00B064C8">
      <w:pPr>
        <w:pStyle w:val="Default"/>
        <w:numPr>
          <w:ilvl w:val="1"/>
          <w:numId w:val="36"/>
        </w:numPr>
        <w:tabs>
          <w:tab w:val="clear" w:pos="792"/>
          <w:tab w:val="num" w:pos="567"/>
        </w:tabs>
        <w:ind w:left="567" w:hanging="567"/>
        <w:jc w:val="both"/>
        <w:rPr>
          <w:rFonts w:ascii="Times New Roman" w:hAnsi="Times New Roman" w:cs="Times New Roman"/>
          <w:sz w:val="22"/>
          <w:szCs w:val="22"/>
        </w:rPr>
      </w:pPr>
      <w:r w:rsidRPr="00B064C8">
        <w:rPr>
          <w:rFonts w:ascii="Times New Roman" w:hAnsi="Times New Roman" w:cs="Times New Roman"/>
          <w:sz w:val="22"/>
          <w:szCs w:val="22"/>
        </w:rPr>
        <w:t>Cena je stanovena jako cena nejvýše přípustná a to ve výši:</w:t>
      </w:r>
    </w:p>
    <w:p w14:paraId="05FEDF59" w14:textId="77777777" w:rsidR="00667FA4" w:rsidRPr="00B064C8" w:rsidRDefault="00667FA4" w:rsidP="004874A5">
      <w:pPr>
        <w:pStyle w:val="Default"/>
        <w:ind w:left="567"/>
        <w:jc w:val="both"/>
        <w:rPr>
          <w:rFonts w:ascii="Times New Roman" w:hAnsi="Times New Roman" w:cs="Times New Roman"/>
          <w:sz w:val="22"/>
          <w:szCs w:val="22"/>
        </w:rPr>
      </w:pPr>
    </w:p>
    <w:tbl>
      <w:tblPr>
        <w:tblW w:w="1091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6"/>
        <w:gridCol w:w="2552"/>
        <w:gridCol w:w="2268"/>
        <w:gridCol w:w="2410"/>
      </w:tblGrid>
      <w:tr w:rsidR="00E30157" w:rsidRPr="005924F6" w14:paraId="41FF35D0" w14:textId="77777777" w:rsidTr="00F41E2F">
        <w:trPr>
          <w:trHeight w:val="313"/>
        </w:trPr>
        <w:tc>
          <w:tcPr>
            <w:tcW w:w="3686" w:type="dxa"/>
            <w:vAlign w:val="bottom"/>
          </w:tcPr>
          <w:p w14:paraId="111003DD" w14:textId="509E997A" w:rsidR="00E30157" w:rsidRPr="00C06FFC" w:rsidRDefault="00C06D08" w:rsidP="004874A5">
            <w:pPr>
              <w:jc w:val="center"/>
              <w:rPr>
                <w:b/>
                <w:bCs/>
                <w:sz w:val="22"/>
              </w:rPr>
            </w:pPr>
            <w:r>
              <w:rPr>
                <w:b/>
                <w:bCs/>
                <w:sz w:val="22"/>
              </w:rPr>
              <w:t>Cena</w:t>
            </w:r>
          </w:p>
        </w:tc>
        <w:tc>
          <w:tcPr>
            <w:tcW w:w="2552" w:type="dxa"/>
            <w:vAlign w:val="bottom"/>
          </w:tcPr>
          <w:p w14:paraId="2E70F487" w14:textId="15CC6A16" w:rsidR="00E30157" w:rsidRPr="004874A5" w:rsidRDefault="00E30157" w:rsidP="004874A5">
            <w:pPr>
              <w:jc w:val="center"/>
              <w:rPr>
                <w:b/>
                <w:bCs/>
                <w:sz w:val="22"/>
                <w:szCs w:val="22"/>
              </w:rPr>
            </w:pPr>
            <w:r w:rsidRPr="004874A5">
              <w:rPr>
                <w:b/>
                <w:bCs/>
                <w:sz w:val="22"/>
                <w:szCs w:val="22"/>
              </w:rPr>
              <w:t xml:space="preserve">Cena </w:t>
            </w:r>
            <w:r w:rsidRPr="004874A5">
              <w:rPr>
                <w:b/>
                <w:sz w:val="22"/>
                <w:szCs w:val="22"/>
              </w:rPr>
              <w:t>bez DPH</w:t>
            </w:r>
          </w:p>
        </w:tc>
        <w:tc>
          <w:tcPr>
            <w:tcW w:w="2268" w:type="dxa"/>
            <w:vAlign w:val="bottom"/>
          </w:tcPr>
          <w:p w14:paraId="17AB3158" w14:textId="323F37C2" w:rsidR="00E30157" w:rsidRPr="004874A5" w:rsidRDefault="00E30157" w:rsidP="004874A5">
            <w:pPr>
              <w:jc w:val="center"/>
              <w:rPr>
                <w:b/>
                <w:bCs/>
                <w:sz w:val="22"/>
                <w:szCs w:val="22"/>
              </w:rPr>
            </w:pPr>
            <w:r w:rsidRPr="004874A5">
              <w:rPr>
                <w:b/>
                <w:bCs/>
                <w:sz w:val="22"/>
                <w:szCs w:val="22"/>
              </w:rPr>
              <w:t xml:space="preserve">DPH </w:t>
            </w:r>
            <w:r w:rsidR="004874A5">
              <w:rPr>
                <w:b/>
                <w:bCs/>
                <w:sz w:val="22"/>
                <w:szCs w:val="22"/>
              </w:rPr>
              <w:t>(</w:t>
            </w:r>
            <w:r w:rsidRPr="004874A5">
              <w:rPr>
                <w:b/>
                <w:bCs/>
                <w:sz w:val="22"/>
                <w:szCs w:val="22"/>
              </w:rPr>
              <w:t>21 %</w:t>
            </w:r>
            <w:r w:rsidR="004874A5">
              <w:rPr>
                <w:b/>
                <w:bCs/>
                <w:sz w:val="22"/>
                <w:szCs w:val="22"/>
              </w:rPr>
              <w:t>)</w:t>
            </w:r>
          </w:p>
        </w:tc>
        <w:tc>
          <w:tcPr>
            <w:tcW w:w="2410" w:type="dxa"/>
            <w:vAlign w:val="bottom"/>
          </w:tcPr>
          <w:p w14:paraId="3E619E35" w14:textId="14241FDA" w:rsidR="00E30157" w:rsidRPr="004874A5" w:rsidRDefault="00E30157" w:rsidP="004874A5">
            <w:pPr>
              <w:jc w:val="center"/>
              <w:rPr>
                <w:b/>
                <w:bCs/>
                <w:sz w:val="22"/>
                <w:szCs w:val="22"/>
              </w:rPr>
            </w:pPr>
            <w:r w:rsidRPr="004874A5">
              <w:rPr>
                <w:b/>
                <w:bCs/>
                <w:sz w:val="22"/>
                <w:szCs w:val="22"/>
              </w:rPr>
              <w:t xml:space="preserve">Cena </w:t>
            </w:r>
            <w:r w:rsidR="004874A5" w:rsidRPr="004874A5">
              <w:rPr>
                <w:b/>
                <w:bCs/>
                <w:sz w:val="22"/>
                <w:szCs w:val="22"/>
              </w:rPr>
              <w:t>s</w:t>
            </w:r>
            <w:r w:rsidRPr="004874A5">
              <w:rPr>
                <w:b/>
                <w:bCs/>
                <w:sz w:val="22"/>
                <w:szCs w:val="22"/>
              </w:rPr>
              <w:t xml:space="preserve"> </w:t>
            </w:r>
            <w:r w:rsidRPr="004874A5">
              <w:rPr>
                <w:b/>
                <w:sz w:val="22"/>
                <w:szCs w:val="22"/>
              </w:rPr>
              <w:t>DPH</w:t>
            </w:r>
          </w:p>
        </w:tc>
      </w:tr>
      <w:tr w:rsidR="00E30157" w:rsidRPr="005924F6" w14:paraId="3F010B8A" w14:textId="77777777" w:rsidTr="00F41E2F">
        <w:trPr>
          <w:trHeight w:val="506"/>
        </w:trPr>
        <w:tc>
          <w:tcPr>
            <w:tcW w:w="3686" w:type="dxa"/>
            <w:vAlign w:val="bottom"/>
          </w:tcPr>
          <w:p w14:paraId="76C04F3D" w14:textId="0314F9D9" w:rsidR="00E30157" w:rsidRPr="005924F6" w:rsidRDefault="00E30157" w:rsidP="00667FA4">
            <w:pPr>
              <w:rPr>
                <w:b/>
                <w:bCs/>
                <w:sz w:val="22"/>
                <w:szCs w:val="22"/>
              </w:rPr>
            </w:pPr>
            <w:r>
              <w:rPr>
                <w:b/>
                <w:bCs/>
                <w:sz w:val="22"/>
                <w:szCs w:val="22"/>
              </w:rPr>
              <w:t xml:space="preserve">dodávka </w:t>
            </w:r>
            <w:proofErr w:type="spellStart"/>
            <w:r>
              <w:rPr>
                <w:b/>
                <w:bCs/>
                <w:sz w:val="22"/>
                <w:szCs w:val="22"/>
              </w:rPr>
              <w:t>respondérů</w:t>
            </w:r>
            <w:proofErr w:type="spellEnd"/>
            <w:r>
              <w:rPr>
                <w:b/>
                <w:bCs/>
                <w:sz w:val="22"/>
                <w:szCs w:val="22"/>
              </w:rPr>
              <w:t xml:space="preserve"> (s obojky</w:t>
            </w:r>
            <w:r w:rsidRPr="00C63E57">
              <w:rPr>
                <w:b/>
                <w:bCs/>
                <w:sz w:val="22"/>
                <w:szCs w:val="22"/>
              </w:rPr>
              <w:t>)</w:t>
            </w:r>
          </w:p>
        </w:tc>
        <w:tc>
          <w:tcPr>
            <w:tcW w:w="2552" w:type="dxa"/>
            <w:vAlign w:val="bottom"/>
          </w:tcPr>
          <w:p w14:paraId="4AACDFD4" w14:textId="32214548" w:rsidR="00E30157" w:rsidRPr="00C06FFC" w:rsidRDefault="006013FE" w:rsidP="00667FA4">
            <w:pPr>
              <w:jc w:val="center"/>
              <w:rPr>
                <w:sz w:val="22"/>
                <w:szCs w:val="22"/>
              </w:rPr>
            </w:pPr>
            <w:r>
              <w:rPr>
                <w:sz w:val="22"/>
                <w:szCs w:val="22"/>
              </w:rPr>
              <w:t>2 519 455,-</w:t>
            </w:r>
            <w:r w:rsidR="004874A5" w:rsidRPr="00C06FFC">
              <w:rPr>
                <w:sz w:val="22"/>
                <w:szCs w:val="22"/>
              </w:rPr>
              <w:t xml:space="preserve"> Kč</w:t>
            </w:r>
          </w:p>
        </w:tc>
        <w:tc>
          <w:tcPr>
            <w:tcW w:w="2268" w:type="dxa"/>
            <w:vAlign w:val="bottom"/>
          </w:tcPr>
          <w:p w14:paraId="536BEFF9" w14:textId="531BA522" w:rsidR="00E30157" w:rsidRPr="00C06FFC" w:rsidRDefault="006013FE" w:rsidP="00E30157">
            <w:pPr>
              <w:jc w:val="center"/>
              <w:rPr>
                <w:sz w:val="22"/>
                <w:szCs w:val="22"/>
                <w:highlight w:val="yellow"/>
              </w:rPr>
            </w:pPr>
            <w:r>
              <w:rPr>
                <w:sz w:val="22"/>
                <w:szCs w:val="22"/>
              </w:rPr>
              <w:t>529 085,55</w:t>
            </w:r>
            <w:r w:rsidR="004874A5" w:rsidRPr="00C06FFC">
              <w:rPr>
                <w:sz w:val="22"/>
                <w:szCs w:val="22"/>
              </w:rPr>
              <w:t xml:space="preserve"> Kč</w:t>
            </w:r>
          </w:p>
        </w:tc>
        <w:tc>
          <w:tcPr>
            <w:tcW w:w="2410" w:type="dxa"/>
            <w:vAlign w:val="bottom"/>
          </w:tcPr>
          <w:p w14:paraId="6513ADD7" w14:textId="2E6A053B" w:rsidR="00E30157" w:rsidRPr="00C06FFC" w:rsidRDefault="006013FE" w:rsidP="00E30157">
            <w:pPr>
              <w:jc w:val="center"/>
              <w:rPr>
                <w:sz w:val="22"/>
                <w:szCs w:val="22"/>
              </w:rPr>
            </w:pPr>
            <w:r>
              <w:rPr>
                <w:sz w:val="22"/>
                <w:szCs w:val="22"/>
              </w:rPr>
              <w:t xml:space="preserve">3 048 541,- </w:t>
            </w:r>
            <w:r w:rsidR="00E30157" w:rsidRPr="00C06FFC">
              <w:rPr>
                <w:sz w:val="22"/>
                <w:szCs w:val="22"/>
              </w:rPr>
              <w:t>Kč</w:t>
            </w:r>
            <w:r w:rsidR="00E30157">
              <w:rPr>
                <w:sz w:val="22"/>
                <w:szCs w:val="22"/>
              </w:rPr>
              <w:t xml:space="preserve"> </w:t>
            </w:r>
          </w:p>
        </w:tc>
      </w:tr>
      <w:tr w:rsidR="00E30157" w:rsidRPr="005924F6" w14:paraId="392971C8" w14:textId="77777777" w:rsidTr="00F41E2F">
        <w:trPr>
          <w:trHeight w:val="506"/>
        </w:trPr>
        <w:tc>
          <w:tcPr>
            <w:tcW w:w="3686" w:type="dxa"/>
            <w:vAlign w:val="bottom"/>
          </w:tcPr>
          <w:p w14:paraId="26247F55" w14:textId="281BCDC9" w:rsidR="00E30157" w:rsidRPr="00AA2850" w:rsidRDefault="00B35BED" w:rsidP="00667FA4">
            <w:pPr>
              <w:rPr>
                <w:b/>
                <w:bCs/>
                <w:color w:val="FF0000"/>
                <w:sz w:val="22"/>
                <w:szCs w:val="22"/>
              </w:rPr>
            </w:pPr>
            <w:r>
              <w:rPr>
                <w:b/>
                <w:bCs/>
                <w:sz w:val="22"/>
                <w:szCs w:val="22"/>
              </w:rPr>
              <w:t xml:space="preserve">poskytnutí </w:t>
            </w:r>
            <w:r w:rsidR="001D7C05" w:rsidRPr="008B1377">
              <w:rPr>
                <w:b/>
                <w:bCs/>
                <w:sz w:val="22"/>
                <w:szCs w:val="22"/>
              </w:rPr>
              <w:t xml:space="preserve">licence </w:t>
            </w:r>
            <w:r w:rsidR="00F41E2F">
              <w:rPr>
                <w:b/>
                <w:bCs/>
                <w:sz w:val="22"/>
                <w:szCs w:val="22"/>
              </w:rPr>
              <w:t xml:space="preserve">na </w:t>
            </w:r>
            <w:r w:rsidR="00E30157" w:rsidRPr="008B1377">
              <w:rPr>
                <w:b/>
                <w:bCs/>
                <w:sz w:val="22"/>
                <w:szCs w:val="22"/>
              </w:rPr>
              <w:t>softwar</w:t>
            </w:r>
            <w:r w:rsidR="00C95FD6">
              <w:rPr>
                <w:b/>
                <w:bCs/>
                <w:sz w:val="22"/>
                <w:szCs w:val="22"/>
              </w:rPr>
              <w:t>e</w:t>
            </w:r>
            <w:r>
              <w:rPr>
                <w:b/>
                <w:bCs/>
                <w:sz w:val="22"/>
                <w:szCs w:val="22"/>
              </w:rPr>
              <w:t xml:space="preserve"> (5 let)</w:t>
            </w:r>
          </w:p>
        </w:tc>
        <w:tc>
          <w:tcPr>
            <w:tcW w:w="2552" w:type="dxa"/>
            <w:vAlign w:val="bottom"/>
          </w:tcPr>
          <w:p w14:paraId="61359D52" w14:textId="0355E3BC" w:rsidR="00E30157" w:rsidRPr="005924F6" w:rsidRDefault="006013FE" w:rsidP="00667FA4">
            <w:pPr>
              <w:jc w:val="center"/>
              <w:rPr>
                <w:b/>
                <w:sz w:val="22"/>
                <w:szCs w:val="22"/>
                <w:highlight w:val="yellow"/>
              </w:rPr>
            </w:pPr>
            <w:r>
              <w:rPr>
                <w:sz w:val="22"/>
                <w:szCs w:val="22"/>
              </w:rPr>
              <w:t xml:space="preserve">50 000,- </w:t>
            </w:r>
            <w:r w:rsidR="004874A5" w:rsidRPr="00C06FFC">
              <w:rPr>
                <w:sz w:val="22"/>
                <w:szCs w:val="22"/>
              </w:rPr>
              <w:t>Kč</w:t>
            </w:r>
          </w:p>
        </w:tc>
        <w:tc>
          <w:tcPr>
            <w:tcW w:w="2268" w:type="dxa"/>
            <w:vAlign w:val="bottom"/>
          </w:tcPr>
          <w:p w14:paraId="6F34F8FA" w14:textId="45E2D2F3" w:rsidR="00E30157" w:rsidRPr="00C06FFC" w:rsidRDefault="006013FE" w:rsidP="00667FA4">
            <w:pPr>
              <w:jc w:val="center"/>
              <w:rPr>
                <w:sz w:val="22"/>
                <w:szCs w:val="22"/>
                <w:highlight w:val="yellow"/>
              </w:rPr>
            </w:pPr>
            <w:r>
              <w:rPr>
                <w:sz w:val="22"/>
                <w:szCs w:val="22"/>
              </w:rPr>
              <w:t>10 500,-</w:t>
            </w:r>
            <w:r w:rsidR="004874A5" w:rsidRPr="00C06FFC">
              <w:rPr>
                <w:sz w:val="22"/>
                <w:szCs w:val="22"/>
              </w:rPr>
              <w:t xml:space="preserve"> Kč</w:t>
            </w:r>
          </w:p>
        </w:tc>
        <w:tc>
          <w:tcPr>
            <w:tcW w:w="2410" w:type="dxa"/>
            <w:vAlign w:val="bottom"/>
          </w:tcPr>
          <w:p w14:paraId="60E12A87" w14:textId="68A5010C" w:rsidR="00E30157" w:rsidRPr="005924F6" w:rsidRDefault="00935816" w:rsidP="004874A5">
            <w:pPr>
              <w:jc w:val="center"/>
              <w:rPr>
                <w:b/>
                <w:sz w:val="22"/>
                <w:szCs w:val="22"/>
                <w:highlight w:val="yellow"/>
              </w:rPr>
            </w:pPr>
            <w:r>
              <w:rPr>
                <w:sz w:val="22"/>
                <w:szCs w:val="22"/>
              </w:rPr>
              <w:t>60 500,-</w:t>
            </w:r>
            <w:r w:rsidR="00E30157" w:rsidRPr="00C06FFC">
              <w:rPr>
                <w:sz w:val="22"/>
                <w:szCs w:val="22"/>
              </w:rPr>
              <w:t xml:space="preserve"> Kč</w:t>
            </w:r>
          </w:p>
        </w:tc>
      </w:tr>
      <w:tr w:rsidR="004874A5" w:rsidRPr="005924F6" w14:paraId="24A3C63C" w14:textId="77777777" w:rsidTr="00F41E2F">
        <w:trPr>
          <w:trHeight w:val="506"/>
        </w:trPr>
        <w:tc>
          <w:tcPr>
            <w:tcW w:w="3686" w:type="dxa"/>
            <w:vAlign w:val="bottom"/>
          </w:tcPr>
          <w:p w14:paraId="533B082D" w14:textId="7B4515A1" w:rsidR="004874A5" w:rsidRPr="00AA2850" w:rsidRDefault="004874A5" w:rsidP="00667FA4">
            <w:pPr>
              <w:rPr>
                <w:b/>
                <w:bCs/>
                <w:color w:val="FF0000"/>
                <w:sz w:val="22"/>
                <w:szCs w:val="22"/>
              </w:rPr>
            </w:pPr>
            <w:r w:rsidRPr="004874A5">
              <w:rPr>
                <w:b/>
                <w:bCs/>
                <w:sz w:val="22"/>
                <w:szCs w:val="22"/>
              </w:rPr>
              <w:t>celková cena</w:t>
            </w:r>
          </w:p>
        </w:tc>
        <w:tc>
          <w:tcPr>
            <w:tcW w:w="2552" w:type="dxa"/>
            <w:vAlign w:val="bottom"/>
          </w:tcPr>
          <w:p w14:paraId="1AB577F2" w14:textId="5BC33205" w:rsidR="004874A5" w:rsidRPr="005924F6" w:rsidRDefault="006013FE" w:rsidP="00667FA4">
            <w:pPr>
              <w:jc w:val="center"/>
              <w:rPr>
                <w:b/>
                <w:sz w:val="22"/>
                <w:szCs w:val="22"/>
                <w:highlight w:val="yellow"/>
              </w:rPr>
            </w:pPr>
            <w:r>
              <w:rPr>
                <w:sz w:val="22"/>
                <w:szCs w:val="22"/>
              </w:rPr>
              <w:t>2 569 455,-</w:t>
            </w:r>
            <w:r w:rsidR="004874A5" w:rsidRPr="00C06FFC">
              <w:rPr>
                <w:sz w:val="22"/>
                <w:szCs w:val="22"/>
              </w:rPr>
              <w:t xml:space="preserve"> Kč</w:t>
            </w:r>
          </w:p>
        </w:tc>
        <w:tc>
          <w:tcPr>
            <w:tcW w:w="2268" w:type="dxa"/>
            <w:vAlign w:val="bottom"/>
          </w:tcPr>
          <w:p w14:paraId="3EC75156" w14:textId="4AC128F9" w:rsidR="004874A5" w:rsidRPr="00C06FFC" w:rsidRDefault="006013FE" w:rsidP="00667FA4">
            <w:pPr>
              <w:jc w:val="center"/>
              <w:rPr>
                <w:sz w:val="22"/>
                <w:szCs w:val="22"/>
                <w:highlight w:val="yellow"/>
              </w:rPr>
            </w:pPr>
            <w:r w:rsidRPr="006013FE">
              <w:rPr>
                <w:sz w:val="22"/>
                <w:szCs w:val="22"/>
              </w:rPr>
              <w:t>539 585,55</w:t>
            </w:r>
            <w:r w:rsidR="004874A5" w:rsidRPr="006013FE">
              <w:rPr>
                <w:sz w:val="22"/>
                <w:szCs w:val="22"/>
              </w:rPr>
              <w:t xml:space="preserve"> Kč</w:t>
            </w:r>
          </w:p>
        </w:tc>
        <w:tc>
          <w:tcPr>
            <w:tcW w:w="2410" w:type="dxa"/>
            <w:vAlign w:val="bottom"/>
          </w:tcPr>
          <w:p w14:paraId="7F882296" w14:textId="2D7FD03D" w:rsidR="004874A5" w:rsidRPr="00C06FFC" w:rsidRDefault="00BB768F" w:rsidP="004874A5">
            <w:pPr>
              <w:jc w:val="center"/>
              <w:rPr>
                <w:sz w:val="22"/>
                <w:szCs w:val="22"/>
                <w:highlight w:val="yellow"/>
              </w:rPr>
            </w:pPr>
            <w:r>
              <w:rPr>
                <w:sz w:val="22"/>
                <w:szCs w:val="22"/>
              </w:rPr>
              <w:t xml:space="preserve">3 109 041,- </w:t>
            </w:r>
            <w:r w:rsidR="004874A5" w:rsidRPr="00C06FFC">
              <w:rPr>
                <w:sz w:val="22"/>
                <w:szCs w:val="22"/>
              </w:rPr>
              <w:t>Kč</w:t>
            </w:r>
          </w:p>
        </w:tc>
      </w:tr>
    </w:tbl>
    <w:p w14:paraId="43B1E9AB" w14:textId="77777777" w:rsidR="00B064C8" w:rsidRPr="00B064C8" w:rsidRDefault="00B064C8" w:rsidP="00B064C8">
      <w:pPr>
        <w:pStyle w:val="Default"/>
        <w:ind w:left="568"/>
        <w:jc w:val="both"/>
        <w:rPr>
          <w:rFonts w:ascii="Times New Roman" w:hAnsi="Times New Roman" w:cs="Times New Roman"/>
          <w:sz w:val="22"/>
          <w:szCs w:val="22"/>
        </w:rPr>
      </w:pPr>
    </w:p>
    <w:p w14:paraId="63037626" w14:textId="77777777" w:rsidR="00B064C8" w:rsidRPr="00B064C8" w:rsidRDefault="00B064C8" w:rsidP="00B064C8">
      <w:pPr>
        <w:pStyle w:val="Default"/>
        <w:jc w:val="both"/>
        <w:rPr>
          <w:rFonts w:ascii="Times New Roman" w:hAnsi="Times New Roman" w:cs="Times New Roman"/>
          <w:sz w:val="22"/>
          <w:szCs w:val="22"/>
        </w:rPr>
      </w:pPr>
    </w:p>
    <w:p w14:paraId="16D86CB8" w14:textId="77777777" w:rsidR="00B064C8" w:rsidRPr="00B064C8" w:rsidRDefault="00B064C8" w:rsidP="0097319A">
      <w:pPr>
        <w:pStyle w:val="Default"/>
        <w:numPr>
          <w:ilvl w:val="1"/>
          <w:numId w:val="36"/>
        </w:numPr>
        <w:tabs>
          <w:tab w:val="clear" w:pos="792"/>
          <w:tab w:val="num" w:pos="567"/>
        </w:tabs>
        <w:ind w:left="567" w:hanging="567"/>
        <w:jc w:val="both"/>
        <w:rPr>
          <w:rFonts w:ascii="Times New Roman" w:hAnsi="Times New Roman" w:cs="Times New Roman"/>
          <w:sz w:val="22"/>
          <w:szCs w:val="22"/>
        </w:rPr>
      </w:pPr>
      <w:r w:rsidRPr="00B064C8">
        <w:rPr>
          <w:rFonts w:ascii="Times New Roman" w:hAnsi="Times New Roman" w:cs="Times New Roman"/>
          <w:sz w:val="22"/>
          <w:szCs w:val="22"/>
        </w:rPr>
        <w:t xml:space="preserve">Sazba DPH bude v případě její změny stanovena v souladu s platnými právními předpisy. </w:t>
      </w:r>
    </w:p>
    <w:p w14:paraId="07CF8B51" w14:textId="461825B9" w:rsidR="00B064C8" w:rsidRPr="00B064C8" w:rsidRDefault="00C33E48" w:rsidP="0097319A">
      <w:pPr>
        <w:pStyle w:val="Default"/>
        <w:numPr>
          <w:ilvl w:val="1"/>
          <w:numId w:val="36"/>
        </w:numPr>
        <w:tabs>
          <w:tab w:val="clear" w:pos="792"/>
          <w:tab w:val="num" w:pos="567"/>
        </w:tabs>
        <w:ind w:left="567" w:hanging="567"/>
        <w:jc w:val="both"/>
        <w:rPr>
          <w:rFonts w:ascii="Times New Roman" w:hAnsi="Times New Roman" w:cs="Times New Roman"/>
          <w:sz w:val="22"/>
          <w:szCs w:val="22"/>
        </w:rPr>
      </w:pPr>
      <w:r>
        <w:rPr>
          <w:rFonts w:ascii="Times New Roman" w:hAnsi="Times New Roman" w:cs="Times New Roman"/>
          <w:sz w:val="22"/>
          <w:szCs w:val="22"/>
        </w:rPr>
        <w:t>K</w:t>
      </w:r>
      <w:r w:rsidR="00B064C8" w:rsidRPr="00B064C8">
        <w:rPr>
          <w:rFonts w:ascii="Times New Roman" w:hAnsi="Times New Roman" w:cs="Times New Roman"/>
          <w:sz w:val="22"/>
          <w:szCs w:val="22"/>
        </w:rPr>
        <w:t xml:space="preserve">upní cena </w:t>
      </w:r>
      <w:r w:rsidRPr="00C33E48">
        <w:rPr>
          <w:rFonts w:ascii="Times New Roman" w:hAnsi="Times New Roman" w:cs="Times New Roman"/>
          <w:sz w:val="22"/>
          <w:szCs w:val="22"/>
        </w:rPr>
        <w:t>byla sjednána nejvýše přípustná, konečná a nepřekročitelná</w:t>
      </w:r>
      <w:r w:rsidRPr="00B064C8">
        <w:rPr>
          <w:rFonts w:ascii="Times New Roman" w:hAnsi="Times New Roman" w:cs="Times New Roman"/>
          <w:sz w:val="22"/>
          <w:szCs w:val="22"/>
        </w:rPr>
        <w:t xml:space="preserve"> </w:t>
      </w:r>
      <w:r w:rsidR="00B064C8" w:rsidRPr="00B064C8">
        <w:rPr>
          <w:rFonts w:ascii="Times New Roman" w:hAnsi="Times New Roman" w:cs="Times New Roman"/>
          <w:sz w:val="22"/>
          <w:szCs w:val="22"/>
        </w:rPr>
        <w:t>a zahrnuje veškeré náklady spojené s koupí předmětu plnění (doprava do místa plnění, školení obsluhy, clo, skladování, balné, atd.).</w:t>
      </w:r>
    </w:p>
    <w:p w14:paraId="402045F1" w14:textId="77777777" w:rsidR="00B064C8" w:rsidRPr="00B064C8" w:rsidRDefault="00B064C8" w:rsidP="0097319A">
      <w:pPr>
        <w:pStyle w:val="Default"/>
        <w:numPr>
          <w:ilvl w:val="1"/>
          <w:numId w:val="36"/>
        </w:numPr>
        <w:tabs>
          <w:tab w:val="clear" w:pos="792"/>
          <w:tab w:val="num" w:pos="567"/>
        </w:tabs>
        <w:ind w:left="567" w:hanging="567"/>
        <w:jc w:val="both"/>
        <w:rPr>
          <w:rFonts w:ascii="Times New Roman" w:hAnsi="Times New Roman" w:cs="Times New Roman"/>
          <w:sz w:val="22"/>
          <w:szCs w:val="22"/>
        </w:rPr>
      </w:pPr>
      <w:r w:rsidRPr="00B064C8">
        <w:rPr>
          <w:rFonts w:ascii="Times New Roman" w:hAnsi="Times New Roman" w:cs="Times New Roman"/>
          <w:sz w:val="22"/>
          <w:szCs w:val="22"/>
        </w:rPr>
        <w:t>Cenu je možno změnit pouze v případě, že se ve lhůtě dodání změní daňové předpisy.</w:t>
      </w:r>
      <w:r w:rsidRPr="00B064C8">
        <w:rPr>
          <w:sz w:val="22"/>
          <w:szCs w:val="22"/>
        </w:rPr>
        <w:t xml:space="preserve"> </w:t>
      </w:r>
      <w:r w:rsidRPr="00B064C8">
        <w:rPr>
          <w:rFonts w:ascii="Times New Roman" w:hAnsi="Times New Roman" w:cs="Times New Roman"/>
          <w:color w:val="auto"/>
          <w:sz w:val="22"/>
          <w:szCs w:val="22"/>
        </w:rPr>
        <w:t>Smluvní strany se dohodly, že v případě změny ceny DPH není nutno ke smlouvě uzavírat dodatek. Prodávající odpovídá za to, že sazba DPH bude stanovena v souladu s platnými právními předpisy.</w:t>
      </w:r>
    </w:p>
    <w:p w14:paraId="31280C23" w14:textId="77777777" w:rsidR="00B064C8" w:rsidRDefault="00B064C8" w:rsidP="0097319A">
      <w:pPr>
        <w:pStyle w:val="Default"/>
        <w:jc w:val="both"/>
        <w:rPr>
          <w:rFonts w:ascii="Times New Roman" w:hAnsi="Times New Roman" w:cs="Times New Roman"/>
          <w:color w:val="auto"/>
          <w:sz w:val="22"/>
          <w:szCs w:val="22"/>
        </w:rPr>
      </w:pPr>
    </w:p>
    <w:p w14:paraId="3FEC1F66" w14:textId="77777777" w:rsidR="00A81C06" w:rsidRPr="00B064C8" w:rsidRDefault="00A81C06" w:rsidP="0097319A">
      <w:pPr>
        <w:pStyle w:val="Default"/>
        <w:jc w:val="both"/>
        <w:rPr>
          <w:rFonts w:ascii="Times New Roman" w:hAnsi="Times New Roman" w:cs="Times New Roman"/>
          <w:color w:val="auto"/>
          <w:sz w:val="22"/>
          <w:szCs w:val="22"/>
        </w:rPr>
      </w:pPr>
    </w:p>
    <w:p w14:paraId="35CB6EC7" w14:textId="77777777" w:rsidR="00B064C8" w:rsidRPr="0097319A" w:rsidRDefault="00B064C8" w:rsidP="0097319A">
      <w:pPr>
        <w:pStyle w:val="Default"/>
        <w:numPr>
          <w:ilvl w:val="0"/>
          <w:numId w:val="36"/>
        </w:numPr>
        <w:tabs>
          <w:tab w:val="clear" w:pos="5039"/>
          <w:tab w:val="num" w:pos="360"/>
        </w:tabs>
        <w:ind w:left="357" w:hanging="357"/>
        <w:jc w:val="center"/>
        <w:rPr>
          <w:rFonts w:ascii="Times New Roman" w:hAnsi="Times New Roman" w:cs="Times New Roman"/>
          <w:color w:val="auto"/>
          <w:sz w:val="22"/>
          <w:szCs w:val="22"/>
        </w:rPr>
      </w:pPr>
      <w:r w:rsidRPr="00B064C8">
        <w:rPr>
          <w:rFonts w:ascii="Times New Roman" w:hAnsi="Times New Roman" w:cs="Times New Roman"/>
          <w:b/>
          <w:bCs/>
          <w:color w:val="auto"/>
          <w:sz w:val="22"/>
          <w:szCs w:val="22"/>
        </w:rPr>
        <w:t>PLATEBNÍ PODMÍNKY</w:t>
      </w:r>
    </w:p>
    <w:p w14:paraId="57B62B6D" w14:textId="77777777" w:rsidR="0097319A" w:rsidRPr="00B064C8" w:rsidRDefault="0097319A" w:rsidP="0097319A">
      <w:pPr>
        <w:pStyle w:val="Default"/>
        <w:ind w:left="357"/>
        <w:rPr>
          <w:rFonts w:ascii="Times New Roman" w:hAnsi="Times New Roman" w:cs="Times New Roman"/>
          <w:color w:val="auto"/>
          <w:sz w:val="22"/>
          <w:szCs w:val="22"/>
        </w:rPr>
      </w:pPr>
    </w:p>
    <w:p w14:paraId="58659D43" w14:textId="77777777" w:rsidR="00B064C8" w:rsidRPr="00B064C8" w:rsidRDefault="00B064C8" w:rsidP="0097319A">
      <w:pPr>
        <w:pStyle w:val="Default"/>
        <w:numPr>
          <w:ilvl w:val="1"/>
          <w:numId w:val="36"/>
        </w:numPr>
        <w:tabs>
          <w:tab w:val="clear" w:pos="792"/>
          <w:tab w:val="num" w:pos="567"/>
        </w:tabs>
        <w:ind w:left="567" w:hanging="567"/>
        <w:jc w:val="both"/>
        <w:rPr>
          <w:rFonts w:ascii="Times New Roman" w:hAnsi="Times New Roman" w:cs="Times New Roman"/>
          <w:color w:val="auto"/>
          <w:sz w:val="22"/>
          <w:szCs w:val="22"/>
        </w:rPr>
      </w:pPr>
      <w:r w:rsidRPr="00B064C8">
        <w:rPr>
          <w:rFonts w:ascii="Times New Roman" w:hAnsi="Times New Roman" w:cs="Times New Roman"/>
          <w:sz w:val="22"/>
          <w:szCs w:val="22"/>
        </w:rPr>
        <w:t>Kupující neposkytne prodávajícímu zálohu na úhradu ceny zboží nebo jeho části.</w:t>
      </w:r>
    </w:p>
    <w:p w14:paraId="4D4EEC6E" w14:textId="272D2F65" w:rsidR="00B064C8" w:rsidRPr="00990AE5" w:rsidRDefault="00B064C8" w:rsidP="00990AE5">
      <w:pPr>
        <w:pStyle w:val="Default"/>
        <w:numPr>
          <w:ilvl w:val="1"/>
          <w:numId w:val="36"/>
        </w:numPr>
        <w:tabs>
          <w:tab w:val="clear" w:pos="792"/>
          <w:tab w:val="num" w:pos="567"/>
        </w:tabs>
        <w:ind w:left="567" w:hanging="567"/>
        <w:rPr>
          <w:szCs w:val="22"/>
        </w:rPr>
      </w:pPr>
      <w:r w:rsidRPr="00B064C8">
        <w:rPr>
          <w:rFonts w:ascii="Times New Roman" w:hAnsi="Times New Roman" w:cs="Times New Roman"/>
          <w:sz w:val="22"/>
          <w:szCs w:val="22"/>
        </w:rPr>
        <w:t>Platb</w:t>
      </w:r>
      <w:r w:rsidR="00BF0916">
        <w:rPr>
          <w:rFonts w:ascii="Times New Roman" w:hAnsi="Times New Roman" w:cs="Times New Roman"/>
          <w:sz w:val="22"/>
          <w:szCs w:val="22"/>
        </w:rPr>
        <w:t>a za dodávku bude provedena na základě vystavené</w:t>
      </w:r>
      <w:r w:rsidRPr="00B064C8">
        <w:rPr>
          <w:rFonts w:ascii="Times New Roman" w:hAnsi="Times New Roman" w:cs="Times New Roman"/>
          <w:sz w:val="22"/>
          <w:szCs w:val="22"/>
        </w:rPr>
        <w:t xml:space="preserve"> faktur</w:t>
      </w:r>
      <w:r w:rsidR="00BF0916">
        <w:rPr>
          <w:rFonts w:ascii="Times New Roman" w:hAnsi="Times New Roman" w:cs="Times New Roman"/>
          <w:sz w:val="22"/>
          <w:szCs w:val="22"/>
        </w:rPr>
        <w:t>y</w:t>
      </w:r>
      <w:r w:rsidR="00AB6941">
        <w:rPr>
          <w:rFonts w:ascii="Times New Roman" w:hAnsi="Times New Roman" w:cs="Times New Roman"/>
          <w:sz w:val="22"/>
          <w:szCs w:val="22"/>
        </w:rPr>
        <w:t xml:space="preserve"> (faktur)</w:t>
      </w:r>
      <w:r w:rsidR="00BF0916">
        <w:rPr>
          <w:rFonts w:ascii="Times New Roman" w:hAnsi="Times New Roman" w:cs="Times New Roman"/>
          <w:sz w:val="22"/>
          <w:szCs w:val="22"/>
        </w:rPr>
        <w:t xml:space="preserve"> -  daňového dokladu</w:t>
      </w:r>
      <w:r w:rsidR="00ED54C7">
        <w:rPr>
          <w:rFonts w:ascii="Times New Roman" w:hAnsi="Times New Roman" w:cs="Times New Roman"/>
          <w:sz w:val="22"/>
          <w:szCs w:val="22"/>
        </w:rPr>
        <w:t xml:space="preserve"> prodávajícím po převzetí předmětu této smlouvy</w:t>
      </w:r>
      <w:r w:rsidRPr="00B064C8">
        <w:rPr>
          <w:rFonts w:ascii="Times New Roman" w:hAnsi="Times New Roman" w:cs="Times New Roman"/>
          <w:sz w:val="22"/>
          <w:szCs w:val="22"/>
        </w:rPr>
        <w:t xml:space="preserve"> kupujícím. </w:t>
      </w:r>
      <w:r w:rsidR="00990AE5">
        <w:rPr>
          <w:rFonts w:ascii="Times New Roman" w:hAnsi="Times New Roman" w:cs="Times New Roman"/>
          <w:sz w:val="22"/>
          <w:szCs w:val="22"/>
        </w:rPr>
        <w:t>Prodávající</w:t>
      </w:r>
      <w:r w:rsidR="00990AE5" w:rsidRPr="00990AE5">
        <w:rPr>
          <w:rFonts w:ascii="Times New Roman" w:hAnsi="Times New Roman" w:cs="Times New Roman"/>
          <w:sz w:val="22"/>
          <w:szCs w:val="22"/>
        </w:rPr>
        <w:t xml:space="preserve"> je oprávněn vystavit a zaslat fakturu </w:t>
      </w:r>
      <w:r w:rsidR="00AB6941">
        <w:rPr>
          <w:rFonts w:ascii="Times New Roman" w:hAnsi="Times New Roman" w:cs="Times New Roman"/>
          <w:sz w:val="22"/>
          <w:szCs w:val="22"/>
        </w:rPr>
        <w:t xml:space="preserve">(faktury) </w:t>
      </w:r>
      <w:r w:rsidR="00990AE5">
        <w:rPr>
          <w:rFonts w:ascii="Times New Roman" w:hAnsi="Times New Roman" w:cs="Times New Roman"/>
          <w:sz w:val="22"/>
          <w:szCs w:val="22"/>
        </w:rPr>
        <w:t>kupujícímu</w:t>
      </w:r>
      <w:r w:rsidR="00990AE5" w:rsidRPr="00990AE5">
        <w:rPr>
          <w:rFonts w:ascii="Times New Roman" w:hAnsi="Times New Roman" w:cs="Times New Roman"/>
          <w:sz w:val="22"/>
          <w:szCs w:val="22"/>
        </w:rPr>
        <w:t xml:space="preserve"> nejdříve poté, co bude oběma smluvními stranami podepsán předávací protokol.</w:t>
      </w:r>
      <w:r w:rsidR="00990AE5">
        <w:rPr>
          <w:szCs w:val="22"/>
        </w:rPr>
        <w:t xml:space="preserve"> </w:t>
      </w:r>
      <w:r w:rsidRPr="00990AE5">
        <w:rPr>
          <w:rFonts w:ascii="Times New Roman" w:hAnsi="Times New Roman" w:cs="Times New Roman"/>
          <w:sz w:val="22"/>
          <w:szCs w:val="22"/>
        </w:rPr>
        <w:t>Splatnost faktur</w:t>
      </w:r>
      <w:r w:rsidR="005F1A85">
        <w:rPr>
          <w:rFonts w:ascii="Times New Roman" w:hAnsi="Times New Roman" w:cs="Times New Roman"/>
          <w:sz w:val="22"/>
          <w:szCs w:val="22"/>
        </w:rPr>
        <w:t>y</w:t>
      </w:r>
      <w:r w:rsidRPr="00990AE5">
        <w:rPr>
          <w:rFonts w:ascii="Times New Roman" w:hAnsi="Times New Roman" w:cs="Times New Roman"/>
          <w:sz w:val="22"/>
          <w:szCs w:val="22"/>
        </w:rPr>
        <w:t xml:space="preserve"> </w:t>
      </w:r>
      <w:r w:rsidR="00AB6941">
        <w:rPr>
          <w:rFonts w:ascii="Times New Roman" w:hAnsi="Times New Roman" w:cs="Times New Roman"/>
          <w:sz w:val="22"/>
          <w:szCs w:val="22"/>
        </w:rPr>
        <w:t xml:space="preserve">(faktur) </w:t>
      </w:r>
      <w:r w:rsidRPr="00990AE5">
        <w:rPr>
          <w:rFonts w:ascii="Times New Roman" w:hAnsi="Times New Roman" w:cs="Times New Roman"/>
          <w:sz w:val="22"/>
          <w:szCs w:val="22"/>
        </w:rPr>
        <w:t>je stanovena v délce 30 kalendářních dnů ode dne převzetí zboží kup</w:t>
      </w:r>
      <w:r w:rsidR="00AB6941">
        <w:rPr>
          <w:rFonts w:ascii="Times New Roman" w:hAnsi="Times New Roman" w:cs="Times New Roman"/>
          <w:sz w:val="22"/>
          <w:szCs w:val="22"/>
        </w:rPr>
        <w:t>ujícím od prodávajícího. Fakturu</w:t>
      </w:r>
      <w:r w:rsidR="000F2B94" w:rsidRPr="00990AE5">
        <w:rPr>
          <w:rFonts w:ascii="Times New Roman" w:hAnsi="Times New Roman" w:cs="Times New Roman"/>
          <w:sz w:val="22"/>
          <w:szCs w:val="22"/>
        </w:rPr>
        <w:t xml:space="preserve"> </w:t>
      </w:r>
      <w:r w:rsidR="00AB6941">
        <w:rPr>
          <w:rFonts w:ascii="Times New Roman" w:hAnsi="Times New Roman" w:cs="Times New Roman"/>
          <w:sz w:val="22"/>
          <w:szCs w:val="22"/>
        </w:rPr>
        <w:t>(faktury) musí schválit</w:t>
      </w:r>
      <w:r w:rsidRPr="00990AE5">
        <w:rPr>
          <w:rFonts w:ascii="Times New Roman" w:hAnsi="Times New Roman" w:cs="Times New Roman"/>
          <w:sz w:val="22"/>
          <w:szCs w:val="22"/>
        </w:rPr>
        <w:t xml:space="preserve"> urč</w:t>
      </w:r>
      <w:r w:rsidR="00AB6941">
        <w:rPr>
          <w:rFonts w:ascii="Times New Roman" w:hAnsi="Times New Roman" w:cs="Times New Roman"/>
          <w:sz w:val="22"/>
          <w:szCs w:val="22"/>
        </w:rPr>
        <w:t>ený zástupce kupujícího a musí</w:t>
      </w:r>
      <w:r w:rsidRPr="00990AE5">
        <w:rPr>
          <w:rFonts w:ascii="Times New Roman" w:hAnsi="Times New Roman" w:cs="Times New Roman"/>
          <w:sz w:val="22"/>
          <w:szCs w:val="22"/>
        </w:rPr>
        <w:t xml:space="preserve"> obsahovat veškeré náležitosti stanovené platnými právními předpisy.</w:t>
      </w:r>
    </w:p>
    <w:p w14:paraId="4DA01314" w14:textId="2F49B66E" w:rsidR="00744F8C" w:rsidRPr="00D24B6E" w:rsidRDefault="00744F8C" w:rsidP="00D24B6E">
      <w:pPr>
        <w:pStyle w:val="Default"/>
        <w:numPr>
          <w:ilvl w:val="1"/>
          <w:numId w:val="36"/>
        </w:numPr>
        <w:tabs>
          <w:tab w:val="clear" w:pos="792"/>
          <w:tab w:val="num" w:pos="567"/>
        </w:tabs>
        <w:ind w:left="567" w:hanging="567"/>
        <w:jc w:val="both"/>
        <w:rPr>
          <w:rFonts w:ascii="Times New Roman" w:hAnsi="Times New Roman" w:cs="Times New Roman"/>
          <w:sz w:val="22"/>
          <w:szCs w:val="22"/>
        </w:rPr>
      </w:pPr>
      <w:r w:rsidRPr="00D24B6E">
        <w:rPr>
          <w:rFonts w:ascii="Times New Roman" w:hAnsi="Times New Roman" w:cs="Times New Roman"/>
          <w:sz w:val="22"/>
          <w:szCs w:val="22"/>
        </w:rPr>
        <w:t xml:space="preserve">Fakturu </w:t>
      </w:r>
      <w:r w:rsidR="00AB6941">
        <w:rPr>
          <w:rFonts w:ascii="Times New Roman" w:hAnsi="Times New Roman" w:cs="Times New Roman"/>
          <w:sz w:val="22"/>
          <w:szCs w:val="22"/>
        </w:rPr>
        <w:t xml:space="preserve">(faktury) </w:t>
      </w:r>
      <w:r w:rsidRPr="00D24B6E">
        <w:rPr>
          <w:rFonts w:ascii="Times New Roman" w:hAnsi="Times New Roman" w:cs="Times New Roman"/>
          <w:sz w:val="22"/>
          <w:szCs w:val="22"/>
        </w:rPr>
        <w:t xml:space="preserve">je prodávající povinen doručit do 7 pracovních dnů od data jejího vystavení, a to v elektronické podobě ve formátu </w:t>
      </w:r>
      <w:proofErr w:type="spellStart"/>
      <w:r w:rsidRPr="00D24B6E">
        <w:rPr>
          <w:rFonts w:ascii="Times New Roman" w:hAnsi="Times New Roman" w:cs="Times New Roman"/>
          <w:sz w:val="22"/>
          <w:szCs w:val="22"/>
        </w:rPr>
        <w:t>pdf</w:t>
      </w:r>
      <w:proofErr w:type="spellEnd"/>
      <w:r w:rsidRPr="00D24B6E">
        <w:rPr>
          <w:rFonts w:ascii="Times New Roman" w:hAnsi="Times New Roman" w:cs="Times New Roman"/>
          <w:sz w:val="22"/>
          <w:szCs w:val="22"/>
        </w:rPr>
        <w:t xml:space="preserve"> na adresu </w:t>
      </w:r>
      <w:hyperlink r:id="rId8" w:history="1">
        <w:proofErr w:type="spellStart"/>
        <w:r w:rsidR="00CF0871">
          <w:rPr>
            <w:rFonts w:ascii="Times New Roman" w:hAnsi="Times New Roman" w:cs="Times New Roman"/>
            <w:sz w:val="22"/>
            <w:szCs w:val="22"/>
          </w:rPr>
          <w:t>xxxxx</w:t>
        </w:r>
        <w:proofErr w:type="spellEnd"/>
      </w:hyperlink>
      <w:r w:rsidRPr="00D24B6E">
        <w:rPr>
          <w:rFonts w:ascii="Times New Roman" w:hAnsi="Times New Roman" w:cs="Times New Roman"/>
          <w:sz w:val="22"/>
          <w:szCs w:val="22"/>
        </w:rPr>
        <w:t>.</w:t>
      </w:r>
    </w:p>
    <w:p w14:paraId="5A799915" w14:textId="231350C9" w:rsidR="00B064C8" w:rsidRPr="00D24B6E" w:rsidRDefault="00B064C8" w:rsidP="00D24B6E">
      <w:pPr>
        <w:pStyle w:val="Default"/>
        <w:numPr>
          <w:ilvl w:val="1"/>
          <w:numId w:val="36"/>
        </w:numPr>
        <w:tabs>
          <w:tab w:val="clear" w:pos="792"/>
          <w:tab w:val="num" w:pos="567"/>
        </w:tabs>
        <w:ind w:left="567" w:hanging="567"/>
        <w:jc w:val="both"/>
        <w:rPr>
          <w:rFonts w:ascii="Times New Roman" w:hAnsi="Times New Roman" w:cs="Times New Roman"/>
          <w:color w:val="auto"/>
          <w:sz w:val="22"/>
          <w:szCs w:val="22"/>
        </w:rPr>
      </w:pPr>
      <w:r w:rsidRPr="00D24B6E">
        <w:rPr>
          <w:rFonts w:ascii="Times New Roman" w:hAnsi="Times New Roman" w:cs="Times New Roman"/>
          <w:sz w:val="22"/>
          <w:szCs w:val="22"/>
        </w:rPr>
        <w:t>Nebude-li faktura obsahovat některou náležitost nebo bude chybně vyúčtována cena, je kupující oprávněn fakturu před uplynutím lhůty splatnosti vrátit druhé smluvní straně bez zaplacení k provedení opravy. Ve vrácené faktuře vyznačí kupující důvod vrácení. Druhá smluvní strana provede opravu vystavením nové f</w:t>
      </w:r>
      <w:r w:rsidR="000F24B7">
        <w:rPr>
          <w:rFonts w:ascii="Times New Roman" w:hAnsi="Times New Roman" w:cs="Times New Roman"/>
          <w:sz w:val="22"/>
          <w:szCs w:val="22"/>
        </w:rPr>
        <w:t>aktury. Vrátí-li kupující chybnou</w:t>
      </w:r>
      <w:r w:rsidRPr="00D24B6E">
        <w:rPr>
          <w:rFonts w:ascii="Times New Roman" w:hAnsi="Times New Roman" w:cs="Times New Roman"/>
          <w:sz w:val="22"/>
          <w:szCs w:val="22"/>
        </w:rPr>
        <w:t xml:space="preserve"> fakturu druhé smluvní straně, přestává běžet původní lhůta splatnosti. Celá lhůta běží opět ode dne doručení nově vyhotovené faktury.</w:t>
      </w:r>
    </w:p>
    <w:p w14:paraId="05F2AB7A" w14:textId="0D892120" w:rsidR="00B064C8" w:rsidRPr="00D24B6E" w:rsidRDefault="00B064C8" w:rsidP="00D24B6E">
      <w:pPr>
        <w:pStyle w:val="Default"/>
        <w:numPr>
          <w:ilvl w:val="1"/>
          <w:numId w:val="36"/>
        </w:numPr>
        <w:tabs>
          <w:tab w:val="clear" w:pos="792"/>
          <w:tab w:val="num" w:pos="567"/>
        </w:tabs>
        <w:ind w:left="567" w:hanging="567"/>
        <w:jc w:val="both"/>
        <w:rPr>
          <w:rFonts w:ascii="Times New Roman" w:hAnsi="Times New Roman" w:cs="Times New Roman"/>
          <w:color w:val="auto"/>
          <w:sz w:val="22"/>
          <w:szCs w:val="22"/>
        </w:rPr>
      </w:pPr>
      <w:r w:rsidRPr="00D24B6E">
        <w:rPr>
          <w:rFonts w:ascii="Times New Roman" w:hAnsi="Times New Roman" w:cs="Times New Roman"/>
          <w:sz w:val="22"/>
          <w:szCs w:val="22"/>
        </w:rPr>
        <w:t>Kupní cena se považuje</w:t>
      </w:r>
      <w:r w:rsidR="00C33E48" w:rsidRPr="00D24B6E">
        <w:rPr>
          <w:rFonts w:ascii="Times New Roman" w:hAnsi="Times New Roman" w:cs="Times New Roman"/>
          <w:sz w:val="22"/>
          <w:szCs w:val="22"/>
        </w:rPr>
        <w:t xml:space="preserve"> za uhrazenou okamžikem připsání kupní ceny na bankovní účet prodáva</w:t>
      </w:r>
      <w:r w:rsidRPr="00D24B6E">
        <w:rPr>
          <w:rFonts w:ascii="Times New Roman" w:hAnsi="Times New Roman" w:cs="Times New Roman"/>
          <w:sz w:val="22"/>
          <w:szCs w:val="22"/>
        </w:rPr>
        <w:t>jícího. Pokud kupující uplatní nárok na odstranění vady zboží ve lhůtě splatnosti faktury, není kupující povinen až do odstranění vady zboží uhradit cenu zboží. Okamžikem odstranění vady zboží začne běžet nová lhůta splatnosti faktury v délce 30 kalendářních dnů.</w:t>
      </w:r>
    </w:p>
    <w:p w14:paraId="49A90990" w14:textId="77777777" w:rsidR="00B064C8" w:rsidRPr="00D24B6E" w:rsidRDefault="00B064C8" w:rsidP="00D24B6E">
      <w:pPr>
        <w:pStyle w:val="Default"/>
        <w:numPr>
          <w:ilvl w:val="1"/>
          <w:numId w:val="36"/>
        </w:numPr>
        <w:tabs>
          <w:tab w:val="clear" w:pos="792"/>
          <w:tab w:val="num" w:pos="567"/>
        </w:tabs>
        <w:ind w:left="567" w:hanging="567"/>
        <w:jc w:val="both"/>
        <w:rPr>
          <w:rFonts w:ascii="Times New Roman" w:hAnsi="Times New Roman" w:cs="Times New Roman"/>
          <w:color w:val="auto"/>
          <w:sz w:val="22"/>
          <w:szCs w:val="22"/>
        </w:rPr>
      </w:pPr>
      <w:r w:rsidRPr="00D24B6E">
        <w:rPr>
          <w:rFonts w:ascii="Times New Roman" w:hAnsi="Times New Roman" w:cs="Times New Roman"/>
          <w:sz w:val="22"/>
          <w:szCs w:val="22"/>
        </w:rPr>
        <w:t>Kupující je oprávněn před uplynutím lhůty splatnosti faktury vrátit bez zaplacení fakturu, která neobsahuje náležitosti stanovené touto smlouvou nebo budou-li tyto údaje uvedeny chybně. Prodávající je povinen podle povahy nesprávnosti fakturu opravit nebo nově vyhotovit. V takovém případě není kupující v prodlení se zaplacením ceny zboží. Okamžikem doručení náležitě doplněné či opravené faktury začne běžet nová lhůta splatnosti faktury v délce 30 kalendářních dnů.</w:t>
      </w:r>
    </w:p>
    <w:p w14:paraId="4F4410EE" w14:textId="77777777" w:rsidR="00246044" w:rsidRDefault="00246044" w:rsidP="00D24B6E">
      <w:pPr>
        <w:autoSpaceDE w:val="0"/>
        <w:autoSpaceDN w:val="0"/>
        <w:adjustRightInd w:val="0"/>
        <w:rPr>
          <w:rFonts w:eastAsia="SegoeUI"/>
          <w:sz w:val="22"/>
          <w:szCs w:val="22"/>
        </w:rPr>
      </w:pPr>
    </w:p>
    <w:p w14:paraId="2342609A" w14:textId="77777777" w:rsidR="00D24B6E" w:rsidRPr="00D24B6E" w:rsidRDefault="00D24B6E" w:rsidP="00D24B6E">
      <w:pPr>
        <w:autoSpaceDE w:val="0"/>
        <w:autoSpaceDN w:val="0"/>
        <w:adjustRightInd w:val="0"/>
        <w:rPr>
          <w:rFonts w:eastAsia="SegoeUI"/>
          <w:sz w:val="22"/>
          <w:szCs w:val="22"/>
        </w:rPr>
      </w:pPr>
    </w:p>
    <w:p w14:paraId="74D62AC8" w14:textId="77777777" w:rsidR="008829D7" w:rsidRPr="00283CDB" w:rsidRDefault="008829D7" w:rsidP="00283CDB">
      <w:pPr>
        <w:pStyle w:val="Default"/>
        <w:numPr>
          <w:ilvl w:val="0"/>
          <w:numId w:val="36"/>
        </w:numPr>
        <w:tabs>
          <w:tab w:val="clear" w:pos="5039"/>
          <w:tab w:val="num" w:pos="360"/>
        </w:tabs>
        <w:ind w:left="357" w:hanging="357"/>
        <w:jc w:val="center"/>
        <w:rPr>
          <w:rFonts w:ascii="Times New Roman" w:hAnsi="Times New Roman" w:cs="Times New Roman"/>
          <w:b/>
          <w:bCs/>
          <w:color w:val="auto"/>
          <w:sz w:val="22"/>
          <w:szCs w:val="22"/>
        </w:rPr>
      </w:pPr>
      <w:r w:rsidRPr="00283CDB">
        <w:rPr>
          <w:rFonts w:ascii="Times New Roman" w:hAnsi="Times New Roman" w:cs="Times New Roman"/>
          <w:b/>
          <w:bCs/>
          <w:color w:val="auto"/>
          <w:sz w:val="22"/>
          <w:szCs w:val="22"/>
        </w:rPr>
        <w:t>PRÁVA DUŠEVNÍHO VLASTNICTVÍ</w:t>
      </w:r>
    </w:p>
    <w:p w14:paraId="4480C0DC" w14:textId="77777777" w:rsidR="00D24B6E" w:rsidRPr="00D24B6E" w:rsidRDefault="00D24B6E" w:rsidP="00D24B6E">
      <w:pPr>
        <w:pStyle w:val="Default"/>
        <w:ind w:left="284"/>
        <w:rPr>
          <w:rFonts w:ascii="Times New Roman" w:hAnsi="Times New Roman" w:cs="Times New Roman"/>
          <w:sz w:val="22"/>
          <w:szCs w:val="22"/>
        </w:rPr>
      </w:pPr>
    </w:p>
    <w:p w14:paraId="5734237B" w14:textId="77777777" w:rsidR="008829D7" w:rsidRPr="00D24B6E" w:rsidRDefault="008829D7" w:rsidP="00D24B6E">
      <w:pPr>
        <w:pStyle w:val="Default"/>
        <w:numPr>
          <w:ilvl w:val="1"/>
          <w:numId w:val="36"/>
        </w:numPr>
        <w:tabs>
          <w:tab w:val="clear" w:pos="792"/>
          <w:tab w:val="num" w:pos="567"/>
        </w:tabs>
        <w:ind w:left="567" w:hanging="567"/>
        <w:jc w:val="both"/>
        <w:rPr>
          <w:rFonts w:ascii="Times New Roman" w:hAnsi="Times New Roman" w:cs="Times New Roman"/>
          <w:sz w:val="22"/>
          <w:szCs w:val="22"/>
        </w:rPr>
      </w:pPr>
      <w:r w:rsidRPr="00D24B6E">
        <w:rPr>
          <w:rFonts w:ascii="Times New Roman" w:hAnsi="Times New Roman" w:cs="Times New Roman"/>
          <w:sz w:val="22"/>
          <w:szCs w:val="22"/>
        </w:rPr>
        <w:t>Prodávající se zavazuje, že při dodání zboží neporuší práva třetích osob, která těmto osobám mohou plynout z práv k duševnímu vlastnictví, zejména z autorských práv a práv průmyslového vlastnictví. Prodávající se zavazuje, že kupujícímu uhradí veškeré náklady, výdaje, škody a majetkovou i nemajetkovou újmu, které kupujícímu vzniknou v důsledku uplatnění práv třetích osob vůči kupujícímu v souvislosti s porušením povinnosti prodávajícího dle předchozí věty.</w:t>
      </w:r>
    </w:p>
    <w:p w14:paraId="06420406" w14:textId="04BF1B2C" w:rsidR="008829D7" w:rsidRPr="00D24B6E" w:rsidRDefault="008829D7" w:rsidP="00D24B6E">
      <w:pPr>
        <w:pStyle w:val="Default"/>
        <w:numPr>
          <w:ilvl w:val="1"/>
          <w:numId w:val="36"/>
        </w:numPr>
        <w:tabs>
          <w:tab w:val="clear" w:pos="792"/>
          <w:tab w:val="num" w:pos="567"/>
        </w:tabs>
        <w:ind w:left="567" w:hanging="567"/>
        <w:jc w:val="both"/>
        <w:rPr>
          <w:rFonts w:ascii="Times New Roman" w:hAnsi="Times New Roman" w:cs="Times New Roman"/>
          <w:sz w:val="22"/>
          <w:szCs w:val="22"/>
        </w:rPr>
      </w:pPr>
      <w:r w:rsidRPr="00D24B6E">
        <w:rPr>
          <w:rFonts w:ascii="Times New Roman" w:hAnsi="Times New Roman" w:cs="Times New Roman"/>
          <w:sz w:val="22"/>
          <w:szCs w:val="22"/>
        </w:rPr>
        <w:t xml:space="preserve">Bude-li součástí zboží i zboží, které je předmětem autorských práv, práv souvisejících s právem autorským či práv pořizovatele k jím pořízené databázi, poskytuje prodávající jako autor ode dne předání </w:t>
      </w:r>
      <w:r w:rsidRPr="009A62A6">
        <w:rPr>
          <w:rFonts w:ascii="Times New Roman" w:hAnsi="Times New Roman" w:cs="Times New Roman"/>
          <w:color w:val="auto"/>
          <w:sz w:val="22"/>
          <w:szCs w:val="22"/>
        </w:rPr>
        <w:t>zboží</w:t>
      </w:r>
      <w:r w:rsidRPr="009A62A6">
        <w:rPr>
          <w:rFonts w:ascii="Times New Roman" w:hAnsi="Times New Roman" w:cs="Times New Roman"/>
          <w:b/>
          <w:color w:val="auto"/>
          <w:sz w:val="22"/>
          <w:szCs w:val="22"/>
        </w:rPr>
        <w:t xml:space="preserve"> </w:t>
      </w:r>
      <w:r w:rsidR="003E6768" w:rsidRPr="009A62A6">
        <w:rPr>
          <w:rFonts w:ascii="Times New Roman" w:hAnsi="Times New Roman" w:cs="Times New Roman"/>
          <w:color w:val="auto"/>
          <w:sz w:val="22"/>
          <w:szCs w:val="22"/>
        </w:rPr>
        <w:t xml:space="preserve">na </w:t>
      </w:r>
      <w:r w:rsidRPr="009A62A6">
        <w:rPr>
          <w:rFonts w:ascii="Times New Roman" w:hAnsi="Times New Roman" w:cs="Times New Roman"/>
          <w:color w:val="auto"/>
          <w:sz w:val="22"/>
          <w:szCs w:val="22"/>
        </w:rPr>
        <w:t>dobu</w:t>
      </w:r>
      <w:r w:rsidR="003E6768" w:rsidRPr="009A62A6">
        <w:rPr>
          <w:rFonts w:ascii="Times New Roman" w:hAnsi="Times New Roman" w:cs="Times New Roman"/>
          <w:color w:val="auto"/>
          <w:sz w:val="22"/>
          <w:szCs w:val="22"/>
        </w:rPr>
        <w:t xml:space="preserve"> 5 let</w:t>
      </w:r>
      <w:r w:rsidRPr="009A62A6">
        <w:rPr>
          <w:rFonts w:ascii="Times New Roman" w:hAnsi="Times New Roman" w:cs="Times New Roman"/>
          <w:color w:val="auto"/>
          <w:sz w:val="22"/>
          <w:szCs w:val="22"/>
        </w:rPr>
        <w:t xml:space="preserve"> kupujícímu</w:t>
      </w:r>
      <w:r w:rsidR="00D61E67" w:rsidRPr="009A62A6">
        <w:rPr>
          <w:rFonts w:ascii="Times New Roman" w:hAnsi="Times New Roman" w:cs="Times New Roman"/>
          <w:color w:val="auto"/>
          <w:sz w:val="22"/>
          <w:szCs w:val="22"/>
        </w:rPr>
        <w:t xml:space="preserve"> pro území celého světa</w:t>
      </w:r>
      <w:r w:rsidRPr="009A62A6">
        <w:rPr>
          <w:rFonts w:ascii="Times New Roman" w:hAnsi="Times New Roman" w:cs="Times New Roman"/>
          <w:color w:val="auto"/>
          <w:sz w:val="22"/>
          <w:szCs w:val="22"/>
        </w:rPr>
        <w:t xml:space="preserve"> licenci k užití zboží všemi způsoby užití v neomezeném rozsahu</w:t>
      </w:r>
      <w:r w:rsidRPr="00D24B6E">
        <w:rPr>
          <w:rFonts w:ascii="Times New Roman" w:hAnsi="Times New Roman" w:cs="Times New Roman"/>
          <w:sz w:val="22"/>
          <w:szCs w:val="22"/>
        </w:rPr>
        <w:t>, přičemž výše odměny za poskytnutí licenc</w:t>
      </w:r>
      <w:r w:rsidR="00D24B6E" w:rsidRPr="00D24B6E">
        <w:rPr>
          <w:rFonts w:ascii="Times New Roman" w:hAnsi="Times New Roman" w:cs="Times New Roman"/>
          <w:sz w:val="22"/>
          <w:szCs w:val="22"/>
        </w:rPr>
        <w:t>e je již zahrnuta v kupní ceně.</w:t>
      </w:r>
    </w:p>
    <w:p w14:paraId="2DA10198" w14:textId="6B1FF6CD" w:rsidR="008829D7" w:rsidRPr="00D24B6E" w:rsidRDefault="008829D7" w:rsidP="00D24B6E">
      <w:pPr>
        <w:pStyle w:val="Default"/>
        <w:numPr>
          <w:ilvl w:val="1"/>
          <w:numId w:val="36"/>
        </w:numPr>
        <w:tabs>
          <w:tab w:val="clear" w:pos="792"/>
          <w:tab w:val="num" w:pos="567"/>
        </w:tabs>
        <w:ind w:left="567" w:hanging="567"/>
        <w:jc w:val="both"/>
        <w:rPr>
          <w:rFonts w:ascii="Times New Roman" w:hAnsi="Times New Roman" w:cs="Times New Roman"/>
          <w:sz w:val="22"/>
          <w:szCs w:val="22"/>
        </w:rPr>
      </w:pPr>
      <w:r w:rsidRPr="00D24B6E">
        <w:rPr>
          <w:rFonts w:ascii="Times New Roman" w:hAnsi="Times New Roman" w:cs="Times New Roman"/>
          <w:sz w:val="22"/>
          <w:szCs w:val="22"/>
        </w:rPr>
        <w:t>Prodávající výslovně prohlašuje, že je plně oprávněn disponovat právy k duševnímu vlastnictví včetně výše uvedených autorských práv, a zavazuje se za tímto účelem zajistit řádné a nerušené užívání zboží kupujícím, včetně případného zajištění dalších souhlasů a licencí od autorů zboží v souladu s autorským zákonem popř. od vlastníků jiných práv duševního vlastnictví</w:t>
      </w:r>
      <w:r w:rsidR="00D24B6E" w:rsidRPr="00D24B6E">
        <w:rPr>
          <w:rFonts w:ascii="Times New Roman" w:hAnsi="Times New Roman" w:cs="Times New Roman"/>
          <w:sz w:val="22"/>
          <w:szCs w:val="22"/>
        </w:rPr>
        <w:t xml:space="preserve"> v souladu s právními předpisy.</w:t>
      </w:r>
    </w:p>
    <w:p w14:paraId="14C6EC87" w14:textId="77777777" w:rsidR="008829D7" w:rsidRDefault="008829D7" w:rsidP="00D24B6E">
      <w:pPr>
        <w:pStyle w:val="Default"/>
        <w:rPr>
          <w:rFonts w:ascii="Times New Roman" w:hAnsi="Times New Roman" w:cs="Times New Roman"/>
          <w:sz w:val="22"/>
          <w:szCs w:val="22"/>
        </w:rPr>
      </w:pPr>
    </w:p>
    <w:p w14:paraId="553EEF34" w14:textId="77777777" w:rsidR="00C9263B" w:rsidRPr="00D24B6E" w:rsidRDefault="00C9263B" w:rsidP="00D24B6E">
      <w:pPr>
        <w:pStyle w:val="Default"/>
        <w:rPr>
          <w:rFonts w:ascii="Times New Roman" w:hAnsi="Times New Roman" w:cs="Times New Roman"/>
          <w:sz w:val="22"/>
          <w:szCs w:val="22"/>
        </w:rPr>
      </w:pPr>
    </w:p>
    <w:p w14:paraId="2E6CB562" w14:textId="59799250" w:rsidR="008829D7" w:rsidRPr="00283CDB" w:rsidRDefault="00D373DF" w:rsidP="00283CDB">
      <w:pPr>
        <w:pStyle w:val="Default"/>
        <w:numPr>
          <w:ilvl w:val="0"/>
          <w:numId w:val="36"/>
        </w:numPr>
        <w:tabs>
          <w:tab w:val="clear" w:pos="5039"/>
          <w:tab w:val="num" w:pos="360"/>
        </w:tabs>
        <w:ind w:left="357" w:hanging="357"/>
        <w:jc w:val="center"/>
        <w:rPr>
          <w:rFonts w:ascii="Times New Roman" w:hAnsi="Times New Roman" w:cs="Times New Roman"/>
          <w:b/>
          <w:bCs/>
          <w:color w:val="auto"/>
          <w:sz w:val="22"/>
          <w:szCs w:val="22"/>
        </w:rPr>
      </w:pPr>
      <w:r w:rsidRPr="00283CDB">
        <w:rPr>
          <w:rFonts w:ascii="Times New Roman" w:hAnsi="Times New Roman" w:cs="Times New Roman"/>
          <w:b/>
          <w:bCs/>
          <w:color w:val="auto"/>
          <w:sz w:val="22"/>
          <w:szCs w:val="22"/>
        </w:rPr>
        <w:t xml:space="preserve"> </w:t>
      </w:r>
      <w:r w:rsidR="008829D7" w:rsidRPr="00283CDB">
        <w:rPr>
          <w:rFonts w:ascii="Times New Roman" w:hAnsi="Times New Roman" w:cs="Times New Roman"/>
          <w:b/>
          <w:bCs/>
          <w:color w:val="auto"/>
          <w:sz w:val="22"/>
          <w:szCs w:val="22"/>
        </w:rPr>
        <w:t>POVINNOST MLČENLIVOSTI</w:t>
      </w:r>
    </w:p>
    <w:p w14:paraId="6A6B8FA1" w14:textId="77777777" w:rsidR="00C9263B" w:rsidRPr="00D24B6E" w:rsidRDefault="00C9263B" w:rsidP="00C9263B">
      <w:pPr>
        <w:pStyle w:val="Default"/>
        <w:ind w:left="284"/>
        <w:rPr>
          <w:rFonts w:ascii="Times New Roman" w:hAnsi="Times New Roman" w:cs="Times New Roman"/>
          <w:sz w:val="22"/>
          <w:szCs w:val="22"/>
        </w:rPr>
      </w:pPr>
    </w:p>
    <w:p w14:paraId="1B774F3D" w14:textId="77777777" w:rsidR="008829D7" w:rsidRPr="00D24B6E" w:rsidRDefault="008829D7" w:rsidP="00D24B6E">
      <w:pPr>
        <w:pStyle w:val="Default"/>
        <w:numPr>
          <w:ilvl w:val="1"/>
          <w:numId w:val="36"/>
        </w:numPr>
        <w:tabs>
          <w:tab w:val="clear" w:pos="792"/>
          <w:tab w:val="num" w:pos="567"/>
        </w:tabs>
        <w:ind w:left="567" w:hanging="567"/>
        <w:jc w:val="both"/>
        <w:rPr>
          <w:rFonts w:ascii="Times New Roman" w:hAnsi="Times New Roman" w:cs="Times New Roman"/>
          <w:sz w:val="22"/>
          <w:szCs w:val="22"/>
        </w:rPr>
      </w:pPr>
      <w:r w:rsidRPr="00D24B6E">
        <w:rPr>
          <w:rFonts w:ascii="Times New Roman" w:hAnsi="Times New Roman" w:cs="Times New Roman"/>
          <w:sz w:val="22"/>
          <w:szCs w:val="22"/>
        </w:rPr>
        <w:t xml:space="preserve">Prodávající se zavazuje zachovávat ve vztahu ke třetím osobám mlčenlivost o informacích, které při plnění této smlouvy získá od kupujícího nebo o kupujícím či jeho zaměstnancích a spolupracovnících a nesmí je zpřístupnit bez písemného souhlasu kupujícího žádné třetí osobě ani je použít v rozporu s účelem této smlouvy, ledaže se jedná: </w:t>
      </w:r>
    </w:p>
    <w:p w14:paraId="4B279A72" w14:textId="77777777" w:rsidR="008829D7" w:rsidRPr="00D24B6E" w:rsidRDefault="008829D7" w:rsidP="00D24B6E">
      <w:pPr>
        <w:pStyle w:val="Default"/>
        <w:numPr>
          <w:ilvl w:val="1"/>
          <w:numId w:val="42"/>
        </w:numPr>
        <w:ind w:left="993" w:hanging="426"/>
        <w:jc w:val="both"/>
        <w:rPr>
          <w:rFonts w:ascii="Times New Roman" w:hAnsi="Times New Roman" w:cs="Times New Roman"/>
          <w:sz w:val="22"/>
          <w:szCs w:val="22"/>
        </w:rPr>
      </w:pPr>
      <w:r w:rsidRPr="00D24B6E">
        <w:rPr>
          <w:rFonts w:ascii="Times New Roman" w:hAnsi="Times New Roman" w:cs="Times New Roman"/>
          <w:sz w:val="22"/>
          <w:szCs w:val="22"/>
        </w:rPr>
        <w:t xml:space="preserve">o informace, které jsou veřejně přístupné, nebo </w:t>
      </w:r>
    </w:p>
    <w:p w14:paraId="495CE599" w14:textId="77777777" w:rsidR="008829D7" w:rsidRPr="00D24B6E" w:rsidRDefault="008829D7" w:rsidP="00D24B6E">
      <w:pPr>
        <w:pStyle w:val="Default"/>
        <w:numPr>
          <w:ilvl w:val="1"/>
          <w:numId w:val="42"/>
        </w:numPr>
        <w:ind w:left="993" w:hanging="426"/>
        <w:jc w:val="both"/>
        <w:rPr>
          <w:rFonts w:ascii="Times New Roman" w:hAnsi="Times New Roman" w:cs="Times New Roman"/>
          <w:sz w:val="22"/>
          <w:szCs w:val="22"/>
        </w:rPr>
      </w:pPr>
      <w:r w:rsidRPr="00D24B6E">
        <w:rPr>
          <w:rFonts w:ascii="Times New Roman" w:hAnsi="Times New Roman" w:cs="Times New Roman"/>
          <w:sz w:val="22"/>
          <w:szCs w:val="22"/>
        </w:rPr>
        <w:t xml:space="preserve">o případ, kdy je zpřístupnění informace vyžadováno zákonem nebo závazným rozhodnutím oprávněného orgánu. </w:t>
      </w:r>
    </w:p>
    <w:p w14:paraId="0BE104CA" w14:textId="651A1009" w:rsidR="008829D7" w:rsidRPr="00D24B6E" w:rsidRDefault="008829D7" w:rsidP="00D24B6E">
      <w:pPr>
        <w:pStyle w:val="Default"/>
        <w:numPr>
          <w:ilvl w:val="1"/>
          <w:numId w:val="36"/>
        </w:numPr>
        <w:tabs>
          <w:tab w:val="clear" w:pos="792"/>
          <w:tab w:val="num" w:pos="567"/>
        </w:tabs>
        <w:ind w:left="567" w:hanging="567"/>
        <w:jc w:val="both"/>
        <w:rPr>
          <w:rFonts w:ascii="Times New Roman" w:hAnsi="Times New Roman" w:cs="Times New Roman"/>
          <w:sz w:val="22"/>
          <w:szCs w:val="22"/>
        </w:rPr>
      </w:pPr>
      <w:r w:rsidRPr="00D24B6E">
        <w:rPr>
          <w:rFonts w:ascii="Times New Roman" w:hAnsi="Times New Roman" w:cs="Times New Roman"/>
          <w:sz w:val="22"/>
          <w:szCs w:val="22"/>
        </w:rPr>
        <w:t xml:space="preserve">Prodávající je povinen zavázat povinností mlčenlivosti podle odstavce </w:t>
      </w:r>
      <w:proofErr w:type="gramStart"/>
      <w:r w:rsidR="005651EE">
        <w:rPr>
          <w:rFonts w:ascii="Times New Roman" w:hAnsi="Times New Roman" w:cs="Times New Roman"/>
          <w:sz w:val="22"/>
          <w:szCs w:val="22"/>
        </w:rPr>
        <w:t>10.</w:t>
      </w:r>
      <w:r w:rsidRPr="00D24B6E">
        <w:rPr>
          <w:rFonts w:ascii="Times New Roman" w:hAnsi="Times New Roman" w:cs="Times New Roman"/>
          <w:sz w:val="22"/>
          <w:szCs w:val="22"/>
        </w:rPr>
        <w:t>1</w:t>
      </w:r>
      <w:proofErr w:type="gramEnd"/>
      <w:r w:rsidR="005651EE">
        <w:rPr>
          <w:rFonts w:ascii="Times New Roman" w:hAnsi="Times New Roman" w:cs="Times New Roman"/>
          <w:sz w:val="22"/>
          <w:szCs w:val="22"/>
        </w:rPr>
        <w:t>.</w:t>
      </w:r>
      <w:r w:rsidR="005C255A">
        <w:rPr>
          <w:rFonts w:ascii="Times New Roman" w:hAnsi="Times New Roman" w:cs="Times New Roman"/>
          <w:sz w:val="22"/>
          <w:szCs w:val="22"/>
        </w:rPr>
        <w:t xml:space="preserve"> , </w:t>
      </w:r>
      <w:r w:rsidRPr="00D24B6E">
        <w:rPr>
          <w:rFonts w:ascii="Times New Roman" w:hAnsi="Times New Roman" w:cs="Times New Roman"/>
          <w:sz w:val="22"/>
          <w:szCs w:val="22"/>
        </w:rPr>
        <w:t xml:space="preserve">všechny osoby, které se budou podílet na dodání zboží kupujícímu dle této smlouvy. </w:t>
      </w:r>
    </w:p>
    <w:p w14:paraId="52816391" w14:textId="77777777" w:rsidR="008829D7" w:rsidRPr="00D24B6E" w:rsidRDefault="008829D7" w:rsidP="00D24B6E">
      <w:pPr>
        <w:pStyle w:val="Default"/>
        <w:numPr>
          <w:ilvl w:val="1"/>
          <w:numId w:val="36"/>
        </w:numPr>
        <w:tabs>
          <w:tab w:val="clear" w:pos="792"/>
          <w:tab w:val="num" w:pos="567"/>
        </w:tabs>
        <w:ind w:left="567" w:hanging="567"/>
        <w:jc w:val="both"/>
        <w:rPr>
          <w:rFonts w:ascii="Times New Roman" w:hAnsi="Times New Roman" w:cs="Times New Roman"/>
          <w:sz w:val="22"/>
          <w:szCs w:val="22"/>
        </w:rPr>
      </w:pPr>
      <w:r w:rsidRPr="00D24B6E">
        <w:rPr>
          <w:rFonts w:ascii="Times New Roman" w:hAnsi="Times New Roman" w:cs="Times New Roman"/>
          <w:sz w:val="22"/>
          <w:szCs w:val="22"/>
        </w:rPr>
        <w:lastRenderedPageBreak/>
        <w:t xml:space="preserve">Za porušení povinnosti mlčenlivosti osobami, které se budou podílet na dodání zboží dle této smlouvy, odpovídá prodávající, jako by povinnost porušil sám. </w:t>
      </w:r>
    </w:p>
    <w:p w14:paraId="48D595A1" w14:textId="77777777" w:rsidR="008829D7" w:rsidRPr="00D24B6E" w:rsidRDefault="008829D7" w:rsidP="00D24B6E">
      <w:pPr>
        <w:pStyle w:val="Default"/>
        <w:numPr>
          <w:ilvl w:val="1"/>
          <w:numId w:val="36"/>
        </w:numPr>
        <w:tabs>
          <w:tab w:val="clear" w:pos="792"/>
          <w:tab w:val="num" w:pos="567"/>
        </w:tabs>
        <w:ind w:left="567" w:hanging="567"/>
        <w:jc w:val="both"/>
        <w:rPr>
          <w:rFonts w:ascii="Times New Roman" w:hAnsi="Times New Roman" w:cs="Times New Roman"/>
          <w:sz w:val="22"/>
          <w:szCs w:val="22"/>
        </w:rPr>
      </w:pPr>
      <w:r w:rsidRPr="00D24B6E">
        <w:rPr>
          <w:rFonts w:ascii="Times New Roman" w:hAnsi="Times New Roman" w:cs="Times New Roman"/>
          <w:sz w:val="22"/>
          <w:szCs w:val="22"/>
        </w:rPr>
        <w:t xml:space="preserve">Povinnost mlčenlivosti trvá i po skončení účinnosti této smlouvy. </w:t>
      </w:r>
    </w:p>
    <w:p w14:paraId="44DA272A" w14:textId="77777777" w:rsidR="008829D7" w:rsidRPr="00D24B6E" w:rsidRDefault="008829D7" w:rsidP="00D24B6E">
      <w:pPr>
        <w:pStyle w:val="Default"/>
        <w:numPr>
          <w:ilvl w:val="1"/>
          <w:numId w:val="36"/>
        </w:numPr>
        <w:tabs>
          <w:tab w:val="clear" w:pos="792"/>
          <w:tab w:val="num" w:pos="567"/>
        </w:tabs>
        <w:ind w:left="567" w:hanging="567"/>
        <w:jc w:val="both"/>
        <w:rPr>
          <w:rFonts w:ascii="Times New Roman" w:hAnsi="Times New Roman" w:cs="Times New Roman"/>
          <w:sz w:val="22"/>
          <w:szCs w:val="22"/>
        </w:rPr>
      </w:pPr>
      <w:r w:rsidRPr="00D24B6E">
        <w:rPr>
          <w:rFonts w:ascii="Times New Roman" w:hAnsi="Times New Roman" w:cs="Times New Roman"/>
          <w:sz w:val="22"/>
          <w:szCs w:val="22"/>
        </w:rPr>
        <w:t xml:space="preserve">Veškerá komunikace mezi smluvními stranami bude probíhat prostřednictvím osob oprávněných jednat jménem smluvních stran, kontaktních osob, popř. jimi pověřených pracovníků. </w:t>
      </w:r>
    </w:p>
    <w:p w14:paraId="001D62C2" w14:textId="77777777" w:rsidR="008829D7" w:rsidRDefault="008829D7" w:rsidP="00D24B6E">
      <w:pPr>
        <w:pStyle w:val="Default"/>
        <w:jc w:val="both"/>
        <w:rPr>
          <w:rFonts w:ascii="Times New Roman" w:hAnsi="Times New Roman" w:cs="Times New Roman"/>
          <w:sz w:val="22"/>
          <w:szCs w:val="22"/>
        </w:rPr>
      </w:pPr>
    </w:p>
    <w:p w14:paraId="744902FE" w14:textId="77777777" w:rsidR="004D78A0" w:rsidRPr="00D24B6E" w:rsidRDefault="004D78A0" w:rsidP="00D24B6E">
      <w:pPr>
        <w:pStyle w:val="Default"/>
        <w:jc w:val="both"/>
        <w:rPr>
          <w:rFonts w:ascii="Times New Roman" w:hAnsi="Times New Roman" w:cs="Times New Roman"/>
          <w:sz w:val="22"/>
          <w:szCs w:val="22"/>
        </w:rPr>
      </w:pPr>
    </w:p>
    <w:p w14:paraId="0262608E" w14:textId="43922A9D" w:rsidR="008829D7" w:rsidRDefault="00D373DF" w:rsidP="00283CDB">
      <w:pPr>
        <w:pStyle w:val="Default"/>
        <w:numPr>
          <w:ilvl w:val="0"/>
          <w:numId w:val="36"/>
        </w:numPr>
        <w:tabs>
          <w:tab w:val="clear" w:pos="5039"/>
          <w:tab w:val="num" w:pos="360"/>
        </w:tabs>
        <w:ind w:left="357" w:hanging="357"/>
        <w:jc w:val="center"/>
        <w:rPr>
          <w:rFonts w:ascii="Times New Roman" w:hAnsi="Times New Roman" w:cs="Times New Roman"/>
          <w:b/>
          <w:bCs/>
          <w:color w:val="auto"/>
          <w:sz w:val="22"/>
          <w:szCs w:val="22"/>
        </w:rPr>
      </w:pPr>
      <w:r w:rsidRPr="00283CDB">
        <w:rPr>
          <w:rFonts w:ascii="Times New Roman" w:hAnsi="Times New Roman" w:cs="Times New Roman"/>
          <w:b/>
          <w:bCs/>
          <w:color w:val="auto"/>
          <w:sz w:val="22"/>
          <w:szCs w:val="22"/>
        </w:rPr>
        <w:t xml:space="preserve"> </w:t>
      </w:r>
      <w:r w:rsidR="008829D7" w:rsidRPr="00283CDB">
        <w:rPr>
          <w:rFonts w:ascii="Times New Roman" w:hAnsi="Times New Roman" w:cs="Times New Roman"/>
          <w:b/>
          <w:bCs/>
          <w:color w:val="auto"/>
          <w:sz w:val="22"/>
          <w:szCs w:val="22"/>
        </w:rPr>
        <w:t>SMLUVNÍ POKUTY A ODSTOUPENÍ OD SMLOUVY</w:t>
      </w:r>
    </w:p>
    <w:p w14:paraId="2921FCC6" w14:textId="77777777" w:rsidR="002A7B45" w:rsidRPr="00283CDB" w:rsidRDefault="002A7B45" w:rsidP="002A7B45">
      <w:pPr>
        <w:pStyle w:val="Default"/>
        <w:ind w:left="357"/>
        <w:rPr>
          <w:rFonts w:ascii="Times New Roman" w:hAnsi="Times New Roman" w:cs="Times New Roman"/>
          <w:b/>
          <w:bCs/>
          <w:color w:val="auto"/>
          <w:sz w:val="22"/>
          <w:szCs w:val="22"/>
        </w:rPr>
      </w:pPr>
    </w:p>
    <w:p w14:paraId="131EE448" w14:textId="77777777" w:rsidR="008829D7" w:rsidRPr="00D24B6E" w:rsidRDefault="008829D7" w:rsidP="00D24B6E">
      <w:pPr>
        <w:pStyle w:val="Default"/>
        <w:numPr>
          <w:ilvl w:val="1"/>
          <w:numId w:val="36"/>
        </w:numPr>
        <w:tabs>
          <w:tab w:val="clear" w:pos="792"/>
          <w:tab w:val="num" w:pos="567"/>
        </w:tabs>
        <w:ind w:left="567" w:hanging="567"/>
        <w:jc w:val="both"/>
        <w:rPr>
          <w:rFonts w:ascii="Times New Roman" w:hAnsi="Times New Roman" w:cs="Times New Roman"/>
          <w:sz w:val="22"/>
          <w:szCs w:val="22"/>
        </w:rPr>
      </w:pPr>
      <w:r w:rsidRPr="00D24B6E">
        <w:rPr>
          <w:rFonts w:ascii="Times New Roman" w:hAnsi="Times New Roman" w:cs="Times New Roman"/>
          <w:sz w:val="22"/>
          <w:szCs w:val="22"/>
        </w:rPr>
        <w:t xml:space="preserve">V případě nedodržení termínu dodání a předání zboží podle této smlouvy ze strany prodávajícího, v případě nepřevzetí zboží ze strany kupujícího z důvodů vad zboží nebo v případě prodlení prodávajícího s odstraněním vad zboží je prodávající povinen uhradit kupujícímu smluvní pokutu ve výši 0,1 % z celkové kupní ceny za každý, byť i započatý kalendářní den prodlení dodání. </w:t>
      </w:r>
    </w:p>
    <w:p w14:paraId="232864F4" w14:textId="77777777" w:rsidR="008829D7" w:rsidRPr="00D24B6E" w:rsidRDefault="008829D7" w:rsidP="00D24B6E">
      <w:pPr>
        <w:pStyle w:val="Default"/>
        <w:numPr>
          <w:ilvl w:val="1"/>
          <w:numId w:val="36"/>
        </w:numPr>
        <w:tabs>
          <w:tab w:val="clear" w:pos="792"/>
          <w:tab w:val="num" w:pos="567"/>
        </w:tabs>
        <w:ind w:left="567" w:hanging="567"/>
        <w:jc w:val="both"/>
        <w:rPr>
          <w:rFonts w:ascii="Times New Roman" w:hAnsi="Times New Roman" w:cs="Times New Roman"/>
          <w:sz w:val="22"/>
          <w:szCs w:val="22"/>
        </w:rPr>
      </w:pPr>
      <w:r w:rsidRPr="00D24B6E">
        <w:rPr>
          <w:rFonts w:ascii="Times New Roman" w:hAnsi="Times New Roman" w:cs="Times New Roman"/>
          <w:sz w:val="22"/>
          <w:szCs w:val="22"/>
        </w:rPr>
        <w:t>Kupující je povinen zaplatit prodávajícímu za prodlení s úhradou faktury po sjednané lhůtě splatnosti úrok z prodlení ve výši 0,1 % z dlužné částky dle příslušné faktury za každý, byť i započatý, den prodlení.</w:t>
      </w:r>
    </w:p>
    <w:p w14:paraId="5FB5B12E" w14:textId="77777777" w:rsidR="008829D7" w:rsidRPr="00D24B6E" w:rsidRDefault="008829D7" w:rsidP="00D24B6E">
      <w:pPr>
        <w:pStyle w:val="Default"/>
        <w:numPr>
          <w:ilvl w:val="1"/>
          <w:numId w:val="36"/>
        </w:numPr>
        <w:tabs>
          <w:tab w:val="clear" w:pos="792"/>
          <w:tab w:val="num" w:pos="567"/>
        </w:tabs>
        <w:ind w:left="567" w:hanging="567"/>
        <w:jc w:val="both"/>
        <w:rPr>
          <w:rFonts w:ascii="Times New Roman" w:hAnsi="Times New Roman" w:cs="Times New Roman"/>
          <w:sz w:val="22"/>
          <w:szCs w:val="22"/>
        </w:rPr>
      </w:pPr>
      <w:r w:rsidRPr="00D24B6E">
        <w:rPr>
          <w:rFonts w:ascii="Times New Roman" w:hAnsi="Times New Roman" w:cs="Times New Roman"/>
          <w:sz w:val="22"/>
          <w:szCs w:val="22"/>
        </w:rPr>
        <w:t xml:space="preserve">Smluvní pokuta a úrok z prodlení jsou splatné v délce třiceti (30) kalendářních dnů ode dne jejich uplatnění. </w:t>
      </w:r>
    </w:p>
    <w:p w14:paraId="585B0D4F" w14:textId="77777777" w:rsidR="008829D7" w:rsidRPr="00D24B6E" w:rsidRDefault="008829D7" w:rsidP="00D24B6E">
      <w:pPr>
        <w:pStyle w:val="Default"/>
        <w:numPr>
          <w:ilvl w:val="1"/>
          <w:numId w:val="36"/>
        </w:numPr>
        <w:tabs>
          <w:tab w:val="clear" w:pos="792"/>
          <w:tab w:val="num" w:pos="567"/>
        </w:tabs>
        <w:ind w:left="567" w:hanging="567"/>
        <w:jc w:val="both"/>
        <w:rPr>
          <w:rFonts w:ascii="Times New Roman" w:hAnsi="Times New Roman" w:cs="Times New Roman"/>
          <w:sz w:val="22"/>
          <w:szCs w:val="22"/>
        </w:rPr>
      </w:pPr>
      <w:r w:rsidRPr="00D24B6E">
        <w:rPr>
          <w:rFonts w:ascii="Times New Roman" w:hAnsi="Times New Roman" w:cs="Times New Roman"/>
          <w:sz w:val="22"/>
          <w:szCs w:val="22"/>
        </w:rPr>
        <w:t>Zaplacením smluvní pokuty a úroku z prodlení není dotčen nárok smluvních stran na náhradu škody nebo odškodnění v plném rozsahu ani povinnost prodávajícího řádně dodat zboží.</w:t>
      </w:r>
    </w:p>
    <w:p w14:paraId="381A7EE5" w14:textId="77777777" w:rsidR="008829D7" w:rsidRPr="009A62A6" w:rsidRDefault="008829D7" w:rsidP="00D24B6E">
      <w:pPr>
        <w:pStyle w:val="Default"/>
        <w:numPr>
          <w:ilvl w:val="1"/>
          <w:numId w:val="36"/>
        </w:numPr>
        <w:tabs>
          <w:tab w:val="clear" w:pos="792"/>
          <w:tab w:val="num" w:pos="567"/>
        </w:tabs>
        <w:ind w:left="567" w:hanging="567"/>
        <w:jc w:val="both"/>
        <w:rPr>
          <w:rFonts w:ascii="Times New Roman" w:hAnsi="Times New Roman" w:cs="Times New Roman"/>
          <w:color w:val="auto"/>
          <w:sz w:val="22"/>
          <w:szCs w:val="22"/>
        </w:rPr>
      </w:pPr>
      <w:r w:rsidRPr="00D24B6E">
        <w:rPr>
          <w:rFonts w:ascii="Times New Roman" w:hAnsi="Times New Roman" w:cs="Times New Roman"/>
          <w:sz w:val="22"/>
          <w:szCs w:val="22"/>
        </w:rPr>
        <w:t>Za podstatné porušení této smlouvy prodávajícím, které zakládá právo kupujícího na odstoupení od této smlouvy, se považuje zejména:</w:t>
      </w:r>
    </w:p>
    <w:p w14:paraId="6B82DFF2" w14:textId="44202D53" w:rsidR="008829D7" w:rsidRPr="009A62A6" w:rsidRDefault="008829D7" w:rsidP="00D24B6E">
      <w:pPr>
        <w:pStyle w:val="Default"/>
        <w:numPr>
          <w:ilvl w:val="0"/>
          <w:numId w:val="44"/>
        </w:numPr>
        <w:ind w:left="993" w:hanging="426"/>
        <w:jc w:val="both"/>
        <w:rPr>
          <w:rFonts w:ascii="Times New Roman" w:hAnsi="Times New Roman" w:cs="Times New Roman"/>
          <w:color w:val="auto"/>
          <w:sz w:val="22"/>
          <w:szCs w:val="22"/>
        </w:rPr>
      </w:pPr>
      <w:r w:rsidRPr="009A62A6">
        <w:rPr>
          <w:rFonts w:ascii="Times New Roman" w:hAnsi="Times New Roman" w:cs="Times New Roman"/>
          <w:color w:val="auto"/>
          <w:sz w:val="22"/>
          <w:szCs w:val="22"/>
        </w:rPr>
        <w:t>prodlení prodávajícího s dodáním zboží</w:t>
      </w:r>
      <w:r w:rsidR="004D78A0" w:rsidRPr="009A62A6">
        <w:rPr>
          <w:rFonts w:ascii="Times New Roman" w:hAnsi="Times New Roman" w:cs="Times New Roman"/>
          <w:color w:val="auto"/>
          <w:sz w:val="22"/>
          <w:szCs w:val="22"/>
        </w:rPr>
        <w:t xml:space="preserve"> delším jak 6</w:t>
      </w:r>
      <w:r w:rsidRPr="009A62A6">
        <w:rPr>
          <w:rFonts w:ascii="Times New Roman" w:hAnsi="Times New Roman" w:cs="Times New Roman"/>
          <w:color w:val="auto"/>
          <w:sz w:val="22"/>
          <w:szCs w:val="22"/>
        </w:rPr>
        <w:t>0 dnů;</w:t>
      </w:r>
    </w:p>
    <w:p w14:paraId="16D62F11" w14:textId="7B48BA12" w:rsidR="008829D7" w:rsidRPr="009A62A6" w:rsidRDefault="008829D7" w:rsidP="00D24B6E">
      <w:pPr>
        <w:pStyle w:val="Default"/>
        <w:numPr>
          <w:ilvl w:val="0"/>
          <w:numId w:val="44"/>
        </w:numPr>
        <w:ind w:left="993" w:hanging="426"/>
        <w:jc w:val="both"/>
        <w:rPr>
          <w:rFonts w:ascii="Times New Roman" w:hAnsi="Times New Roman" w:cs="Times New Roman"/>
          <w:color w:val="auto"/>
          <w:sz w:val="22"/>
          <w:szCs w:val="22"/>
        </w:rPr>
      </w:pPr>
      <w:r w:rsidRPr="009A62A6">
        <w:rPr>
          <w:rFonts w:ascii="Times New Roman" w:hAnsi="Times New Roman" w:cs="Times New Roman"/>
          <w:color w:val="auto"/>
          <w:sz w:val="22"/>
          <w:szCs w:val="22"/>
        </w:rPr>
        <w:t>nedodržení technické specifikace zboží uvedené v</w:t>
      </w:r>
      <w:r w:rsidR="00D373DF" w:rsidRPr="009A62A6">
        <w:rPr>
          <w:rFonts w:ascii="Times New Roman" w:hAnsi="Times New Roman" w:cs="Times New Roman"/>
          <w:color w:val="auto"/>
          <w:sz w:val="22"/>
          <w:szCs w:val="22"/>
        </w:rPr>
        <w:t> této smlouvě</w:t>
      </w:r>
      <w:r w:rsidRPr="009A62A6">
        <w:rPr>
          <w:rFonts w:ascii="Times New Roman" w:hAnsi="Times New Roman" w:cs="Times New Roman"/>
          <w:color w:val="auto"/>
          <w:sz w:val="22"/>
          <w:szCs w:val="22"/>
        </w:rPr>
        <w:t>;</w:t>
      </w:r>
    </w:p>
    <w:p w14:paraId="31D8653C" w14:textId="03E41DB2" w:rsidR="008829D7" w:rsidRPr="009A62A6" w:rsidRDefault="008829D7" w:rsidP="00D24B6E">
      <w:pPr>
        <w:pStyle w:val="Default"/>
        <w:numPr>
          <w:ilvl w:val="0"/>
          <w:numId w:val="44"/>
        </w:numPr>
        <w:ind w:left="993" w:hanging="426"/>
        <w:jc w:val="both"/>
        <w:rPr>
          <w:rFonts w:ascii="Times New Roman" w:hAnsi="Times New Roman" w:cs="Times New Roman"/>
          <w:color w:val="auto"/>
          <w:sz w:val="22"/>
          <w:szCs w:val="22"/>
        </w:rPr>
      </w:pPr>
      <w:r w:rsidRPr="009A62A6">
        <w:rPr>
          <w:rFonts w:ascii="Times New Roman" w:hAnsi="Times New Roman" w:cs="Times New Roman"/>
          <w:color w:val="auto"/>
          <w:sz w:val="22"/>
          <w:szCs w:val="22"/>
        </w:rPr>
        <w:t>prodlení s neodstraně</w:t>
      </w:r>
      <w:r w:rsidR="002D3242" w:rsidRPr="009A62A6">
        <w:rPr>
          <w:rFonts w:ascii="Times New Roman" w:hAnsi="Times New Roman" w:cs="Times New Roman"/>
          <w:color w:val="auto"/>
          <w:sz w:val="22"/>
          <w:szCs w:val="22"/>
        </w:rPr>
        <w:t xml:space="preserve">ním vad v souladu s čl. </w:t>
      </w:r>
      <w:proofErr w:type="gramStart"/>
      <w:r w:rsidR="0062790C" w:rsidRPr="009A62A6">
        <w:rPr>
          <w:rFonts w:ascii="Times New Roman" w:hAnsi="Times New Roman" w:cs="Times New Roman"/>
          <w:color w:val="auto"/>
          <w:sz w:val="22"/>
          <w:szCs w:val="22"/>
        </w:rPr>
        <w:t>12</w:t>
      </w:r>
      <w:r w:rsidR="00A06B30" w:rsidRPr="009A62A6">
        <w:rPr>
          <w:rFonts w:ascii="Times New Roman" w:hAnsi="Times New Roman" w:cs="Times New Roman"/>
          <w:color w:val="auto"/>
          <w:sz w:val="22"/>
          <w:szCs w:val="22"/>
        </w:rPr>
        <w:t>.8.</w:t>
      </w:r>
      <w:r w:rsidR="0062790C" w:rsidRPr="009A62A6">
        <w:rPr>
          <w:rFonts w:ascii="Times New Roman" w:hAnsi="Times New Roman" w:cs="Times New Roman"/>
          <w:color w:val="auto"/>
          <w:sz w:val="22"/>
          <w:szCs w:val="22"/>
        </w:rPr>
        <w:t xml:space="preserve"> </w:t>
      </w:r>
      <w:r w:rsidR="002D3242" w:rsidRPr="009A62A6">
        <w:rPr>
          <w:rFonts w:ascii="Times New Roman" w:hAnsi="Times New Roman" w:cs="Times New Roman"/>
          <w:color w:val="auto"/>
          <w:sz w:val="22"/>
          <w:szCs w:val="22"/>
        </w:rPr>
        <w:t>této</w:t>
      </w:r>
      <w:proofErr w:type="gramEnd"/>
      <w:r w:rsidR="002D3242" w:rsidRPr="009A62A6">
        <w:rPr>
          <w:rFonts w:ascii="Times New Roman" w:hAnsi="Times New Roman" w:cs="Times New Roman"/>
          <w:color w:val="auto"/>
          <w:sz w:val="22"/>
          <w:szCs w:val="22"/>
        </w:rPr>
        <w:t xml:space="preserve"> smlouvy prodávajícím</w:t>
      </w:r>
      <w:r w:rsidRPr="009A62A6">
        <w:rPr>
          <w:rFonts w:ascii="Times New Roman" w:hAnsi="Times New Roman" w:cs="Times New Roman"/>
          <w:color w:val="auto"/>
          <w:sz w:val="22"/>
          <w:szCs w:val="22"/>
        </w:rPr>
        <w:t xml:space="preserve"> delším než 30 dní;</w:t>
      </w:r>
    </w:p>
    <w:p w14:paraId="55B08244" w14:textId="2BFDD2F1" w:rsidR="008829D7" w:rsidRPr="00D24B6E" w:rsidRDefault="008829D7" w:rsidP="00D24B6E">
      <w:pPr>
        <w:pStyle w:val="Default"/>
        <w:numPr>
          <w:ilvl w:val="0"/>
          <w:numId w:val="44"/>
        </w:numPr>
        <w:ind w:left="993" w:hanging="426"/>
        <w:jc w:val="both"/>
        <w:rPr>
          <w:rFonts w:ascii="Times New Roman" w:hAnsi="Times New Roman" w:cs="Times New Roman"/>
          <w:sz w:val="22"/>
          <w:szCs w:val="22"/>
        </w:rPr>
      </w:pPr>
      <w:r w:rsidRPr="00D24B6E">
        <w:rPr>
          <w:rFonts w:ascii="Times New Roman" w:hAnsi="Times New Roman" w:cs="Times New Roman"/>
          <w:sz w:val="22"/>
          <w:szCs w:val="22"/>
        </w:rPr>
        <w:t xml:space="preserve">nepravdivé nebo zavádějící prohlášení prodávajícího podle čl. </w:t>
      </w:r>
      <w:r w:rsidR="00D373DF">
        <w:rPr>
          <w:rFonts w:ascii="Times New Roman" w:hAnsi="Times New Roman" w:cs="Times New Roman"/>
          <w:sz w:val="22"/>
          <w:szCs w:val="22"/>
        </w:rPr>
        <w:t>9</w:t>
      </w:r>
      <w:r w:rsidRPr="00D24B6E">
        <w:rPr>
          <w:rFonts w:ascii="Times New Roman" w:hAnsi="Times New Roman" w:cs="Times New Roman"/>
          <w:sz w:val="22"/>
          <w:szCs w:val="22"/>
        </w:rPr>
        <w:t xml:space="preserve"> této smlouvy; </w:t>
      </w:r>
    </w:p>
    <w:p w14:paraId="6F8251E0" w14:textId="75B028A2" w:rsidR="008829D7" w:rsidRPr="00D24B6E" w:rsidRDefault="008829D7" w:rsidP="00D24B6E">
      <w:pPr>
        <w:pStyle w:val="Default"/>
        <w:numPr>
          <w:ilvl w:val="0"/>
          <w:numId w:val="44"/>
        </w:numPr>
        <w:ind w:left="993" w:hanging="426"/>
        <w:jc w:val="both"/>
        <w:rPr>
          <w:rFonts w:ascii="Times New Roman" w:hAnsi="Times New Roman" w:cs="Times New Roman"/>
          <w:sz w:val="22"/>
          <w:szCs w:val="22"/>
        </w:rPr>
      </w:pPr>
      <w:r w:rsidRPr="00D24B6E">
        <w:rPr>
          <w:rFonts w:ascii="Times New Roman" w:hAnsi="Times New Roman" w:cs="Times New Roman"/>
          <w:sz w:val="22"/>
          <w:szCs w:val="22"/>
        </w:rPr>
        <w:t xml:space="preserve">porušení jakékoli povinnosti prodávajícího podle čl. </w:t>
      </w:r>
      <w:r w:rsidR="00D373DF">
        <w:rPr>
          <w:rFonts w:ascii="Times New Roman" w:hAnsi="Times New Roman" w:cs="Times New Roman"/>
          <w:sz w:val="22"/>
          <w:szCs w:val="22"/>
        </w:rPr>
        <w:t>10</w:t>
      </w:r>
      <w:r w:rsidRPr="00D24B6E">
        <w:rPr>
          <w:rFonts w:ascii="Times New Roman" w:hAnsi="Times New Roman" w:cs="Times New Roman"/>
          <w:sz w:val="22"/>
          <w:szCs w:val="22"/>
        </w:rPr>
        <w:t xml:space="preserve"> této smlouvy; </w:t>
      </w:r>
    </w:p>
    <w:p w14:paraId="758C0325" w14:textId="25CF3FDB" w:rsidR="008829D7" w:rsidRPr="00D24B6E" w:rsidRDefault="008829D7" w:rsidP="00D24B6E">
      <w:pPr>
        <w:pStyle w:val="Default"/>
        <w:numPr>
          <w:ilvl w:val="0"/>
          <w:numId w:val="44"/>
        </w:numPr>
        <w:ind w:left="993" w:hanging="426"/>
        <w:jc w:val="both"/>
        <w:rPr>
          <w:rFonts w:ascii="Times New Roman" w:hAnsi="Times New Roman" w:cs="Times New Roman"/>
          <w:sz w:val="22"/>
          <w:szCs w:val="22"/>
        </w:rPr>
      </w:pPr>
      <w:r w:rsidRPr="00D24B6E">
        <w:rPr>
          <w:rFonts w:ascii="Times New Roman" w:hAnsi="Times New Roman" w:cs="Times New Roman"/>
          <w:sz w:val="22"/>
          <w:szCs w:val="22"/>
        </w:rPr>
        <w:t xml:space="preserve">postup prodávajícího při dodání zboží v rozporu s pokyny kupujícího. </w:t>
      </w:r>
    </w:p>
    <w:p w14:paraId="17619D8D" w14:textId="77777777" w:rsidR="008829D7" w:rsidRPr="00D24B6E" w:rsidRDefault="008829D7" w:rsidP="00D24B6E">
      <w:pPr>
        <w:pStyle w:val="Default"/>
        <w:numPr>
          <w:ilvl w:val="1"/>
          <w:numId w:val="36"/>
        </w:numPr>
        <w:tabs>
          <w:tab w:val="clear" w:pos="792"/>
          <w:tab w:val="num" w:pos="567"/>
        </w:tabs>
        <w:ind w:left="567" w:hanging="567"/>
        <w:jc w:val="both"/>
        <w:rPr>
          <w:rFonts w:ascii="Times New Roman" w:hAnsi="Times New Roman" w:cs="Times New Roman"/>
          <w:sz w:val="22"/>
          <w:szCs w:val="22"/>
        </w:rPr>
      </w:pPr>
      <w:r w:rsidRPr="00D24B6E">
        <w:rPr>
          <w:rFonts w:ascii="Times New Roman" w:hAnsi="Times New Roman" w:cs="Times New Roman"/>
          <w:sz w:val="22"/>
          <w:szCs w:val="22"/>
        </w:rPr>
        <w:t xml:space="preserve">Kupující je dále oprávněn od této smlouvy odstoupit v případě, že: </w:t>
      </w:r>
    </w:p>
    <w:p w14:paraId="16E5EE7C" w14:textId="77777777" w:rsidR="008829D7" w:rsidRPr="00D24B6E" w:rsidRDefault="008829D7" w:rsidP="00D24B6E">
      <w:pPr>
        <w:pStyle w:val="Default"/>
        <w:numPr>
          <w:ilvl w:val="0"/>
          <w:numId w:val="43"/>
        </w:numPr>
        <w:ind w:left="993" w:hanging="426"/>
        <w:jc w:val="both"/>
        <w:rPr>
          <w:rFonts w:ascii="Times New Roman" w:hAnsi="Times New Roman" w:cs="Times New Roman"/>
          <w:sz w:val="22"/>
          <w:szCs w:val="22"/>
        </w:rPr>
      </w:pPr>
      <w:r w:rsidRPr="00D24B6E">
        <w:rPr>
          <w:rFonts w:ascii="Times New Roman" w:hAnsi="Times New Roman" w:cs="Times New Roman"/>
          <w:sz w:val="22"/>
          <w:szCs w:val="22"/>
        </w:rPr>
        <w:t xml:space="preserve">vůči majetku prodávajícího probíhá insolvenční řízení, v němž bylo vydáno rozhodnutí o úpadku, pokud to právní předpisy umožňují; </w:t>
      </w:r>
    </w:p>
    <w:p w14:paraId="0DFAD0BC" w14:textId="77777777" w:rsidR="008829D7" w:rsidRPr="00D24B6E" w:rsidRDefault="008829D7" w:rsidP="00D24B6E">
      <w:pPr>
        <w:pStyle w:val="Default"/>
        <w:numPr>
          <w:ilvl w:val="0"/>
          <w:numId w:val="43"/>
        </w:numPr>
        <w:ind w:left="993" w:hanging="426"/>
        <w:jc w:val="both"/>
        <w:rPr>
          <w:rFonts w:ascii="Times New Roman" w:hAnsi="Times New Roman" w:cs="Times New Roman"/>
          <w:sz w:val="22"/>
          <w:szCs w:val="22"/>
        </w:rPr>
      </w:pPr>
      <w:r w:rsidRPr="00D24B6E">
        <w:rPr>
          <w:rFonts w:ascii="Times New Roman" w:hAnsi="Times New Roman" w:cs="Times New Roman"/>
          <w:sz w:val="22"/>
          <w:szCs w:val="22"/>
        </w:rPr>
        <w:t>insolvenční návrh na prodávajícího byl zamítnut proto, že majetek prodávajícího nepostačuje k úhradě nákladů insolvenčního řízení;</w:t>
      </w:r>
    </w:p>
    <w:p w14:paraId="6A266CEC" w14:textId="1AD16F9B" w:rsidR="008829D7" w:rsidRPr="00D24B6E" w:rsidRDefault="008829D7" w:rsidP="00D24B6E">
      <w:pPr>
        <w:pStyle w:val="Default"/>
        <w:numPr>
          <w:ilvl w:val="0"/>
          <w:numId w:val="43"/>
        </w:numPr>
        <w:ind w:left="993" w:hanging="426"/>
        <w:jc w:val="both"/>
        <w:rPr>
          <w:rFonts w:ascii="Times New Roman" w:hAnsi="Times New Roman" w:cs="Times New Roman"/>
          <w:sz w:val="22"/>
          <w:szCs w:val="22"/>
        </w:rPr>
      </w:pPr>
      <w:r w:rsidRPr="00D24B6E">
        <w:rPr>
          <w:rFonts w:ascii="Times New Roman" w:hAnsi="Times New Roman" w:cs="Times New Roman"/>
          <w:sz w:val="22"/>
          <w:szCs w:val="22"/>
        </w:rPr>
        <w:t xml:space="preserve">prodávající vstoupí do likvidace. </w:t>
      </w:r>
    </w:p>
    <w:p w14:paraId="72CDC57D" w14:textId="47EDFE82" w:rsidR="008829D7" w:rsidRPr="00942CF3" w:rsidRDefault="008829D7" w:rsidP="00942CF3">
      <w:pPr>
        <w:pStyle w:val="Default"/>
        <w:numPr>
          <w:ilvl w:val="1"/>
          <w:numId w:val="36"/>
        </w:numPr>
        <w:tabs>
          <w:tab w:val="clear" w:pos="792"/>
          <w:tab w:val="num" w:pos="567"/>
        </w:tabs>
        <w:ind w:left="567" w:hanging="567"/>
        <w:jc w:val="both"/>
        <w:rPr>
          <w:rFonts w:ascii="Times New Roman" w:hAnsi="Times New Roman" w:cs="Times New Roman"/>
          <w:sz w:val="22"/>
          <w:szCs w:val="22"/>
        </w:rPr>
      </w:pPr>
      <w:r w:rsidRPr="00D24B6E">
        <w:rPr>
          <w:rFonts w:ascii="Times New Roman" w:hAnsi="Times New Roman" w:cs="Times New Roman"/>
          <w:sz w:val="22"/>
          <w:szCs w:val="22"/>
        </w:rPr>
        <w:t>Prodávající je oprávněn od smlouvy odstoupit v případě, že kupující bude v prodlení s úhradou svých peněžitých závazků vyplývajících z této sml</w:t>
      </w:r>
      <w:r w:rsidR="00C407B1">
        <w:rPr>
          <w:rFonts w:ascii="Times New Roman" w:hAnsi="Times New Roman" w:cs="Times New Roman"/>
          <w:sz w:val="22"/>
          <w:szCs w:val="22"/>
        </w:rPr>
        <w:t>ouvy po dobu delší než 60</w:t>
      </w:r>
      <w:r w:rsidRPr="00D24B6E">
        <w:rPr>
          <w:rFonts w:ascii="Times New Roman" w:hAnsi="Times New Roman" w:cs="Times New Roman"/>
          <w:sz w:val="22"/>
          <w:szCs w:val="22"/>
        </w:rPr>
        <w:t xml:space="preserve"> kalendářních dní. </w:t>
      </w:r>
    </w:p>
    <w:p w14:paraId="02ACD868" w14:textId="7507D9E9" w:rsidR="0097319A" w:rsidRDefault="008829D7" w:rsidP="00283CDB">
      <w:pPr>
        <w:pStyle w:val="Default"/>
        <w:numPr>
          <w:ilvl w:val="1"/>
          <w:numId w:val="36"/>
        </w:numPr>
        <w:tabs>
          <w:tab w:val="clear" w:pos="792"/>
          <w:tab w:val="num" w:pos="567"/>
        </w:tabs>
        <w:ind w:left="567" w:hanging="567"/>
        <w:jc w:val="both"/>
        <w:rPr>
          <w:rFonts w:ascii="Times New Roman" w:hAnsi="Times New Roman" w:cs="Times New Roman"/>
          <w:sz w:val="22"/>
          <w:szCs w:val="22"/>
        </w:rPr>
      </w:pPr>
      <w:r w:rsidRPr="00D24B6E">
        <w:rPr>
          <w:rFonts w:ascii="Times New Roman" w:hAnsi="Times New Roman" w:cs="Times New Roman"/>
          <w:sz w:val="22"/>
          <w:szCs w:val="22"/>
        </w:rPr>
        <w:t xml:space="preserve">Účinky každého odstoupení od smlouvy nastávají okamžikem doručení písemného projevu vůle odstoupit od této smlouvy druhé smluvní straně. </w:t>
      </w:r>
      <w:r w:rsidR="009079FA" w:rsidRPr="009079FA">
        <w:rPr>
          <w:rFonts w:ascii="Times New Roman" w:hAnsi="Times New Roman" w:cs="Times New Roman"/>
          <w:sz w:val="22"/>
          <w:szCs w:val="22"/>
        </w:rPr>
        <w:t>V odstoupení musí být dále uveden důvod, pro který strana od smlouvy odstupuje. Účinky odstoupení nastávají dnem doručení písemného oznámení o odstoupení druhé smluvní straně.</w:t>
      </w:r>
      <w:r w:rsidR="009079FA">
        <w:rPr>
          <w:rFonts w:ascii="Times New Roman" w:hAnsi="Times New Roman" w:cs="Times New Roman"/>
          <w:sz w:val="22"/>
          <w:szCs w:val="22"/>
        </w:rPr>
        <w:t xml:space="preserve"> </w:t>
      </w:r>
      <w:r w:rsidRPr="00D24B6E">
        <w:rPr>
          <w:rFonts w:ascii="Times New Roman" w:hAnsi="Times New Roman" w:cs="Times New Roman"/>
          <w:sz w:val="22"/>
          <w:szCs w:val="22"/>
        </w:rPr>
        <w:t xml:space="preserve">Odstoupení od smlouvy se nedotýká zejména nároku na náhradu škody, smluvní pokuty a povinnosti mlčenlivosti. </w:t>
      </w:r>
    </w:p>
    <w:p w14:paraId="50BCC614" w14:textId="77777777" w:rsidR="009079FA" w:rsidRPr="009079FA" w:rsidRDefault="009079FA" w:rsidP="009079FA">
      <w:pPr>
        <w:pStyle w:val="Default"/>
        <w:ind w:left="567"/>
        <w:jc w:val="both"/>
        <w:rPr>
          <w:rFonts w:ascii="Times New Roman" w:hAnsi="Times New Roman" w:cs="Times New Roman"/>
          <w:sz w:val="22"/>
          <w:szCs w:val="22"/>
        </w:rPr>
      </w:pPr>
    </w:p>
    <w:p w14:paraId="050CA3CB" w14:textId="77777777" w:rsidR="00283CDB" w:rsidRPr="00283CDB" w:rsidRDefault="00283CDB" w:rsidP="00283CDB">
      <w:pPr>
        <w:pStyle w:val="Default"/>
        <w:rPr>
          <w:rFonts w:ascii="Times New Roman" w:hAnsi="Times New Roman" w:cs="Times New Roman"/>
          <w:b/>
          <w:bCs/>
          <w:color w:val="auto"/>
          <w:sz w:val="22"/>
          <w:szCs w:val="22"/>
        </w:rPr>
      </w:pPr>
    </w:p>
    <w:p w14:paraId="357069DD" w14:textId="6AB65C0F" w:rsidR="002D3242" w:rsidRDefault="00283CDB" w:rsidP="00283CDB">
      <w:pPr>
        <w:pStyle w:val="Default"/>
        <w:numPr>
          <w:ilvl w:val="0"/>
          <w:numId w:val="36"/>
        </w:numPr>
        <w:tabs>
          <w:tab w:val="clear" w:pos="5039"/>
          <w:tab w:val="num" w:pos="360"/>
        </w:tabs>
        <w:ind w:left="357" w:hanging="357"/>
        <w:jc w:val="center"/>
        <w:rPr>
          <w:rFonts w:ascii="Times New Roman" w:hAnsi="Times New Roman" w:cs="Times New Roman"/>
          <w:b/>
          <w:bCs/>
          <w:color w:val="auto"/>
          <w:sz w:val="22"/>
          <w:szCs w:val="22"/>
        </w:rPr>
      </w:pPr>
      <w:r w:rsidRPr="00283CDB">
        <w:rPr>
          <w:rFonts w:ascii="Times New Roman" w:hAnsi="Times New Roman" w:cs="Times New Roman"/>
          <w:b/>
          <w:bCs/>
          <w:color w:val="auto"/>
          <w:sz w:val="22"/>
          <w:szCs w:val="22"/>
        </w:rPr>
        <w:t xml:space="preserve"> </w:t>
      </w:r>
      <w:r w:rsidR="002D3242" w:rsidRPr="00283CDB">
        <w:rPr>
          <w:rFonts w:ascii="Times New Roman" w:hAnsi="Times New Roman" w:cs="Times New Roman"/>
          <w:b/>
          <w:bCs/>
          <w:color w:val="auto"/>
          <w:sz w:val="22"/>
          <w:szCs w:val="22"/>
        </w:rPr>
        <w:t>ZÁRUKA A SANKCE ZA JEJÍ NEDODRŽENÍ, SERVISNÍ PODMÍNKY</w:t>
      </w:r>
    </w:p>
    <w:p w14:paraId="50F4455D" w14:textId="77777777" w:rsidR="00283CDB" w:rsidRPr="00283CDB" w:rsidRDefault="00283CDB" w:rsidP="00283CDB">
      <w:pPr>
        <w:pStyle w:val="Default"/>
        <w:ind w:left="357"/>
        <w:rPr>
          <w:rFonts w:ascii="Times New Roman" w:hAnsi="Times New Roman" w:cs="Times New Roman"/>
          <w:b/>
          <w:bCs/>
          <w:color w:val="auto"/>
          <w:sz w:val="22"/>
          <w:szCs w:val="22"/>
        </w:rPr>
      </w:pPr>
    </w:p>
    <w:p w14:paraId="6CBD003B" w14:textId="77777777" w:rsidR="002B7A58" w:rsidRDefault="002D3242" w:rsidP="00283CDB">
      <w:pPr>
        <w:pStyle w:val="Default"/>
        <w:numPr>
          <w:ilvl w:val="1"/>
          <w:numId w:val="36"/>
        </w:numPr>
        <w:tabs>
          <w:tab w:val="clear" w:pos="792"/>
          <w:tab w:val="num" w:pos="567"/>
        </w:tabs>
        <w:ind w:left="567" w:hanging="567"/>
        <w:jc w:val="both"/>
        <w:rPr>
          <w:rFonts w:ascii="Times New Roman" w:hAnsi="Times New Roman" w:cs="Times New Roman"/>
          <w:sz w:val="22"/>
          <w:szCs w:val="22"/>
        </w:rPr>
      </w:pPr>
      <w:r w:rsidRPr="00283CDB">
        <w:rPr>
          <w:rFonts w:ascii="Times New Roman" w:hAnsi="Times New Roman" w:cs="Times New Roman"/>
          <w:sz w:val="22"/>
          <w:szCs w:val="22"/>
        </w:rPr>
        <w:t xml:space="preserve">Prodávající ručí za kvalitu </w:t>
      </w:r>
      <w:r w:rsidR="001C2411">
        <w:rPr>
          <w:rFonts w:ascii="Times New Roman" w:hAnsi="Times New Roman" w:cs="Times New Roman"/>
          <w:sz w:val="22"/>
          <w:szCs w:val="22"/>
        </w:rPr>
        <w:t xml:space="preserve">a </w:t>
      </w:r>
      <w:r w:rsidR="00AF6CB5">
        <w:rPr>
          <w:rFonts w:ascii="Times New Roman" w:hAnsi="Times New Roman" w:cs="Times New Roman"/>
          <w:sz w:val="22"/>
          <w:szCs w:val="22"/>
        </w:rPr>
        <w:t xml:space="preserve">100% </w:t>
      </w:r>
      <w:r w:rsidR="001C2411">
        <w:rPr>
          <w:rFonts w:ascii="Times New Roman" w:hAnsi="Times New Roman" w:cs="Times New Roman"/>
          <w:sz w:val="22"/>
          <w:szCs w:val="22"/>
        </w:rPr>
        <w:t xml:space="preserve">funkčnost </w:t>
      </w:r>
      <w:r w:rsidRPr="00283CDB">
        <w:rPr>
          <w:rFonts w:ascii="Times New Roman" w:hAnsi="Times New Roman" w:cs="Times New Roman"/>
          <w:sz w:val="22"/>
          <w:szCs w:val="22"/>
        </w:rPr>
        <w:t>zboží</w:t>
      </w:r>
      <w:r w:rsidRPr="00283CDB">
        <w:rPr>
          <w:rFonts w:ascii="Times New Roman" w:hAnsi="Times New Roman" w:cs="Times New Roman"/>
          <w:color w:val="auto"/>
          <w:sz w:val="22"/>
          <w:szCs w:val="22"/>
        </w:rPr>
        <w:t xml:space="preserve"> </w:t>
      </w:r>
      <w:r w:rsidRPr="000827EE">
        <w:rPr>
          <w:rFonts w:ascii="Times New Roman" w:hAnsi="Times New Roman" w:cs="Times New Roman"/>
          <w:color w:val="auto"/>
          <w:sz w:val="22"/>
          <w:szCs w:val="22"/>
        </w:rPr>
        <w:t xml:space="preserve">po dobu 24 měsíců od data </w:t>
      </w:r>
      <w:r w:rsidRPr="00283CDB">
        <w:rPr>
          <w:rFonts w:ascii="Times New Roman" w:hAnsi="Times New Roman" w:cs="Times New Roman"/>
          <w:sz w:val="22"/>
          <w:szCs w:val="22"/>
        </w:rPr>
        <w:t xml:space="preserve">předání </w:t>
      </w:r>
      <w:r w:rsidR="00CE6C96">
        <w:rPr>
          <w:rFonts w:ascii="Times New Roman" w:hAnsi="Times New Roman" w:cs="Times New Roman"/>
          <w:sz w:val="22"/>
          <w:szCs w:val="22"/>
        </w:rPr>
        <w:t>a převzetí</w:t>
      </w:r>
      <w:r w:rsidRPr="00283CDB">
        <w:rPr>
          <w:rFonts w:ascii="Times New Roman" w:hAnsi="Times New Roman" w:cs="Times New Roman"/>
          <w:sz w:val="22"/>
          <w:szCs w:val="22"/>
        </w:rPr>
        <w:t xml:space="preserve"> </w:t>
      </w:r>
      <w:r w:rsidR="00CE6C96">
        <w:rPr>
          <w:rFonts w:ascii="Times New Roman" w:hAnsi="Times New Roman" w:cs="Times New Roman"/>
          <w:sz w:val="22"/>
          <w:szCs w:val="22"/>
        </w:rPr>
        <w:t xml:space="preserve">zboží </w:t>
      </w:r>
      <w:r w:rsidRPr="00283CDB">
        <w:rPr>
          <w:rFonts w:ascii="Times New Roman" w:hAnsi="Times New Roman" w:cs="Times New Roman"/>
          <w:sz w:val="22"/>
          <w:szCs w:val="22"/>
        </w:rPr>
        <w:t xml:space="preserve">za podmínek uvedených v záruční listině. </w:t>
      </w:r>
      <w:r w:rsidR="00411DBC" w:rsidRPr="00411DBC">
        <w:rPr>
          <w:rFonts w:ascii="Times New Roman" w:hAnsi="Times New Roman" w:cs="Times New Roman"/>
          <w:sz w:val="22"/>
          <w:szCs w:val="22"/>
        </w:rPr>
        <w:t xml:space="preserve">Záruka </w:t>
      </w:r>
      <w:r w:rsidR="00AF6CB5">
        <w:rPr>
          <w:rFonts w:ascii="Times New Roman" w:hAnsi="Times New Roman" w:cs="Times New Roman"/>
          <w:sz w:val="22"/>
          <w:szCs w:val="22"/>
        </w:rPr>
        <w:t xml:space="preserve">na </w:t>
      </w:r>
      <w:r w:rsidR="00411DBC">
        <w:rPr>
          <w:rFonts w:ascii="Times New Roman" w:hAnsi="Times New Roman" w:cs="Times New Roman"/>
          <w:sz w:val="22"/>
          <w:szCs w:val="22"/>
        </w:rPr>
        <w:t>PC činí</w:t>
      </w:r>
      <w:r w:rsidR="00411DBC" w:rsidRPr="00411DBC">
        <w:rPr>
          <w:rFonts w:ascii="Times New Roman" w:hAnsi="Times New Roman" w:cs="Times New Roman"/>
          <w:sz w:val="22"/>
          <w:szCs w:val="22"/>
        </w:rPr>
        <w:t xml:space="preserve"> 12 měsíců</w:t>
      </w:r>
      <w:r w:rsidR="00411DBC">
        <w:rPr>
          <w:rFonts w:ascii="Times New Roman" w:hAnsi="Times New Roman" w:cs="Times New Roman"/>
          <w:sz w:val="22"/>
          <w:szCs w:val="22"/>
        </w:rPr>
        <w:t>.</w:t>
      </w:r>
    </w:p>
    <w:p w14:paraId="349A0440" w14:textId="29BEB89E" w:rsidR="002D3242" w:rsidRDefault="002D3242" w:rsidP="00283CDB">
      <w:pPr>
        <w:pStyle w:val="Default"/>
        <w:numPr>
          <w:ilvl w:val="1"/>
          <w:numId w:val="36"/>
        </w:numPr>
        <w:tabs>
          <w:tab w:val="clear" w:pos="792"/>
          <w:tab w:val="num" w:pos="567"/>
        </w:tabs>
        <w:ind w:left="567" w:hanging="567"/>
        <w:jc w:val="both"/>
        <w:rPr>
          <w:rFonts w:ascii="Times New Roman" w:hAnsi="Times New Roman" w:cs="Times New Roman"/>
          <w:sz w:val="22"/>
          <w:szCs w:val="22"/>
        </w:rPr>
      </w:pPr>
      <w:r w:rsidRPr="00283CDB">
        <w:rPr>
          <w:rFonts w:ascii="Times New Roman" w:hAnsi="Times New Roman" w:cs="Times New Roman"/>
          <w:sz w:val="22"/>
          <w:szCs w:val="22"/>
        </w:rPr>
        <w:t>Záruční doba neběží po dobu, po kterou nemůže kupující zboží řádně užívat pro vady, které jsou způsobilé založit práva kupujícího z vadného plnění.</w:t>
      </w:r>
    </w:p>
    <w:p w14:paraId="4E80F6A2" w14:textId="5466F036" w:rsidR="002B7A58" w:rsidRDefault="002B7A58" w:rsidP="00283CDB">
      <w:pPr>
        <w:pStyle w:val="Default"/>
        <w:numPr>
          <w:ilvl w:val="1"/>
          <w:numId w:val="36"/>
        </w:numPr>
        <w:tabs>
          <w:tab w:val="clear" w:pos="792"/>
          <w:tab w:val="num" w:pos="567"/>
        </w:tabs>
        <w:ind w:left="567" w:hanging="567"/>
        <w:jc w:val="both"/>
        <w:rPr>
          <w:rFonts w:ascii="Times New Roman" w:hAnsi="Times New Roman" w:cs="Times New Roman"/>
          <w:sz w:val="22"/>
          <w:szCs w:val="22"/>
        </w:rPr>
      </w:pPr>
      <w:r>
        <w:rPr>
          <w:rFonts w:ascii="Times New Roman" w:hAnsi="Times New Roman" w:cs="Times New Roman"/>
          <w:sz w:val="22"/>
          <w:szCs w:val="22"/>
        </w:rPr>
        <w:t xml:space="preserve">Záruční doba se nevztahuje </w:t>
      </w:r>
      <w:proofErr w:type="gramStart"/>
      <w:r>
        <w:rPr>
          <w:rFonts w:ascii="Times New Roman" w:hAnsi="Times New Roman" w:cs="Times New Roman"/>
          <w:sz w:val="22"/>
          <w:szCs w:val="22"/>
        </w:rPr>
        <w:t>na</w:t>
      </w:r>
      <w:proofErr w:type="gramEnd"/>
      <w:r>
        <w:rPr>
          <w:rFonts w:ascii="Times New Roman" w:hAnsi="Times New Roman" w:cs="Times New Roman"/>
          <w:sz w:val="22"/>
          <w:szCs w:val="22"/>
        </w:rPr>
        <w:t>:</w:t>
      </w:r>
    </w:p>
    <w:p w14:paraId="0C1A3218" w14:textId="31B0CE64" w:rsidR="002B7A58" w:rsidRDefault="002B7A58" w:rsidP="002B7A58">
      <w:pPr>
        <w:pStyle w:val="Default"/>
        <w:numPr>
          <w:ilvl w:val="0"/>
          <w:numId w:val="46"/>
        </w:numPr>
        <w:ind w:left="851" w:hanging="284"/>
        <w:jc w:val="both"/>
        <w:rPr>
          <w:rFonts w:ascii="Times New Roman" w:hAnsi="Times New Roman" w:cs="Times New Roman"/>
          <w:sz w:val="22"/>
          <w:szCs w:val="22"/>
        </w:rPr>
      </w:pPr>
      <w:r>
        <w:rPr>
          <w:rFonts w:ascii="Times New Roman" w:hAnsi="Times New Roman" w:cs="Times New Roman"/>
          <w:sz w:val="22"/>
          <w:szCs w:val="22"/>
        </w:rPr>
        <w:t>spotřební materiál.</w:t>
      </w:r>
    </w:p>
    <w:p w14:paraId="42F7DC84" w14:textId="79AF47AB" w:rsidR="002B7A58" w:rsidRPr="002B7A58" w:rsidRDefault="002B7A58" w:rsidP="002B7A58">
      <w:pPr>
        <w:pStyle w:val="Default"/>
        <w:numPr>
          <w:ilvl w:val="0"/>
          <w:numId w:val="46"/>
        </w:numPr>
        <w:ind w:left="851" w:hanging="284"/>
        <w:rPr>
          <w:rFonts w:ascii="Times New Roman" w:hAnsi="Times New Roman" w:cs="Times New Roman"/>
          <w:sz w:val="22"/>
          <w:szCs w:val="22"/>
        </w:rPr>
      </w:pPr>
      <w:r w:rsidRPr="002B7A58">
        <w:rPr>
          <w:rFonts w:ascii="Times New Roman" w:hAnsi="Times New Roman" w:cs="Times New Roman"/>
          <w:sz w:val="22"/>
          <w:szCs w:val="22"/>
        </w:rPr>
        <w:t>vady způsobené nesprávným užíváním v rozporu s</w:t>
      </w:r>
      <w:r>
        <w:rPr>
          <w:rFonts w:ascii="Times New Roman" w:hAnsi="Times New Roman" w:cs="Times New Roman"/>
          <w:sz w:val="22"/>
          <w:szCs w:val="22"/>
        </w:rPr>
        <w:t> </w:t>
      </w:r>
      <w:r w:rsidRPr="002B7A58">
        <w:rPr>
          <w:rFonts w:ascii="Times New Roman" w:hAnsi="Times New Roman" w:cs="Times New Roman"/>
          <w:sz w:val="22"/>
          <w:szCs w:val="22"/>
        </w:rPr>
        <w:t>návody</w:t>
      </w:r>
      <w:r>
        <w:rPr>
          <w:rFonts w:ascii="Times New Roman" w:hAnsi="Times New Roman" w:cs="Times New Roman"/>
          <w:sz w:val="22"/>
          <w:szCs w:val="22"/>
        </w:rPr>
        <w:t>.</w:t>
      </w:r>
    </w:p>
    <w:p w14:paraId="39D38E3E" w14:textId="545D6507" w:rsidR="002B7A58" w:rsidRPr="002B7A58" w:rsidRDefault="002B7A58" w:rsidP="002B7A58">
      <w:pPr>
        <w:pStyle w:val="Default"/>
        <w:numPr>
          <w:ilvl w:val="0"/>
          <w:numId w:val="46"/>
        </w:numPr>
        <w:ind w:left="851" w:hanging="284"/>
        <w:rPr>
          <w:rFonts w:ascii="Times New Roman" w:hAnsi="Times New Roman" w:cs="Times New Roman"/>
          <w:sz w:val="22"/>
          <w:szCs w:val="22"/>
        </w:rPr>
      </w:pPr>
      <w:r w:rsidRPr="002B7A58">
        <w:rPr>
          <w:rFonts w:ascii="Times New Roman" w:hAnsi="Times New Roman" w:cs="Times New Roman"/>
          <w:sz w:val="22"/>
          <w:szCs w:val="22"/>
        </w:rPr>
        <w:t>mechanické poškození</w:t>
      </w:r>
      <w:r>
        <w:rPr>
          <w:rFonts w:ascii="Times New Roman" w:hAnsi="Times New Roman" w:cs="Times New Roman"/>
          <w:sz w:val="22"/>
          <w:szCs w:val="22"/>
        </w:rPr>
        <w:t>.</w:t>
      </w:r>
    </w:p>
    <w:p w14:paraId="0404B5A5" w14:textId="28782385" w:rsidR="002B7A58" w:rsidRPr="002B7A58" w:rsidRDefault="002B7A58" w:rsidP="002B7A58">
      <w:pPr>
        <w:pStyle w:val="Default"/>
        <w:numPr>
          <w:ilvl w:val="0"/>
          <w:numId w:val="46"/>
        </w:numPr>
        <w:ind w:left="851" w:hanging="284"/>
        <w:rPr>
          <w:rFonts w:ascii="Times New Roman" w:hAnsi="Times New Roman" w:cs="Times New Roman"/>
          <w:sz w:val="22"/>
          <w:szCs w:val="22"/>
        </w:rPr>
      </w:pPr>
      <w:r w:rsidRPr="002B7A58">
        <w:rPr>
          <w:rFonts w:ascii="Times New Roman" w:hAnsi="Times New Roman" w:cs="Times New Roman"/>
          <w:sz w:val="22"/>
          <w:szCs w:val="22"/>
        </w:rPr>
        <w:t>vady a poškození způsobené třetí osobou nebo</w:t>
      </w:r>
      <w:r w:rsidR="000827EE">
        <w:rPr>
          <w:rFonts w:ascii="Times New Roman" w:hAnsi="Times New Roman" w:cs="Times New Roman"/>
          <w:sz w:val="22"/>
          <w:szCs w:val="22"/>
        </w:rPr>
        <w:t xml:space="preserve"> havárií</w:t>
      </w:r>
      <w:r>
        <w:rPr>
          <w:rFonts w:ascii="Times New Roman" w:hAnsi="Times New Roman" w:cs="Times New Roman"/>
          <w:sz w:val="22"/>
          <w:szCs w:val="22"/>
        </w:rPr>
        <w:t>.</w:t>
      </w:r>
    </w:p>
    <w:p w14:paraId="43B93B9B" w14:textId="0E3F391A" w:rsidR="002B7A58" w:rsidRPr="002B7A58" w:rsidRDefault="002B7A58" w:rsidP="002B7A58">
      <w:pPr>
        <w:pStyle w:val="Default"/>
        <w:numPr>
          <w:ilvl w:val="0"/>
          <w:numId w:val="46"/>
        </w:numPr>
        <w:ind w:left="851" w:hanging="284"/>
        <w:rPr>
          <w:rFonts w:ascii="Times New Roman" w:hAnsi="Times New Roman" w:cs="Times New Roman"/>
          <w:sz w:val="22"/>
          <w:szCs w:val="22"/>
        </w:rPr>
      </w:pPr>
      <w:r w:rsidRPr="002B7A58">
        <w:rPr>
          <w:rFonts w:ascii="Times New Roman" w:hAnsi="Times New Roman" w:cs="Times New Roman"/>
          <w:sz w:val="22"/>
          <w:szCs w:val="22"/>
        </w:rPr>
        <w:t>pokud provede třetí osoba dodatečné úpravy bez písemného odsouhlasení výrobcem</w:t>
      </w:r>
      <w:r>
        <w:rPr>
          <w:rFonts w:ascii="Times New Roman" w:hAnsi="Times New Roman" w:cs="Times New Roman"/>
          <w:sz w:val="22"/>
          <w:szCs w:val="22"/>
        </w:rPr>
        <w:t>.</w:t>
      </w:r>
    </w:p>
    <w:p w14:paraId="68AF5EA1" w14:textId="77777777" w:rsidR="002B7A58" w:rsidRDefault="002B7A58" w:rsidP="002B7A58">
      <w:pPr>
        <w:pStyle w:val="Default"/>
        <w:ind w:left="851" w:hanging="284"/>
        <w:jc w:val="both"/>
        <w:rPr>
          <w:rFonts w:ascii="Times New Roman" w:hAnsi="Times New Roman" w:cs="Times New Roman"/>
          <w:sz w:val="22"/>
          <w:szCs w:val="22"/>
        </w:rPr>
      </w:pPr>
    </w:p>
    <w:p w14:paraId="14BD4F81" w14:textId="2F5E44C5" w:rsidR="002B7A58" w:rsidRPr="002B7A58" w:rsidRDefault="0064422C" w:rsidP="002B7A58">
      <w:pPr>
        <w:pStyle w:val="Default"/>
        <w:numPr>
          <w:ilvl w:val="1"/>
          <w:numId w:val="36"/>
        </w:numPr>
        <w:tabs>
          <w:tab w:val="clear" w:pos="792"/>
          <w:tab w:val="num" w:pos="567"/>
        </w:tabs>
        <w:ind w:left="567" w:hanging="567"/>
        <w:jc w:val="both"/>
        <w:rPr>
          <w:rFonts w:ascii="Times New Roman" w:hAnsi="Times New Roman" w:cs="Times New Roman"/>
          <w:sz w:val="22"/>
          <w:szCs w:val="22"/>
        </w:rPr>
      </w:pPr>
      <w:r>
        <w:rPr>
          <w:rFonts w:ascii="Times New Roman" w:hAnsi="Times New Roman" w:cs="Times New Roman"/>
          <w:sz w:val="22"/>
          <w:szCs w:val="22"/>
        </w:rPr>
        <w:lastRenderedPageBreak/>
        <w:t>Prodávající zodpovídá za všechny vady, které se vyskytly v záruční době a které nejsou způsoben</w:t>
      </w:r>
      <w:r w:rsidR="002B7A58">
        <w:rPr>
          <w:rFonts w:ascii="Times New Roman" w:hAnsi="Times New Roman" w:cs="Times New Roman"/>
          <w:sz w:val="22"/>
          <w:szCs w:val="22"/>
        </w:rPr>
        <w:t>y</w:t>
      </w:r>
      <w:r>
        <w:rPr>
          <w:rFonts w:ascii="Times New Roman" w:hAnsi="Times New Roman" w:cs="Times New Roman"/>
          <w:sz w:val="22"/>
          <w:szCs w:val="22"/>
        </w:rPr>
        <w:t xml:space="preserve"> zaviněním kupujícího </w:t>
      </w:r>
      <w:r w:rsidR="002B7A58">
        <w:rPr>
          <w:rFonts w:ascii="Times New Roman" w:hAnsi="Times New Roman" w:cs="Times New Roman"/>
          <w:sz w:val="22"/>
          <w:szCs w:val="22"/>
        </w:rPr>
        <w:t>nebo okolnostmi „vyšší mocí“.</w:t>
      </w:r>
    </w:p>
    <w:p w14:paraId="3F412437" w14:textId="77777777" w:rsidR="00CC6DBB" w:rsidRDefault="002D3242" w:rsidP="00CC6DBB">
      <w:pPr>
        <w:pStyle w:val="Default"/>
        <w:numPr>
          <w:ilvl w:val="1"/>
          <w:numId w:val="36"/>
        </w:numPr>
        <w:tabs>
          <w:tab w:val="clear" w:pos="792"/>
          <w:tab w:val="num" w:pos="567"/>
        </w:tabs>
        <w:ind w:left="567" w:hanging="567"/>
        <w:jc w:val="both"/>
        <w:rPr>
          <w:rFonts w:ascii="Times New Roman" w:hAnsi="Times New Roman" w:cs="Times New Roman"/>
          <w:sz w:val="22"/>
          <w:szCs w:val="22"/>
        </w:rPr>
      </w:pPr>
      <w:r w:rsidRPr="00283CDB">
        <w:rPr>
          <w:rFonts w:ascii="Times New Roman" w:hAnsi="Times New Roman" w:cs="Times New Roman"/>
          <w:sz w:val="22"/>
          <w:szCs w:val="22"/>
        </w:rPr>
        <w:t>V záruční listině je nutné uvést podmínky údržby a zacházení s výrobky a materiály, jejichž nedodržení vylučuje odpovědnost za výskyt vad v záruční lhůtě.</w:t>
      </w:r>
    </w:p>
    <w:p w14:paraId="5CA0692C" w14:textId="77777777" w:rsidR="00CC6DBB" w:rsidRPr="00CC6DBB" w:rsidRDefault="006A699E" w:rsidP="00CC6DBB">
      <w:pPr>
        <w:pStyle w:val="Default"/>
        <w:numPr>
          <w:ilvl w:val="1"/>
          <w:numId w:val="36"/>
        </w:numPr>
        <w:tabs>
          <w:tab w:val="clear" w:pos="792"/>
          <w:tab w:val="num" w:pos="567"/>
        </w:tabs>
        <w:ind w:left="567" w:hanging="567"/>
        <w:jc w:val="both"/>
        <w:rPr>
          <w:rFonts w:ascii="Times New Roman" w:hAnsi="Times New Roman" w:cs="Times New Roman"/>
          <w:sz w:val="22"/>
          <w:szCs w:val="22"/>
        </w:rPr>
      </w:pPr>
      <w:r w:rsidRPr="00CC6DBB">
        <w:rPr>
          <w:rFonts w:ascii="Times New Roman" w:hAnsi="Times New Roman" w:cs="Times New Roman"/>
          <w:color w:val="auto"/>
          <w:sz w:val="22"/>
          <w:szCs w:val="22"/>
        </w:rPr>
        <w:t xml:space="preserve">Kupující musí </w:t>
      </w:r>
      <w:r w:rsidR="00370FB1" w:rsidRPr="00CC6DBB">
        <w:rPr>
          <w:rFonts w:ascii="Times New Roman" w:hAnsi="Times New Roman" w:cs="Times New Roman"/>
          <w:color w:val="auto"/>
          <w:sz w:val="22"/>
          <w:szCs w:val="22"/>
        </w:rPr>
        <w:t xml:space="preserve">zjištěné </w:t>
      </w:r>
      <w:r w:rsidRPr="00CC6DBB">
        <w:rPr>
          <w:rFonts w:ascii="Times New Roman" w:hAnsi="Times New Roman" w:cs="Times New Roman"/>
          <w:color w:val="auto"/>
          <w:sz w:val="22"/>
          <w:szCs w:val="22"/>
        </w:rPr>
        <w:t xml:space="preserve">vady v záruční lhůtě neprodleně nahlásit prodávajícímu a to </w:t>
      </w:r>
      <w:r w:rsidR="00E01302" w:rsidRPr="00CC6DBB">
        <w:rPr>
          <w:rFonts w:ascii="Times New Roman" w:hAnsi="Times New Roman" w:cs="Times New Roman"/>
          <w:color w:val="auto"/>
          <w:sz w:val="22"/>
          <w:szCs w:val="22"/>
        </w:rPr>
        <w:t xml:space="preserve">písemnou </w:t>
      </w:r>
      <w:r w:rsidRPr="00CC6DBB">
        <w:rPr>
          <w:rFonts w:ascii="Times New Roman" w:hAnsi="Times New Roman" w:cs="Times New Roman"/>
          <w:color w:val="auto"/>
          <w:sz w:val="22"/>
          <w:szCs w:val="22"/>
        </w:rPr>
        <w:t xml:space="preserve">formou </w:t>
      </w:r>
      <w:r w:rsidR="00E01302" w:rsidRPr="00CC6DBB">
        <w:rPr>
          <w:rFonts w:ascii="Times New Roman" w:hAnsi="Times New Roman" w:cs="Times New Roman"/>
          <w:color w:val="auto"/>
          <w:sz w:val="22"/>
          <w:szCs w:val="22"/>
        </w:rPr>
        <w:t>(</w:t>
      </w:r>
      <w:r w:rsidRPr="00CC6DBB">
        <w:rPr>
          <w:rFonts w:ascii="Times New Roman" w:hAnsi="Times New Roman" w:cs="Times New Roman"/>
          <w:color w:val="auto"/>
          <w:sz w:val="22"/>
          <w:szCs w:val="22"/>
        </w:rPr>
        <w:t>e</w:t>
      </w:r>
      <w:r w:rsidR="00E01302" w:rsidRPr="00CC6DBB">
        <w:rPr>
          <w:rFonts w:ascii="Times New Roman" w:hAnsi="Times New Roman" w:cs="Times New Roman"/>
          <w:color w:val="auto"/>
          <w:sz w:val="22"/>
          <w:szCs w:val="22"/>
        </w:rPr>
        <w:t>-mail)</w:t>
      </w:r>
      <w:r w:rsidR="00CC6DBB">
        <w:rPr>
          <w:rFonts w:ascii="Times New Roman" w:hAnsi="Times New Roman" w:cs="Times New Roman"/>
          <w:color w:val="auto"/>
          <w:sz w:val="22"/>
          <w:szCs w:val="22"/>
        </w:rPr>
        <w:t>.</w:t>
      </w:r>
    </w:p>
    <w:p w14:paraId="32928A03" w14:textId="5E8D6AC8" w:rsidR="00CC6DBB" w:rsidRPr="00CC6DBB" w:rsidRDefault="00E01302" w:rsidP="00CC6DBB">
      <w:pPr>
        <w:pStyle w:val="Default"/>
        <w:numPr>
          <w:ilvl w:val="1"/>
          <w:numId w:val="36"/>
        </w:numPr>
        <w:tabs>
          <w:tab w:val="clear" w:pos="792"/>
          <w:tab w:val="num" w:pos="567"/>
        </w:tabs>
        <w:ind w:left="567" w:hanging="567"/>
        <w:jc w:val="both"/>
        <w:rPr>
          <w:rFonts w:ascii="Times New Roman" w:hAnsi="Times New Roman" w:cs="Times New Roman"/>
          <w:sz w:val="22"/>
          <w:szCs w:val="22"/>
        </w:rPr>
      </w:pPr>
      <w:r w:rsidRPr="00CC6DBB">
        <w:rPr>
          <w:rFonts w:ascii="Times New Roman" w:hAnsi="Times New Roman" w:cs="Times New Roman"/>
          <w:color w:val="auto"/>
          <w:sz w:val="22"/>
          <w:szCs w:val="22"/>
        </w:rPr>
        <w:t>Prodávající se zava</w:t>
      </w:r>
      <w:r w:rsidR="00557301">
        <w:rPr>
          <w:rFonts w:ascii="Times New Roman" w:hAnsi="Times New Roman" w:cs="Times New Roman"/>
          <w:color w:val="auto"/>
          <w:sz w:val="22"/>
          <w:szCs w:val="22"/>
        </w:rPr>
        <w:t>zuje prověřit oznámené vady do 3</w:t>
      </w:r>
      <w:r w:rsidRPr="00CC6DBB">
        <w:rPr>
          <w:rFonts w:ascii="Times New Roman" w:hAnsi="Times New Roman" w:cs="Times New Roman"/>
          <w:color w:val="auto"/>
          <w:sz w:val="22"/>
          <w:szCs w:val="22"/>
        </w:rPr>
        <w:t xml:space="preserve"> pracovních dnů ode dne obdržení písemného oznámení </w:t>
      </w:r>
      <w:r w:rsidR="00370FB1" w:rsidRPr="00CC6DBB">
        <w:rPr>
          <w:rFonts w:ascii="Times New Roman" w:hAnsi="Times New Roman" w:cs="Times New Roman"/>
          <w:color w:val="auto"/>
          <w:sz w:val="22"/>
          <w:szCs w:val="22"/>
        </w:rPr>
        <w:t>zá</w:t>
      </w:r>
      <w:r w:rsidRPr="00CC6DBB">
        <w:rPr>
          <w:rFonts w:ascii="Times New Roman" w:hAnsi="Times New Roman" w:cs="Times New Roman"/>
          <w:color w:val="auto"/>
          <w:sz w:val="22"/>
          <w:szCs w:val="22"/>
        </w:rPr>
        <w:t>vady.</w:t>
      </w:r>
    </w:p>
    <w:p w14:paraId="411CB40D" w14:textId="77777777" w:rsidR="00FA3FAC" w:rsidRDefault="00CC6DBB" w:rsidP="00FA3FAC">
      <w:pPr>
        <w:pStyle w:val="Default"/>
        <w:numPr>
          <w:ilvl w:val="1"/>
          <w:numId w:val="36"/>
        </w:numPr>
        <w:tabs>
          <w:tab w:val="clear" w:pos="792"/>
          <w:tab w:val="num" w:pos="567"/>
        </w:tabs>
        <w:ind w:left="567" w:hanging="567"/>
        <w:jc w:val="both"/>
        <w:rPr>
          <w:rFonts w:ascii="Times New Roman" w:hAnsi="Times New Roman" w:cs="Times New Roman"/>
          <w:color w:val="auto"/>
          <w:sz w:val="22"/>
          <w:szCs w:val="22"/>
        </w:rPr>
      </w:pPr>
      <w:r w:rsidRPr="00CC6DBB">
        <w:rPr>
          <w:rFonts w:ascii="Times New Roman" w:hAnsi="Times New Roman" w:cs="Times New Roman"/>
          <w:color w:val="auto"/>
          <w:sz w:val="22"/>
          <w:szCs w:val="22"/>
        </w:rPr>
        <w:t xml:space="preserve">Lhůtu pro odstranění oznámených vad sjednají obě smluvní </w:t>
      </w:r>
      <w:r w:rsidRPr="009A62A6">
        <w:rPr>
          <w:rFonts w:ascii="Times New Roman" w:hAnsi="Times New Roman" w:cs="Times New Roman"/>
          <w:color w:val="auto"/>
          <w:sz w:val="22"/>
          <w:szCs w:val="22"/>
        </w:rPr>
        <w:t>strany písemně podle povahy a rozsahu oznámené vady. Nedojde-li mezi oběma stranami k dohodě o termínu odstranění oznámené vady, platí, že oznámená vada musí být odstraněna nejpozději do 5 dnů ode dne doručení oznámení o vadě prodávajícímu</w:t>
      </w:r>
      <w:r w:rsidRPr="00CC6DBB">
        <w:rPr>
          <w:rFonts w:ascii="Times New Roman" w:hAnsi="Times New Roman" w:cs="Times New Roman"/>
          <w:color w:val="auto"/>
          <w:sz w:val="22"/>
          <w:szCs w:val="22"/>
        </w:rPr>
        <w:t>, pokud není v této smlouvě stanoveno jinak.</w:t>
      </w:r>
    </w:p>
    <w:p w14:paraId="6424F9F9" w14:textId="2A856791" w:rsidR="00FA3FAC" w:rsidRPr="00FA3FAC" w:rsidRDefault="00FA3FAC" w:rsidP="00FA3FAC">
      <w:pPr>
        <w:pStyle w:val="Default"/>
        <w:numPr>
          <w:ilvl w:val="1"/>
          <w:numId w:val="36"/>
        </w:numPr>
        <w:tabs>
          <w:tab w:val="clear" w:pos="792"/>
          <w:tab w:val="num" w:pos="567"/>
        </w:tabs>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V případě, že prodávající</w:t>
      </w:r>
      <w:r w:rsidRPr="00FA3FAC">
        <w:rPr>
          <w:rFonts w:ascii="Times New Roman" w:hAnsi="Times New Roman" w:cs="Times New Roman"/>
          <w:color w:val="auto"/>
          <w:sz w:val="22"/>
          <w:szCs w:val="22"/>
        </w:rPr>
        <w:t xml:space="preserve"> bude v prodlení s odstraněním oznámené vady nebo s odstraněním vady</w:t>
      </w:r>
      <w:r>
        <w:rPr>
          <w:rFonts w:ascii="Times New Roman" w:hAnsi="Times New Roman" w:cs="Times New Roman"/>
          <w:color w:val="auto"/>
          <w:sz w:val="22"/>
          <w:szCs w:val="22"/>
        </w:rPr>
        <w:t xml:space="preserve"> vůbec nezapočne, je kupující </w:t>
      </w:r>
      <w:r w:rsidRPr="00FA3FAC">
        <w:rPr>
          <w:rFonts w:ascii="Times New Roman" w:hAnsi="Times New Roman" w:cs="Times New Roman"/>
          <w:color w:val="auto"/>
          <w:sz w:val="22"/>
          <w:szCs w:val="22"/>
        </w:rPr>
        <w:t xml:space="preserve">oprávněn odstranění vady provést sám nebo prostřednictvím třetí osoby na náklady </w:t>
      </w:r>
      <w:r>
        <w:rPr>
          <w:rFonts w:ascii="Times New Roman" w:hAnsi="Times New Roman" w:cs="Times New Roman"/>
          <w:color w:val="auto"/>
          <w:sz w:val="22"/>
          <w:szCs w:val="22"/>
        </w:rPr>
        <w:t>prodávajícího</w:t>
      </w:r>
      <w:r w:rsidRPr="00FA3FAC">
        <w:rPr>
          <w:rFonts w:ascii="Times New Roman" w:hAnsi="Times New Roman" w:cs="Times New Roman"/>
          <w:color w:val="auto"/>
          <w:sz w:val="22"/>
          <w:szCs w:val="22"/>
        </w:rPr>
        <w:t xml:space="preserve">. Náklady s tím spojené je </w:t>
      </w:r>
      <w:r>
        <w:rPr>
          <w:rFonts w:ascii="Times New Roman" w:hAnsi="Times New Roman" w:cs="Times New Roman"/>
          <w:color w:val="auto"/>
          <w:sz w:val="22"/>
          <w:szCs w:val="22"/>
        </w:rPr>
        <w:t>prodávající</w:t>
      </w:r>
      <w:r w:rsidRPr="00FA3FAC">
        <w:rPr>
          <w:rFonts w:ascii="Times New Roman" w:hAnsi="Times New Roman" w:cs="Times New Roman"/>
          <w:color w:val="auto"/>
          <w:sz w:val="22"/>
          <w:szCs w:val="22"/>
        </w:rPr>
        <w:t xml:space="preserve"> p</w:t>
      </w:r>
      <w:r>
        <w:rPr>
          <w:rFonts w:ascii="Times New Roman" w:hAnsi="Times New Roman" w:cs="Times New Roman"/>
          <w:color w:val="auto"/>
          <w:sz w:val="22"/>
          <w:szCs w:val="22"/>
        </w:rPr>
        <w:t>ovinen uhradit kupujícímu do 14</w:t>
      </w:r>
      <w:r w:rsidRPr="00FA3FAC">
        <w:rPr>
          <w:rFonts w:ascii="Times New Roman" w:hAnsi="Times New Roman" w:cs="Times New Roman"/>
          <w:color w:val="auto"/>
          <w:sz w:val="22"/>
          <w:szCs w:val="22"/>
        </w:rPr>
        <w:t xml:space="preserve"> kalendářních dnů po obdržení písemné výzvy k úhradě. Odstranění vady svépomocí nebo prostřednictvím třetí osoby nemá vliv na poskytnutou záruku za jakost dle této smlouvy.</w:t>
      </w:r>
    </w:p>
    <w:p w14:paraId="273671C7" w14:textId="40C76CCB" w:rsidR="006A699E" w:rsidRPr="00CC6DBB" w:rsidRDefault="00CC6DBB" w:rsidP="00CC6DBB">
      <w:pPr>
        <w:pStyle w:val="Default"/>
        <w:numPr>
          <w:ilvl w:val="1"/>
          <w:numId w:val="36"/>
        </w:numPr>
        <w:tabs>
          <w:tab w:val="clear" w:pos="792"/>
          <w:tab w:val="num" w:pos="567"/>
        </w:tabs>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Kupující</w:t>
      </w:r>
      <w:r w:rsidRPr="00CC6DBB">
        <w:rPr>
          <w:rFonts w:ascii="Times New Roman" w:hAnsi="Times New Roman" w:cs="Times New Roman"/>
          <w:color w:val="auto"/>
          <w:sz w:val="22"/>
          <w:szCs w:val="22"/>
        </w:rPr>
        <w:t xml:space="preserve"> je povinen</w:t>
      </w:r>
      <w:r>
        <w:rPr>
          <w:rFonts w:ascii="Times New Roman" w:hAnsi="Times New Roman" w:cs="Times New Roman"/>
          <w:color w:val="auto"/>
          <w:sz w:val="22"/>
          <w:szCs w:val="22"/>
        </w:rPr>
        <w:t xml:space="preserve"> umožnit pracovníkům prodávajícího</w:t>
      </w:r>
      <w:r w:rsidRPr="00CC6DBB">
        <w:rPr>
          <w:rFonts w:ascii="Times New Roman" w:hAnsi="Times New Roman" w:cs="Times New Roman"/>
          <w:color w:val="auto"/>
          <w:sz w:val="22"/>
          <w:szCs w:val="22"/>
        </w:rPr>
        <w:t xml:space="preserve"> přístup do prostor nezbytných pro odstranění vady. Pokud tak neučiní, není </w:t>
      </w:r>
      <w:r>
        <w:rPr>
          <w:rFonts w:ascii="Times New Roman" w:hAnsi="Times New Roman" w:cs="Times New Roman"/>
          <w:color w:val="auto"/>
          <w:sz w:val="22"/>
          <w:szCs w:val="22"/>
        </w:rPr>
        <w:t>prodávající</w:t>
      </w:r>
      <w:r w:rsidRPr="00CC6DBB">
        <w:rPr>
          <w:rFonts w:ascii="Times New Roman" w:hAnsi="Times New Roman" w:cs="Times New Roman"/>
          <w:color w:val="auto"/>
          <w:sz w:val="22"/>
          <w:szCs w:val="22"/>
        </w:rPr>
        <w:t xml:space="preserve"> v prodlení s termínem přistoupení k odstranění vady ani s termínem pro odstranění vady.</w:t>
      </w:r>
    </w:p>
    <w:p w14:paraId="143F5DBE" w14:textId="16282DF9" w:rsidR="006A699E" w:rsidRPr="00283CDB" w:rsidRDefault="006A699E" w:rsidP="00283CDB">
      <w:pPr>
        <w:pStyle w:val="Default"/>
        <w:numPr>
          <w:ilvl w:val="1"/>
          <w:numId w:val="36"/>
        </w:numPr>
        <w:tabs>
          <w:tab w:val="clear" w:pos="792"/>
          <w:tab w:val="num" w:pos="567"/>
        </w:tabs>
        <w:ind w:left="567" w:hanging="567"/>
        <w:jc w:val="both"/>
        <w:rPr>
          <w:rFonts w:ascii="Times New Roman" w:hAnsi="Times New Roman" w:cs="Times New Roman"/>
          <w:sz w:val="22"/>
          <w:szCs w:val="22"/>
        </w:rPr>
      </w:pPr>
      <w:r w:rsidRPr="006A699E">
        <w:rPr>
          <w:rFonts w:ascii="Times New Roman" w:hAnsi="Times New Roman" w:cs="Times New Roman"/>
          <w:color w:val="auto"/>
          <w:sz w:val="22"/>
          <w:szCs w:val="22"/>
        </w:rPr>
        <w:t xml:space="preserve">V případě oprávněné reklamace </w:t>
      </w:r>
      <w:r>
        <w:rPr>
          <w:rFonts w:ascii="Times New Roman" w:hAnsi="Times New Roman" w:cs="Times New Roman"/>
          <w:sz w:val="22"/>
          <w:szCs w:val="22"/>
        </w:rPr>
        <w:t>má kupující nárok na opravu vadného zboží či na jeho výměnu za zboží nové.</w:t>
      </w:r>
      <w:r w:rsidR="00E01302">
        <w:rPr>
          <w:highlight w:val="lightGray"/>
        </w:rPr>
        <w:t xml:space="preserve"> </w:t>
      </w:r>
      <w:r w:rsidR="00E01302" w:rsidRPr="00E01302">
        <w:rPr>
          <w:rFonts w:ascii="Times New Roman" w:hAnsi="Times New Roman" w:cs="Times New Roman"/>
          <w:sz w:val="22"/>
          <w:szCs w:val="22"/>
        </w:rPr>
        <w:t>Kupující je oprávněn vybrat si ten způsob, který mu nejlépe vyhovuje.</w:t>
      </w:r>
    </w:p>
    <w:p w14:paraId="2F46A751" w14:textId="77777777" w:rsidR="002D3242" w:rsidRPr="00283CDB" w:rsidRDefault="002D3242" w:rsidP="00283CDB">
      <w:pPr>
        <w:pStyle w:val="Default"/>
        <w:numPr>
          <w:ilvl w:val="1"/>
          <w:numId w:val="36"/>
        </w:numPr>
        <w:tabs>
          <w:tab w:val="clear" w:pos="792"/>
          <w:tab w:val="num" w:pos="567"/>
        </w:tabs>
        <w:ind w:left="567" w:hanging="567"/>
        <w:jc w:val="both"/>
        <w:rPr>
          <w:rFonts w:ascii="Times New Roman" w:hAnsi="Times New Roman" w:cs="Times New Roman"/>
          <w:color w:val="auto"/>
          <w:sz w:val="22"/>
          <w:szCs w:val="22"/>
        </w:rPr>
      </w:pPr>
      <w:r w:rsidRPr="00283CDB">
        <w:rPr>
          <w:rFonts w:ascii="Times New Roman" w:hAnsi="Times New Roman" w:cs="Times New Roman"/>
          <w:color w:val="auto"/>
          <w:sz w:val="22"/>
          <w:szCs w:val="22"/>
        </w:rPr>
        <w:t>Veškeré náklady spojené se záručními opravami v záruční lhůtě budou hrazeny prodávajícím.</w:t>
      </w:r>
    </w:p>
    <w:p w14:paraId="448DA6C4" w14:textId="301A95F6" w:rsidR="002D3242" w:rsidRPr="00283CDB" w:rsidRDefault="002D3242" w:rsidP="00283CDB">
      <w:pPr>
        <w:pStyle w:val="Default"/>
        <w:numPr>
          <w:ilvl w:val="1"/>
          <w:numId w:val="36"/>
        </w:numPr>
        <w:tabs>
          <w:tab w:val="clear" w:pos="792"/>
          <w:tab w:val="num" w:pos="567"/>
        </w:tabs>
        <w:ind w:left="567" w:hanging="567"/>
        <w:jc w:val="both"/>
        <w:rPr>
          <w:rFonts w:ascii="Times New Roman" w:hAnsi="Times New Roman" w:cs="Times New Roman"/>
          <w:color w:val="auto"/>
          <w:sz w:val="22"/>
          <w:szCs w:val="22"/>
        </w:rPr>
      </w:pPr>
      <w:r w:rsidRPr="00283CDB">
        <w:rPr>
          <w:rFonts w:ascii="Times New Roman" w:hAnsi="Times New Roman" w:cs="Times New Roman"/>
          <w:color w:val="auto"/>
          <w:sz w:val="22"/>
          <w:szCs w:val="22"/>
        </w:rPr>
        <w:t xml:space="preserve">Prodávající se zavazuje řídit při řešení reklamací vad a závad dle </w:t>
      </w:r>
      <w:r w:rsidRPr="00283CDB">
        <w:rPr>
          <w:rFonts w:ascii="Times New Roman" w:hAnsi="Times New Roman" w:cs="Times New Roman"/>
          <w:sz w:val="22"/>
          <w:szCs w:val="22"/>
        </w:rPr>
        <w:t>zákona č. 89/2012 Sb., občanský zákoník</w:t>
      </w:r>
      <w:r w:rsidRPr="00283CDB">
        <w:rPr>
          <w:rFonts w:ascii="Times New Roman" w:hAnsi="Times New Roman" w:cs="Times New Roman"/>
          <w:color w:val="auto"/>
          <w:sz w:val="22"/>
          <w:szCs w:val="22"/>
        </w:rPr>
        <w:t xml:space="preserve">. </w:t>
      </w:r>
    </w:p>
    <w:p w14:paraId="7F839873" w14:textId="4E43C139" w:rsidR="002D3242" w:rsidRPr="00283CDB" w:rsidRDefault="002D3242" w:rsidP="00283CDB">
      <w:pPr>
        <w:pStyle w:val="Default"/>
        <w:numPr>
          <w:ilvl w:val="1"/>
          <w:numId w:val="36"/>
        </w:numPr>
        <w:tabs>
          <w:tab w:val="clear" w:pos="792"/>
          <w:tab w:val="num" w:pos="567"/>
        </w:tabs>
        <w:ind w:left="567" w:hanging="567"/>
        <w:jc w:val="both"/>
        <w:rPr>
          <w:rFonts w:ascii="Times New Roman" w:hAnsi="Times New Roman" w:cs="Times New Roman"/>
          <w:sz w:val="22"/>
          <w:szCs w:val="22"/>
        </w:rPr>
      </w:pPr>
      <w:r w:rsidRPr="00283CDB">
        <w:rPr>
          <w:rFonts w:ascii="Times New Roman" w:hAnsi="Times New Roman" w:cs="Times New Roman"/>
          <w:color w:val="auto"/>
          <w:sz w:val="22"/>
          <w:szCs w:val="22"/>
        </w:rPr>
        <w:t>Prodávající je povinen v případě neplnění povinnosti odstranit vady zaplatit kupujícímu smluvní pokutu ve výši 0,1</w:t>
      </w:r>
      <w:r w:rsidR="00C407B1">
        <w:rPr>
          <w:rFonts w:ascii="Times New Roman" w:hAnsi="Times New Roman" w:cs="Times New Roman"/>
          <w:color w:val="auto"/>
          <w:sz w:val="22"/>
          <w:szCs w:val="22"/>
        </w:rPr>
        <w:t xml:space="preserve"> % z kupní ceny </w:t>
      </w:r>
      <w:r w:rsidRPr="00283CDB">
        <w:rPr>
          <w:rFonts w:ascii="Times New Roman" w:hAnsi="Times New Roman" w:cs="Times New Roman"/>
          <w:color w:val="auto"/>
          <w:sz w:val="22"/>
          <w:szCs w:val="22"/>
        </w:rPr>
        <w:t>a</w:t>
      </w:r>
      <w:r w:rsidR="006E5F8C">
        <w:rPr>
          <w:rFonts w:ascii="Times New Roman" w:hAnsi="Times New Roman" w:cs="Times New Roman"/>
          <w:color w:val="auto"/>
          <w:sz w:val="22"/>
          <w:szCs w:val="22"/>
        </w:rPr>
        <w:t xml:space="preserve"> to</w:t>
      </w:r>
      <w:r w:rsidRPr="00283CDB">
        <w:rPr>
          <w:rFonts w:ascii="Times New Roman" w:hAnsi="Times New Roman" w:cs="Times New Roman"/>
          <w:color w:val="auto"/>
          <w:sz w:val="22"/>
          <w:szCs w:val="22"/>
        </w:rPr>
        <w:t xml:space="preserve"> za každý kalendářní den prodlení. Sjednanou smluvní pokutu</w:t>
      </w:r>
      <w:r w:rsidR="00FA3FAC">
        <w:rPr>
          <w:rFonts w:ascii="Times New Roman" w:hAnsi="Times New Roman" w:cs="Times New Roman"/>
          <w:color w:val="auto"/>
          <w:sz w:val="22"/>
          <w:szCs w:val="22"/>
        </w:rPr>
        <w:t xml:space="preserve"> je povinen zaplatit do třiceti</w:t>
      </w:r>
      <w:r w:rsidRPr="00283CDB">
        <w:rPr>
          <w:rFonts w:ascii="Times New Roman" w:hAnsi="Times New Roman" w:cs="Times New Roman"/>
          <w:color w:val="auto"/>
          <w:sz w:val="22"/>
          <w:szCs w:val="22"/>
        </w:rPr>
        <w:t xml:space="preserve"> kalendářních dnů ode dne jejího uplatnění. </w:t>
      </w:r>
    </w:p>
    <w:p w14:paraId="767C60DF" w14:textId="77777777" w:rsidR="002D3242" w:rsidRDefault="002D3242" w:rsidP="00283CDB">
      <w:pPr>
        <w:pStyle w:val="Default"/>
        <w:rPr>
          <w:rFonts w:ascii="Times New Roman" w:hAnsi="Times New Roman" w:cs="Times New Roman"/>
          <w:sz w:val="22"/>
          <w:szCs w:val="22"/>
        </w:rPr>
      </w:pPr>
    </w:p>
    <w:p w14:paraId="57EEDFBE" w14:textId="77777777" w:rsidR="00283CDB" w:rsidRPr="00283CDB" w:rsidRDefault="00283CDB" w:rsidP="00283CDB">
      <w:pPr>
        <w:pStyle w:val="Default"/>
        <w:rPr>
          <w:rFonts w:ascii="Times New Roman" w:hAnsi="Times New Roman" w:cs="Times New Roman"/>
          <w:sz w:val="22"/>
          <w:szCs w:val="22"/>
        </w:rPr>
      </w:pPr>
    </w:p>
    <w:p w14:paraId="1C9D36D6" w14:textId="77777777" w:rsidR="002D3242" w:rsidRDefault="002D3242" w:rsidP="00283CDB">
      <w:pPr>
        <w:pStyle w:val="Default"/>
        <w:numPr>
          <w:ilvl w:val="0"/>
          <w:numId w:val="36"/>
        </w:numPr>
        <w:tabs>
          <w:tab w:val="clear" w:pos="5039"/>
          <w:tab w:val="num" w:pos="360"/>
        </w:tabs>
        <w:ind w:left="357" w:hanging="357"/>
        <w:jc w:val="center"/>
        <w:rPr>
          <w:rFonts w:ascii="Times New Roman" w:hAnsi="Times New Roman" w:cs="Times New Roman"/>
          <w:b/>
          <w:bCs/>
          <w:color w:val="auto"/>
          <w:sz w:val="22"/>
          <w:szCs w:val="22"/>
        </w:rPr>
      </w:pPr>
      <w:r w:rsidRPr="00283CDB">
        <w:rPr>
          <w:rFonts w:ascii="Times New Roman" w:hAnsi="Times New Roman" w:cs="Times New Roman"/>
          <w:b/>
          <w:bCs/>
          <w:color w:val="auto"/>
          <w:sz w:val="22"/>
          <w:szCs w:val="22"/>
        </w:rPr>
        <w:t>OSTATNÍ UJEDNÁNÍ</w:t>
      </w:r>
    </w:p>
    <w:p w14:paraId="020A6035" w14:textId="77777777" w:rsidR="00283CDB" w:rsidRPr="00283CDB" w:rsidRDefault="00283CDB" w:rsidP="00283CDB">
      <w:pPr>
        <w:pStyle w:val="Default"/>
        <w:ind w:left="357"/>
        <w:rPr>
          <w:rFonts w:ascii="Times New Roman" w:hAnsi="Times New Roman" w:cs="Times New Roman"/>
          <w:b/>
          <w:bCs/>
          <w:color w:val="auto"/>
          <w:sz w:val="22"/>
          <w:szCs w:val="22"/>
        </w:rPr>
      </w:pPr>
    </w:p>
    <w:p w14:paraId="564D71E7" w14:textId="77777777" w:rsidR="002D3242" w:rsidRPr="00283CDB" w:rsidRDefault="002D3242" w:rsidP="00283CDB">
      <w:pPr>
        <w:pStyle w:val="Default"/>
        <w:numPr>
          <w:ilvl w:val="1"/>
          <w:numId w:val="36"/>
        </w:numPr>
        <w:tabs>
          <w:tab w:val="clear" w:pos="792"/>
          <w:tab w:val="num" w:pos="567"/>
        </w:tabs>
        <w:ind w:left="567" w:hanging="567"/>
        <w:jc w:val="both"/>
        <w:rPr>
          <w:rFonts w:ascii="Times New Roman" w:hAnsi="Times New Roman" w:cs="Times New Roman"/>
          <w:sz w:val="22"/>
          <w:szCs w:val="22"/>
        </w:rPr>
      </w:pPr>
      <w:r w:rsidRPr="00283CDB">
        <w:rPr>
          <w:rFonts w:ascii="Times New Roman" w:hAnsi="Times New Roman" w:cs="Times New Roman"/>
          <w:sz w:val="22"/>
          <w:szCs w:val="22"/>
        </w:rPr>
        <w:t xml:space="preserve">Smluvní strany jsou povinny bez zbytečného odkladu oznámit druhé smluvní straně změnu údajů v záhlaví smlouvy. </w:t>
      </w:r>
    </w:p>
    <w:p w14:paraId="741793AA" w14:textId="77777777" w:rsidR="002D3242" w:rsidRPr="00283CDB" w:rsidRDefault="002D3242" w:rsidP="00283CDB">
      <w:pPr>
        <w:pStyle w:val="Default"/>
        <w:numPr>
          <w:ilvl w:val="1"/>
          <w:numId w:val="36"/>
        </w:numPr>
        <w:tabs>
          <w:tab w:val="clear" w:pos="792"/>
          <w:tab w:val="num" w:pos="567"/>
        </w:tabs>
        <w:ind w:left="567" w:hanging="567"/>
        <w:jc w:val="both"/>
        <w:rPr>
          <w:rFonts w:ascii="Times New Roman" w:hAnsi="Times New Roman" w:cs="Times New Roman"/>
          <w:sz w:val="22"/>
          <w:szCs w:val="22"/>
        </w:rPr>
      </w:pPr>
      <w:r w:rsidRPr="00283CDB">
        <w:rPr>
          <w:rFonts w:ascii="Times New Roman" w:hAnsi="Times New Roman" w:cs="Times New Roman"/>
          <w:sz w:val="22"/>
          <w:szCs w:val="22"/>
        </w:rPr>
        <w:t xml:space="preserve">Prodávající není bez předchozího písemného souhlasu kupujícího oprávněn postoupit práva a povinnosti z této smlouvy na třetí osobu. </w:t>
      </w:r>
    </w:p>
    <w:p w14:paraId="4788DE6A" w14:textId="677A8D4D" w:rsidR="002D3242" w:rsidRPr="00283CDB" w:rsidRDefault="002D3242" w:rsidP="00283CDB">
      <w:pPr>
        <w:pStyle w:val="Default"/>
        <w:numPr>
          <w:ilvl w:val="1"/>
          <w:numId w:val="36"/>
        </w:numPr>
        <w:tabs>
          <w:tab w:val="clear" w:pos="792"/>
          <w:tab w:val="num" w:pos="567"/>
        </w:tabs>
        <w:ind w:left="567" w:hanging="567"/>
        <w:jc w:val="both"/>
        <w:rPr>
          <w:rFonts w:ascii="Times New Roman" w:hAnsi="Times New Roman" w:cs="Times New Roman"/>
          <w:sz w:val="22"/>
          <w:szCs w:val="22"/>
        </w:rPr>
      </w:pPr>
      <w:r w:rsidRPr="00283CDB">
        <w:rPr>
          <w:rFonts w:ascii="Times New Roman" w:hAnsi="Times New Roman" w:cs="Times New Roman"/>
          <w:sz w:val="22"/>
          <w:szCs w:val="22"/>
        </w:rPr>
        <w:t>Prodávající je povinen dokumenty související s prodejem zboží dle této smlouvy uchová</w:t>
      </w:r>
      <w:r w:rsidR="001F3607">
        <w:rPr>
          <w:rFonts w:ascii="Times New Roman" w:hAnsi="Times New Roman" w:cs="Times New Roman"/>
          <w:sz w:val="22"/>
          <w:szCs w:val="22"/>
        </w:rPr>
        <w:t xml:space="preserve">vat nejméně po dobu deseti </w:t>
      </w:r>
      <w:r w:rsidRPr="00283CDB">
        <w:rPr>
          <w:rFonts w:ascii="Times New Roman" w:hAnsi="Times New Roman" w:cs="Times New Roman"/>
          <w:sz w:val="22"/>
          <w:szCs w:val="22"/>
        </w:rPr>
        <w:t>let od konce účetního období, ve kterém došlo k zaplacení poslední části ceny zboží, popř. k poslednímu zdanitelnému plnění dle této smlouvy, a to zejména pro účely kontroly oprávněnými kontrolními orgány.</w:t>
      </w:r>
    </w:p>
    <w:p w14:paraId="68C95382" w14:textId="77777777" w:rsidR="002D3242" w:rsidRPr="00283CDB" w:rsidRDefault="002D3242" w:rsidP="00283CDB">
      <w:pPr>
        <w:pStyle w:val="Default"/>
        <w:numPr>
          <w:ilvl w:val="1"/>
          <w:numId w:val="36"/>
        </w:numPr>
        <w:tabs>
          <w:tab w:val="clear" w:pos="792"/>
          <w:tab w:val="num" w:pos="567"/>
        </w:tabs>
        <w:ind w:left="567" w:hanging="567"/>
        <w:jc w:val="both"/>
        <w:rPr>
          <w:rFonts w:ascii="Times New Roman" w:hAnsi="Times New Roman" w:cs="Times New Roman"/>
          <w:sz w:val="22"/>
          <w:szCs w:val="22"/>
        </w:rPr>
      </w:pPr>
      <w:r w:rsidRPr="00283CDB">
        <w:rPr>
          <w:rFonts w:ascii="Times New Roman" w:hAnsi="Times New Roman" w:cs="Times New Roman"/>
          <w:sz w:val="22"/>
          <w:szCs w:val="22"/>
        </w:rPr>
        <w:t xml:space="preserve">Prodávající je povinen umožnit kontrolu dokumentů souvisejících s poskytováním služeb dle této smlouvy ze strany kupujícího a jiných orgánů oprávněných k provádění kontroly, a to zejména ze strany Ministerstva vnitra ČR, Ministerstva financí ČR, Centra pro regionální rozvoj České republiky, územních finančních orgánů, Nejvyššího kontrolního úřadu, Evropské komise, Evropského účetního dvora, případně dalších orgánů oprávněných k výkonu kontroly a ze strany třetích osob, které tyto orgány ke kontrole pověří nebo zmocní. </w:t>
      </w:r>
    </w:p>
    <w:p w14:paraId="0E959B9D" w14:textId="77777777" w:rsidR="002D3242" w:rsidRPr="00283CDB" w:rsidRDefault="002D3242" w:rsidP="00283CDB">
      <w:pPr>
        <w:pStyle w:val="Default"/>
        <w:numPr>
          <w:ilvl w:val="1"/>
          <w:numId w:val="36"/>
        </w:numPr>
        <w:tabs>
          <w:tab w:val="clear" w:pos="792"/>
          <w:tab w:val="num" w:pos="567"/>
        </w:tabs>
        <w:ind w:left="567" w:hanging="567"/>
        <w:jc w:val="both"/>
        <w:rPr>
          <w:rFonts w:ascii="Times New Roman" w:hAnsi="Times New Roman" w:cs="Times New Roman"/>
          <w:sz w:val="22"/>
          <w:szCs w:val="22"/>
        </w:rPr>
      </w:pPr>
      <w:r w:rsidRPr="00283CDB">
        <w:rPr>
          <w:rFonts w:ascii="Times New Roman" w:hAnsi="Times New Roman" w:cs="Times New Roman"/>
          <w:sz w:val="22"/>
          <w:szCs w:val="22"/>
        </w:rPr>
        <w:t xml:space="preserve">Prodávající je povinen ve smyslu ustanovení § 2 písm. e) zákona č. 320/2001 Sb., o finanční kontrole ve veřejné správě a o změně některých zákonů (zákon o finanční kontrole), spolupůsobit při výkonu finanční kontroly. </w:t>
      </w:r>
    </w:p>
    <w:p w14:paraId="1C7F9367" w14:textId="77777777" w:rsidR="002D3242" w:rsidRPr="00283CDB" w:rsidRDefault="002D3242" w:rsidP="00283CDB">
      <w:pPr>
        <w:pStyle w:val="Default"/>
        <w:numPr>
          <w:ilvl w:val="1"/>
          <w:numId w:val="36"/>
        </w:numPr>
        <w:tabs>
          <w:tab w:val="clear" w:pos="792"/>
          <w:tab w:val="num" w:pos="567"/>
        </w:tabs>
        <w:ind w:left="567" w:hanging="567"/>
        <w:jc w:val="both"/>
        <w:rPr>
          <w:rFonts w:ascii="Times New Roman" w:hAnsi="Times New Roman" w:cs="Times New Roman"/>
          <w:sz w:val="22"/>
          <w:szCs w:val="22"/>
        </w:rPr>
      </w:pPr>
      <w:r w:rsidRPr="00283CDB">
        <w:rPr>
          <w:rFonts w:ascii="Times New Roman" w:hAnsi="Times New Roman" w:cs="Times New Roman"/>
          <w:sz w:val="22"/>
          <w:szCs w:val="22"/>
        </w:rPr>
        <w:t xml:space="preserve">Prodávající je povinen upozornit kupujícího písemně na existující či hrozící střet zájmů bezodkladně poté, co střet zájmů vznikne nebo vyjde najevo, pokud prodávající i při vynaložení veškeré odborné péče nemohl střet zájmů zjistit před uzavřením této smlouvy. </w:t>
      </w:r>
    </w:p>
    <w:p w14:paraId="6546A730" w14:textId="77777777" w:rsidR="002D3242" w:rsidRPr="00283CDB" w:rsidRDefault="002D3242" w:rsidP="00283CDB">
      <w:pPr>
        <w:pStyle w:val="Default"/>
        <w:numPr>
          <w:ilvl w:val="1"/>
          <w:numId w:val="36"/>
        </w:numPr>
        <w:tabs>
          <w:tab w:val="clear" w:pos="792"/>
          <w:tab w:val="num" w:pos="567"/>
        </w:tabs>
        <w:ind w:left="567" w:hanging="567"/>
        <w:jc w:val="both"/>
        <w:rPr>
          <w:rFonts w:ascii="Times New Roman" w:hAnsi="Times New Roman" w:cs="Times New Roman"/>
          <w:sz w:val="22"/>
          <w:szCs w:val="22"/>
        </w:rPr>
      </w:pPr>
      <w:r w:rsidRPr="00283CDB">
        <w:rPr>
          <w:rFonts w:ascii="Times New Roman" w:hAnsi="Times New Roman" w:cs="Times New Roman"/>
          <w:sz w:val="22"/>
          <w:szCs w:val="22"/>
        </w:rPr>
        <w:t>Prodávající bez jakýchkoliv výhrad souhlasí se zveřejněním své identifikace a dalších údajů uvedených ve smlouvě včetně ceny zboží.</w:t>
      </w:r>
    </w:p>
    <w:p w14:paraId="6288D54C" w14:textId="77777777" w:rsidR="002D3242" w:rsidRPr="00283CDB" w:rsidRDefault="002D3242" w:rsidP="00283CDB">
      <w:pPr>
        <w:pStyle w:val="Default"/>
        <w:numPr>
          <w:ilvl w:val="1"/>
          <w:numId w:val="36"/>
        </w:numPr>
        <w:tabs>
          <w:tab w:val="clear" w:pos="792"/>
          <w:tab w:val="num" w:pos="567"/>
        </w:tabs>
        <w:ind w:left="567" w:hanging="567"/>
        <w:jc w:val="both"/>
        <w:rPr>
          <w:rFonts w:ascii="Times New Roman" w:hAnsi="Times New Roman" w:cs="Times New Roman"/>
          <w:color w:val="auto"/>
          <w:sz w:val="22"/>
          <w:szCs w:val="22"/>
        </w:rPr>
      </w:pPr>
      <w:r w:rsidRPr="00283CDB">
        <w:rPr>
          <w:rFonts w:ascii="Times New Roman" w:hAnsi="Times New Roman" w:cs="Times New Roman"/>
          <w:color w:val="auto"/>
          <w:sz w:val="22"/>
          <w:szCs w:val="22"/>
          <w:lang w:eastAsia="cs-CZ"/>
        </w:rPr>
        <w:t xml:space="preserve">Prodávající souhlasí se zveřejněním kupní smlouvy včetně všech jejích příloh a dodatků podle </w:t>
      </w:r>
      <w:hyperlink r:id="rId9" w:anchor="p147a" w:history="1">
        <w:r w:rsidRPr="00283CDB">
          <w:rPr>
            <w:rFonts w:ascii="Times New Roman" w:hAnsi="Times New Roman" w:cs="Times New Roman"/>
            <w:color w:val="auto"/>
            <w:sz w:val="22"/>
            <w:szCs w:val="22"/>
            <w:lang w:eastAsia="cs-CZ"/>
          </w:rPr>
          <w:t>ZZVZ</w:t>
        </w:r>
      </w:hyperlink>
      <w:r w:rsidRPr="00283CDB">
        <w:rPr>
          <w:rFonts w:ascii="Times New Roman" w:hAnsi="Times New Roman" w:cs="Times New Roman"/>
          <w:color w:val="auto"/>
          <w:sz w:val="22"/>
          <w:szCs w:val="22"/>
          <w:lang w:eastAsia="cs-CZ"/>
        </w:rPr>
        <w:t>.</w:t>
      </w:r>
    </w:p>
    <w:p w14:paraId="5996545A" w14:textId="77777777" w:rsidR="002D3242" w:rsidRPr="00283CDB" w:rsidRDefault="002D3242" w:rsidP="00283CDB">
      <w:pPr>
        <w:pStyle w:val="Default"/>
        <w:numPr>
          <w:ilvl w:val="1"/>
          <w:numId w:val="36"/>
        </w:numPr>
        <w:tabs>
          <w:tab w:val="clear" w:pos="792"/>
          <w:tab w:val="num" w:pos="567"/>
        </w:tabs>
        <w:ind w:left="567" w:hanging="567"/>
        <w:jc w:val="both"/>
        <w:rPr>
          <w:rFonts w:ascii="Times New Roman" w:hAnsi="Times New Roman" w:cs="Times New Roman"/>
          <w:sz w:val="22"/>
          <w:szCs w:val="22"/>
        </w:rPr>
      </w:pPr>
      <w:r w:rsidRPr="00283CDB">
        <w:rPr>
          <w:rFonts w:ascii="Times New Roman" w:hAnsi="Times New Roman" w:cs="Times New Roman"/>
          <w:sz w:val="22"/>
          <w:szCs w:val="22"/>
        </w:rPr>
        <w:t xml:space="preserve">Prodávající nebude v prodlení s předáním zboží, pokud nastanou okolnosti ovlivněny vyšší mocí, které žádná ze smluvních stran nemůže ovlivnit. V takovém případě smluvní strany projednají nový termín předání zboží s tím, že toto ujednání musí být provedeno formou písemného dodatku k této smlouvě. V souvislosti s výše uvedeným není prodávající povinen uhradit kupujícímu smluvní pokutu ve výši 0,1 % z celkové kupní ceny za </w:t>
      </w:r>
      <w:r w:rsidRPr="00283CDB">
        <w:rPr>
          <w:rFonts w:ascii="Times New Roman" w:hAnsi="Times New Roman" w:cs="Times New Roman"/>
          <w:sz w:val="22"/>
          <w:szCs w:val="22"/>
        </w:rPr>
        <w:lastRenderedPageBreak/>
        <w:t>každý, byť i započatý kalendářní den prodlení v případě nedodržení termínu dodání, vyplývající z této smlouvy.</w:t>
      </w:r>
    </w:p>
    <w:p w14:paraId="772EF6EE" w14:textId="77777777" w:rsidR="002D3242" w:rsidRDefault="002D3242" w:rsidP="00283CDB">
      <w:pPr>
        <w:pStyle w:val="Default"/>
        <w:ind w:left="567"/>
        <w:rPr>
          <w:rFonts w:ascii="Times New Roman" w:hAnsi="Times New Roman" w:cs="Times New Roman"/>
          <w:sz w:val="22"/>
          <w:szCs w:val="22"/>
        </w:rPr>
      </w:pPr>
    </w:p>
    <w:p w14:paraId="5BBFE3E6" w14:textId="77777777" w:rsidR="00283CDB" w:rsidRPr="00283CDB" w:rsidRDefault="00283CDB" w:rsidP="00283CDB">
      <w:pPr>
        <w:pStyle w:val="Default"/>
        <w:ind w:left="567"/>
        <w:rPr>
          <w:rFonts w:ascii="Times New Roman" w:hAnsi="Times New Roman" w:cs="Times New Roman"/>
          <w:sz w:val="22"/>
          <w:szCs w:val="22"/>
        </w:rPr>
      </w:pPr>
    </w:p>
    <w:p w14:paraId="5FC3FA6D" w14:textId="77777777" w:rsidR="002D3242" w:rsidRDefault="002D3242" w:rsidP="00283CDB">
      <w:pPr>
        <w:pStyle w:val="Default"/>
        <w:numPr>
          <w:ilvl w:val="0"/>
          <w:numId w:val="36"/>
        </w:numPr>
        <w:tabs>
          <w:tab w:val="clear" w:pos="5039"/>
          <w:tab w:val="num" w:pos="360"/>
        </w:tabs>
        <w:ind w:left="357" w:hanging="357"/>
        <w:jc w:val="center"/>
        <w:rPr>
          <w:rFonts w:ascii="Times New Roman" w:hAnsi="Times New Roman" w:cs="Times New Roman"/>
          <w:b/>
          <w:bCs/>
          <w:color w:val="auto"/>
          <w:sz w:val="22"/>
          <w:szCs w:val="22"/>
        </w:rPr>
      </w:pPr>
      <w:r w:rsidRPr="00283CDB">
        <w:rPr>
          <w:rFonts w:ascii="Times New Roman" w:hAnsi="Times New Roman" w:cs="Times New Roman"/>
          <w:b/>
          <w:bCs/>
          <w:color w:val="auto"/>
          <w:sz w:val="22"/>
          <w:szCs w:val="22"/>
        </w:rPr>
        <w:t>ZÁVĚREČNÁ USTANOVENÍ</w:t>
      </w:r>
    </w:p>
    <w:p w14:paraId="0562FC02" w14:textId="77777777" w:rsidR="00EF7F2E" w:rsidRPr="00EF7F2E" w:rsidRDefault="00EF7F2E" w:rsidP="00EF7F2E">
      <w:pPr>
        <w:pStyle w:val="Default"/>
        <w:jc w:val="both"/>
        <w:rPr>
          <w:rFonts w:ascii="Times New Roman" w:hAnsi="Times New Roman" w:cs="Times New Roman"/>
          <w:sz w:val="22"/>
          <w:szCs w:val="22"/>
        </w:rPr>
      </w:pPr>
    </w:p>
    <w:p w14:paraId="2CF0D6D4" w14:textId="32460C68" w:rsidR="00EF7F2E" w:rsidRPr="00EF7F2E" w:rsidRDefault="00EF7F2E" w:rsidP="00EF7F2E">
      <w:pPr>
        <w:pStyle w:val="Default"/>
        <w:numPr>
          <w:ilvl w:val="1"/>
          <w:numId w:val="36"/>
        </w:numPr>
        <w:tabs>
          <w:tab w:val="clear" w:pos="792"/>
          <w:tab w:val="num" w:pos="567"/>
        </w:tabs>
        <w:ind w:left="567" w:hanging="567"/>
        <w:jc w:val="both"/>
        <w:rPr>
          <w:rFonts w:ascii="Times New Roman" w:hAnsi="Times New Roman" w:cs="Times New Roman"/>
          <w:sz w:val="22"/>
          <w:szCs w:val="22"/>
        </w:rPr>
      </w:pPr>
      <w:r w:rsidRPr="00EF7F2E">
        <w:rPr>
          <w:rFonts w:ascii="Times New Roman" w:hAnsi="Times New Roman" w:cs="Times New Roman"/>
          <w:sz w:val="22"/>
          <w:szCs w:val="22"/>
        </w:rPr>
        <w:t xml:space="preserve">Jestliže ze zadávací dokumentace k veřejné zakázce nebo nabídky </w:t>
      </w:r>
      <w:r>
        <w:rPr>
          <w:rFonts w:ascii="Times New Roman" w:hAnsi="Times New Roman" w:cs="Times New Roman"/>
          <w:sz w:val="22"/>
          <w:szCs w:val="22"/>
        </w:rPr>
        <w:t>prodávajícího</w:t>
      </w:r>
      <w:r w:rsidRPr="00EF7F2E">
        <w:rPr>
          <w:rFonts w:ascii="Times New Roman" w:hAnsi="Times New Roman" w:cs="Times New Roman"/>
          <w:sz w:val="22"/>
          <w:szCs w:val="22"/>
        </w:rPr>
        <w:t xml:space="preserve"> vyplývají </w:t>
      </w:r>
      <w:r>
        <w:rPr>
          <w:rFonts w:ascii="Times New Roman" w:hAnsi="Times New Roman" w:cs="Times New Roman"/>
          <w:sz w:val="22"/>
          <w:szCs w:val="22"/>
        </w:rPr>
        <w:t>prodávajícímu</w:t>
      </w:r>
      <w:r w:rsidRPr="00EF7F2E">
        <w:rPr>
          <w:rFonts w:ascii="Times New Roman" w:hAnsi="Times New Roman" w:cs="Times New Roman"/>
          <w:sz w:val="22"/>
          <w:szCs w:val="22"/>
        </w:rPr>
        <w:t xml:space="preserve"> povinnosti vztahující se k realizaci předmětu této smlouvy, avšak tyto povinnosti nejsou výslovně v této smlouvě uvedeny, smluvní strany se pro tento případ dohodly, </w:t>
      </w:r>
      <w:r>
        <w:rPr>
          <w:rFonts w:ascii="Times New Roman" w:hAnsi="Times New Roman" w:cs="Times New Roman"/>
          <w:sz w:val="22"/>
          <w:szCs w:val="22"/>
        </w:rPr>
        <w:t>že i tyto povinnosti prodávajícího</w:t>
      </w:r>
      <w:r w:rsidRPr="00EF7F2E">
        <w:rPr>
          <w:rFonts w:ascii="Times New Roman" w:hAnsi="Times New Roman" w:cs="Times New Roman"/>
          <w:sz w:val="22"/>
          <w:szCs w:val="22"/>
        </w:rPr>
        <w:t xml:space="preserve"> jsou součástí obsahu závazkového vztahu založeného touto smlouvou a </w:t>
      </w:r>
      <w:r>
        <w:rPr>
          <w:rFonts w:ascii="Times New Roman" w:hAnsi="Times New Roman" w:cs="Times New Roman"/>
          <w:sz w:val="22"/>
          <w:szCs w:val="22"/>
        </w:rPr>
        <w:t>prodávající</w:t>
      </w:r>
      <w:r w:rsidRPr="00EF7F2E">
        <w:rPr>
          <w:rFonts w:ascii="Times New Roman" w:hAnsi="Times New Roman" w:cs="Times New Roman"/>
          <w:sz w:val="22"/>
          <w:szCs w:val="22"/>
        </w:rPr>
        <w:t xml:space="preserve"> je povinen je dodržet.</w:t>
      </w:r>
    </w:p>
    <w:p w14:paraId="01A8B562" w14:textId="64A60662" w:rsidR="00EF7F2E" w:rsidRDefault="00EF7F2E" w:rsidP="00EF7F2E">
      <w:pPr>
        <w:pStyle w:val="Default"/>
        <w:numPr>
          <w:ilvl w:val="1"/>
          <w:numId w:val="36"/>
        </w:numPr>
        <w:tabs>
          <w:tab w:val="clear" w:pos="792"/>
          <w:tab w:val="num" w:pos="567"/>
        </w:tabs>
        <w:ind w:left="567" w:hanging="567"/>
        <w:jc w:val="both"/>
        <w:rPr>
          <w:rFonts w:ascii="Times New Roman" w:hAnsi="Times New Roman" w:cs="Times New Roman"/>
          <w:sz w:val="22"/>
          <w:szCs w:val="22"/>
        </w:rPr>
      </w:pPr>
      <w:r>
        <w:rPr>
          <w:rFonts w:ascii="Times New Roman" w:hAnsi="Times New Roman" w:cs="Times New Roman"/>
          <w:sz w:val="22"/>
          <w:szCs w:val="22"/>
        </w:rPr>
        <w:t>Smluvní strany</w:t>
      </w:r>
      <w:r w:rsidRPr="00EF7F2E">
        <w:rPr>
          <w:rFonts w:ascii="Times New Roman" w:hAnsi="Times New Roman" w:cs="Times New Roman"/>
          <w:sz w:val="22"/>
          <w:szCs w:val="22"/>
        </w:rPr>
        <w:t xml:space="preserve"> se zavazují, že obchodní a technické informace, které jim byly svěřeny druhou smluvní stranou, nezpřístupní třetím osobám bez písemného souhlasu druhé smluvní strany a nepoužijí tyto informace pro jiné účely než pro pln</w:t>
      </w:r>
      <w:r>
        <w:rPr>
          <w:rFonts w:ascii="Times New Roman" w:hAnsi="Times New Roman" w:cs="Times New Roman"/>
          <w:sz w:val="22"/>
          <w:szCs w:val="22"/>
        </w:rPr>
        <w:t>ění podmínek smlouvy. Kupující</w:t>
      </w:r>
      <w:r w:rsidRPr="00EF7F2E">
        <w:rPr>
          <w:rFonts w:ascii="Times New Roman" w:hAnsi="Times New Roman" w:cs="Times New Roman"/>
          <w:sz w:val="22"/>
          <w:szCs w:val="22"/>
        </w:rPr>
        <w:t xml:space="preserve"> však může poskytnout informace v souladu se zákonem č. 106/1999 Sb., o svobodném přístupu k informacím, ve znění pozdějších předpisů.</w:t>
      </w:r>
    </w:p>
    <w:p w14:paraId="7C6B0C13" w14:textId="77777777" w:rsidR="002D3242" w:rsidRPr="007772C6" w:rsidRDefault="002D3242" w:rsidP="00283CDB">
      <w:pPr>
        <w:pStyle w:val="Default"/>
        <w:numPr>
          <w:ilvl w:val="1"/>
          <w:numId w:val="36"/>
        </w:numPr>
        <w:tabs>
          <w:tab w:val="clear" w:pos="792"/>
          <w:tab w:val="num" w:pos="567"/>
        </w:tabs>
        <w:ind w:left="567" w:hanging="567"/>
        <w:jc w:val="both"/>
        <w:rPr>
          <w:rFonts w:ascii="Times New Roman" w:hAnsi="Times New Roman" w:cs="Times New Roman"/>
          <w:sz w:val="22"/>
          <w:szCs w:val="22"/>
        </w:rPr>
      </w:pPr>
      <w:r w:rsidRPr="007772C6">
        <w:rPr>
          <w:rFonts w:ascii="Times New Roman" w:hAnsi="Times New Roman" w:cs="Times New Roman"/>
          <w:sz w:val="22"/>
          <w:szCs w:val="22"/>
        </w:rPr>
        <w:t xml:space="preserve">Tato smlouva nabývá platnosti dnem jejího podpisu oběma smluvními stranami a účinnosti dnem uveřejnění v registru smluv. Smluvní strany berou na vědomí povinnost uveřejnění smlouvy podle zákona č. 340/2015 Sb., o registru smluv, v platném znění. </w:t>
      </w:r>
    </w:p>
    <w:p w14:paraId="4713A328" w14:textId="44CF8F89" w:rsidR="007772C6" w:rsidRPr="007772C6" w:rsidRDefault="002D3242" w:rsidP="007772C6">
      <w:pPr>
        <w:pStyle w:val="Default"/>
        <w:numPr>
          <w:ilvl w:val="1"/>
          <w:numId w:val="36"/>
        </w:numPr>
        <w:tabs>
          <w:tab w:val="clear" w:pos="792"/>
          <w:tab w:val="num" w:pos="567"/>
        </w:tabs>
        <w:ind w:left="567" w:hanging="567"/>
        <w:jc w:val="both"/>
        <w:rPr>
          <w:rFonts w:ascii="Times New Roman" w:hAnsi="Times New Roman" w:cs="Times New Roman"/>
          <w:sz w:val="22"/>
          <w:szCs w:val="22"/>
        </w:rPr>
      </w:pPr>
      <w:r w:rsidRPr="007772C6">
        <w:rPr>
          <w:rFonts w:ascii="Times New Roman" w:hAnsi="Times New Roman" w:cs="Times New Roman"/>
          <w:sz w:val="22"/>
          <w:szCs w:val="22"/>
        </w:rPr>
        <w:t xml:space="preserve">Podmínky neupravené touto </w:t>
      </w:r>
      <w:r w:rsidR="007772C6">
        <w:rPr>
          <w:rFonts w:ascii="Times New Roman" w:hAnsi="Times New Roman" w:cs="Times New Roman"/>
          <w:sz w:val="22"/>
          <w:szCs w:val="22"/>
        </w:rPr>
        <w:t>smlouvou se řídí ustanoveními občanského zákoníku</w:t>
      </w:r>
      <w:r w:rsidRPr="007772C6">
        <w:rPr>
          <w:rFonts w:ascii="Times New Roman" w:hAnsi="Times New Roman" w:cs="Times New Roman"/>
          <w:sz w:val="22"/>
          <w:szCs w:val="22"/>
        </w:rPr>
        <w:t xml:space="preserve">. </w:t>
      </w:r>
    </w:p>
    <w:p w14:paraId="73871A48" w14:textId="57671A89" w:rsidR="002D3242" w:rsidRPr="007772C6" w:rsidRDefault="007772C6" w:rsidP="007772C6">
      <w:pPr>
        <w:pStyle w:val="Default"/>
        <w:numPr>
          <w:ilvl w:val="1"/>
          <w:numId w:val="36"/>
        </w:numPr>
        <w:tabs>
          <w:tab w:val="clear" w:pos="792"/>
          <w:tab w:val="num" w:pos="567"/>
        </w:tabs>
        <w:ind w:left="567" w:hanging="567"/>
        <w:jc w:val="both"/>
        <w:rPr>
          <w:rFonts w:ascii="Times New Roman" w:hAnsi="Times New Roman" w:cs="Times New Roman"/>
          <w:sz w:val="22"/>
          <w:szCs w:val="22"/>
        </w:rPr>
      </w:pPr>
      <w:r w:rsidRPr="007772C6">
        <w:rPr>
          <w:rFonts w:ascii="Times New Roman" w:hAnsi="Times New Roman" w:cs="Times New Roman"/>
          <w:sz w:val="22"/>
          <w:szCs w:val="22"/>
        </w:rPr>
        <w:t>Tuto smlouvu lze měnit a doplňovat pouze písemnými, vzestupně číslovanými dodatky, které budou za dodatek smlouvy výslovně označeny a podepsány oprávněnými zástupci smluvních stran.</w:t>
      </w:r>
    </w:p>
    <w:p w14:paraId="21083F95" w14:textId="77777777" w:rsidR="002D3242" w:rsidRPr="007772C6" w:rsidRDefault="002D3242" w:rsidP="00283CDB">
      <w:pPr>
        <w:pStyle w:val="Default"/>
        <w:numPr>
          <w:ilvl w:val="1"/>
          <w:numId w:val="36"/>
        </w:numPr>
        <w:tabs>
          <w:tab w:val="clear" w:pos="792"/>
          <w:tab w:val="num" w:pos="567"/>
        </w:tabs>
        <w:ind w:left="567" w:hanging="567"/>
        <w:jc w:val="both"/>
        <w:rPr>
          <w:rFonts w:ascii="Times New Roman" w:hAnsi="Times New Roman" w:cs="Times New Roman"/>
          <w:sz w:val="22"/>
          <w:szCs w:val="22"/>
        </w:rPr>
      </w:pPr>
      <w:r w:rsidRPr="007772C6">
        <w:rPr>
          <w:rFonts w:ascii="Times New Roman" w:hAnsi="Times New Roman" w:cs="Times New Roman"/>
          <w:sz w:val="22"/>
          <w:szCs w:val="22"/>
        </w:rPr>
        <w:t xml:space="preserve">Smluvní strany se zavazují, že veškeré spory vzniklé v souvislosti s realizací smlouvy budou řešeny smírnou cestou – dohodou. Nedojde-li k dohodě, budou spory řešeny před příslušnými obecnými soudy. </w:t>
      </w:r>
    </w:p>
    <w:p w14:paraId="547C01AE" w14:textId="77777777" w:rsidR="002D3242" w:rsidRPr="007772C6" w:rsidRDefault="002D3242" w:rsidP="00283CDB">
      <w:pPr>
        <w:pStyle w:val="Default"/>
        <w:numPr>
          <w:ilvl w:val="1"/>
          <w:numId w:val="36"/>
        </w:numPr>
        <w:tabs>
          <w:tab w:val="clear" w:pos="792"/>
          <w:tab w:val="num" w:pos="567"/>
        </w:tabs>
        <w:ind w:left="567" w:hanging="567"/>
        <w:jc w:val="both"/>
        <w:rPr>
          <w:rFonts w:ascii="Times New Roman" w:hAnsi="Times New Roman" w:cs="Times New Roman"/>
          <w:sz w:val="22"/>
          <w:szCs w:val="22"/>
        </w:rPr>
      </w:pPr>
      <w:r w:rsidRPr="007772C6">
        <w:rPr>
          <w:rFonts w:ascii="Times New Roman" w:hAnsi="Times New Roman" w:cs="Times New Roman"/>
          <w:sz w:val="22"/>
          <w:szCs w:val="22"/>
        </w:rPr>
        <w:t xml:space="preserve">Veškerá korespondence mezi smluvními stranami, včetně jejich prohlášení, je ve vztahu k této smlouvě irelevantní, není-li ve smlouvě stanoveno jinak. </w:t>
      </w:r>
    </w:p>
    <w:p w14:paraId="34596626" w14:textId="77777777" w:rsidR="002D3242" w:rsidRPr="00283CDB" w:rsidRDefault="002D3242" w:rsidP="00283CDB">
      <w:pPr>
        <w:pStyle w:val="Default"/>
        <w:numPr>
          <w:ilvl w:val="1"/>
          <w:numId w:val="36"/>
        </w:numPr>
        <w:tabs>
          <w:tab w:val="clear" w:pos="792"/>
          <w:tab w:val="num" w:pos="567"/>
        </w:tabs>
        <w:ind w:left="567" w:hanging="567"/>
        <w:jc w:val="both"/>
        <w:rPr>
          <w:rFonts w:ascii="Times New Roman" w:hAnsi="Times New Roman" w:cs="Times New Roman"/>
          <w:sz w:val="22"/>
          <w:szCs w:val="22"/>
        </w:rPr>
      </w:pPr>
      <w:r w:rsidRPr="00283CDB">
        <w:rPr>
          <w:rFonts w:ascii="Times New Roman" w:hAnsi="Times New Roman" w:cs="Times New Roman"/>
          <w:sz w:val="22"/>
          <w:szCs w:val="22"/>
        </w:rPr>
        <w:t xml:space="preserve">Tato smlouva je vyhotovena ve 2 stejnopisech, z nichž 1 obdrží kupující a 1 prodávající. </w:t>
      </w:r>
    </w:p>
    <w:p w14:paraId="64B095E5" w14:textId="77777777" w:rsidR="002D3242" w:rsidRPr="00283CDB" w:rsidRDefault="002D3242" w:rsidP="00283CDB">
      <w:pPr>
        <w:pStyle w:val="Default"/>
        <w:numPr>
          <w:ilvl w:val="1"/>
          <w:numId w:val="36"/>
        </w:numPr>
        <w:tabs>
          <w:tab w:val="clear" w:pos="792"/>
          <w:tab w:val="num" w:pos="567"/>
        </w:tabs>
        <w:ind w:left="567" w:hanging="567"/>
        <w:jc w:val="both"/>
        <w:rPr>
          <w:rFonts w:ascii="Times New Roman" w:hAnsi="Times New Roman" w:cs="Times New Roman"/>
          <w:sz w:val="22"/>
          <w:szCs w:val="22"/>
        </w:rPr>
      </w:pPr>
      <w:r w:rsidRPr="00283CDB">
        <w:rPr>
          <w:rFonts w:ascii="Times New Roman" w:hAnsi="Times New Roman" w:cs="Times New Roman"/>
          <w:sz w:val="22"/>
          <w:szCs w:val="22"/>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14:paraId="3BF6BF29" w14:textId="77777777" w:rsidR="0097319A" w:rsidRDefault="0097319A" w:rsidP="00D93FB6">
      <w:pPr>
        <w:autoSpaceDE w:val="0"/>
        <w:autoSpaceDN w:val="0"/>
        <w:adjustRightInd w:val="0"/>
        <w:rPr>
          <w:rFonts w:eastAsia="SegoeUI"/>
          <w:sz w:val="22"/>
          <w:szCs w:val="22"/>
        </w:rPr>
      </w:pPr>
    </w:p>
    <w:p w14:paraId="4DFDE9A5" w14:textId="77777777" w:rsidR="00752928" w:rsidRDefault="00752928" w:rsidP="00D93FB6">
      <w:pPr>
        <w:autoSpaceDE w:val="0"/>
        <w:autoSpaceDN w:val="0"/>
        <w:adjustRightInd w:val="0"/>
        <w:rPr>
          <w:rFonts w:eastAsia="SegoeUI"/>
          <w:sz w:val="22"/>
          <w:szCs w:val="22"/>
        </w:rPr>
      </w:pPr>
    </w:p>
    <w:p w14:paraId="1E7C569D" w14:textId="3FFFA8DD" w:rsidR="00752928" w:rsidRDefault="00752928" w:rsidP="00752928">
      <w:pPr>
        <w:pStyle w:val="Default"/>
        <w:numPr>
          <w:ilvl w:val="0"/>
          <w:numId w:val="36"/>
        </w:numPr>
        <w:tabs>
          <w:tab w:val="clear" w:pos="5039"/>
          <w:tab w:val="num" w:pos="360"/>
        </w:tabs>
        <w:ind w:left="357" w:hanging="357"/>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PŘÍLOHY SMLOUVY</w:t>
      </w:r>
    </w:p>
    <w:p w14:paraId="1B49A63B" w14:textId="395F86FB" w:rsidR="00B0145B" w:rsidRDefault="00827E08" w:rsidP="00D93FB6">
      <w:pPr>
        <w:autoSpaceDE w:val="0"/>
        <w:autoSpaceDN w:val="0"/>
        <w:adjustRightInd w:val="0"/>
        <w:rPr>
          <w:rFonts w:eastAsia="SegoeUI"/>
          <w:sz w:val="22"/>
          <w:szCs w:val="22"/>
        </w:rPr>
      </w:pPr>
      <w:r>
        <w:rPr>
          <w:rFonts w:eastAsia="SegoeUI"/>
          <w:sz w:val="22"/>
          <w:szCs w:val="22"/>
        </w:rPr>
        <w:t xml:space="preserve"> </w:t>
      </w:r>
    </w:p>
    <w:p w14:paraId="5B716B2C" w14:textId="422F924C" w:rsidR="00827E08" w:rsidRDefault="00827E08" w:rsidP="00D93FB6">
      <w:pPr>
        <w:autoSpaceDE w:val="0"/>
        <w:autoSpaceDN w:val="0"/>
        <w:adjustRightInd w:val="0"/>
        <w:rPr>
          <w:rFonts w:eastAsia="SegoeUI"/>
          <w:sz w:val="22"/>
          <w:szCs w:val="22"/>
        </w:rPr>
      </w:pPr>
      <w:r>
        <w:rPr>
          <w:rFonts w:eastAsia="SegoeUI"/>
          <w:sz w:val="22"/>
          <w:szCs w:val="22"/>
        </w:rPr>
        <w:t>Příloha č. 1 – podmínky pro užívání programového vybavení</w:t>
      </w:r>
    </w:p>
    <w:p w14:paraId="78241D0F" w14:textId="77777777" w:rsidR="005A4DDF" w:rsidRDefault="005A4DDF" w:rsidP="005A4DDF">
      <w:pPr>
        <w:pStyle w:val="Podtitul"/>
        <w:ind w:left="567"/>
        <w:jc w:val="both"/>
        <w:rPr>
          <w:szCs w:val="22"/>
          <w:highlight w:val="lightGray"/>
        </w:rPr>
      </w:pPr>
    </w:p>
    <w:p w14:paraId="61C66CE9" w14:textId="77777777" w:rsidR="000A5310" w:rsidRDefault="000A5310" w:rsidP="00A354B8">
      <w:pPr>
        <w:pStyle w:val="Podtitul"/>
        <w:rPr>
          <w:szCs w:val="22"/>
        </w:rPr>
      </w:pPr>
    </w:p>
    <w:p w14:paraId="144D1F82" w14:textId="77777777" w:rsidR="000A5310" w:rsidRDefault="000A5310" w:rsidP="00A354B8">
      <w:pPr>
        <w:pStyle w:val="Podtitul"/>
        <w:rPr>
          <w:szCs w:val="22"/>
        </w:rPr>
      </w:pPr>
    </w:p>
    <w:p w14:paraId="2B314AE6" w14:textId="24B0383E" w:rsidR="00A354B8" w:rsidRPr="00A354B8" w:rsidRDefault="00877FDC" w:rsidP="00A354B8">
      <w:pPr>
        <w:pStyle w:val="Podtitul"/>
        <w:rPr>
          <w:color w:val="818181"/>
          <w:szCs w:val="22"/>
        </w:rPr>
      </w:pPr>
      <w:r>
        <w:rPr>
          <w:szCs w:val="22"/>
        </w:rPr>
        <w:t>V Šenově u Nového Jičína dne</w:t>
      </w:r>
      <w:r>
        <w:rPr>
          <w:szCs w:val="22"/>
        </w:rPr>
        <w:tab/>
      </w:r>
      <w:proofErr w:type="gramStart"/>
      <w:r w:rsidR="00CC2699">
        <w:rPr>
          <w:szCs w:val="22"/>
        </w:rPr>
        <w:t>15.8.2023</w:t>
      </w:r>
      <w:proofErr w:type="gramEnd"/>
      <w:r>
        <w:rPr>
          <w:szCs w:val="22"/>
        </w:rPr>
        <w:tab/>
      </w:r>
      <w:r>
        <w:rPr>
          <w:szCs w:val="22"/>
        </w:rPr>
        <w:tab/>
      </w:r>
      <w:r w:rsidR="00CC2699">
        <w:rPr>
          <w:szCs w:val="22"/>
        </w:rPr>
        <w:t xml:space="preserve"> </w:t>
      </w:r>
      <w:r w:rsidR="00CC2699">
        <w:rPr>
          <w:szCs w:val="22"/>
        </w:rPr>
        <w:tab/>
      </w:r>
      <w:r w:rsidR="00A354B8" w:rsidRPr="00A354B8">
        <w:rPr>
          <w:szCs w:val="22"/>
        </w:rPr>
        <w:t>V</w:t>
      </w:r>
      <w:r w:rsidR="00770F8C">
        <w:rPr>
          <w:szCs w:val="22"/>
        </w:rPr>
        <w:t xml:space="preserve"> Uherském Hradišti </w:t>
      </w:r>
      <w:r w:rsidR="00A354B8" w:rsidRPr="00A354B8">
        <w:rPr>
          <w:szCs w:val="22"/>
        </w:rPr>
        <w:t>dne</w:t>
      </w:r>
      <w:r w:rsidR="00CC2699">
        <w:rPr>
          <w:szCs w:val="22"/>
        </w:rPr>
        <w:t xml:space="preserve"> 15.8.2023</w:t>
      </w:r>
    </w:p>
    <w:p w14:paraId="1D132383" w14:textId="77777777" w:rsidR="00A354B8" w:rsidRPr="00A354B8" w:rsidRDefault="00A354B8" w:rsidP="00A354B8">
      <w:pPr>
        <w:rPr>
          <w:sz w:val="22"/>
          <w:szCs w:val="22"/>
        </w:rPr>
      </w:pPr>
    </w:p>
    <w:p w14:paraId="024616C9" w14:textId="77777777" w:rsidR="00A354B8" w:rsidRDefault="00A354B8" w:rsidP="00A354B8">
      <w:pPr>
        <w:rPr>
          <w:sz w:val="22"/>
          <w:szCs w:val="22"/>
        </w:rPr>
      </w:pPr>
    </w:p>
    <w:p w14:paraId="6DBE712D" w14:textId="77777777" w:rsidR="000A5310" w:rsidRPr="00A354B8" w:rsidRDefault="000A5310" w:rsidP="00A354B8">
      <w:pPr>
        <w:rPr>
          <w:sz w:val="22"/>
          <w:szCs w:val="22"/>
        </w:rPr>
      </w:pPr>
    </w:p>
    <w:p w14:paraId="55E4C75A" w14:textId="77777777" w:rsidR="00A354B8" w:rsidRPr="00A354B8" w:rsidRDefault="00A354B8" w:rsidP="00A354B8">
      <w:pPr>
        <w:rPr>
          <w:sz w:val="22"/>
          <w:szCs w:val="22"/>
        </w:rPr>
      </w:pPr>
    </w:p>
    <w:p w14:paraId="44C0B997" w14:textId="77777777" w:rsidR="00A354B8" w:rsidRPr="00A354B8" w:rsidRDefault="00A354B8" w:rsidP="00A354B8">
      <w:pPr>
        <w:rPr>
          <w:sz w:val="22"/>
          <w:szCs w:val="22"/>
        </w:rPr>
      </w:pPr>
    </w:p>
    <w:p w14:paraId="309CA3EF" w14:textId="77777777" w:rsidR="00A354B8" w:rsidRPr="00A354B8" w:rsidRDefault="00A354B8" w:rsidP="00A354B8">
      <w:pPr>
        <w:rPr>
          <w:sz w:val="22"/>
          <w:szCs w:val="22"/>
        </w:rPr>
      </w:pPr>
    </w:p>
    <w:p w14:paraId="0449C5A5" w14:textId="77777777" w:rsidR="00A354B8" w:rsidRPr="00A354B8" w:rsidRDefault="00A354B8" w:rsidP="00A354B8">
      <w:pPr>
        <w:pStyle w:val="Podtitul"/>
        <w:rPr>
          <w:szCs w:val="22"/>
        </w:rPr>
      </w:pPr>
      <w:r w:rsidRPr="00A354B8">
        <w:rPr>
          <w:szCs w:val="22"/>
        </w:rPr>
        <w:t xml:space="preserve">………………………………………………… </w:t>
      </w:r>
      <w:r w:rsidRPr="00A354B8">
        <w:rPr>
          <w:szCs w:val="22"/>
        </w:rPr>
        <w:tab/>
      </w:r>
      <w:r w:rsidRPr="00A354B8">
        <w:rPr>
          <w:szCs w:val="22"/>
        </w:rPr>
        <w:tab/>
      </w:r>
      <w:r w:rsidRPr="00A354B8">
        <w:rPr>
          <w:szCs w:val="22"/>
        </w:rPr>
        <w:tab/>
        <w:t>………………………………………</w:t>
      </w:r>
    </w:p>
    <w:p w14:paraId="1D2FF8CD" w14:textId="25929271" w:rsidR="00A354B8" w:rsidRPr="00A354B8" w:rsidRDefault="00A354B8" w:rsidP="00A354B8">
      <w:pPr>
        <w:pStyle w:val="Podtitul"/>
        <w:rPr>
          <w:szCs w:val="22"/>
        </w:rPr>
      </w:pPr>
      <w:r w:rsidRPr="00A354B8">
        <w:rPr>
          <w:szCs w:val="22"/>
        </w:rPr>
        <w:t>Ing. Radek Haas</w:t>
      </w:r>
      <w:r w:rsidRPr="00A354B8">
        <w:rPr>
          <w:szCs w:val="22"/>
        </w:rPr>
        <w:tab/>
      </w:r>
      <w:r w:rsidRPr="00A354B8">
        <w:rPr>
          <w:szCs w:val="22"/>
        </w:rPr>
        <w:tab/>
      </w:r>
      <w:r w:rsidRPr="00A354B8">
        <w:rPr>
          <w:szCs w:val="22"/>
        </w:rPr>
        <w:tab/>
      </w:r>
      <w:r w:rsidRPr="00A354B8">
        <w:rPr>
          <w:szCs w:val="22"/>
        </w:rPr>
        <w:tab/>
      </w:r>
      <w:r w:rsidRPr="00A354B8">
        <w:rPr>
          <w:szCs w:val="22"/>
        </w:rPr>
        <w:tab/>
      </w:r>
      <w:r w:rsidRPr="00A354B8">
        <w:rPr>
          <w:szCs w:val="22"/>
        </w:rPr>
        <w:tab/>
      </w:r>
      <w:sdt>
        <w:sdtPr>
          <w:rPr>
            <w:szCs w:val="22"/>
          </w:rPr>
          <w:id w:val="2066756179"/>
          <w:placeholder>
            <w:docPart w:val="977B167A54E74224B5739F681A883E91"/>
          </w:placeholder>
        </w:sdtPr>
        <w:sdtEndPr>
          <w:rPr>
            <w:highlight w:val="yellow"/>
          </w:rPr>
        </w:sdtEndPr>
        <w:sdtContent>
          <w:proofErr w:type="spellStart"/>
          <w:r w:rsidR="00CF0871">
            <w:rPr>
              <w:szCs w:val="22"/>
            </w:rPr>
            <w:t>xxxxx</w:t>
          </w:r>
          <w:proofErr w:type="spellEnd"/>
        </w:sdtContent>
      </w:sdt>
    </w:p>
    <w:p w14:paraId="54688A3E" w14:textId="673E7A29" w:rsidR="00A354B8" w:rsidRPr="00A354B8" w:rsidRDefault="00A354B8" w:rsidP="00A354B8">
      <w:pPr>
        <w:rPr>
          <w:sz w:val="22"/>
          <w:szCs w:val="22"/>
        </w:rPr>
      </w:pPr>
      <w:r w:rsidRPr="00A354B8">
        <w:rPr>
          <w:sz w:val="22"/>
          <w:szCs w:val="22"/>
        </w:rPr>
        <w:t>ředitel podniku</w:t>
      </w:r>
      <w:r w:rsidRPr="00A354B8">
        <w:rPr>
          <w:sz w:val="22"/>
          <w:szCs w:val="22"/>
        </w:rPr>
        <w:tab/>
      </w:r>
      <w:r w:rsidRPr="00A354B8">
        <w:rPr>
          <w:sz w:val="22"/>
          <w:szCs w:val="22"/>
        </w:rPr>
        <w:tab/>
      </w:r>
      <w:r w:rsidRPr="00A354B8">
        <w:rPr>
          <w:sz w:val="22"/>
          <w:szCs w:val="22"/>
        </w:rPr>
        <w:tab/>
      </w:r>
      <w:r w:rsidRPr="00A354B8">
        <w:rPr>
          <w:sz w:val="22"/>
          <w:szCs w:val="22"/>
        </w:rPr>
        <w:tab/>
      </w:r>
      <w:r w:rsidRPr="00A354B8">
        <w:rPr>
          <w:sz w:val="22"/>
          <w:szCs w:val="22"/>
        </w:rPr>
        <w:tab/>
      </w:r>
      <w:r w:rsidRPr="00A354B8">
        <w:rPr>
          <w:sz w:val="22"/>
          <w:szCs w:val="22"/>
        </w:rPr>
        <w:tab/>
      </w:r>
      <w:r w:rsidRPr="00A354B8">
        <w:rPr>
          <w:sz w:val="22"/>
          <w:szCs w:val="22"/>
        </w:rPr>
        <w:tab/>
      </w:r>
      <w:sdt>
        <w:sdtPr>
          <w:rPr>
            <w:sz w:val="22"/>
            <w:szCs w:val="22"/>
          </w:rPr>
          <w:id w:val="-205877824"/>
          <w:placeholder>
            <w:docPart w:val="977B167A54E74224B5739F681A883E91"/>
          </w:placeholder>
        </w:sdtPr>
        <w:sdtEndPr>
          <w:rPr>
            <w:highlight w:val="yellow"/>
          </w:rPr>
        </w:sdtEndPr>
        <w:sdtContent>
          <w:r w:rsidR="00770F8C" w:rsidRPr="00493395">
            <w:rPr>
              <w:sz w:val="22"/>
              <w:szCs w:val="22"/>
            </w:rPr>
            <w:t>oblastní ředitel OBŘ Uherské Hradiště</w:t>
          </w:r>
        </w:sdtContent>
      </w:sdt>
    </w:p>
    <w:p w14:paraId="498C4816" w14:textId="2F8C13A5" w:rsidR="00A354B8" w:rsidRPr="00A354B8" w:rsidRDefault="00770F8C" w:rsidP="00770F8C">
      <w:pPr>
        <w:pStyle w:val="Podtitul"/>
        <w:ind w:left="4956" w:firstLine="708"/>
        <w:rPr>
          <w:szCs w:val="22"/>
        </w:rPr>
      </w:pPr>
      <w:r w:rsidRPr="00493395">
        <w:rPr>
          <w:szCs w:val="22"/>
        </w:rPr>
        <w:t xml:space="preserve">na základě plné moci ze </w:t>
      </w:r>
      <w:r>
        <w:rPr>
          <w:szCs w:val="22"/>
        </w:rPr>
        <w:t xml:space="preserve">dne 26. 1. </w:t>
      </w:r>
      <w:r w:rsidRPr="00493395">
        <w:rPr>
          <w:szCs w:val="22"/>
        </w:rPr>
        <w:t xml:space="preserve">2023                                            </w:t>
      </w:r>
    </w:p>
    <w:p w14:paraId="62E1547A" w14:textId="77777777" w:rsidR="00770F8C" w:rsidRDefault="00770F8C" w:rsidP="00A354B8">
      <w:pPr>
        <w:rPr>
          <w:sz w:val="22"/>
          <w:szCs w:val="22"/>
        </w:rPr>
      </w:pPr>
    </w:p>
    <w:p w14:paraId="25B64C7C" w14:textId="0358BA5A" w:rsidR="00A354B8" w:rsidRPr="00A354B8" w:rsidRDefault="00A354B8" w:rsidP="00A354B8">
      <w:pPr>
        <w:rPr>
          <w:sz w:val="22"/>
          <w:szCs w:val="22"/>
        </w:rPr>
      </w:pPr>
      <w:r w:rsidRPr="00A354B8">
        <w:rPr>
          <w:sz w:val="22"/>
          <w:szCs w:val="22"/>
        </w:rPr>
        <w:t>za kupujícího</w:t>
      </w:r>
      <w:r w:rsidRPr="00A354B8">
        <w:rPr>
          <w:sz w:val="22"/>
          <w:szCs w:val="22"/>
        </w:rPr>
        <w:tab/>
      </w:r>
      <w:r w:rsidRPr="00A354B8">
        <w:rPr>
          <w:sz w:val="22"/>
          <w:szCs w:val="22"/>
        </w:rPr>
        <w:tab/>
      </w:r>
      <w:r w:rsidRPr="00A354B8">
        <w:rPr>
          <w:sz w:val="22"/>
          <w:szCs w:val="22"/>
        </w:rPr>
        <w:tab/>
      </w:r>
      <w:r w:rsidRPr="00A354B8">
        <w:rPr>
          <w:sz w:val="22"/>
          <w:szCs w:val="22"/>
        </w:rPr>
        <w:tab/>
      </w:r>
      <w:r w:rsidRPr="00A354B8">
        <w:rPr>
          <w:sz w:val="22"/>
          <w:szCs w:val="22"/>
        </w:rPr>
        <w:tab/>
      </w:r>
      <w:r w:rsidRPr="00A354B8">
        <w:rPr>
          <w:sz w:val="22"/>
          <w:szCs w:val="22"/>
        </w:rPr>
        <w:tab/>
      </w:r>
      <w:r w:rsidRPr="00A354B8">
        <w:rPr>
          <w:sz w:val="22"/>
          <w:szCs w:val="22"/>
        </w:rPr>
        <w:tab/>
        <w:t>za prodávajícího</w:t>
      </w:r>
    </w:p>
    <w:p w14:paraId="5DA0F861" w14:textId="77777777" w:rsidR="00A354B8" w:rsidRPr="00A354B8" w:rsidRDefault="00A354B8" w:rsidP="00A354B8">
      <w:pPr>
        <w:rPr>
          <w:sz w:val="22"/>
          <w:szCs w:val="22"/>
        </w:rPr>
      </w:pPr>
    </w:p>
    <w:p w14:paraId="6D260C29" w14:textId="77777777" w:rsidR="00EF7F2E" w:rsidRDefault="00EF7F2E" w:rsidP="00F07FC1">
      <w:pPr>
        <w:pStyle w:val="Podtitul"/>
        <w:jc w:val="both"/>
        <w:rPr>
          <w:szCs w:val="22"/>
          <w:highlight w:val="lightGray"/>
        </w:rPr>
      </w:pPr>
      <w:bookmarkStart w:id="0" w:name="_GoBack"/>
      <w:bookmarkEnd w:id="0"/>
    </w:p>
    <w:sectPr w:rsidR="00EF7F2E" w:rsidSect="00360574">
      <w:headerReference w:type="default" r:id="rId10"/>
      <w:footerReference w:type="default" r:id="rId11"/>
      <w:pgSz w:w="11906" w:h="16838"/>
      <w:pgMar w:top="1985" w:right="849" w:bottom="851" w:left="709"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FAECC" w14:textId="77777777" w:rsidR="000C69B8" w:rsidRDefault="000C69B8">
      <w:r>
        <w:separator/>
      </w:r>
    </w:p>
  </w:endnote>
  <w:endnote w:type="continuationSeparator" w:id="0">
    <w:p w14:paraId="49F24F5D" w14:textId="77777777" w:rsidR="000C69B8" w:rsidRDefault="000C6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UI">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173DC" w14:textId="77777777" w:rsidR="000A7E2B" w:rsidRDefault="000A7E2B" w:rsidP="00D65121">
    <w:pPr>
      <w:pStyle w:val="Zpat"/>
      <w:jc w:val="center"/>
      <w:rPr>
        <w:rFonts w:ascii="Calibri" w:hAnsi="Calibri"/>
        <w:color w:val="235183"/>
        <w:sz w:val="20"/>
        <w:szCs w:val="20"/>
      </w:rPr>
    </w:pPr>
  </w:p>
  <w:p w14:paraId="18867339" w14:textId="77777777" w:rsidR="000A7E2B" w:rsidRPr="00B41A1F" w:rsidRDefault="000A7E2B" w:rsidP="00B112B0">
    <w:pPr>
      <w:pStyle w:val="Zpat"/>
      <w:rPr>
        <w:rFonts w:ascii="Calibri" w:hAnsi="Calibri"/>
        <w:color w:val="235183"/>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E3059" w14:textId="77777777" w:rsidR="000C69B8" w:rsidRDefault="000C69B8">
      <w:r>
        <w:separator/>
      </w:r>
    </w:p>
  </w:footnote>
  <w:footnote w:type="continuationSeparator" w:id="0">
    <w:p w14:paraId="4BACAAEF" w14:textId="77777777" w:rsidR="000C69B8" w:rsidRDefault="000C6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109BD" w14:textId="77777777" w:rsidR="000A7E2B" w:rsidRDefault="000A7E2B" w:rsidP="00D65121">
    <w:pPr>
      <w:pStyle w:val="Zhlav"/>
      <w:jc w:val="center"/>
      <w:rPr>
        <w:rFonts w:ascii="Calibri" w:hAnsi="Calibri"/>
        <w:b/>
        <w:color w:val="235183"/>
        <w:sz w:val="28"/>
        <w:szCs w:val="28"/>
      </w:rPr>
    </w:pPr>
    <w:bookmarkStart w:id="1" w:name="_Hlk66794495"/>
    <w:bookmarkStart w:id="2" w:name="_Hlk66794496"/>
    <w:r>
      <w:rPr>
        <w:noProof/>
      </w:rPr>
      <w:drawing>
        <wp:anchor distT="0" distB="0" distL="114300" distR="114300" simplePos="0" relativeHeight="251657216" behindDoc="1" locked="0" layoutInCell="1" allowOverlap="0" wp14:anchorId="123FD603" wp14:editId="3601ED42">
          <wp:simplePos x="0" y="0"/>
          <wp:positionH relativeFrom="column">
            <wp:posOffset>9525</wp:posOffset>
          </wp:positionH>
          <wp:positionV relativeFrom="paragraph">
            <wp:posOffset>-146050</wp:posOffset>
          </wp:positionV>
          <wp:extent cx="986155" cy="969010"/>
          <wp:effectExtent l="0" t="0" r="0" b="0"/>
          <wp:wrapTight wrapText="bothSides">
            <wp:wrapPolygon edited="0">
              <wp:start x="0" y="0"/>
              <wp:lineTo x="0" y="21232"/>
              <wp:lineTo x="21280" y="21232"/>
              <wp:lineTo x="21280"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155" cy="969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5F600B" w14:textId="77777777" w:rsidR="000A7E2B" w:rsidRDefault="000A7E2B" w:rsidP="00D65121">
    <w:pPr>
      <w:pStyle w:val="Zhlav"/>
      <w:jc w:val="center"/>
      <w:rPr>
        <w:rFonts w:ascii="Calibri" w:hAnsi="Calibri"/>
        <w:b/>
        <w:color w:val="235183"/>
        <w:sz w:val="28"/>
        <w:szCs w:val="28"/>
      </w:rPr>
    </w:pPr>
    <w:r w:rsidRPr="00591D8F">
      <w:rPr>
        <w:rFonts w:ascii="Calibri" w:hAnsi="Calibri"/>
        <w:b/>
        <w:color w:val="235183"/>
        <w:sz w:val="28"/>
        <w:szCs w:val="28"/>
      </w:rPr>
      <w:t>VETERINÁRNÍ UNIVERZITA BRNO</w:t>
    </w:r>
    <w:r>
      <w:rPr>
        <w:rFonts w:ascii="Calibri" w:hAnsi="Calibri"/>
        <w:b/>
        <w:color w:val="235183"/>
        <w:sz w:val="28"/>
        <w:szCs w:val="28"/>
      </w:rPr>
      <w:t xml:space="preserve"> </w:t>
    </w:r>
  </w:p>
  <w:p w14:paraId="11F44B4F" w14:textId="77777777" w:rsidR="000A7E2B" w:rsidRPr="00AB5C10" w:rsidRDefault="000A7E2B" w:rsidP="00AB5C10">
    <w:pPr>
      <w:pStyle w:val="Zhlav"/>
      <w:jc w:val="center"/>
      <w:rPr>
        <w:rFonts w:ascii="Calibri" w:hAnsi="Calibri"/>
        <w:b/>
        <w:color w:val="235183"/>
        <w:sz w:val="28"/>
        <w:szCs w:val="28"/>
      </w:rPr>
    </w:pPr>
    <w:r>
      <w:rPr>
        <w:rFonts w:ascii="Calibri" w:hAnsi="Calibri"/>
        <w:b/>
        <w:color w:val="235183"/>
        <w:sz w:val="28"/>
        <w:szCs w:val="28"/>
      </w:rPr>
      <w:t>ŠKOLNÍ ZEMĚDĚLSKÝ PODNIK NOVÝ JIČÍN</w:t>
    </w:r>
    <w:bookmarkEnd w:id="1"/>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EAAC6708"/>
    <w:lvl w:ilvl="0">
      <w:start w:val="1"/>
      <w:numFmt w:val="bullet"/>
      <w:pStyle w:val="Seznamsodrkami3"/>
      <w:lvlText w:val=""/>
      <w:lvlJc w:val="left"/>
      <w:pPr>
        <w:tabs>
          <w:tab w:val="num" w:pos="926"/>
        </w:tabs>
        <w:ind w:left="926" w:hanging="360"/>
      </w:pPr>
      <w:rPr>
        <w:rFonts w:ascii="Symbol" w:hAnsi="Symbol" w:hint="default"/>
      </w:rPr>
    </w:lvl>
  </w:abstractNum>
  <w:abstractNum w:abstractNumId="1" w15:restartNumberingAfterBreak="0">
    <w:nsid w:val="00F308A1"/>
    <w:multiLevelType w:val="hybridMultilevel"/>
    <w:tmpl w:val="A3A0AD4C"/>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068" w:hanging="360"/>
      </w:pPr>
    </w:lvl>
    <w:lvl w:ilvl="2" w:tplc="0405001B" w:tentative="1">
      <w:start w:val="1"/>
      <w:numFmt w:val="lowerRoman"/>
      <w:lvlText w:val="%3."/>
      <w:lvlJc w:val="right"/>
      <w:pPr>
        <w:ind w:left="1788" w:hanging="180"/>
      </w:pPr>
    </w:lvl>
    <w:lvl w:ilvl="3" w:tplc="0405000F" w:tentative="1">
      <w:start w:val="1"/>
      <w:numFmt w:val="decimal"/>
      <w:lvlText w:val="%4."/>
      <w:lvlJc w:val="left"/>
      <w:pPr>
        <w:ind w:left="2508" w:hanging="360"/>
      </w:pPr>
    </w:lvl>
    <w:lvl w:ilvl="4" w:tplc="04050019" w:tentative="1">
      <w:start w:val="1"/>
      <w:numFmt w:val="lowerLetter"/>
      <w:lvlText w:val="%5."/>
      <w:lvlJc w:val="left"/>
      <w:pPr>
        <w:ind w:left="3228" w:hanging="360"/>
      </w:pPr>
    </w:lvl>
    <w:lvl w:ilvl="5" w:tplc="0405001B" w:tentative="1">
      <w:start w:val="1"/>
      <w:numFmt w:val="lowerRoman"/>
      <w:lvlText w:val="%6."/>
      <w:lvlJc w:val="right"/>
      <w:pPr>
        <w:ind w:left="3948" w:hanging="180"/>
      </w:pPr>
    </w:lvl>
    <w:lvl w:ilvl="6" w:tplc="0405000F" w:tentative="1">
      <w:start w:val="1"/>
      <w:numFmt w:val="decimal"/>
      <w:lvlText w:val="%7."/>
      <w:lvlJc w:val="left"/>
      <w:pPr>
        <w:ind w:left="4668" w:hanging="360"/>
      </w:pPr>
    </w:lvl>
    <w:lvl w:ilvl="7" w:tplc="04050019" w:tentative="1">
      <w:start w:val="1"/>
      <w:numFmt w:val="lowerLetter"/>
      <w:lvlText w:val="%8."/>
      <w:lvlJc w:val="left"/>
      <w:pPr>
        <w:ind w:left="5388" w:hanging="360"/>
      </w:pPr>
    </w:lvl>
    <w:lvl w:ilvl="8" w:tplc="0405001B" w:tentative="1">
      <w:start w:val="1"/>
      <w:numFmt w:val="lowerRoman"/>
      <w:lvlText w:val="%9."/>
      <w:lvlJc w:val="right"/>
      <w:pPr>
        <w:ind w:left="6108" w:hanging="180"/>
      </w:pPr>
    </w:lvl>
  </w:abstractNum>
  <w:abstractNum w:abstractNumId="2" w15:restartNumberingAfterBreak="0">
    <w:nsid w:val="0650655C"/>
    <w:multiLevelType w:val="hybridMultilevel"/>
    <w:tmpl w:val="CAA23E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821B82"/>
    <w:multiLevelType w:val="hybridMultilevel"/>
    <w:tmpl w:val="E106577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DCB69E8"/>
    <w:multiLevelType w:val="hybridMultilevel"/>
    <w:tmpl w:val="20C0E846"/>
    <w:lvl w:ilvl="0" w:tplc="88D2684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A91422"/>
    <w:multiLevelType w:val="hybridMultilevel"/>
    <w:tmpl w:val="3662A9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9A2FC9"/>
    <w:multiLevelType w:val="multilevel"/>
    <w:tmpl w:val="B1E663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44E291C"/>
    <w:multiLevelType w:val="multilevel"/>
    <w:tmpl w:val="B1E663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033D14"/>
    <w:multiLevelType w:val="hybridMultilevel"/>
    <w:tmpl w:val="DE74BA7C"/>
    <w:lvl w:ilvl="0" w:tplc="E1C4BF1A">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9" w15:restartNumberingAfterBreak="0">
    <w:nsid w:val="1A392C33"/>
    <w:multiLevelType w:val="multilevel"/>
    <w:tmpl w:val="5FFA5CE6"/>
    <w:lvl w:ilvl="0">
      <w:start w:val="1"/>
      <w:numFmt w:val="decimal"/>
      <w:lvlText w:val="%1."/>
      <w:lvlJc w:val="left"/>
      <w:pPr>
        <w:tabs>
          <w:tab w:val="num" w:pos="5039"/>
        </w:tabs>
        <w:ind w:left="5039" w:hanging="360"/>
      </w:pPr>
      <w:rPr>
        <w:b/>
      </w:rPr>
    </w:lvl>
    <w:lvl w:ilvl="1">
      <w:start w:val="1"/>
      <w:numFmt w:val="decimal"/>
      <w:lvlText w:val="%1.%2."/>
      <w:lvlJc w:val="left"/>
      <w:pPr>
        <w:tabs>
          <w:tab w:val="num" w:pos="792"/>
        </w:tabs>
        <w:ind w:left="792" w:hanging="432"/>
      </w:pPr>
      <w:rPr>
        <w:rFonts w:ascii="Times New Roman" w:hAnsi="Times New Roman" w:cs="Times New Roman" w:hint="default"/>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3610873"/>
    <w:multiLevelType w:val="hybridMultilevel"/>
    <w:tmpl w:val="A1B671A6"/>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7365EE"/>
    <w:multiLevelType w:val="hybridMultilevel"/>
    <w:tmpl w:val="88CA505A"/>
    <w:lvl w:ilvl="0" w:tplc="6E7AA32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27B34503"/>
    <w:multiLevelType w:val="hybridMultilevel"/>
    <w:tmpl w:val="97FAED9E"/>
    <w:lvl w:ilvl="0" w:tplc="903270C6">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1C674B"/>
    <w:multiLevelType w:val="multilevel"/>
    <w:tmpl w:val="B1E663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8CF3FD6"/>
    <w:multiLevelType w:val="hybridMultilevel"/>
    <w:tmpl w:val="FEAEFBCC"/>
    <w:lvl w:ilvl="0" w:tplc="8EE20062">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2C327F"/>
    <w:multiLevelType w:val="hybridMultilevel"/>
    <w:tmpl w:val="95C2DB36"/>
    <w:lvl w:ilvl="0" w:tplc="642A15BA">
      <w:start w:val="1"/>
      <w:numFmt w:val="lowerLetter"/>
      <w:lvlText w:val="%1)"/>
      <w:lvlJc w:val="left"/>
      <w:pPr>
        <w:ind w:left="1440" w:hanging="360"/>
      </w:pPr>
      <w:rPr>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2BE80C1F"/>
    <w:multiLevelType w:val="hybridMultilevel"/>
    <w:tmpl w:val="8990D4BA"/>
    <w:lvl w:ilvl="0" w:tplc="6F6857D0">
      <w:start w:val="1"/>
      <w:numFmt w:val="bullet"/>
      <w:lvlText w:val=""/>
      <w:lvlJc w:val="left"/>
      <w:pPr>
        <w:ind w:left="737" w:hanging="377"/>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CF3256E"/>
    <w:multiLevelType w:val="hybridMultilevel"/>
    <w:tmpl w:val="347863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D8A487E"/>
    <w:multiLevelType w:val="multilevel"/>
    <w:tmpl w:val="B1E663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EAC27B0"/>
    <w:multiLevelType w:val="hybridMultilevel"/>
    <w:tmpl w:val="920433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0BE35A5"/>
    <w:multiLevelType w:val="hybridMultilevel"/>
    <w:tmpl w:val="4AFE765A"/>
    <w:lvl w:ilvl="0" w:tplc="5F6049C2">
      <w:start w:val="1"/>
      <w:numFmt w:val="decimal"/>
      <w:lvlText w:val="10.%1"/>
      <w:lvlJc w:val="righ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3417DE2"/>
    <w:multiLevelType w:val="hybridMultilevel"/>
    <w:tmpl w:val="0FFEDF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3BC6C52"/>
    <w:multiLevelType w:val="multilevel"/>
    <w:tmpl w:val="B1E663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6ED7258"/>
    <w:multiLevelType w:val="hybridMultilevel"/>
    <w:tmpl w:val="BF98BD10"/>
    <w:lvl w:ilvl="0" w:tplc="63B0F1E2">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4" w15:restartNumberingAfterBreak="0">
    <w:nsid w:val="37EA4995"/>
    <w:multiLevelType w:val="hybridMultilevel"/>
    <w:tmpl w:val="4FE695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E6B4BF3"/>
    <w:multiLevelType w:val="hybridMultilevel"/>
    <w:tmpl w:val="20C0E846"/>
    <w:lvl w:ilvl="0" w:tplc="88D2684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0FB12F5"/>
    <w:multiLevelType w:val="multilevel"/>
    <w:tmpl w:val="E438CCA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1592455"/>
    <w:multiLevelType w:val="hybridMultilevel"/>
    <w:tmpl w:val="16063E7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41CA1B82"/>
    <w:multiLevelType w:val="hybridMultilevel"/>
    <w:tmpl w:val="9E40700E"/>
    <w:lvl w:ilvl="0" w:tplc="2F60D5C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24E6C0C"/>
    <w:multiLevelType w:val="hybridMultilevel"/>
    <w:tmpl w:val="88CA505A"/>
    <w:lvl w:ilvl="0" w:tplc="6E7AA32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444B374B"/>
    <w:multiLevelType w:val="hybridMultilevel"/>
    <w:tmpl w:val="537C0F86"/>
    <w:lvl w:ilvl="0" w:tplc="EFD8C92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5132A3F"/>
    <w:multiLevelType w:val="hybridMultilevel"/>
    <w:tmpl w:val="01B838B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B5A0E52"/>
    <w:multiLevelType w:val="hybridMultilevel"/>
    <w:tmpl w:val="48D203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FFC2F95"/>
    <w:multiLevelType w:val="hybridMultilevel"/>
    <w:tmpl w:val="66DC6E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2460141"/>
    <w:multiLevelType w:val="hybridMultilevel"/>
    <w:tmpl w:val="D8D4D3A8"/>
    <w:lvl w:ilvl="0" w:tplc="1822219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4C544C7"/>
    <w:multiLevelType w:val="hybridMultilevel"/>
    <w:tmpl w:val="72E8924A"/>
    <w:lvl w:ilvl="0" w:tplc="8F54F558">
      <w:start w:val="9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E552B59"/>
    <w:multiLevelType w:val="hybridMultilevel"/>
    <w:tmpl w:val="8B2A331E"/>
    <w:lvl w:ilvl="0" w:tplc="855695A6">
      <w:start w:val="8"/>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632C56F0"/>
    <w:multiLevelType w:val="hybridMultilevel"/>
    <w:tmpl w:val="8A2051FE"/>
    <w:lvl w:ilvl="0" w:tplc="0326438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6D4A6F01"/>
    <w:multiLevelType w:val="hybridMultilevel"/>
    <w:tmpl w:val="B41E96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0AB31BF"/>
    <w:multiLevelType w:val="multilevel"/>
    <w:tmpl w:val="B1E663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1AD49B9"/>
    <w:multiLevelType w:val="hybridMultilevel"/>
    <w:tmpl w:val="28D82B4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1" w15:restartNumberingAfterBreak="0">
    <w:nsid w:val="72B54F04"/>
    <w:multiLevelType w:val="hybridMultilevel"/>
    <w:tmpl w:val="1D86DCB0"/>
    <w:lvl w:ilvl="0" w:tplc="E9B67A60">
      <w:start w:val="1"/>
      <w:numFmt w:val="decimal"/>
      <w:lvlText w:val="%1."/>
      <w:lvlJc w:val="left"/>
      <w:pPr>
        <w:tabs>
          <w:tab w:val="num" w:pos="454"/>
        </w:tabs>
        <w:ind w:left="454" w:hanging="45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33911D5"/>
    <w:multiLevelType w:val="hybridMultilevel"/>
    <w:tmpl w:val="7ECE468E"/>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5F80890"/>
    <w:multiLevelType w:val="hybridMultilevel"/>
    <w:tmpl w:val="4C0E43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62B2485"/>
    <w:multiLevelType w:val="hybridMultilevel"/>
    <w:tmpl w:val="3B4AF09A"/>
    <w:lvl w:ilvl="0" w:tplc="965CE5A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5" w15:restartNumberingAfterBreak="0">
    <w:nsid w:val="7B10774A"/>
    <w:multiLevelType w:val="hybridMultilevel"/>
    <w:tmpl w:val="B2D4F56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C0E6A7B"/>
    <w:multiLevelType w:val="hybridMultilevel"/>
    <w:tmpl w:val="6E786E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3"/>
  </w:num>
  <w:num w:numId="2">
    <w:abstractNumId w:val="31"/>
  </w:num>
  <w:num w:numId="3">
    <w:abstractNumId w:val="30"/>
  </w:num>
  <w:num w:numId="4">
    <w:abstractNumId w:val="14"/>
  </w:num>
  <w:num w:numId="5">
    <w:abstractNumId w:val="25"/>
  </w:num>
  <w:num w:numId="6">
    <w:abstractNumId w:val="4"/>
  </w:num>
  <w:num w:numId="7">
    <w:abstractNumId w:val="19"/>
  </w:num>
  <w:num w:numId="8">
    <w:abstractNumId w:val="2"/>
  </w:num>
  <w:num w:numId="9">
    <w:abstractNumId w:val="43"/>
  </w:num>
  <w:num w:numId="10">
    <w:abstractNumId w:val="5"/>
  </w:num>
  <w:num w:numId="11">
    <w:abstractNumId w:val="26"/>
  </w:num>
  <w:num w:numId="12">
    <w:abstractNumId w:val="3"/>
  </w:num>
  <w:num w:numId="13">
    <w:abstractNumId w:val="38"/>
  </w:num>
  <w:num w:numId="14">
    <w:abstractNumId w:val="21"/>
  </w:num>
  <w:num w:numId="15">
    <w:abstractNumId w:val="28"/>
  </w:num>
  <w:num w:numId="16">
    <w:abstractNumId w:val="44"/>
  </w:num>
  <w:num w:numId="17">
    <w:abstractNumId w:val="41"/>
  </w:num>
  <w:num w:numId="18">
    <w:abstractNumId w:val="36"/>
  </w:num>
  <w:num w:numId="19">
    <w:abstractNumId w:val="11"/>
  </w:num>
  <w:num w:numId="20">
    <w:abstractNumId w:val="37"/>
  </w:num>
  <w:num w:numId="21">
    <w:abstractNumId w:val="45"/>
  </w:num>
  <w:num w:numId="22">
    <w:abstractNumId w:val="24"/>
  </w:num>
  <w:num w:numId="23">
    <w:abstractNumId w:val="6"/>
  </w:num>
  <w:num w:numId="24">
    <w:abstractNumId w:val="13"/>
  </w:num>
  <w:num w:numId="25">
    <w:abstractNumId w:val="18"/>
  </w:num>
  <w:num w:numId="26">
    <w:abstractNumId w:val="22"/>
  </w:num>
  <w:num w:numId="27">
    <w:abstractNumId w:val="8"/>
  </w:num>
  <w:num w:numId="28">
    <w:abstractNumId w:val="7"/>
  </w:num>
  <w:num w:numId="29">
    <w:abstractNumId w:val="34"/>
  </w:num>
  <w:num w:numId="30">
    <w:abstractNumId w:val="39"/>
  </w:num>
  <w:num w:numId="31">
    <w:abstractNumId w:val="35"/>
  </w:num>
  <w:num w:numId="32">
    <w:abstractNumId w:val="15"/>
  </w:num>
  <w:num w:numId="33">
    <w:abstractNumId w:val="29"/>
  </w:num>
  <w:num w:numId="34">
    <w:abstractNumId w:val="17"/>
  </w:num>
  <w:num w:numId="35">
    <w:abstractNumId w:val="32"/>
  </w:num>
  <w:num w:numId="36">
    <w:abstractNumId w:val="9"/>
  </w:num>
  <w:num w:numId="37">
    <w:abstractNumId w:val="12"/>
  </w:num>
  <w:num w:numId="38">
    <w:abstractNumId w:val="0"/>
  </w:num>
  <w:num w:numId="39">
    <w:abstractNumId w:val="16"/>
  </w:num>
  <w:num w:numId="40">
    <w:abstractNumId w:val="10"/>
  </w:num>
  <w:num w:numId="41">
    <w:abstractNumId w:val="40"/>
  </w:num>
  <w:num w:numId="42">
    <w:abstractNumId w:val="20"/>
  </w:num>
  <w:num w:numId="43">
    <w:abstractNumId w:val="1"/>
  </w:num>
  <w:num w:numId="44">
    <w:abstractNumId w:val="27"/>
  </w:num>
  <w:num w:numId="45">
    <w:abstractNumId w:val="23"/>
  </w:num>
  <w:num w:numId="46">
    <w:abstractNumId w:val="46"/>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5DA"/>
    <w:rsid w:val="00001264"/>
    <w:rsid w:val="00012BF0"/>
    <w:rsid w:val="00015814"/>
    <w:rsid w:val="00031710"/>
    <w:rsid w:val="00032E5C"/>
    <w:rsid w:val="00034952"/>
    <w:rsid w:val="000525D5"/>
    <w:rsid w:val="00055876"/>
    <w:rsid w:val="00065543"/>
    <w:rsid w:val="00072FA9"/>
    <w:rsid w:val="000745C6"/>
    <w:rsid w:val="000827EE"/>
    <w:rsid w:val="000A05F3"/>
    <w:rsid w:val="000A5310"/>
    <w:rsid w:val="000A7E2B"/>
    <w:rsid w:val="000B1BF8"/>
    <w:rsid w:val="000B7107"/>
    <w:rsid w:val="000C5DAB"/>
    <w:rsid w:val="000C69B8"/>
    <w:rsid w:val="000D26CC"/>
    <w:rsid w:val="000E2C20"/>
    <w:rsid w:val="000E5E9F"/>
    <w:rsid w:val="000F0437"/>
    <w:rsid w:val="000F24B7"/>
    <w:rsid w:val="000F24FD"/>
    <w:rsid w:val="000F2B94"/>
    <w:rsid w:val="00103445"/>
    <w:rsid w:val="00103795"/>
    <w:rsid w:val="00106111"/>
    <w:rsid w:val="00110A20"/>
    <w:rsid w:val="001200F0"/>
    <w:rsid w:val="00123F3A"/>
    <w:rsid w:val="001261E1"/>
    <w:rsid w:val="001357D5"/>
    <w:rsid w:val="00144BD0"/>
    <w:rsid w:val="00146D81"/>
    <w:rsid w:val="00165051"/>
    <w:rsid w:val="0016588F"/>
    <w:rsid w:val="0018510A"/>
    <w:rsid w:val="00190CFB"/>
    <w:rsid w:val="0019396C"/>
    <w:rsid w:val="001970D6"/>
    <w:rsid w:val="001B066B"/>
    <w:rsid w:val="001B466B"/>
    <w:rsid w:val="001C2411"/>
    <w:rsid w:val="001C7774"/>
    <w:rsid w:val="001D176C"/>
    <w:rsid w:val="001D7C05"/>
    <w:rsid w:val="001F2937"/>
    <w:rsid w:val="001F3607"/>
    <w:rsid w:val="001F5201"/>
    <w:rsid w:val="0020480C"/>
    <w:rsid w:val="00214D27"/>
    <w:rsid w:val="00232CA1"/>
    <w:rsid w:val="002347F8"/>
    <w:rsid w:val="00246044"/>
    <w:rsid w:val="00247329"/>
    <w:rsid w:val="002506A5"/>
    <w:rsid w:val="0025083A"/>
    <w:rsid w:val="00252E8B"/>
    <w:rsid w:val="0025466A"/>
    <w:rsid w:val="00261248"/>
    <w:rsid w:val="00264F1D"/>
    <w:rsid w:val="002733A4"/>
    <w:rsid w:val="002746EA"/>
    <w:rsid w:val="002778C7"/>
    <w:rsid w:val="00283CDB"/>
    <w:rsid w:val="002A2C0B"/>
    <w:rsid w:val="002A7B45"/>
    <w:rsid w:val="002B7A58"/>
    <w:rsid w:val="002C3C59"/>
    <w:rsid w:val="002C4A60"/>
    <w:rsid w:val="002C563F"/>
    <w:rsid w:val="002C59B5"/>
    <w:rsid w:val="002D3242"/>
    <w:rsid w:val="002E54CE"/>
    <w:rsid w:val="002E5DFD"/>
    <w:rsid w:val="00304431"/>
    <w:rsid w:val="00305A2A"/>
    <w:rsid w:val="003101BD"/>
    <w:rsid w:val="003341DD"/>
    <w:rsid w:val="0035368D"/>
    <w:rsid w:val="00360574"/>
    <w:rsid w:val="0036504A"/>
    <w:rsid w:val="003664ED"/>
    <w:rsid w:val="00370E93"/>
    <w:rsid w:val="00370FB1"/>
    <w:rsid w:val="00374FB5"/>
    <w:rsid w:val="00384A74"/>
    <w:rsid w:val="00385C7E"/>
    <w:rsid w:val="003A361F"/>
    <w:rsid w:val="003A4EF4"/>
    <w:rsid w:val="003A51C1"/>
    <w:rsid w:val="003C382E"/>
    <w:rsid w:val="003C4714"/>
    <w:rsid w:val="003D1F17"/>
    <w:rsid w:val="003E6768"/>
    <w:rsid w:val="003F3454"/>
    <w:rsid w:val="003F34FC"/>
    <w:rsid w:val="003F3E87"/>
    <w:rsid w:val="003F7E59"/>
    <w:rsid w:val="00400700"/>
    <w:rsid w:val="00401264"/>
    <w:rsid w:val="00411DBC"/>
    <w:rsid w:val="004123CE"/>
    <w:rsid w:val="00413BDB"/>
    <w:rsid w:val="00425BE6"/>
    <w:rsid w:val="00432529"/>
    <w:rsid w:val="00432EAA"/>
    <w:rsid w:val="00436212"/>
    <w:rsid w:val="00440EF8"/>
    <w:rsid w:val="004538F0"/>
    <w:rsid w:val="004550BD"/>
    <w:rsid w:val="004632DD"/>
    <w:rsid w:val="00463F17"/>
    <w:rsid w:val="004648D8"/>
    <w:rsid w:val="0046562D"/>
    <w:rsid w:val="0048609E"/>
    <w:rsid w:val="00486F27"/>
    <w:rsid w:val="004874A5"/>
    <w:rsid w:val="00493395"/>
    <w:rsid w:val="004A2B30"/>
    <w:rsid w:val="004A3CE6"/>
    <w:rsid w:val="004A468B"/>
    <w:rsid w:val="004B50CE"/>
    <w:rsid w:val="004C72B3"/>
    <w:rsid w:val="004D78A0"/>
    <w:rsid w:val="004D7B58"/>
    <w:rsid w:val="004E05F3"/>
    <w:rsid w:val="004E18DC"/>
    <w:rsid w:val="004E2D39"/>
    <w:rsid w:val="004F504F"/>
    <w:rsid w:val="00511C63"/>
    <w:rsid w:val="00521D1C"/>
    <w:rsid w:val="00535395"/>
    <w:rsid w:val="00535D86"/>
    <w:rsid w:val="00554826"/>
    <w:rsid w:val="0055523A"/>
    <w:rsid w:val="00557301"/>
    <w:rsid w:val="00563963"/>
    <w:rsid w:val="00564DF4"/>
    <w:rsid w:val="005651EE"/>
    <w:rsid w:val="005918AD"/>
    <w:rsid w:val="00596CE6"/>
    <w:rsid w:val="005A4DDF"/>
    <w:rsid w:val="005C255A"/>
    <w:rsid w:val="005D29E7"/>
    <w:rsid w:val="005D43DC"/>
    <w:rsid w:val="005D4E45"/>
    <w:rsid w:val="005D6FAB"/>
    <w:rsid w:val="005F194A"/>
    <w:rsid w:val="005F1A85"/>
    <w:rsid w:val="005F5313"/>
    <w:rsid w:val="006013FE"/>
    <w:rsid w:val="00613027"/>
    <w:rsid w:val="00617A69"/>
    <w:rsid w:val="00621AEC"/>
    <w:rsid w:val="00625F8C"/>
    <w:rsid w:val="0062790C"/>
    <w:rsid w:val="0063494B"/>
    <w:rsid w:val="00634CA1"/>
    <w:rsid w:val="00635501"/>
    <w:rsid w:val="0064422C"/>
    <w:rsid w:val="006448F5"/>
    <w:rsid w:val="0064748C"/>
    <w:rsid w:val="0065077B"/>
    <w:rsid w:val="0065254A"/>
    <w:rsid w:val="0065286D"/>
    <w:rsid w:val="006643BB"/>
    <w:rsid w:val="006665BF"/>
    <w:rsid w:val="00667FA4"/>
    <w:rsid w:val="00672280"/>
    <w:rsid w:val="00680EF8"/>
    <w:rsid w:val="00681109"/>
    <w:rsid w:val="00687240"/>
    <w:rsid w:val="00687A59"/>
    <w:rsid w:val="006A35D5"/>
    <w:rsid w:val="006A699E"/>
    <w:rsid w:val="006B09A4"/>
    <w:rsid w:val="006B25EE"/>
    <w:rsid w:val="006C31D6"/>
    <w:rsid w:val="006D7F22"/>
    <w:rsid w:val="006E0701"/>
    <w:rsid w:val="006E26FA"/>
    <w:rsid w:val="006E5F8C"/>
    <w:rsid w:val="006E75DF"/>
    <w:rsid w:val="006F75E6"/>
    <w:rsid w:val="00702180"/>
    <w:rsid w:val="007164A2"/>
    <w:rsid w:val="00721EF3"/>
    <w:rsid w:val="00724636"/>
    <w:rsid w:val="00742CEE"/>
    <w:rsid w:val="00742E09"/>
    <w:rsid w:val="00744F8C"/>
    <w:rsid w:val="00747470"/>
    <w:rsid w:val="00750552"/>
    <w:rsid w:val="007518F3"/>
    <w:rsid w:val="00752928"/>
    <w:rsid w:val="0075412C"/>
    <w:rsid w:val="00755291"/>
    <w:rsid w:val="00770F8C"/>
    <w:rsid w:val="007772B0"/>
    <w:rsid w:val="007772C6"/>
    <w:rsid w:val="00782F33"/>
    <w:rsid w:val="007914A5"/>
    <w:rsid w:val="007A16BD"/>
    <w:rsid w:val="007B1D7A"/>
    <w:rsid w:val="007C558B"/>
    <w:rsid w:val="007D04D2"/>
    <w:rsid w:val="007D3390"/>
    <w:rsid w:val="007E28B8"/>
    <w:rsid w:val="00801573"/>
    <w:rsid w:val="00801B8F"/>
    <w:rsid w:val="0080722D"/>
    <w:rsid w:val="00817A6B"/>
    <w:rsid w:val="00827E08"/>
    <w:rsid w:val="0083791D"/>
    <w:rsid w:val="00840028"/>
    <w:rsid w:val="008504C2"/>
    <w:rsid w:val="00851FA2"/>
    <w:rsid w:val="0086574F"/>
    <w:rsid w:val="00867758"/>
    <w:rsid w:val="00873CB0"/>
    <w:rsid w:val="00877FDC"/>
    <w:rsid w:val="0088182C"/>
    <w:rsid w:val="008829D7"/>
    <w:rsid w:val="00885B81"/>
    <w:rsid w:val="0088705A"/>
    <w:rsid w:val="008B0C12"/>
    <w:rsid w:val="008B1377"/>
    <w:rsid w:val="008B4814"/>
    <w:rsid w:val="008C5710"/>
    <w:rsid w:val="008C5A46"/>
    <w:rsid w:val="008D1F32"/>
    <w:rsid w:val="008D3252"/>
    <w:rsid w:val="008D3AEE"/>
    <w:rsid w:val="008D5556"/>
    <w:rsid w:val="008D6D34"/>
    <w:rsid w:val="008F1FDE"/>
    <w:rsid w:val="008F230B"/>
    <w:rsid w:val="008F59E1"/>
    <w:rsid w:val="0090481E"/>
    <w:rsid w:val="009079FA"/>
    <w:rsid w:val="009220E8"/>
    <w:rsid w:val="00927501"/>
    <w:rsid w:val="00932F84"/>
    <w:rsid w:val="00934E6E"/>
    <w:rsid w:val="00935816"/>
    <w:rsid w:val="00942CF3"/>
    <w:rsid w:val="0094495B"/>
    <w:rsid w:val="0094640D"/>
    <w:rsid w:val="0095175B"/>
    <w:rsid w:val="009607E3"/>
    <w:rsid w:val="0097034C"/>
    <w:rsid w:val="00970A27"/>
    <w:rsid w:val="0097319A"/>
    <w:rsid w:val="009765BE"/>
    <w:rsid w:val="00990AE5"/>
    <w:rsid w:val="009A4764"/>
    <w:rsid w:val="009A62A6"/>
    <w:rsid w:val="009B1549"/>
    <w:rsid w:val="009D3867"/>
    <w:rsid w:val="009D5F38"/>
    <w:rsid w:val="009D6683"/>
    <w:rsid w:val="009E06B2"/>
    <w:rsid w:val="009E1234"/>
    <w:rsid w:val="009E2BEA"/>
    <w:rsid w:val="009F248D"/>
    <w:rsid w:val="00A034E2"/>
    <w:rsid w:val="00A06B30"/>
    <w:rsid w:val="00A11859"/>
    <w:rsid w:val="00A12D8E"/>
    <w:rsid w:val="00A14F81"/>
    <w:rsid w:val="00A20BCC"/>
    <w:rsid w:val="00A3345E"/>
    <w:rsid w:val="00A354B8"/>
    <w:rsid w:val="00A449EC"/>
    <w:rsid w:val="00A46B8A"/>
    <w:rsid w:val="00A562C0"/>
    <w:rsid w:val="00A60227"/>
    <w:rsid w:val="00A81C06"/>
    <w:rsid w:val="00A8514F"/>
    <w:rsid w:val="00A90B3E"/>
    <w:rsid w:val="00A92CD5"/>
    <w:rsid w:val="00A940DD"/>
    <w:rsid w:val="00AB3897"/>
    <w:rsid w:val="00AB5C10"/>
    <w:rsid w:val="00AB6941"/>
    <w:rsid w:val="00AE21F7"/>
    <w:rsid w:val="00AE60D8"/>
    <w:rsid w:val="00AF19A2"/>
    <w:rsid w:val="00AF6CB5"/>
    <w:rsid w:val="00B0145B"/>
    <w:rsid w:val="00B064C8"/>
    <w:rsid w:val="00B076D5"/>
    <w:rsid w:val="00B112B0"/>
    <w:rsid w:val="00B117B8"/>
    <w:rsid w:val="00B1505B"/>
    <w:rsid w:val="00B25520"/>
    <w:rsid w:val="00B26118"/>
    <w:rsid w:val="00B318B8"/>
    <w:rsid w:val="00B35BED"/>
    <w:rsid w:val="00B41A1F"/>
    <w:rsid w:val="00B42002"/>
    <w:rsid w:val="00B649A4"/>
    <w:rsid w:val="00B73A15"/>
    <w:rsid w:val="00B741C7"/>
    <w:rsid w:val="00B75469"/>
    <w:rsid w:val="00B76529"/>
    <w:rsid w:val="00B81B49"/>
    <w:rsid w:val="00B81CB4"/>
    <w:rsid w:val="00B8728D"/>
    <w:rsid w:val="00B90510"/>
    <w:rsid w:val="00BA0077"/>
    <w:rsid w:val="00BA4AB7"/>
    <w:rsid w:val="00BA64A8"/>
    <w:rsid w:val="00BB100C"/>
    <w:rsid w:val="00BB768F"/>
    <w:rsid w:val="00BC4375"/>
    <w:rsid w:val="00BC43CB"/>
    <w:rsid w:val="00BC7A3F"/>
    <w:rsid w:val="00BD0920"/>
    <w:rsid w:val="00BD168D"/>
    <w:rsid w:val="00BD5573"/>
    <w:rsid w:val="00BE3D7E"/>
    <w:rsid w:val="00BF0916"/>
    <w:rsid w:val="00BF1187"/>
    <w:rsid w:val="00C02B42"/>
    <w:rsid w:val="00C04F0B"/>
    <w:rsid w:val="00C0596D"/>
    <w:rsid w:val="00C06D08"/>
    <w:rsid w:val="00C141A8"/>
    <w:rsid w:val="00C23AB4"/>
    <w:rsid w:val="00C2624A"/>
    <w:rsid w:val="00C30942"/>
    <w:rsid w:val="00C33E48"/>
    <w:rsid w:val="00C407B1"/>
    <w:rsid w:val="00C56024"/>
    <w:rsid w:val="00C83CE3"/>
    <w:rsid w:val="00C90904"/>
    <w:rsid w:val="00C9263B"/>
    <w:rsid w:val="00C95FD6"/>
    <w:rsid w:val="00CA35DC"/>
    <w:rsid w:val="00CC2699"/>
    <w:rsid w:val="00CC32E0"/>
    <w:rsid w:val="00CC3F11"/>
    <w:rsid w:val="00CC6DBB"/>
    <w:rsid w:val="00CE1A63"/>
    <w:rsid w:val="00CE6C96"/>
    <w:rsid w:val="00CE739F"/>
    <w:rsid w:val="00CE7F44"/>
    <w:rsid w:val="00CF0871"/>
    <w:rsid w:val="00CF2115"/>
    <w:rsid w:val="00D0783C"/>
    <w:rsid w:val="00D12D71"/>
    <w:rsid w:val="00D24B6E"/>
    <w:rsid w:val="00D24F3D"/>
    <w:rsid w:val="00D2675B"/>
    <w:rsid w:val="00D336C4"/>
    <w:rsid w:val="00D373DF"/>
    <w:rsid w:val="00D404CB"/>
    <w:rsid w:val="00D4687B"/>
    <w:rsid w:val="00D47287"/>
    <w:rsid w:val="00D51882"/>
    <w:rsid w:val="00D550BD"/>
    <w:rsid w:val="00D56F82"/>
    <w:rsid w:val="00D601E4"/>
    <w:rsid w:val="00D61E67"/>
    <w:rsid w:val="00D65121"/>
    <w:rsid w:val="00D76EFA"/>
    <w:rsid w:val="00D86DDC"/>
    <w:rsid w:val="00D93FB6"/>
    <w:rsid w:val="00DA7CD9"/>
    <w:rsid w:val="00DB2B57"/>
    <w:rsid w:val="00DB2F7D"/>
    <w:rsid w:val="00DB6C18"/>
    <w:rsid w:val="00DE64BC"/>
    <w:rsid w:val="00E01302"/>
    <w:rsid w:val="00E04168"/>
    <w:rsid w:val="00E07B2C"/>
    <w:rsid w:val="00E10389"/>
    <w:rsid w:val="00E30157"/>
    <w:rsid w:val="00E43E2A"/>
    <w:rsid w:val="00E45DD4"/>
    <w:rsid w:val="00E72265"/>
    <w:rsid w:val="00E75400"/>
    <w:rsid w:val="00E82E84"/>
    <w:rsid w:val="00E87169"/>
    <w:rsid w:val="00E92A79"/>
    <w:rsid w:val="00EA2B87"/>
    <w:rsid w:val="00EB55DA"/>
    <w:rsid w:val="00EC4B19"/>
    <w:rsid w:val="00ED2B10"/>
    <w:rsid w:val="00ED54C7"/>
    <w:rsid w:val="00EE2314"/>
    <w:rsid w:val="00EE45F3"/>
    <w:rsid w:val="00EE5372"/>
    <w:rsid w:val="00EF24CD"/>
    <w:rsid w:val="00EF6ACC"/>
    <w:rsid w:val="00EF7F2E"/>
    <w:rsid w:val="00F0025E"/>
    <w:rsid w:val="00F01F76"/>
    <w:rsid w:val="00F07FC1"/>
    <w:rsid w:val="00F11270"/>
    <w:rsid w:val="00F207E5"/>
    <w:rsid w:val="00F31872"/>
    <w:rsid w:val="00F41E2F"/>
    <w:rsid w:val="00F65FBB"/>
    <w:rsid w:val="00F932EE"/>
    <w:rsid w:val="00FA341A"/>
    <w:rsid w:val="00FA3FAC"/>
    <w:rsid w:val="00FC3413"/>
    <w:rsid w:val="00FD4838"/>
    <w:rsid w:val="00FD5CA8"/>
    <w:rsid w:val="00FE16AF"/>
    <w:rsid w:val="00FE4305"/>
    <w:rsid w:val="00FE5592"/>
    <w:rsid w:val="00FF14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8270B09"/>
  <w15:docId w15:val="{DD9CAC4F-7638-4994-AA00-1919C9A2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uiPriority w:val="9"/>
    <w:qFormat/>
    <w:rsid w:val="004A3CE6"/>
    <w:pPr>
      <w:jc w:val="center"/>
      <w:outlineLvl w:val="0"/>
    </w:pPr>
    <w:rPr>
      <w:rFonts w:eastAsia="Calibri"/>
      <w:b/>
      <w:caps/>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B55DA"/>
    <w:pPr>
      <w:tabs>
        <w:tab w:val="center" w:pos="4536"/>
        <w:tab w:val="right" w:pos="9072"/>
      </w:tabs>
    </w:pPr>
  </w:style>
  <w:style w:type="paragraph" w:styleId="Zpat">
    <w:name w:val="footer"/>
    <w:basedOn w:val="Normln"/>
    <w:link w:val="ZpatChar"/>
    <w:rsid w:val="00EB55DA"/>
    <w:pPr>
      <w:tabs>
        <w:tab w:val="center" w:pos="4536"/>
        <w:tab w:val="right" w:pos="9072"/>
      </w:tabs>
    </w:pPr>
  </w:style>
  <w:style w:type="character" w:styleId="Hypertextovodkaz">
    <w:name w:val="Hyperlink"/>
    <w:rsid w:val="00EB55DA"/>
    <w:rPr>
      <w:color w:val="0000FF"/>
      <w:u w:val="single"/>
    </w:rPr>
  </w:style>
  <w:style w:type="paragraph" w:styleId="Textbubliny">
    <w:name w:val="Balloon Text"/>
    <w:basedOn w:val="Normln"/>
    <w:link w:val="TextbublinyChar"/>
    <w:uiPriority w:val="99"/>
    <w:semiHidden/>
    <w:rsid w:val="00264F1D"/>
    <w:rPr>
      <w:rFonts w:ascii="Tahoma" w:hAnsi="Tahoma" w:cs="Tahoma"/>
      <w:sz w:val="16"/>
      <w:szCs w:val="16"/>
    </w:rPr>
  </w:style>
  <w:style w:type="character" w:customStyle="1" w:styleId="ZhlavChar">
    <w:name w:val="Záhlaví Char"/>
    <w:link w:val="Zhlav"/>
    <w:uiPriority w:val="99"/>
    <w:rsid w:val="00FA341A"/>
    <w:rPr>
      <w:sz w:val="24"/>
      <w:szCs w:val="24"/>
      <w:lang w:val="cs-CZ" w:eastAsia="cs-CZ" w:bidi="ar-SA"/>
    </w:rPr>
  </w:style>
  <w:style w:type="character" w:customStyle="1" w:styleId="ZpatChar">
    <w:name w:val="Zápatí Char"/>
    <w:link w:val="Zpat"/>
    <w:rsid w:val="00D65121"/>
    <w:rPr>
      <w:sz w:val="24"/>
      <w:szCs w:val="24"/>
    </w:rPr>
  </w:style>
  <w:style w:type="paragraph" w:styleId="Zkladntextodsazen2">
    <w:name w:val="Body Text Indent 2"/>
    <w:basedOn w:val="Normln"/>
    <w:link w:val="Zkladntextodsazen2Char"/>
    <w:rsid w:val="00165051"/>
    <w:pPr>
      <w:spacing w:before="120"/>
      <w:ind w:left="1440"/>
    </w:pPr>
    <w:rPr>
      <w:rFonts w:ascii="Arial" w:hAnsi="Arial" w:cs="Arial"/>
      <w:b/>
      <w:snapToGrid w:val="0"/>
      <w:sz w:val="28"/>
      <w:szCs w:val="20"/>
    </w:rPr>
  </w:style>
  <w:style w:type="character" w:customStyle="1" w:styleId="Zkladntextodsazen2Char">
    <w:name w:val="Základní text odsazený 2 Char"/>
    <w:link w:val="Zkladntextodsazen2"/>
    <w:rsid w:val="00165051"/>
    <w:rPr>
      <w:rFonts w:ascii="Arial" w:hAnsi="Arial" w:cs="Arial"/>
      <w:b/>
      <w:snapToGrid w:val="0"/>
      <w:sz w:val="28"/>
    </w:rPr>
  </w:style>
  <w:style w:type="paragraph" w:customStyle="1" w:styleId="Normln0">
    <w:name w:val="Normální~"/>
    <w:basedOn w:val="Normln"/>
    <w:rsid w:val="00165051"/>
    <w:pPr>
      <w:widowControl w:val="0"/>
    </w:pPr>
    <w:rPr>
      <w:rFonts w:ascii="Arial" w:hAnsi="Arial" w:cs="Arial"/>
      <w:b/>
      <w:noProof/>
      <w:snapToGrid w:val="0"/>
      <w:sz w:val="28"/>
      <w:szCs w:val="20"/>
    </w:rPr>
  </w:style>
  <w:style w:type="table" w:styleId="Mkatabulky">
    <w:name w:val="Table Grid"/>
    <w:basedOn w:val="Normlntabulka"/>
    <w:uiPriority w:val="59"/>
    <w:rsid w:val="002C5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
    <w:name w:val="základ"/>
    <w:basedOn w:val="Normln"/>
    <w:rsid w:val="002C563F"/>
    <w:pPr>
      <w:spacing w:before="60" w:after="120"/>
      <w:jc w:val="both"/>
    </w:pPr>
    <w:rPr>
      <w:iCs/>
    </w:rPr>
  </w:style>
  <w:style w:type="character" w:customStyle="1" w:styleId="Nadpis1Char">
    <w:name w:val="Nadpis 1 Char"/>
    <w:link w:val="Nadpis1"/>
    <w:uiPriority w:val="9"/>
    <w:rsid w:val="004A3CE6"/>
    <w:rPr>
      <w:rFonts w:eastAsia="Calibri"/>
      <w:b/>
      <w:caps/>
      <w:sz w:val="24"/>
      <w:szCs w:val="24"/>
      <w:lang w:eastAsia="en-US"/>
    </w:rPr>
  </w:style>
  <w:style w:type="paragraph" w:styleId="Odstavecseseznamem">
    <w:name w:val="List Paragraph"/>
    <w:basedOn w:val="Normln"/>
    <w:uiPriority w:val="34"/>
    <w:qFormat/>
    <w:rsid w:val="006665BF"/>
    <w:pPr>
      <w:ind w:left="708"/>
    </w:pPr>
  </w:style>
  <w:style w:type="character" w:customStyle="1" w:styleId="hgkelc">
    <w:name w:val="hgkelc"/>
    <w:rsid w:val="00CA35DC"/>
  </w:style>
  <w:style w:type="character" w:styleId="Zstupntext">
    <w:name w:val="Placeholder Text"/>
    <w:basedOn w:val="Standardnpsmoodstavce"/>
    <w:uiPriority w:val="99"/>
    <w:semiHidden/>
    <w:rsid w:val="00680EF8"/>
    <w:rPr>
      <w:color w:val="808080"/>
    </w:rPr>
  </w:style>
  <w:style w:type="paragraph" w:styleId="Nzev">
    <w:name w:val="Title"/>
    <w:basedOn w:val="Normln"/>
    <w:link w:val="NzevChar"/>
    <w:qFormat/>
    <w:rsid w:val="00BD5573"/>
    <w:pPr>
      <w:overflowPunct w:val="0"/>
      <w:autoSpaceDE w:val="0"/>
      <w:autoSpaceDN w:val="0"/>
      <w:adjustRightInd w:val="0"/>
      <w:jc w:val="center"/>
      <w:textAlignment w:val="baseline"/>
    </w:pPr>
    <w:rPr>
      <w:sz w:val="28"/>
      <w:szCs w:val="20"/>
    </w:rPr>
  </w:style>
  <w:style w:type="character" w:customStyle="1" w:styleId="NzevChar">
    <w:name w:val="Název Char"/>
    <w:basedOn w:val="Standardnpsmoodstavce"/>
    <w:link w:val="Nzev"/>
    <w:rsid w:val="00BD5573"/>
    <w:rPr>
      <w:sz w:val="28"/>
    </w:rPr>
  </w:style>
  <w:style w:type="paragraph" w:styleId="Podtitul">
    <w:name w:val="Subtitle"/>
    <w:basedOn w:val="Normln"/>
    <w:next w:val="Normln"/>
    <w:link w:val="PodtitulChar"/>
    <w:qFormat/>
    <w:rsid w:val="00934E6E"/>
    <w:rPr>
      <w:sz w:val="22"/>
    </w:rPr>
  </w:style>
  <w:style w:type="character" w:customStyle="1" w:styleId="PodtitulChar">
    <w:name w:val="Podtitul Char"/>
    <w:basedOn w:val="Standardnpsmoodstavce"/>
    <w:link w:val="Podtitul"/>
    <w:rsid w:val="00934E6E"/>
    <w:rPr>
      <w:sz w:val="22"/>
      <w:szCs w:val="24"/>
    </w:rPr>
  </w:style>
  <w:style w:type="character" w:customStyle="1" w:styleId="TextbublinyChar">
    <w:name w:val="Text bubliny Char"/>
    <w:basedOn w:val="Standardnpsmoodstavce"/>
    <w:link w:val="Textbubliny"/>
    <w:uiPriority w:val="99"/>
    <w:semiHidden/>
    <w:rsid w:val="00D550BD"/>
    <w:rPr>
      <w:rFonts w:ascii="Tahoma" w:hAnsi="Tahoma" w:cs="Tahoma"/>
      <w:sz w:val="16"/>
      <w:szCs w:val="16"/>
    </w:rPr>
  </w:style>
  <w:style w:type="paragraph" w:customStyle="1" w:styleId="Default">
    <w:name w:val="Default"/>
    <w:rsid w:val="00486F27"/>
    <w:pPr>
      <w:autoSpaceDE w:val="0"/>
      <w:autoSpaceDN w:val="0"/>
      <w:adjustRightInd w:val="0"/>
    </w:pPr>
    <w:rPr>
      <w:rFonts w:ascii="Arial" w:eastAsia="Calibri" w:hAnsi="Arial" w:cs="Arial"/>
      <w:color w:val="000000"/>
      <w:sz w:val="24"/>
      <w:szCs w:val="24"/>
      <w:lang w:eastAsia="en-US"/>
    </w:rPr>
  </w:style>
  <w:style w:type="character" w:customStyle="1" w:styleId="platne1">
    <w:name w:val="platne1"/>
    <w:rsid w:val="001200F0"/>
  </w:style>
  <w:style w:type="paragraph" w:styleId="Seznamsodrkami2">
    <w:name w:val="List Bullet 2"/>
    <w:basedOn w:val="Normln"/>
    <w:autoRedefine/>
    <w:rsid w:val="00360574"/>
    <w:pPr>
      <w:autoSpaceDE w:val="0"/>
      <w:autoSpaceDN w:val="0"/>
      <w:adjustRightInd w:val="0"/>
      <w:ind w:left="567"/>
    </w:pPr>
    <w:rPr>
      <w:rFonts w:ascii="Arial" w:hAnsi="Arial" w:cs="Arial"/>
      <w:sz w:val="20"/>
      <w:szCs w:val="22"/>
    </w:rPr>
  </w:style>
  <w:style w:type="paragraph" w:styleId="Seznamsodrkami3">
    <w:name w:val="List Bullet 3"/>
    <w:basedOn w:val="Normln"/>
    <w:uiPriority w:val="99"/>
    <w:semiHidden/>
    <w:unhideWhenUsed/>
    <w:rsid w:val="00360574"/>
    <w:pPr>
      <w:numPr>
        <w:numId w:val="38"/>
      </w:numPr>
      <w:spacing w:line="276" w:lineRule="auto"/>
      <w:contextualSpacing/>
    </w:pPr>
    <w:rPr>
      <w:rFonts w:ascii="Arial" w:eastAsia="Calibr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50817">
      <w:bodyDiv w:val="1"/>
      <w:marLeft w:val="0"/>
      <w:marRight w:val="0"/>
      <w:marTop w:val="0"/>
      <w:marBottom w:val="0"/>
      <w:divBdr>
        <w:top w:val="none" w:sz="0" w:space="0" w:color="auto"/>
        <w:left w:val="none" w:sz="0" w:space="0" w:color="auto"/>
        <w:bottom w:val="none" w:sz="0" w:space="0" w:color="auto"/>
        <w:right w:val="none" w:sz="0" w:space="0" w:color="auto"/>
      </w:divBdr>
    </w:div>
    <w:div w:id="1382904495">
      <w:bodyDiv w:val="1"/>
      <w:marLeft w:val="0"/>
      <w:marRight w:val="0"/>
      <w:marTop w:val="0"/>
      <w:marBottom w:val="0"/>
      <w:divBdr>
        <w:top w:val="none" w:sz="0" w:space="0" w:color="auto"/>
        <w:left w:val="none" w:sz="0" w:space="0" w:color="auto"/>
        <w:bottom w:val="none" w:sz="0" w:space="0" w:color="auto"/>
        <w:right w:val="none" w:sz="0" w:space="0" w:color="auto"/>
      </w:divBdr>
    </w:div>
    <w:div w:id="1542160355">
      <w:bodyDiv w:val="1"/>
      <w:marLeft w:val="0"/>
      <w:marRight w:val="0"/>
      <w:marTop w:val="0"/>
      <w:marBottom w:val="0"/>
      <w:divBdr>
        <w:top w:val="none" w:sz="0" w:space="0" w:color="auto"/>
        <w:left w:val="none" w:sz="0" w:space="0" w:color="auto"/>
        <w:bottom w:val="none" w:sz="0" w:space="0" w:color="auto"/>
        <w:right w:val="none" w:sz="0" w:space="0" w:color="auto"/>
      </w:divBdr>
    </w:div>
    <w:div w:id="172721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zpnj.cz"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dnikatel.cz/zakony/zakon-c-137-2006-sb-o-verejnych-zakazkach/upln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7B167A54E74224B5739F681A883E91"/>
        <w:category>
          <w:name w:val="Obecné"/>
          <w:gallery w:val="placeholder"/>
        </w:category>
        <w:types>
          <w:type w:val="bbPlcHdr"/>
        </w:types>
        <w:behaviors>
          <w:behavior w:val="content"/>
        </w:behaviors>
        <w:guid w:val="{EED016B9-44D0-4D22-990F-19833E1AE7A1}"/>
      </w:docPartPr>
      <w:docPartBody>
        <w:p w:rsidR="003F1703" w:rsidRDefault="004E1AE2" w:rsidP="004E1AE2">
          <w:pPr>
            <w:pStyle w:val="977B167A54E74224B5739F681A883E91"/>
          </w:pPr>
          <w:r w:rsidRPr="001A016E">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UI">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D7"/>
    <w:rsid w:val="00037B5A"/>
    <w:rsid w:val="00092559"/>
    <w:rsid w:val="001371F8"/>
    <w:rsid w:val="002170C4"/>
    <w:rsid w:val="002F6D25"/>
    <w:rsid w:val="0036064B"/>
    <w:rsid w:val="00360D5A"/>
    <w:rsid w:val="003E1C72"/>
    <w:rsid w:val="003E3DDB"/>
    <w:rsid w:val="003F1703"/>
    <w:rsid w:val="004E1AE2"/>
    <w:rsid w:val="00654715"/>
    <w:rsid w:val="00731AD0"/>
    <w:rsid w:val="007E28A0"/>
    <w:rsid w:val="00862913"/>
    <w:rsid w:val="00B12ADE"/>
    <w:rsid w:val="00B5008E"/>
    <w:rsid w:val="00B74F78"/>
    <w:rsid w:val="00CB0E3F"/>
    <w:rsid w:val="00CC380E"/>
    <w:rsid w:val="00CE71D7"/>
    <w:rsid w:val="00D42C7B"/>
    <w:rsid w:val="00DA5181"/>
    <w:rsid w:val="00E13CF4"/>
    <w:rsid w:val="00F220E5"/>
    <w:rsid w:val="00F7362B"/>
    <w:rsid w:val="00FC20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E1AE2"/>
    <w:rPr>
      <w:color w:val="808080"/>
    </w:rPr>
  </w:style>
  <w:style w:type="paragraph" w:customStyle="1" w:styleId="84D5911B2D744B83A45FEFB98E6285F6">
    <w:name w:val="84D5911B2D744B83A45FEFB98E6285F6"/>
    <w:rsid w:val="00360D5A"/>
  </w:style>
  <w:style w:type="paragraph" w:customStyle="1" w:styleId="1EB64E9360FB4025844B4C9684A4F770">
    <w:name w:val="1EB64E9360FB4025844B4C9684A4F770"/>
    <w:rsid w:val="00360D5A"/>
  </w:style>
  <w:style w:type="paragraph" w:customStyle="1" w:styleId="53F87C5CCC7F44B086309803F2C9C098">
    <w:name w:val="53F87C5CCC7F44B086309803F2C9C098"/>
    <w:rsid w:val="00360D5A"/>
  </w:style>
  <w:style w:type="paragraph" w:customStyle="1" w:styleId="76028D5855C147168F6B2FE0FF134FF7">
    <w:name w:val="76028D5855C147168F6B2FE0FF134FF7"/>
    <w:rsid w:val="00360D5A"/>
  </w:style>
  <w:style w:type="paragraph" w:customStyle="1" w:styleId="3153B9DC16844590ACE0C00F63961940">
    <w:name w:val="3153B9DC16844590ACE0C00F63961940"/>
    <w:rsid w:val="00360D5A"/>
  </w:style>
  <w:style w:type="paragraph" w:customStyle="1" w:styleId="4ED516C675574A72AC8652EFC06A707F">
    <w:name w:val="4ED516C675574A72AC8652EFC06A707F"/>
    <w:rsid w:val="00360D5A"/>
  </w:style>
  <w:style w:type="paragraph" w:customStyle="1" w:styleId="70DF20B138FD484088D7449EB494D9A4">
    <w:name w:val="70DF20B138FD484088D7449EB494D9A4"/>
    <w:rsid w:val="00360D5A"/>
  </w:style>
  <w:style w:type="paragraph" w:customStyle="1" w:styleId="53E7952784004FC895CEE6E53EAF37F9">
    <w:name w:val="53E7952784004FC895CEE6E53EAF37F9"/>
    <w:rsid w:val="00360D5A"/>
  </w:style>
  <w:style w:type="paragraph" w:customStyle="1" w:styleId="510B37C6D9FD4DB7A4D2E25EF50CDA20">
    <w:name w:val="510B37C6D9FD4DB7A4D2E25EF50CDA20"/>
    <w:rsid w:val="00360D5A"/>
  </w:style>
  <w:style w:type="paragraph" w:customStyle="1" w:styleId="491B473E57254BBAAFF340EC3690ECA2">
    <w:name w:val="491B473E57254BBAAFF340EC3690ECA2"/>
    <w:rsid w:val="00360D5A"/>
  </w:style>
  <w:style w:type="paragraph" w:customStyle="1" w:styleId="B1651CEE94664BCEAACC163D28358E71">
    <w:name w:val="B1651CEE94664BCEAACC163D28358E71"/>
    <w:rsid w:val="00360D5A"/>
  </w:style>
  <w:style w:type="paragraph" w:customStyle="1" w:styleId="A147E130A9BD43209BD43C2460D8D5E0">
    <w:name w:val="A147E130A9BD43209BD43C2460D8D5E0"/>
    <w:rsid w:val="00731AD0"/>
  </w:style>
  <w:style w:type="paragraph" w:customStyle="1" w:styleId="3FA4E381CAEB4DEB8FC186686DC995F9">
    <w:name w:val="3FA4E381CAEB4DEB8FC186686DC995F9"/>
    <w:rsid w:val="00CB0E3F"/>
  </w:style>
  <w:style w:type="paragraph" w:customStyle="1" w:styleId="71979DEC1B9D40DDA06E236492130644">
    <w:name w:val="71979DEC1B9D40DDA06E236492130644"/>
    <w:rsid w:val="00CB0E3F"/>
  </w:style>
  <w:style w:type="paragraph" w:customStyle="1" w:styleId="DC1BC87C778146DF8F9E24C864DBE458">
    <w:name w:val="DC1BC87C778146DF8F9E24C864DBE458"/>
    <w:rsid w:val="00CB0E3F"/>
  </w:style>
  <w:style w:type="paragraph" w:customStyle="1" w:styleId="5844D869F6984A42802B2F929F0D20D4">
    <w:name w:val="5844D869F6984A42802B2F929F0D20D4"/>
    <w:rsid w:val="00CB0E3F"/>
  </w:style>
  <w:style w:type="paragraph" w:customStyle="1" w:styleId="17C6CAC22E9F4A588387D6E8B80691BD">
    <w:name w:val="17C6CAC22E9F4A588387D6E8B80691BD"/>
    <w:rsid w:val="00CB0E3F"/>
  </w:style>
  <w:style w:type="paragraph" w:customStyle="1" w:styleId="C5EC99CE0273451A8F3B8C494BDB7BE9">
    <w:name w:val="C5EC99CE0273451A8F3B8C494BDB7BE9"/>
    <w:rsid w:val="00CB0E3F"/>
  </w:style>
  <w:style w:type="paragraph" w:customStyle="1" w:styleId="37F4976265B64C0281DFCAFED37A26C2">
    <w:name w:val="37F4976265B64C0281DFCAFED37A26C2"/>
    <w:rsid w:val="00CB0E3F"/>
  </w:style>
  <w:style w:type="paragraph" w:customStyle="1" w:styleId="3B591C7923F94288A4FD7BB11FA353C2">
    <w:name w:val="3B591C7923F94288A4FD7BB11FA353C2"/>
    <w:rsid w:val="00CB0E3F"/>
  </w:style>
  <w:style w:type="paragraph" w:customStyle="1" w:styleId="E17801C8BF504149809E36F1D9C82A72">
    <w:name w:val="E17801C8BF504149809E36F1D9C82A72"/>
    <w:rsid w:val="00CB0E3F"/>
  </w:style>
  <w:style w:type="paragraph" w:customStyle="1" w:styleId="D8EBC10B81044E22845786DD7F06E39E">
    <w:name w:val="D8EBC10B81044E22845786DD7F06E39E"/>
    <w:rsid w:val="00CB0E3F"/>
  </w:style>
  <w:style w:type="paragraph" w:customStyle="1" w:styleId="A13215E7E2D04E6BBB98E974B950A3C0">
    <w:name w:val="A13215E7E2D04E6BBB98E974B950A3C0"/>
    <w:rsid w:val="002F6D25"/>
  </w:style>
  <w:style w:type="paragraph" w:customStyle="1" w:styleId="5B237DB76F7B494BBA5DE0F8937F65FE">
    <w:name w:val="5B237DB76F7B494BBA5DE0F8937F65FE"/>
    <w:rsid w:val="002F6D25"/>
  </w:style>
  <w:style w:type="paragraph" w:customStyle="1" w:styleId="977B167A54E74224B5739F681A883E91">
    <w:name w:val="977B167A54E74224B5739F681A883E91"/>
    <w:rsid w:val="004E1AE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DCF08-CFAF-4404-B578-E0F57EE59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1533</TotalTime>
  <Pages>7</Pages>
  <Words>3258</Words>
  <Characters>19226</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
    </vt:vector>
  </TitlesOfParts>
  <Company>VFU Brno</Company>
  <LinksUpToDate>false</LinksUpToDate>
  <CharactersWithSpaces>22440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Škarková</dc:creator>
  <cp:keywords/>
  <cp:lastModifiedBy>szp@applet.cz</cp:lastModifiedBy>
  <cp:revision>274</cp:revision>
  <cp:lastPrinted>2023-08-14T04:55:00Z</cp:lastPrinted>
  <dcterms:created xsi:type="dcterms:W3CDTF">2023-02-15T11:23:00Z</dcterms:created>
  <dcterms:modified xsi:type="dcterms:W3CDTF">2023-08-16T08:54:00Z</dcterms:modified>
</cp:coreProperties>
</file>