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5C" w:rsidRDefault="00C94BF2">
      <w:proofErr w:type="spellStart"/>
      <w:r>
        <w:t>Příoha</w:t>
      </w:r>
      <w:proofErr w:type="spellEnd"/>
      <w:r>
        <w:t xml:space="preserve"> </w:t>
      </w:r>
      <w:proofErr w:type="gramStart"/>
      <w:r>
        <w:t>č.1</w:t>
      </w:r>
      <w:proofErr w:type="gramEnd"/>
    </w:p>
    <w:p w:rsidR="00C94BF2" w:rsidRDefault="00C94BF2"/>
    <w:p w:rsidR="00C94BF2" w:rsidRDefault="00C94BF2">
      <w:pPr>
        <w:rPr>
          <w:b/>
        </w:rPr>
      </w:pPr>
      <w:r w:rsidRPr="00C94BF2">
        <w:rPr>
          <w:b/>
        </w:rPr>
        <w:t>Restaurátorský záměr</w:t>
      </w:r>
    </w:p>
    <w:p w:rsidR="00C94BF2" w:rsidRDefault="00C94BF2">
      <w:r>
        <w:t>Jedná se o deset vitráží s ornamentálním dekorem:</w:t>
      </w:r>
    </w:p>
    <w:p w:rsidR="00C94BF2" w:rsidRDefault="00C94BF2">
      <w:r>
        <w:t xml:space="preserve">- čtyři pravoúhlé vitráže o rozměrech š. 58x </w:t>
      </w:r>
      <w:proofErr w:type="gramStart"/>
      <w:r>
        <w:t>v.99</w:t>
      </w:r>
      <w:proofErr w:type="gramEnd"/>
      <w:r>
        <w:t xml:space="preserve"> cm</w:t>
      </w:r>
    </w:p>
    <w:p w:rsidR="00C94BF2" w:rsidRDefault="00C94BF2">
      <w:r>
        <w:t xml:space="preserve">- jeden </w:t>
      </w:r>
      <w:proofErr w:type="spellStart"/>
      <w:r>
        <w:t>čtyřlist</w:t>
      </w:r>
      <w:proofErr w:type="spellEnd"/>
      <w:r>
        <w:t xml:space="preserve"> o rozpětí listů 57cm</w:t>
      </w:r>
    </w:p>
    <w:p w:rsidR="00C94BF2" w:rsidRDefault="00C94BF2">
      <w:r>
        <w:t>- dva trojlisty o rozpětí listů 58 cm</w:t>
      </w:r>
    </w:p>
    <w:p w:rsidR="00C94BF2" w:rsidRDefault="00C94BF2">
      <w:r>
        <w:t xml:space="preserve">- dvě jeptišky o rozměrech š. 58x </w:t>
      </w:r>
      <w:proofErr w:type="gramStart"/>
      <w:r>
        <w:t>v.60</w:t>
      </w:r>
      <w:proofErr w:type="gramEnd"/>
      <w:r>
        <w:t xml:space="preserve"> cm</w:t>
      </w:r>
    </w:p>
    <w:p w:rsidR="00C94BF2" w:rsidRDefault="00C94BF2">
      <w:r>
        <w:t>- jeden sférický trojúhelník</w:t>
      </w:r>
    </w:p>
    <w:p w:rsidR="00C94BF2" w:rsidRDefault="00C94BF2"/>
    <w:p w:rsidR="00C94BF2" w:rsidRDefault="00C94BF2">
      <w:r>
        <w:t xml:space="preserve">Vitráže jsou v současnosti uložené v depositu RMK a jsou s největší pravděpodobností součástí souboru vitráží ze </w:t>
      </w:r>
      <w:proofErr w:type="gramStart"/>
      <w:r>
        <w:t>14.stol.</w:t>
      </w:r>
      <w:proofErr w:type="gramEnd"/>
      <w:r>
        <w:t xml:space="preserve">, z něhož pocházejí i čtyři figurální vitráže nacházející se v expozici gotického umění v NG Praha (Ukřižování Krista, Korunování Panny Marie) a depozitu pražského </w:t>
      </w:r>
      <w:proofErr w:type="spellStart"/>
      <w:r>
        <w:t>arcibistkupství</w:t>
      </w:r>
      <w:proofErr w:type="spellEnd"/>
      <w:r>
        <w:t xml:space="preserve"> (Obětování Páně, Smrt Panny Marie).</w:t>
      </w:r>
    </w:p>
    <w:p w:rsidR="00C94BF2" w:rsidRDefault="00C94BF2">
      <w:r>
        <w:t xml:space="preserve">Jednotlivé vitráže jsou seskládané do olověných H profilů různých šířek cínovaných </w:t>
      </w:r>
      <w:proofErr w:type="spellStart"/>
      <w:proofErr w:type="gramStart"/>
      <w:r>
        <w:t>tzv.bodováním</w:t>
      </w:r>
      <w:proofErr w:type="spellEnd"/>
      <w:proofErr w:type="gramEnd"/>
      <w:r>
        <w:t xml:space="preserve"> (cín je nanesen pouze v místech křížení a spojů jednotlivých </w:t>
      </w:r>
      <w:proofErr w:type="spellStart"/>
      <w:r>
        <w:t>nut</w:t>
      </w:r>
      <w:proofErr w:type="spellEnd"/>
      <w:r>
        <w:t xml:space="preserve">). </w:t>
      </w:r>
    </w:p>
    <w:p w:rsidR="00C94BF2" w:rsidRDefault="00C94BF2">
      <w:r>
        <w:t xml:space="preserve">Sklomalba je použita celoplošně konturovou černí bez použití </w:t>
      </w:r>
      <w:proofErr w:type="spellStart"/>
      <w:r>
        <w:t>polykrycích</w:t>
      </w:r>
      <w:proofErr w:type="spellEnd"/>
      <w:r>
        <w:t xml:space="preserve"> valérů.</w:t>
      </w:r>
    </w:p>
    <w:p w:rsidR="00C94BF2" w:rsidRDefault="00C94BF2">
      <w:r>
        <w:t xml:space="preserve">Na jednotlivých vitrážích jsou dochovány fixační prvky tzv. zavětrovacích želez – olověné pásky </w:t>
      </w:r>
      <w:proofErr w:type="spellStart"/>
      <w:r>
        <w:t>přicínované</w:t>
      </w:r>
      <w:proofErr w:type="spellEnd"/>
      <w:r>
        <w:t xml:space="preserve"> k olověné síti. </w:t>
      </w:r>
    </w:p>
    <w:p w:rsidR="00C94BF2" w:rsidRDefault="00C94BF2">
      <w:r>
        <w:t xml:space="preserve">Objektivně nelze určit dataci vzniku vitráží (skleněných segmentů ani olověné sítě) bez podrobného restaurátorského průzkumu. </w:t>
      </w:r>
    </w:p>
    <w:p w:rsidR="00C94BF2" w:rsidRDefault="00C94BF2">
      <w:pPr>
        <w:rPr>
          <w:b/>
        </w:rPr>
      </w:pPr>
      <w:r w:rsidRPr="00C94BF2">
        <w:rPr>
          <w:b/>
        </w:rPr>
        <w:t>Popis poškození</w:t>
      </w:r>
    </w:p>
    <w:p w:rsidR="00C94BF2" w:rsidRDefault="00C94BF2">
      <w:r>
        <w:t>Na všech vitrážích jsou patrna rozsáhlá poškození, odpovídající jejich předpokládanému stáří i dobovým souvislostem. Olověná síť je potrhaná, zteřelá a zdeformovaná, na základě čehož doporučuji případné manipulace s nimi pouze v horizontální poloze při zajištění pevnou podložkou.</w:t>
      </w:r>
    </w:p>
    <w:p w:rsidR="00C94BF2" w:rsidRDefault="00C94BF2">
      <w:r>
        <w:t>Jednotlivé skleněné segmenty jsou z velké části poškozeny popraskáním a značné procento jich zcela chybí či je nahrazeno pozdějšími doplňky. Na mnoha místech se nacházejí stopy hrubých sklenářských oprav, používajících</w:t>
      </w:r>
      <w:r w:rsidR="00821BF3">
        <w:t xml:space="preserve"> olověných plomb a železných nýtů k vyztužení popraskaných skel.</w:t>
      </w:r>
    </w:p>
    <w:p w:rsidR="00821BF3" w:rsidRDefault="00821BF3">
      <w:r>
        <w:t xml:space="preserve">Sklomalba </w:t>
      </w:r>
      <w:proofErr w:type="gramStart"/>
      <w:r>
        <w:t>na narušeno</w:t>
      </w:r>
      <w:proofErr w:type="gramEnd"/>
      <w:r>
        <w:t xml:space="preserve"> v podstatě v celé své ploše a místy je patrna pouze v náznaku. Na celém vnějším povrchu (strana bez sklomalby) je patrný povlak korozní vrstvy sestávající se jednak z povrchové souvislé vrstvy špíny a prachových depozitů a jednak z vlastní krystalické korozní vrstvy.</w:t>
      </w:r>
    </w:p>
    <w:p w:rsidR="00821BF3" w:rsidRDefault="00821BF3"/>
    <w:p w:rsidR="00821BF3" w:rsidRDefault="00821BF3">
      <w:pPr>
        <w:rPr>
          <w:b/>
        </w:rPr>
      </w:pPr>
      <w:r w:rsidRPr="00821BF3">
        <w:rPr>
          <w:b/>
        </w:rPr>
        <w:lastRenderedPageBreak/>
        <w:t>Restaurátorský záměr</w:t>
      </w:r>
    </w:p>
    <w:p w:rsidR="00821BF3" w:rsidRDefault="00821BF3">
      <w:r>
        <w:t>Konzultace veškerých prováděných kroků se zástupci památkové péče a podrobná dokumentace během celého zásahu je předpokladem.</w:t>
      </w:r>
    </w:p>
    <w:p w:rsidR="00821BF3" w:rsidRDefault="00821BF3">
      <w:r>
        <w:t>- podrobný restaurátorský průzkum skleněných segmentů, stavu sklomalby a olověné sítě</w:t>
      </w:r>
    </w:p>
    <w:p w:rsidR="00821BF3" w:rsidRDefault="00821BF3">
      <w:r>
        <w:t xml:space="preserve">- provedení analýzy rastrovací elektronové mikroskopie (SEM/EDS), jejichž výhodou je možnost sledování základního složení skel (včetně určení doby jejich vzniku), specifikace jejich koroze a analýza vrstvy sklomalby na povrchu skla zároveň (vzhledem k tomu, že se jedná o destruktivní </w:t>
      </w:r>
      <w:proofErr w:type="gramStart"/>
      <w:r>
        <w:t>metou</w:t>
      </w:r>
      <w:proofErr w:type="gramEnd"/>
      <w:r>
        <w:t xml:space="preserve"> je potřeba provést pečlivý výběr vzorků z nejpoškozenějších částí vitráží)</w:t>
      </w:r>
    </w:p>
    <w:p w:rsidR="00821BF3" w:rsidRDefault="00821BF3">
      <w:r>
        <w:t xml:space="preserve">- oboustranné celoplošné </w:t>
      </w:r>
      <w:proofErr w:type="gramStart"/>
      <w:r>
        <w:t>očištění  vitráží</w:t>
      </w:r>
      <w:proofErr w:type="gramEnd"/>
      <w:r>
        <w:t xml:space="preserve"> molitanovými tampony a čistidlem na bázi etanolu (doporučuji RBS </w:t>
      </w:r>
      <w:proofErr w:type="spellStart"/>
      <w:r>
        <w:t>Neutral</w:t>
      </w:r>
      <w:proofErr w:type="spellEnd"/>
      <w:r>
        <w:t xml:space="preserve">, výr. Carl Roth </w:t>
      </w:r>
      <w:proofErr w:type="spellStart"/>
      <w:r>
        <w:t>GmbH</w:t>
      </w:r>
      <w:proofErr w:type="spellEnd"/>
      <w:r>
        <w:t>) s následnou neutralizací destilovanou vodou.</w:t>
      </w:r>
    </w:p>
    <w:p w:rsidR="00821BF3" w:rsidRDefault="00821BF3">
      <w:r>
        <w:t>- krystalické korozní vrstvy doporučuji neodstraňovat</w:t>
      </w:r>
    </w:p>
    <w:p w:rsidR="00821BF3" w:rsidRDefault="00821BF3">
      <w:r>
        <w:t>- uložení jednotlivých vitráží na samostatné kartony ve stabilizované poloze a prostředí se stabilními klimatickými podmínkami</w:t>
      </w:r>
    </w:p>
    <w:p w:rsidR="00821BF3" w:rsidRDefault="00821BF3">
      <w:r>
        <w:t xml:space="preserve">- teplota 20 </w:t>
      </w:r>
      <w:r w:rsidR="000C4063">
        <w:rPr>
          <w:rFonts w:cstheme="minorHAnsi"/>
        </w:rPr>
        <w:t>°C</w:t>
      </w:r>
    </w:p>
    <w:p w:rsidR="000C4063" w:rsidRDefault="000C4063">
      <w:r>
        <w:t>- relativní vlhkost 45 %</w:t>
      </w:r>
    </w:p>
    <w:p w:rsidR="000C4063" w:rsidRDefault="000C4063">
      <w:r>
        <w:t>- omezené působení UV záření</w:t>
      </w:r>
    </w:p>
    <w:p w:rsidR="000C4063" w:rsidRDefault="000C4063"/>
    <w:p w:rsidR="000C4063" w:rsidRDefault="000C4063">
      <w:r>
        <w:t>Případnou adjustaci do muzejní expozice doporučuji zvážit po provedení podrobných restaurátorských průzkumů</w:t>
      </w:r>
    </w:p>
    <w:p w:rsidR="000C4063" w:rsidRDefault="000C4063"/>
    <w:p w:rsidR="000C4063" w:rsidRDefault="000C4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 Coufal</w:t>
      </w:r>
    </w:p>
    <w:p w:rsidR="00531938" w:rsidRDefault="00531938"/>
    <w:p w:rsidR="00531938" w:rsidRDefault="00531938"/>
    <w:p w:rsidR="00531938" w:rsidRDefault="00531938"/>
    <w:p w:rsidR="00531938" w:rsidRDefault="00531938"/>
    <w:p w:rsidR="00531938" w:rsidRDefault="00531938"/>
    <w:p w:rsidR="00531938" w:rsidRDefault="00531938"/>
    <w:p w:rsidR="00531938" w:rsidRDefault="00531938"/>
    <w:p w:rsidR="00531938" w:rsidRDefault="00531938"/>
    <w:p w:rsidR="00531938" w:rsidRDefault="00531938"/>
    <w:p w:rsidR="00531938" w:rsidRDefault="00531938"/>
    <w:p w:rsidR="00531938" w:rsidRDefault="00531938">
      <w:pPr>
        <w:rPr>
          <w:b/>
        </w:rPr>
      </w:pPr>
      <w:r w:rsidRPr="00531938">
        <w:rPr>
          <w:b/>
        </w:rPr>
        <w:t>Položkový rozpočet</w:t>
      </w:r>
    </w:p>
    <w:p w:rsidR="00531938" w:rsidRDefault="00531938">
      <w:r>
        <w:t>Restaurátorský průzkum</w:t>
      </w:r>
      <w:r>
        <w:tab/>
      </w:r>
      <w:r>
        <w:tab/>
      </w:r>
      <w:r>
        <w:tab/>
      </w:r>
      <w:r>
        <w:tab/>
      </w:r>
      <w:r>
        <w:tab/>
      </w:r>
      <w:r>
        <w:tab/>
        <w:t>19 950,- Kč</w:t>
      </w:r>
    </w:p>
    <w:p w:rsidR="00531938" w:rsidRDefault="00531938">
      <w:r>
        <w:t>Provedení analýzy rastrovací elektronové mikroskopie</w:t>
      </w:r>
      <w:r>
        <w:tab/>
      </w:r>
      <w:r>
        <w:tab/>
      </w:r>
      <w:r>
        <w:tab/>
        <w:t>13 420,- Kč</w:t>
      </w:r>
    </w:p>
    <w:p w:rsidR="00531938" w:rsidRDefault="00531938">
      <w:r>
        <w:t>Oboustranné celoplošné očištění vitráží</w:t>
      </w:r>
      <w:r>
        <w:tab/>
      </w:r>
      <w:r>
        <w:tab/>
      </w:r>
      <w:r>
        <w:tab/>
      </w:r>
      <w:r>
        <w:tab/>
      </w:r>
      <w:r>
        <w:tab/>
        <w:t>41 595,- Kč</w:t>
      </w:r>
    </w:p>
    <w:p w:rsidR="00531938" w:rsidRDefault="00531938">
      <w:r>
        <w:t>Lokální opravy olověného profilu</w:t>
      </w:r>
      <w:r>
        <w:tab/>
      </w:r>
      <w:r>
        <w:tab/>
      </w:r>
      <w:r>
        <w:tab/>
      </w:r>
      <w:r>
        <w:tab/>
      </w:r>
      <w:r>
        <w:tab/>
        <w:t>14 695,- Kč</w:t>
      </w:r>
    </w:p>
    <w:p w:rsidR="00531938" w:rsidRDefault="00531938">
      <w:r>
        <w:t>Uložení jednotlivých vitráží na kartony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14 700,- Kč</w:t>
      </w:r>
    </w:p>
    <w:p w:rsidR="00531938" w:rsidRDefault="00531938">
      <w:r>
        <w:t>Restaurátorská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5 000,- Kč</w:t>
      </w:r>
    </w:p>
    <w:p w:rsidR="00531938" w:rsidRDefault="00531938">
      <w:r>
        <w:t>……………………………………………………………………………………………………………………………………………</w:t>
      </w:r>
    </w:p>
    <w:p w:rsidR="00531938" w:rsidRDefault="00531938">
      <w:r>
        <w:t>Celkem bez DPH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>109 360,- Kč</w:t>
      </w:r>
    </w:p>
    <w:p w:rsidR="00531938" w:rsidRDefault="00531938">
      <w:r>
        <w:t>15%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16 404,- Kč</w:t>
      </w:r>
    </w:p>
    <w:p w:rsidR="00531938" w:rsidRDefault="00531938">
      <w:r>
        <w:t>…………………………………………………………………………………………………………………………………………………….</w:t>
      </w:r>
    </w:p>
    <w:p w:rsidR="00531938" w:rsidRPr="00531938" w:rsidRDefault="00531938">
      <w:pPr>
        <w:rPr>
          <w:b/>
        </w:rPr>
      </w:pPr>
      <w:r w:rsidRPr="00531938">
        <w:rPr>
          <w:b/>
        </w:rPr>
        <w:t>Celková cena</w:t>
      </w:r>
      <w:r w:rsidRPr="00531938">
        <w:rPr>
          <w:b/>
        </w:rPr>
        <w:tab/>
      </w:r>
      <w:r w:rsidRPr="00531938">
        <w:rPr>
          <w:b/>
        </w:rPr>
        <w:tab/>
      </w:r>
      <w:r w:rsidRPr="00531938">
        <w:rPr>
          <w:b/>
        </w:rPr>
        <w:tab/>
      </w:r>
      <w:r w:rsidRPr="00531938">
        <w:rPr>
          <w:b/>
        </w:rPr>
        <w:tab/>
      </w:r>
      <w:r w:rsidRPr="00531938">
        <w:rPr>
          <w:b/>
        </w:rPr>
        <w:tab/>
      </w:r>
      <w:r w:rsidRPr="00531938">
        <w:rPr>
          <w:b/>
        </w:rPr>
        <w:tab/>
      </w:r>
      <w:r w:rsidRPr="00531938">
        <w:rPr>
          <w:b/>
        </w:rPr>
        <w:tab/>
        <w:t>125 764,- Kč</w:t>
      </w:r>
    </w:p>
    <w:p w:rsidR="00531938" w:rsidRDefault="00531938"/>
    <w:p w:rsidR="00531938" w:rsidRDefault="00531938"/>
    <w:p w:rsidR="00531938" w:rsidRPr="00531938" w:rsidRDefault="00531938"/>
    <w:sectPr w:rsidR="00531938" w:rsidRPr="0053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8A"/>
    <w:rsid w:val="000C4063"/>
    <w:rsid w:val="00531938"/>
    <w:rsid w:val="0058768A"/>
    <w:rsid w:val="00821BF3"/>
    <w:rsid w:val="00C94BF2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3</cp:revision>
  <dcterms:created xsi:type="dcterms:W3CDTF">2023-08-16T07:56:00Z</dcterms:created>
  <dcterms:modified xsi:type="dcterms:W3CDTF">2023-08-16T08:26:00Z</dcterms:modified>
</cp:coreProperties>
</file>