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2F23" w14:textId="34B4E6FA"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r w:rsidR="000409E7">
        <w:rPr>
          <w:rFonts w:ascii="Book Antiqua" w:eastAsia="Book Antiqua" w:hAnsi="Book Antiqua" w:cs="Book Antiqua"/>
          <w:b/>
          <w:sz w:val="28"/>
        </w:rPr>
        <w:t xml:space="preserve"> </w:t>
      </w:r>
      <w:r w:rsidR="00C44E7D">
        <w:rPr>
          <w:rFonts w:ascii="Book Antiqua" w:eastAsia="Book Antiqua" w:hAnsi="Book Antiqua" w:cs="Book Antiqua"/>
          <w:b/>
          <w:sz w:val="28"/>
        </w:rPr>
        <w:t>– čtvrté dražební jednání</w:t>
      </w:r>
    </w:p>
    <w:p w14:paraId="7E761AD7" w14:textId="77777777" w:rsidR="00F97199" w:rsidRDefault="00F97199">
      <w:pPr>
        <w:spacing w:after="0" w:line="240" w:lineRule="auto"/>
        <w:rPr>
          <w:rFonts w:ascii="Book Antiqua" w:eastAsia="Book Antiqua" w:hAnsi="Book Antiqua" w:cs="Book Antiqua"/>
          <w:b/>
          <w:sz w:val="20"/>
        </w:rPr>
      </w:pPr>
    </w:p>
    <w:p w14:paraId="13F0B51A" w14:textId="77777777" w:rsidR="00F97199" w:rsidRDefault="00F97199">
      <w:pPr>
        <w:spacing w:after="0" w:line="240" w:lineRule="auto"/>
        <w:rPr>
          <w:rFonts w:ascii="Book Antiqua" w:eastAsia="Book Antiqua" w:hAnsi="Book Antiqua" w:cs="Book Antiqua"/>
          <w:b/>
          <w:sz w:val="20"/>
        </w:rPr>
      </w:pPr>
    </w:p>
    <w:p w14:paraId="4F160807" w14:textId="77777777" w:rsidR="00E52DE3" w:rsidRDefault="00E52DE3">
      <w:pPr>
        <w:spacing w:after="0" w:line="240" w:lineRule="auto"/>
        <w:rPr>
          <w:rFonts w:ascii="Book Antiqua" w:eastAsia="Book Antiqua" w:hAnsi="Book Antiqua" w:cs="Book Antiqua"/>
          <w:b/>
          <w:sz w:val="20"/>
        </w:rPr>
      </w:pPr>
    </w:p>
    <w:p w14:paraId="1B3ECE3C" w14:textId="3352720E" w:rsidR="002F00B2" w:rsidRPr="00E77EBD" w:rsidRDefault="00C44E7D">
      <w:pPr>
        <w:spacing w:after="0" w:line="240" w:lineRule="auto"/>
        <w:jc w:val="both"/>
        <w:rPr>
          <w:rFonts w:ascii="Book Antiqua" w:eastAsia="Book Antiqua" w:hAnsi="Book Antiqua" w:cs="Book Antiqua"/>
          <w:b/>
          <w:sz w:val="20"/>
          <w:szCs w:val="20"/>
        </w:rPr>
      </w:pPr>
      <w:r>
        <w:rPr>
          <w:rStyle w:val="preformatted"/>
          <w:rFonts w:ascii="Book Antiqua" w:hAnsi="Book Antiqua"/>
          <w:b/>
          <w:sz w:val="20"/>
          <w:szCs w:val="20"/>
        </w:rPr>
        <w:t>MILNEA</w:t>
      </w:r>
      <w:r w:rsidRPr="00E77EBD">
        <w:rPr>
          <w:rStyle w:val="preformatted"/>
          <w:rFonts w:ascii="Book Antiqua" w:hAnsi="Book Antiqua"/>
          <w:b/>
          <w:sz w:val="20"/>
          <w:szCs w:val="20"/>
        </w:rPr>
        <w:t>, státní podnik v likvidaci</w:t>
      </w:r>
      <w:r w:rsidRPr="00E77EBD">
        <w:rPr>
          <w:rFonts w:ascii="Book Antiqua" w:hAnsi="Book Antiqua"/>
          <w:b/>
          <w:sz w:val="20"/>
          <w:szCs w:val="20"/>
        </w:rPr>
        <w:t xml:space="preserve">, IČ: </w:t>
      </w:r>
      <w:r>
        <w:rPr>
          <w:rStyle w:val="nowrap"/>
          <w:rFonts w:ascii="Book Antiqua" w:hAnsi="Book Antiqua"/>
          <w:b/>
          <w:sz w:val="20"/>
          <w:szCs w:val="20"/>
        </w:rPr>
        <w:t>00016187</w:t>
      </w:r>
      <w:r w:rsidRPr="00E77EBD">
        <w:rPr>
          <w:rFonts w:ascii="Book Antiqua" w:hAnsi="Book Antiqua"/>
          <w:b/>
          <w:sz w:val="20"/>
          <w:szCs w:val="20"/>
        </w:rPr>
        <w:t xml:space="preserve">, se sídlem </w:t>
      </w:r>
      <w:proofErr w:type="spellStart"/>
      <w:r>
        <w:rPr>
          <w:rFonts w:ascii="Book Antiqua" w:hAnsi="Book Antiqua"/>
          <w:b/>
          <w:sz w:val="20"/>
          <w:szCs w:val="20"/>
        </w:rPr>
        <w:t>Třanovského</w:t>
      </w:r>
      <w:proofErr w:type="spellEnd"/>
      <w:r>
        <w:rPr>
          <w:rFonts w:ascii="Book Antiqua" w:hAnsi="Book Antiqua"/>
          <w:b/>
          <w:sz w:val="20"/>
          <w:szCs w:val="20"/>
        </w:rPr>
        <w:t xml:space="preserve"> 622/11, Řepy, 163 04</w:t>
      </w:r>
      <w:r w:rsidRPr="00E77EBD">
        <w:rPr>
          <w:rFonts w:ascii="Book Antiqua" w:hAnsi="Book Antiqua"/>
          <w:b/>
          <w:sz w:val="20"/>
          <w:szCs w:val="20"/>
        </w:rPr>
        <w:t xml:space="preserve"> Praha 6, jednající likvidátorem</w:t>
      </w:r>
      <w:r w:rsidR="00E77EBD" w:rsidRPr="00E77EBD">
        <w:rPr>
          <w:rFonts w:ascii="Book Antiqua" w:hAnsi="Book Antiqua"/>
          <w:b/>
          <w:sz w:val="20"/>
          <w:szCs w:val="20"/>
        </w:rPr>
        <w:t xml:space="preserve"> </w:t>
      </w:r>
      <w:r w:rsidR="009C4D63">
        <w:rPr>
          <w:rFonts w:ascii="Book Antiqua" w:hAnsi="Book Antiqua"/>
          <w:b/>
          <w:sz w:val="20"/>
          <w:szCs w:val="20"/>
        </w:rPr>
        <w:t>Ing. Vlastimilem Rounem, Ph.D.</w:t>
      </w:r>
      <w:r w:rsidR="00F808F8" w:rsidRPr="00E77EBD">
        <w:rPr>
          <w:rFonts w:ascii="Book Antiqua" w:eastAsia="Book Antiqua" w:hAnsi="Book Antiqua" w:cs="Book Antiqua"/>
          <w:b/>
          <w:sz w:val="20"/>
          <w:szCs w:val="20"/>
        </w:rPr>
        <w:t>,</w:t>
      </w:r>
    </w:p>
    <w:p w14:paraId="537A9788"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21141E0A" w14:textId="77777777" w:rsidR="00F97199" w:rsidRDefault="00F97199">
      <w:pPr>
        <w:spacing w:after="0" w:line="240" w:lineRule="auto"/>
        <w:jc w:val="both"/>
        <w:rPr>
          <w:rFonts w:ascii="Book Antiqua" w:eastAsia="Book Antiqua" w:hAnsi="Book Antiqua" w:cs="Book Antiqua"/>
          <w:sz w:val="20"/>
        </w:rPr>
      </w:pPr>
    </w:p>
    <w:p w14:paraId="1BD1331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3A28BF8" w14:textId="77777777" w:rsidR="00F97199" w:rsidRDefault="00F97199">
      <w:pPr>
        <w:spacing w:after="0" w:line="240" w:lineRule="auto"/>
        <w:jc w:val="both"/>
        <w:rPr>
          <w:rFonts w:ascii="Book Antiqua" w:eastAsia="Book Antiqua" w:hAnsi="Book Antiqua" w:cs="Book Antiqua"/>
          <w:sz w:val="20"/>
        </w:rPr>
      </w:pPr>
    </w:p>
    <w:p w14:paraId="4DE077EB"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7654F82" w14:textId="77777777" w:rsidR="00E52DE3" w:rsidRDefault="00E52DE3">
      <w:pPr>
        <w:spacing w:after="0" w:line="240" w:lineRule="auto"/>
        <w:jc w:val="both"/>
        <w:rPr>
          <w:rFonts w:ascii="Book Antiqua" w:eastAsia="Book Antiqua" w:hAnsi="Book Antiqua" w:cs="Book Antiqua"/>
          <w:sz w:val="20"/>
        </w:rPr>
      </w:pPr>
    </w:p>
    <w:p w14:paraId="44A7FF99" w14:textId="77777777" w:rsidR="00F97199" w:rsidRDefault="00F97199">
      <w:pPr>
        <w:spacing w:after="0" w:line="240" w:lineRule="auto"/>
        <w:jc w:val="both"/>
        <w:rPr>
          <w:rFonts w:ascii="Book Antiqua" w:eastAsia="Book Antiqua" w:hAnsi="Book Antiqua" w:cs="Book Antiqua"/>
          <w:sz w:val="20"/>
        </w:rPr>
      </w:pPr>
    </w:p>
    <w:p w14:paraId="7C057475" w14:textId="77777777" w:rsidR="00E52DE3" w:rsidRDefault="00E52DE3">
      <w:pPr>
        <w:spacing w:after="0" w:line="240" w:lineRule="auto"/>
        <w:jc w:val="both"/>
        <w:rPr>
          <w:rFonts w:ascii="Book Antiqua" w:eastAsia="Book Antiqua" w:hAnsi="Book Antiqua" w:cs="Book Antiqua"/>
          <w:sz w:val="20"/>
        </w:rPr>
      </w:pPr>
    </w:p>
    <w:p w14:paraId="7851B193"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71164504" w14:textId="77777777" w:rsidR="00E52DE3" w:rsidRDefault="00E52DE3">
      <w:pPr>
        <w:spacing w:after="0" w:line="240" w:lineRule="auto"/>
        <w:jc w:val="both"/>
        <w:rPr>
          <w:rFonts w:ascii="Book Antiqua" w:eastAsia="Book Antiqua" w:hAnsi="Book Antiqua" w:cs="Book Antiqua"/>
          <w:sz w:val="20"/>
        </w:rPr>
      </w:pPr>
    </w:p>
    <w:p w14:paraId="7E62AAF4" w14:textId="77777777" w:rsidR="00E52DE3" w:rsidRDefault="00E52DE3">
      <w:pPr>
        <w:spacing w:after="0" w:line="240" w:lineRule="auto"/>
        <w:jc w:val="both"/>
        <w:rPr>
          <w:rFonts w:ascii="Book Antiqua" w:eastAsia="Book Antiqua" w:hAnsi="Book Antiqua" w:cs="Book Antiqua"/>
          <w:sz w:val="20"/>
        </w:rPr>
      </w:pPr>
    </w:p>
    <w:p w14:paraId="2A454043" w14:textId="77777777" w:rsidR="00F97199" w:rsidRDefault="00F97199">
      <w:pPr>
        <w:spacing w:after="0" w:line="240" w:lineRule="auto"/>
        <w:ind w:left="720"/>
        <w:rPr>
          <w:rFonts w:ascii="Book Antiqua" w:eastAsia="Book Antiqua" w:hAnsi="Book Antiqua" w:cs="Book Antiqua"/>
          <w:sz w:val="20"/>
        </w:rPr>
      </w:pPr>
    </w:p>
    <w:p w14:paraId="3DBF1A4A"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67605B7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76A1516C" w14:textId="77777777" w:rsidR="00E52DE3" w:rsidRDefault="00E52DE3">
      <w:pPr>
        <w:spacing w:after="0" w:line="240" w:lineRule="auto"/>
        <w:jc w:val="center"/>
        <w:rPr>
          <w:rFonts w:ascii="Book Antiqua" w:eastAsia="Book Antiqua" w:hAnsi="Book Antiqua" w:cs="Book Antiqua"/>
          <w:b/>
          <w:sz w:val="20"/>
        </w:rPr>
      </w:pPr>
    </w:p>
    <w:p w14:paraId="25BD85BC" w14:textId="2ED4C8CE"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w:t>
      </w:r>
      <w:r w:rsidR="00E54214">
        <w:rPr>
          <w:rFonts w:ascii="Book Antiqua" w:eastAsia="Book Antiqua" w:hAnsi="Book Antiqua" w:cs="Book Antiqua"/>
          <w:sz w:val="20"/>
        </w:rPr>
        <w:t xml:space="preserve">hospodařit </w:t>
      </w:r>
      <w:r w:rsidR="009C4D63">
        <w:rPr>
          <w:rFonts w:ascii="Book Antiqua" w:eastAsia="Book Antiqua" w:hAnsi="Book Antiqua" w:cs="Book Antiqua"/>
          <w:sz w:val="20"/>
        </w:rPr>
        <w:t xml:space="preserve">s předmětem </w:t>
      </w:r>
      <w:proofErr w:type="gramStart"/>
      <w:r w:rsidR="009C4D63">
        <w:rPr>
          <w:rFonts w:ascii="Book Antiqua" w:eastAsia="Book Antiqua" w:hAnsi="Book Antiqua" w:cs="Book Antiqua"/>
          <w:sz w:val="20"/>
        </w:rPr>
        <w:t xml:space="preserve">dražby </w:t>
      </w:r>
      <w:r>
        <w:rPr>
          <w:rFonts w:ascii="Book Antiqua" w:eastAsia="Book Antiqua" w:hAnsi="Book Antiqua" w:cs="Book Antiqua"/>
          <w:sz w:val="20"/>
        </w:rPr>
        <w:t xml:space="preserve"> </w:t>
      </w:r>
      <w:r w:rsidR="00E54214">
        <w:rPr>
          <w:rFonts w:ascii="Book Antiqua" w:eastAsia="Book Antiqua" w:hAnsi="Book Antiqua" w:cs="Book Antiqua"/>
          <w:sz w:val="20"/>
        </w:rPr>
        <w:t>specifikovan</w:t>
      </w:r>
      <w:r w:rsidR="009C4D63">
        <w:rPr>
          <w:rFonts w:ascii="Book Antiqua" w:eastAsia="Book Antiqua" w:hAnsi="Book Antiqua" w:cs="Book Antiqua"/>
          <w:sz w:val="20"/>
        </w:rPr>
        <w:t>ým</w:t>
      </w:r>
      <w:proofErr w:type="gramEnd"/>
      <w:r>
        <w:rPr>
          <w:rFonts w:ascii="Book Antiqua" w:eastAsia="Book Antiqua" w:hAnsi="Book Antiqua" w:cs="Book Antiqua"/>
          <w:sz w:val="20"/>
        </w:rPr>
        <w:t xml:space="preserve">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w:t>
      </w:r>
      <w:r w:rsidR="00E75434">
        <w:rPr>
          <w:rFonts w:ascii="Book Antiqua" w:eastAsia="Book Antiqua" w:hAnsi="Book Antiqua" w:cs="Book Antiqua"/>
          <w:sz w:val="20"/>
        </w:rPr>
        <w:t xml:space="preserve"> Navrhovatel upozorňuje na možnost výskytu inženýrských sítí umístěných pod povrchem předmětu dražby, neboť pozemky navazují na vodárenské zařízení. </w:t>
      </w:r>
      <w:r w:rsidR="00E77EBD">
        <w:rPr>
          <w:rFonts w:ascii="Book Antiqua" w:eastAsia="Book Antiqua" w:hAnsi="Book Antiqua" w:cs="Book Antiqua"/>
          <w:sz w:val="20"/>
        </w:rPr>
        <w:t xml:space="preserve">  </w:t>
      </w:r>
    </w:p>
    <w:p w14:paraId="72C04D8B" w14:textId="77777777" w:rsidR="00F97199" w:rsidRDefault="00F97199">
      <w:pPr>
        <w:spacing w:after="0" w:line="240" w:lineRule="auto"/>
        <w:jc w:val="center"/>
        <w:rPr>
          <w:rFonts w:ascii="Book Antiqua" w:eastAsia="Book Antiqua" w:hAnsi="Book Antiqua" w:cs="Book Antiqua"/>
          <w:b/>
          <w:sz w:val="20"/>
        </w:rPr>
      </w:pPr>
    </w:p>
    <w:p w14:paraId="566BBBF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7E15DC7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27B8ED13" w14:textId="77777777" w:rsidR="00E52DE3" w:rsidRDefault="00E52DE3">
      <w:pPr>
        <w:spacing w:after="0" w:line="240" w:lineRule="auto"/>
        <w:jc w:val="center"/>
        <w:rPr>
          <w:rFonts w:ascii="Book Antiqua" w:eastAsia="Book Antiqua" w:hAnsi="Book Antiqua" w:cs="Book Antiqua"/>
          <w:b/>
          <w:sz w:val="20"/>
        </w:rPr>
      </w:pPr>
    </w:p>
    <w:p w14:paraId="6C39D712" w14:textId="77777777" w:rsidR="005924E3" w:rsidRPr="00B17801" w:rsidRDefault="005924E3" w:rsidP="005924E3">
      <w:pPr>
        <w:jc w:val="both"/>
        <w:rPr>
          <w:rFonts w:ascii="Book Antiqua" w:hAnsi="Book Antiqua"/>
          <w:sz w:val="20"/>
          <w:szCs w:val="20"/>
        </w:rPr>
      </w:pPr>
      <w:r w:rsidRPr="00B17801">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a uhrazením </w:t>
      </w:r>
      <w:proofErr w:type="spellStart"/>
      <w:r w:rsidRPr="00B17801">
        <w:rPr>
          <w:rFonts w:ascii="Book Antiqua" w:hAnsi="Book Antiqua"/>
          <w:sz w:val="20"/>
          <w:szCs w:val="20"/>
        </w:rPr>
        <w:t>předražku</w:t>
      </w:r>
      <w:proofErr w:type="spellEnd"/>
      <w:r w:rsidRPr="00B17801">
        <w:rPr>
          <w:rFonts w:ascii="Book Antiqua" w:hAnsi="Book Antiqua"/>
          <w:sz w:val="20"/>
          <w:szCs w:val="20"/>
        </w:rPr>
        <w:t xml:space="preserve">) vlastnické právo k předmětu dražby. Navrhovatel dražby požaduje, aby dražba </w:t>
      </w:r>
      <w:r w:rsidRPr="00B17801">
        <w:rPr>
          <w:rFonts w:ascii="Book Antiqua" w:hAnsi="Book Antiqua"/>
          <w:sz w:val="20"/>
          <w:szCs w:val="20"/>
          <w:u w:val="single"/>
        </w:rPr>
        <w:t>byla exekutorem provedena jako dražba elektronická</w:t>
      </w:r>
      <w:r w:rsidRPr="00B17801">
        <w:rPr>
          <w:rFonts w:ascii="Book Antiqua" w:hAnsi="Book Antiqua"/>
          <w:sz w:val="20"/>
          <w:szCs w:val="20"/>
        </w:rPr>
        <w:t xml:space="preserve">. </w:t>
      </w:r>
    </w:p>
    <w:p w14:paraId="30056990" w14:textId="77777777" w:rsidR="00E52DE3" w:rsidRDefault="00E52DE3">
      <w:pPr>
        <w:spacing w:after="0" w:line="240" w:lineRule="auto"/>
        <w:jc w:val="center"/>
        <w:rPr>
          <w:rFonts w:ascii="Book Antiqua" w:eastAsia="Book Antiqua" w:hAnsi="Book Antiqua" w:cs="Book Antiqua"/>
          <w:sz w:val="20"/>
        </w:rPr>
      </w:pPr>
    </w:p>
    <w:p w14:paraId="5AAF901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C373625"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0D24EBFB" w14:textId="77777777" w:rsidR="00E52DE3" w:rsidRPr="007B71E8" w:rsidRDefault="00E52DE3" w:rsidP="007B71E8">
      <w:pPr>
        <w:spacing w:after="0" w:line="240" w:lineRule="auto"/>
        <w:jc w:val="center"/>
        <w:rPr>
          <w:rFonts w:ascii="Book Antiqua" w:eastAsia="Book Antiqua" w:hAnsi="Book Antiqua" w:cs="Book Antiqua"/>
          <w:b/>
          <w:sz w:val="20"/>
        </w:rPr>
      </w:pPr>
    </w:p>
    <w:p w14:paraId="5C7DBB0C" w14:textId="1D51985F"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E54214">
        <w:rPr>
          <w:rFonts w:ascii="Book Antiqua" w:eastAsia="Book Antiqua" w:hAnsi="Book Antiqua" w:cs="Book Antiqua"/>
          <w:sz w:val="20"/>
        </w:rPr>
        <w:t>jsou nemovité věci</w:t>
      </w:r>
      <w:r>
        <w:rPr>
          <w:rFonts w:ascii="Book Antiqua" w:eastAsia="Book Antiqua" w:hAnsi="Book Antiqua" w:cs="Book Antiqua"/>
          <w:sz w:val="20"/>
        </w:rPr>
        <w:t xml:space="preserve"> ve vlastnictví České republiky, se kterými má navrhovatel právo hospodařit a disponovat, zapsané </w:t>
      </w:r>
      <w:r w:rsidR="00E077FC">
        <w:rPr>
          <w:rFonts w:ascii="Book Antiqua" w:eastAsia="Book Antiqua" w:hAnsi="Book Antiqua" w:cs="Book Antiqua"/>
          <w:sz w:val="20"/>
        </w:rPr>
        <w:t>na listu vlastnictví č.</w:t>
      </w:r>
      <w:r w:rsidR="00C44E7D">
        <w:rPr>
          <w:rFonts w:ascii="Book Antiqua" w:eastAsia="Book Antiqua" w:hAnsi="Book Antiqua" w:cs="Book Antiqua"/>
          <w:sz w:val="20"/>
        </w:rPr>
        <w:t xml:space="preserve"> </w:t>
      </w:r>
      <w:r w:rsidR="00710878">
        <w:rPr>
          <w:rFonts w:ascii="Book Antiqua" w:eastAsia="Book Antiqua" w:hAnsi="Book Antiqua" w:cs="Book Antiqua"/>
          <w:sz w:val="20"/>
        </w:rPr>
        <w:t>1141</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C44E7D">
        <w:rPr>
          <w:rFonts w:ascii="Book Antiqua" w:eastAsia="Book Antiqua" w:hAnsi="Book Antiqua" w:cs="Book Antiqua"/>
          <w:sz w:val="20"/>
        </w:rPr>
        <w:t xml:space="preserve"> </w:t>
      </w:r>
      <w:r w:rsidR="00710878">
        <w:rPr>
          <w:rFonts w:ascii="Book Antiqua" w:eastAsia="Book Antiqua" w:hAnsi="Book Antiqua" w:cs="Book Antiqua"/>
          <w:sz w:val="20"/>
        </w:rPr>
        <w:t>Staré Město u Karviné</w:t>
      </w:r>
      <w:r w:rsidR="00E077FC">
        <w:rPr>
          <w:rFonts w:ascii="Book Antiqua" w:eastAsia="Book Antiqua" w:hAnsi="Book Antiqua" w:cs="Book Antiqua"/>
          <w:sz w:val="20"/>
        </w:rPr>
        <w:t xml:space="preserve">, </w:t>
      </w:r>
      <w:r w:rsidR="007E4F11">
        <w:rPr>
          <w:rFonts w:ascii="Book Antiqua" w:eastAsia="Book Antiqua" w:hAnsi="Book Antiqua" w:cs="Book Antiqua"/>
          <w:sz w:val="20"/>
        </w:rPr>
        <w:t>okres</w:t>
      </w:r>
      <w:r w:rsidR="00C44E7D">
        <w:rPr>
          <w:rFonts w:ascii="Book Antiqua" w:eastAsia="Book Antiqua" w:hAnsi="Book Antiqua" w:cs="Book Antiqua"/>
          <w:sz w:val="20"/>
        </w:rPr>
        <w:t xml:space="preserve"> Karviná</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710878">
        <w:rPr>
          <w:rFonts w:ascii="Book Antiqua" w:eastAsia="Book Antiqua" w:hAnsi="Book Antiqua" w:cs="Book Antiqua"/>
          <w:sz w:val="20"/>
        </w:rPr>
        <w:t>Karviná</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C44E7D">
        <w:rPr>
          <w:rFonts w:ascii="Book Antiqua" w:eastAsia="Book Antiqua" w:hAnsi="Book Antiqua" w:cs="Book Antiqua"/>
          <w:sz w:val="20"/>
        </w:rPr>
        <w:t>Moravskoslezský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710878">
        <w:rPr>
          <w:rFonts w:ascii="Book Antiqua" w:eastAsia="Book Antiqua" w:hAnsi="Book Antiqua" w:cs="Book Antiqua"/>
          <w:sz w:val="20"/>
        </w:rPr>
        <w:t>Karviná</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E7DA468" w14:textId="77777777" w:rsidR="00E077FC" w:rsidRDefault="00E077FC">
      <w:pPr>
        <w:spacing w:after="0" w:line="240" w:lineRule="auto"/>
        <w:jc w:val="both"/>
        <w:rPr>
          <w:rFonts w:ascii="Book Antiqua" w:eastAsia="Book Antiqua" w:hAnsi="Book Antiqua" w:cs="Book Antiqua"/>
          <w:sz w:val="20"/>
        </w:rPr>
      </w:pPr>
    </w:p>
    <w:p w14:paraId="23CFF8B7" w14:textId="12965F4A" w:rsidR="00C44E7D" w:rsidRDefault="00C44E7D" w:rsidP="00C44E7D">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710878">
        <w:rPr>
          <w:rFonts w:ascii="Book Antiqua" w:eastAsia="Book Antiqua" w:hAnsi="Book Antiqua" w:cs="Book Antiqua"/>
          <w:sz w:val="20"/>
        </w:rPr>
        <w:t>645/2</w:t>
      </w:r>
      <w:r>
        <w:rPr>
          <w:rFonts w:ascii="Book Antiqua" w:eastAsia="Book Antiqua" w:hAnsi="Book Antiqua" w:cs="Book Antiqua"/>
          <w:sz w:val="20"/>
        </w:rPr>
        <w:t xml:space="preserve">, o výměře </w:t>
      </w:r>
      <w:r w:rsidR="00710878">
        <w:rPr>
          <w:rFonts w:ascii="Book Antiqua" w:eastAsia="Book Antiqua" w:hAnsi="Book Antiqua" w:cs="Book Antiqua"/>
          <w:sz w:val="20"/>
        </w:rPr>
        <w:t>28233 m2</w:t>
      </w:r>
      <w:r>
        <w:rPr>
          <w:rFonts w:ascii="Book Antiqua" w:eastAsia="Book Antiqua" w:hAnsi="Book Antiqua" w:cs="Book Antiqua"/>
          <w:sz w:val="20"/>
        </w:rPr>
        <w:t xml:space="preserve">, ostatní plocha, </w:t>
      </w:r>
      <w:r w:rsidR="00710878">
        <w:rPr>
          <w:rFonts w:ascii="Book Antiqua" w:eastAsia="Book Antiqua" w:hAnsi="Book Antiqua" w:cs="Book Antiqua"/>
          <w:sz w:val="20"/>
        </w:rPr>
        <w:t>manipulační plocha</w:t>
      </w:r>
    </w:p>
    <w:p w14:paraId="61C0281E" w14:textId="7DF2D67F" w:rsidR="00C44E7D" w:rsidRDefault="00C44E7D" w:rsidP="00C44E7D">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710878">
        <w:rPr>
          <w:rFonts w:ascii="Book Antiqua" w:eastAsia="Book Antiqua" w:hAnsi="Book Antiqua" w:cs="Book Antiqua"/>
          <w:sz w:val="20"/>
        </w:rPr>
        <w:t>645/10</w:t>
      </w:r>
      <w:r>
        <w:rPr>
          <w:rFonts w:ascii="Book Antiqua" w:eastAsia="Book Antiqua" w:hAnsi="Book Antiqua" w:cs="Book Antiqua"/>
          <w:sz w:val="20"/>
        </w:rPr>
        <w:t xml:space="preserve">, o výměře </w:t>
      </w:r>
      <w:r w:rsidR="00710878">
        <w:rPr>
          <w:rFonts w:ascii="Book Antiqua" w:eastAsia="Book Antiqua" w:hAnsi="Book Antiqua" w:cs="Book Antiqua"/>
          <w:sz w:val="20"/>
        </w:rPr>
        <w:t>351 m2</w:t>
      </w:r>
      <w:r>
        <w:rPr>
          <w:rFonts w:ascii="Book Antiqua" w:eastAsia="Book Antiqua" w:hAnsi="Book Antiqua" w:cs="Book Antiqua"/>
          <w:sz w:val="20"/>
        </w:rPr>
        <w:t xml:space="preserve">, ostatní plocha, </w:t>
      </w:r>
      <w:r w:rsidR="00710878">
        <w:rPr>
          <w:rFonts w:ascii="Book Antiqua" w:eastAsia="Book Antiqua" w:hAnsi="Book Antiqua" w:cs="Book Antiqua"/>
          <w:sz w:val="20"/>
        </w:rPr>
        <w:t>jiná plocha</w:t>
      </w:r>
    </w:p>
    <w:p w14:paraId="219C9712" w14:textId="3C1AA8D7"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645/11, o výměře 341 m2, ostatní plocha, jiná plocha</w:t>
      </w:r>
    </w:p>
    <w:p w14:paraId="65CC2448" w14:textId="67BBD40D"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645/12, o výměře 344 m2, ostatní plocha, jiná plocha</w:t>
      </w:r>
    </w:p>
    <w:p w14:paraId="2BC2D476" w14:textId="2D1A9076"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645/13, o výměře 343 m2, ostatní plocha, jiná plocha</w:t>
      </w:r>
    </w:p>
    <w:p w14:paraId="6F24C945" w14:textId="4E598076"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645/14, o výměře 288 m2, ostatní plocha, jiná plocha</w:t>
      </w:r>
    </w:p>
    <w:p w14:paraId="5AA21ECF" w14:textId="207B0392"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645/15, o výměře 277 m2, ostatní plocha, jiná plocha</w:t>
      </w:r>
    </w:p>
    <w:p w14:paraId="2A44C49E" w14:textId="22035B7B"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645/16, o výměře 165 m2, ostatní plocha, jiná plocha</w:t>
      </w:r>
    </w:p>
    <w:p w14:paraId="75D93128" w14:textId="41396295" w:rsidR="00710878" w:rsidRDefault="00710878" w:rsidP="0071087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645/17, o výměře 809 m2, ostatní plocha, jiná plocha</w:t>
      </w:r>
    </w:p>
    <w:p w14:paraId="1EF7387D" w14:textId="77777777" w:rsidR="00710878" w:rsidRDefault="00710878" w:rsidP="00710878">
      <w:pPr>
        <w:pStyle w:val="Odstavecseseznamem"/>
        <w:spacing w:after="0" w:line="240" w:lineRule="auto"/>
        <w:jc w:val="both"/>
        <w:rPr>
          <w:rFonts w:ascii="Book Antiqua" w:eastAsia="Book Antiqua" w:hAnsi="Book Antiqua" w:cs="Book Antiqua"/>
          <w:sz w:val="20"/>
        </w:rPr>
      </w:pPr>
    </w:p>
    <w:p w14:paraId="154D6A52" w14:textId="77777777" w:rsidR="00D31CFA" w:rsidRDefault="007B71E8" w:rsidP="00C44E7D">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r w:rsidR="00CC150F">
        <w:rPr>
          <w:rFonts w:ascii="Book Antiqua" w:eastAsia="Book Antiqua" w:hAnsi="Book Antiqua" w:cs="Book Antiqua"/>
          <w:sz w:val="20"/>
        </w:rPr>
        <w:br w:type="page"/>
      </w:r>
    </w:p>
    <w:p w14:paraId="55F4771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1E89D379"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2882972F" w14:textId="77777777" w:rsidR="00E52DE3" w:rsidRDefault="00E52DE3">
      <w:pPr>
        <w:spacing w:after="0" w:line="240" w:lineRule="auto"/>
        <w:jc w:val="center"/>
        <w:rPr>
          <w:rFonts w:ascii="Book Antiqua" w:eastAsia="Book Antiqua" w:hAnsi="Book Antiqua" w:cs="Book Antiqua"/>
          <w:b/>
          <w:sz w:val="20"/>
        </w:rPr>
      </w:pPr>
    </w:p>
    <w:p w14:paraId="34EEB1D4" w14:textId="13F331CB" w:rsidR="00F97199" w:rsidRDefault="009C4D63">
      <w:pPr>
        <w:spacing w:after="0" w:line="240" w:lineRule="auto"/>
        <w:jc w:val="both"/>
        <w:rPr>
          <w:rFonts w:ascii="Book Antiqua" w:eastAsia="Times New Roman" w:hAnsi="Book Antiqua" w:cs="Book Antiqua"/>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Navrhovatel</w:t>
      </w:r>
      <w:proofErr w:type="gramEnd"/>
      <w:r w:rsidR="00F808F8">
        <w:rPr>
          <w:rFonts w:ascii="Book Antiqua" w:eastAsia="Book Antiqua" w:hAnsi="Book Antiqua" w:cs="Book Antiqua"/>
          <w:sz w:val="20"/>
        </w:rPr>
        <w:t xml:space="preserve"> </w:t>
      </w:r>
      <w:r w:rsidR="00660CDF">
        <w:rPr>
          <w:rFonts w:ascii="Book Antiqua" w:eastAsia="Book Antiqua" w:hAnsi="Book Antiqua" w:cs="Book Antiqua"/>
          <w:sz w:val="20"/>
        </w:rPr>
        <w:t xml:space="preserve">požaduje, aby nejnižší podání, za které bude exekutorem </w:t>
      </w:r>
      <w:r w:rsidR="00F808F8">
        <w:rPr>
          <w:rFonts w:ascii="Book Antiqua" w:eastAsia="Book Antiqua" w:hAnsi="Book Antiqua" w:cs="Book Antiqua"/>
          <w:sz w:val="20"/>
        </w:rPr>
        <w:t>předmět dražby</w:t>
      </w:r>
      <w:r w:rsidR="00C44E7D">
        <w:rPr>
          <w:rFonts w:ascii="Book Antiqua" w:eastAsia="Book Antiqua" w:hAnsi="Book Antiqua" w:cs="Book Antiqua"/>
          <w:sz w:val="20"/>
        </w:rPr>
        <w:t xml:space="preserve"> ve čtvrtém kole dražebního jednání</w:t>
      </w:r>
      <w:r w:rsidR="00F808F8">
        <w:rPr>
          <w:rFonts w:ascii="Book Antiqua" w:eastAsia="Book Antiqua" w:hAnsi="Book Antiqua" w:cs="Book Antiqua"/>
          <w:sz w:val="20"/>
        </w:rPr>
        <w:t xml:space="preserve"> </w:t>
      </w:r>
      <w:r w:rsidR="00660CDF">
        <w:rPr>
          <w:rFonts w:ascii="Book Antiqua" w:eastAsia="Book Antiqua" w:hAnsi="Book Antiqua" w:cs="Book Antiqua"/>
          <w:sz w:val="20"/>
        </w:rPr>
        <w:t xml:space="preserve">zpeněžen, bylo </w:t>
      </w:r>
      <w:r w:rsidR="00F808F8">
        <w:rPr>
          <w:rFonts w:ascii="Book Antiqua" w:eastAsia="Book Antiqua" w:hAnsi="Book Antiqua" w:cs="Book Antiqua"/>
          <w:sz w:val="20"/>
        </w:rPr>
        <w:t>v</w:t>
      </w:r>
      <w:r w:rsidR="00912AA5">
        <w:rPr>
          <w:rFonts w:ascii="Book Antiqua" w:eastAsia="Book Antiqua" w:hAnsi="Book Antiqua" w:cs="Book Antiqua"/>
          <w:sz w:val="20"/>
        </w:rPr>
        <w:t> </w:t>
      </w:r>
      <w:r w:rsidR="00F808F8">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710878">
        <w:rPr>
          <w:rFonts w:ascii="Book Antiqua" w:eastAsia="Book Antiqua" w:hAnsi="Book Antiqua" w:cs="Book Antiqua"/>
          <w:sz w:val="20"/>
        </w:rPr>
        <w:t>4.372.117</w:t>
      </w:r>
      <w:r w:rsidR="00C44E7D">
        <w:rPr>
          <w:rFonts w:ascii="Book Antiqua" w:eastAsia="Book Antiqua" w:hAnsi="Book Antiqua" w:cs="Book Antiqua"/>
          <w:sz w:val="20"/>
        </w:rPr>
        <w:t>,-</w:t>
      </w:r>
      <w:r w:rsidR="00CC150F">
        <w:rPr>
          <w:rFonts w:ascii="Book Antiqua" w:eastAsia="Book Antiqua" w:hAnsi="Book Antiqua" w:cs="Book Antiqua"/>
          <w:sz w:val="20"/>
        </w:rPr>
        <w:t xml:space="preserve"> Kč (slovy: </w:t>
      </w:r>
      <w:r w:rsidR="00642DFB">
        <w:rPr>
          <w:rFonts w:ascii="Book Antiqua" w:eastAsia="Book Antiqua" w:hAnsi="Book Antiqua" w:cs="Book Antiqua"/>
          <w:sz w:val="20"/>
        </w:rPr>
        <w:t xml:space="preserve"> </w:t>
      </w:r>
      <w:proofErr w:type="spellStart"/>
      <w:r w:rsidR="00710878">
        <w:rPr>
          <w:rFonts w:ascii="Book Antiqua" w:eastAsia="Book Antiqua" w:hAnsi="Book Antiqua" w:cs="Book Antiqua"/>
          <w:sz w:val="20"/>
        </w:rPr>
        <w:t>čtyřimilionytřistasedmdesátdvatisícjednostosedmnáct</w:t>
      </w:r>
      <w:proofErr w:type="spellEnd"/>
      <w:r w:rsidR="00D26A95">
        <w:rPr>
          <w:rFonts w:ascii="Book Antiqua" w:eastAsia="Book Antiqua" w:hAnsi="Book Antiqua" w:cs="Book Antiqua"/>
          <w:sz w:val="20"/>
        </w:rPr>
        <w:t xml:space="preserve"> </w:t>
      </w:r>
      <w:r w:rsidR="00F808F8">
        <w:rPr>
          <w:rFonts w:ascii="Book Antiqua" w:eastAsia="Book Antiqua" w:hAnsi="Book Antiqua" w:cs="Book Antiqua"/>
          <w:sz w:val="20"/>
        </w:rPr>
        <w:t>korun českých</w:t>
      </w:r>
      <w:r w:rsidR="00710878">
        <w:rPr>
          <w:rFonts w:ascii="Book Antiqua" w:eastAsia="Book Antiqua" w:hAnsi="Book Antiqua" w:cs="Book Antiqua"/>
          <w:sz w:val="20"/>
        </w:rPr>
        <w:t>) včetně DPH.</w:t>
      </w:r>
    </w:p>
    <w:p w14:paraId="7DF6FB99" w14:textId="071F08DB" w:rsidR="009C4D63" w:rsidRDefault="009C4D63">
      <w:pPr>
        <w:spacing w:after="0" w:line="240" w:lineRule="auto"/>
        <w:jc w:val="both"/>
        <w:rPr>
          <w:rFonts w:ascii="Book Antiqua" w:eastAsia="Times New Roman" w:hAnsi="Book Antiqua" w:cs="Book Antiqua"/>
          <w:sz w:val="20"/>
        </w:rPr>
      </w:pPr>
    </w:p>
    <w:p w14:paraId="4CA37F2B" w14:textId="1577098A" w:rsidR="009C4D63" w:rsidRPr="00D26A95" w:rsidRDefault="009C4D63">
      <w:pPr>
        <w:spacing w:after="0" w:line="240" w:lineRule="auto"/>
        <w:jc w:val="both"/>
        <w:rPr>
          <w:rFonts w:ascii="Book Antiqua" w:eastAsia="Times New Roman" w:hAnsi="Book Antiqua" w:cs="Book Antiqua"/>
          <w:sz w:val="20"/>
        </w:rPr>
      </w:pPr>
      <w:r w:rsidRPr="00D26A95">
        <w:rPr>
          <w:rFonts w:ascii="Book Antiqua" w:eastAsia="Times New Roman" w:hAnsi="Book Antiqua" w:cs="Book Antiqua"/>
          <w:sz w:val="20"/>
        </w:rPr>
        <w:t>2/   Výše nejnižšího podání se skládá z:</w:t>
      </w:r>
    </w:p>
    <w:p w14:paraId="12B5ABA2" w14:textId="57D12B68"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ceny předmětu dražby,</w:t>
      </w:r>
    </w:p>
    <w:p w14:paraId="55CDD400" w14:textId="12F5A389" w:rsidR="009C4D63" w:rsidRPr="00D26A95" w:rsidRDefault="009C4D6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nákladů navrhovatele vynaložených na znalecké posudky</w:t>
      </w:r>
      <w:r w:rsidR="009645B3" w:rsidRPr="00D26A95">
        <w:rPr>
          <w:rFonts w:ascii="Book Antiqua" w:eastAsia="Book Antiqua" w:hAnsi="Book Antiqua" w:cs="Book Antiqua"/>
          <w:sz w:val="20"/>
        </w:rPr>
        <w:t>,</w:t>
      </w:r>
    </w:p>
    <w:p w14:paraId="5117A3D9" w14:textId="78443E8C" w:rsidR="009645B3" w:rsidRPr="00D26A95" w:rsidRDefault="00BD7433" w:rsidP="009C4D63">
      <w:pPr>
        <w:pStyle w:val="Odstavecseseznamem"/>
        <w:numPr>
          <w:ilvl w:val="0"/>
          <w:numId w:val="4"/>
        </w:numPr>
        <w:spacing w:after="0" w:line="240" w:lineRule="auto"/>
        <w:jc w:val="both"/>
        <w:rPr>
          <w:rFonts w:ascii="Book Antiqua" w:eastAsia="Book Antiqua" w:hAnsi="Book Antiqua" w:cs="Book Antiqua"/>
          <w:sz w:val="20"/>
        </w:rPr>
      </w:pPr>
      <w:r w:rsidRPr="00D26A95">
        <w:rPr>
          <w:rFonts w:ascii="Book Antiqua" w:eastAsia="Book Antiqua" w:hAnsi="Book Antiqua" w:cs="Book Antiqua"/>
          <w:sz w:val="20"/>
        </w:rPr>
        <w:t>náhrady správního poplatku</w:t>
      </w:r>
      <w:r w:rsidR="003E629F" w:rsidRPr="00D26A95">
        <w:rPr>
          <w:rFonts w:ascii="Book Antiqua" w:eastAsia="Book Antiqua" w:hAnsi="Book Antiqua" w:cs="Book Antiqua"/>
          <w:sz w:val="20"/>
        </w:rPr>
        <w:t>,</w:t>
      </w:r>
      <w:r w:rsidRPr="00D26A95">
        <w:rPr>
          <w:rFonts w:ascii="Book Antiqua" w:eastAsia="Book Antiqua" w:hAnsi="Book Antiqua" w:cs="Book Antiqua"/>
          <w:sz w:val="20"/>
        </w:rPr>
        <w:t xml:space="preserve"> za zahájení řízení o povolení vkladu</w:t>
      </w:r>
      <w:r w:rsidR="009645B3" w:rsidRPr="00D26A95">
        <w:rPr>
          <w:rFonts w:ascii="Book Antiqua" w:eastAsia="Book Antiqua" w:hAnsi="Book Antiqua" w:cs="Book Antiqua"/>
          <w:sz w:val="20"/>
        </w:rPr>
        <w:t xml:space="preserve"> do katastru nemovitostí</w:t>
      </w:r>
      <w:r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(položka č. 120 přílohy k zákonu č. 634/2004 Sb., o správních poplatcích).</w:t>
      </w:r>
    </w:p>
    <w:p w14:paraId="4428DDFE" w14:textId="77777777" w:rsidR="00E52DE3" w:rsidRDefault="00E52DE3">
      <w:pPr>
        <w:spacing w:after="0" w:line="240" w:lineRule="auto"/>
        <w:jc w:val="both"/>
        <w:rPr>
          <w:rFonts w:ascii="Book Antiqua" w:eastAsia="Book Antiqua" w:hAnsi="Book Antiqua" w:cs="Book Antiqua"/>
          <w:sz w:val="20"/>
        </w:rPr>
      </w:pPr>
    </w:p>
    <w:p w14:paraId="6ED93A27" w14:textId="77777777" w:rsidR="00F97199" w:rsidRDefault="00F97199">
      <w:pPr>
        <w:spacing w:after="0" w:line="240" w:lineRule="auto"/>
        <w:jc w:val="both"/>
        <w:rPr>
          <w:rFonts w:ascii="Book Antiqua" w:eastAsia="Book Antiqua" w:hAnsi="Book Antiqua" w:cs="Book Antiqua"/>
          <w:sz w:val="20"/>
        </w:rPr>
      </w:pPr>
    </w:p>
    <w:p w14:paraId="1E98E50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6A97F95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6346563A" w14:textId="77777777" w:rsidR="00E52DE3" w:rsidRDefault="00E52DE3">
      <w:pPr>
        <w:spacing w:after="0" w:line="240" w:lineRule="auto"/>
        <w:jc w:val="center"/>
        <w:rPr>
          <w:rFonts w:ascii="Book Antiqua" w:eastAsia="Book Antiqua" w:hAnsi="Book Antiqua" w:cs="Book Antiqua"/>
          <w:b/>
          <w:sz w:val="20"/>
        </w:rPr>
      </w:pPr>
    </w:p>
    <w:p w14:paraId="1C66C910" w14:textId="11A3CA78"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1</w:t>
      </w:r>
      <w:proofErr w:type="gramStart"/>
      <w:r>
        <w:rPr>
          <w:rFonts w:ascii="Book Antiqua" w:eastAsia="Book Antiqua" w:hAnsi="Book Antiqua" w:cs="Book Antiqua"/>
          <w:sz w:val="20"/>
        </w:rPr>
        <w:t xml:space="preserve">/  </w:t>
      </w:r>
      <w:r w:rsidR="00F808F8" w:rsidRPr="00F84C86">
        <w:rPr>
          <w:rFonts w:ascii="Book Antiqua" w:eastAsia="Book Antiqua" w:hAnsi="Book Antiqua" w:cs="Book Antiqua"/>
          <w:sz w:val="20"/>
        </w:rPr>
        <w:t>Za</w:t>
      </w:r>
      <w:proofErr w:type="gramEnd"/>
      <w:r w:rsidR="00F808F8" w:rsidRPr="00F84C86">
        <w:rPr>
          <w:rFonts w:ascii="Book Antiqua" w:eastAsia="Book Antiqua" w:hAnsi="Book Antiqua" w:cs="Book Antiqua"/>
          <w:sz w:val="20"/>
        </w:rPr>
        <w:t xml:space="preserve">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710878">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710878">
        <w:rPr>
          <w:rFonts w:ascii="Book Antiqua" w:eastAsia="Book Antiqua" w:hAnsi="Book Antiqua" w:cs="Book Antiqua"/>
          <w:sz w:val="20"/>
        </w:rPr>
        <w:t>pět</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w:t>
      </w:r>
      <w:r w:rsidR="00E75434">
        <w:rPr>
          <w:rFonts w:ascii="Book Antiqua" w:eastAsia="Book Antiqua" w:hAnsi="Book Antiqua" w:cs="Book Antiqua"/>
          <w:sz w:val="20"/>
        </w:rPr>
        <w:t>4.000</w:t>
      </w:r>
      <w:r w:rsidR="009A5E0B">
        <w:rPr>
          <w:rFonts w:ascii="Book Antiqua" w:eastAsia="Book Antiqua" w:hAnsi="Book Antiqua" w:cs="Book Antiqua"/>
          <w:sz w:val="20"/>
        </w:rPr>
        <w:t xml:space="preserve">,-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3C240F" w14:textId="77777777" w:rsidR="00F84C86" w:rsidRDefault="00F84C86" w:rsidP="00F84C86">
      <w:pPr>
        <w:spacing w:after="0" w:line="240" w:lineRule="auto"/>
        <w:jc w:val="both"/>
        <w:rPr>
          <w:rFonts w:ascii="Book Antiqua" w:eastAsia="Book Antiqua" w:hAnsi="Book Antiqua" w:cs="Book Antiqua"/>
          <w:sz w:val="20"/>
        </w:rPr>
      </w:pPr>
    </w:p>
    <w:p w14:paraId="54402498" w14:textId="3CC560B6"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 xml:space="preserve">pouze náhradu hotových výdajů v částce </w:t>
      </w:r>
      <w:proofErr w:type="gramStart"/>
      <w:r w:rsidR="00E75434">
        <w:rPr>
          <w:rFonts w:ascii="Book Antiqua" w:eastAsia="Book Antiqua" w:hAnsi="Book Antiqua" w:cs="Book Antiqua"/>
          <w:sz w:val="20"/>
        </w:rPr>
        <w:t>4.000</w:t>
      </w:r>
      <w:r w:rsidR="009A5E0B">
        <w:rPr>
          <w:rFonts w:ascii="Book Antiqua" w:eastAsia="Book Antiqua" w:hAnsi="Book Antiqua" w:cs="Book Antiqua"/>
          <w:sz w:val="20"/>
        </w:rPr>
        <w:t>,-</w:t>
      </w:r>
      <w:proofErr w:type="gramEnd"/>
      <w:r w:rsidR="009A5E0B">
        <w:rPr>
          <w:rFonts w:ascii="Book Antiqua" w:eastAsia="Book Antiqua" w:hAnsi="Book Antiqua" w:cs="Book Antiqua"/>
          <w:sz w:val="20"/>
        </w:rPr>
        <w:t xml:space="preserve">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3BC8D08F" w14:textId="77777777" w:rsidR="00F97199" w:rsidRDefault="00F97199" w:rsidP="00F84C86">
      <w:pPr>
        <w:spacing w:after="0" w:line="240" w:lineRule="auto"/>
        <w:jc w:val="both"/>
        <w:rPr>
          <w:rFonts w:ascii="Book Antiqua" w:eastAsia="Book Antiqua" w:hAnsi="Book Antiqua" w:cs="Book Antiqua"/>
          <w:sz w:val="20"/>
        </w:rPr>
      </w:pPr>
    </w:p>
    <w:p w14:paraId="21F5C2A9" w14:textId="77777777" w:rsidR="00F97199" w:rsidRDefault="00F97199">
      <w:pPr>
        <w:spacing w:after="0" w:line="240" w:lineRule="auto"/>
        <w:rPr>
          <w:rFonts w:ascii="Book Antiqua" w:eastAsia="Book Antiqua" w:hAnsi="Book Antiqua" w:cs="Book Antiqua"/>
          <w:b/>
          <w:sz w:val="20"/>
        </w:rPr>
      </w:pPr>
    </w:p>
    <w:p w14:paraId="6C399686"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850774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41FDE971" w14:textId="77777777" w:rsidR="00E52DE3" w:rsidRDefault="00E52DE3">
      <w:pPr>
        <w:spacing w:after="0" w:line="240" w:lineRule="auto"/>
        <w:jc w:val="center"/>
        <w:rPr>
          <w:rFonts w:ascii="Book Antiqua" w:eastAsia="Book Antiqua" w:hAnsi="Book Antiqua" w:cs="Book Antiqua"/>
          <w:sz w:val="20"/>
        </w:rPr>
      </w:pPr>
    </w:p>
    <w:p w14:paraId="61566144" w14:textId="56D1D0AB" w:rsidR="00C44E7D" w:rsidRDefault="00C44E7D" w:rsidP="00C44E7D">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sidRPr="00A171B8">
        <w:rPr>
          <w:rFonts w:ascii="Book Antiqua" w:hAnsi="Book Antiqua"/>
          <w:b/>
          <w:bCs/>
          <w:sz w:val="20"/>
          <w:szCs w:val="20"/>
        </w:rPr>
        <w:t>2114761835/2700</w:t>
      </w:r>
      <w:r>
        <w:rPr>
          <w:rFonts w:ascii="Book Antiqua" w:eastAsia="Book Antiqua" w:hAnsi="Book Antiqua" w:cs="Book Antiqua"/>
          <w:sz w:val="20"/>
        </w:rPr>
        <w:t xml:space="preserve">, pod VS </w:t>
      </w:r>
      <w:r w:rsidR="00E75434">
        <w:rPr>
          <w:rFonts w:ascii="Book Antiqua" w:eastAsia="Book Antiqua" w:hAnsi="Book Antiqua" w:cs="Book Antiqua"/>
          <w:sz w:val="20"/>
        </w:rPr>
        <w:t>10323,</w:t>
      </w:r>
      <w:r>
        <w:rPr>
          <w:rFonts w:ascii="Book Antiqua" w:eastAsia="Book Antiqua" w:hAnsi="Book Antiqua" w:cs="Book Antiqua"/>
          <w:sz w:val="20"/>
        </w:rPr>
        <w:t xml:space="preserve"> vedený u </w:t>
      </w:r>
      <w:proofErr w:type="spellStart"/>
      <w:r>
        <w:rPr>
          <w:rFonts w:ascii="Book Antiqua" w:eastAsia="Book Antiqua" w:hAnsi="Book Antiqua" w:cs="Book Antiqua"/>
          <w:sz w:val="20"/>
        </w:rPr>
        <w:t>UniCredit</w:t>
      </w:r>
      <w:proofErr w:type="spellEnd"/>
      <w:r>
        <w:rPr>
          <w:rFonts w:ascii="Book Antiqua" w:eastAsia="Book Antiqua" w:hAnsi="Book Antiqua" w:cs="Book Antiqua"/>
          <w:sz w:val="20"/>
        </w:rPr>
        <w:t xml:space="preserve"> Bank Czech Republic, a.s.</w:t>
      </w:r>
      <w:proofErr w:type="gramStart"/>
      <w:r>
        <w:rPr>
          <w:rFonts w:ascii="Book Antiqua" w:eastAsia="Book Antiqua" w:hAnsi="Book Antiqua" w:cs="Book Antiqua"/>
          <w:sz w:val="20"/>
        </w:rPr>
        <w:t>,  a</w:t>
      </w:r>
      <w:proofErr w:type="gramEnd"/>
      <w:r>
        <w:rPr>
          <w:rFonts w:ascii="Book Antiqua" w:eastAsia="Book Antiqua" w:hAnsi="Book Antiqua" w:cs="Book Antiqua"/>
          <w:sz w:val="20"/>
        </w:rPr>
        <w:t xml:space="preserve"> to do 10. dnů ode dne zápisu vlastnického práva vydražitele v katastru nemovitostí. </w:t>
      </w:r>
    </w:p>
    <w:p w14:paraId="2CD24983" w14:textId="77777777" w:rsidR="00D31CFA" w:rsidRDefault="00D31CFA">
      <w:pPr>
        <w:spacing w:after="0" w:line="240" w:lineRule="auto"/>
        <w:jc w:val="center"/>
        <w:rPr>
          <w:rFonts w:ascii="Book Antiqua" w:eastAsia="Book Antiqua" w:hAnsi="Book Antiqua" w:cs="Book Antiqua"/>
          <w:b/>
          <w:sz w:val="20"/>
        </w:rPr>
      </w:pPr>
    </w:p>
    <w:p w14:paraId="1A5AE24F"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2BA8C1A0"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0418D133" w14:textId="77777777" w:rsidR="00E52DE3" w:rsidRDefault="00E52DE3">
      <w:pPr>
        <w:spacing w:after="0" w:line="240" w:lineRule="auto"/>
        <w:jc w:val="center"/>
        <w:rPr>
          <w:rFonts w:ascii="Book Antiqua" w:eastAsia="Book Antiqua" w:hAnsi="Book Antiqua" w:cs="Book Antiqua"/>
          <w:sz w:val="20"/>
        </w:rPr>
      </w:pPr>
    </w:p>
    <w:p w14:paraId="471E3C3D"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6DF9B82A"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499FB4E5" w14:textId="7396FE10" w:rsidR="00E52DE3"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r w:rsidR="0017707D">
        <w:rPr>
          <w:rFonts w:ascii="Book Antiqua" w:eastAsia="Book Antiqua" w:hAnsi="Book Antiqua" w:cs="Book Antiqua"/>
          <w:sz w:val="20"/>
        </w:rPr>
        <w:t xml:space="preserve">/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sidR="0017707D">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586A15A1" w14:textId="72E3298B" w:rsidR="007A6416"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4</w:t>
      </w:r>
      <w:r w:rsidR="009645B3" w:rsidRPr="00D26A95">
        <w:rPr>
          <w:rFonts w:ascii="Book Antiqua" w:eastAsia="Book Antiqua" w:hAnsi="Book Antiqua" w:cs="Book Antiqua"/>
          <w:sz w:val="20"/>
        </w:rPr>
        <w:t xml:space="preserve">/ </w:t>
      </w:r>
      <w:r w:rsidR="00D367A6" w:rsidRPr="00D26A95">
        <w:rPr>
          <w:rFonts w:ascii="Book Antiqua" w:eastAsia="Book Antiqua" w:hAnsi="Book Antiqua" w:cs="Book Antiqua"/>
          <w:sz w:val="20"/>
        </w:rPr>
        <w:t xml:space="preserve">Při úspěšném vydražení předmětu </w:t>
      </w:r>
      <w:r w:rsidR="00F02F89" w:rsidRPr="00D26A95">
        <w:rPr>
          <w:rFonts w:ascii="Book Antiqua" w:eastAsia="Book Antiqua" w:hAnsi="Book Antiqua" w:cs="Book Antiqua"/>
          <w:sz w:val="20"/>
        </w:rPr>
        <w:t xml:space="preserve">dražby, </w:t>
      </w:r>
      <w:r w:rsidR="00D367A6" w:rsidRPr="00D26A95">
        <w:rPr>
          <w:rFonts w:ascii="Book Antiqua" w:eastAsia="Book Antiqua" w:hAnsi="Book Antiqua" w:cs="Book Antiqua"/>
          <w:sz w:val="20"/>
        </w:rPr>
        <w:t xml:space="preserve">se </w:t>
      </w:r>
      <w:r w:rsidR="00F02F89" w:rsidRPr="00D26A95">
        <w:rPr>
          <w:rFonts w:ascii="Book Antiqua" w:eastAsia="Book Antiqua" w:hAnsi="Book Antiqua" w:cs="Book Antiqua"/>
          <w:sz w:val="20"/>
        </w:rPr>
        <w:t xml:space="preserve">po právní moci usnesení o příklepu, případně právní moci usnesení o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a doplacení nejvyššího podání vydražitelem, případně</w:t>
      </w:r>
      <w:r w:rsidR="00560DB3" w:rsidRPr="00D26A95">
        <w:rPr>
          <w:rFonts w:ascii="Book Antiqua" w:eastAsia="Book Antiqua" w:hAnsi="Book Antiqua" w:cs="Book Antiqua"/>
          <w:sz w:val="20"/>
        </w:rPr>
        <w:t xml:space="preserve"> doplacení</w:t>
      </w:r>
      <w:r w:rsidR="00F02F89" w:rsidRPr="00D26A95">
        <w:rPr>
          <w:rFonts w:ascii="Book Antiqua" w:eastAsia="Book Antiqua" w:hAnsi="Book Antiqua" w:cs="Book Antiqua"/>
          <w:sz w:val="20"/>
        </w:rPr>
        <w:t xml:space="preserve"> </w:t>
      </w:r>
      <w:proofErr w:type="spellStart"/>
      <w:r w:rsidR="00F02F89" w:rsidRPr="00D26A95">
        <w:rPr>
          <w:rFonts w:ascii="Book Antiqua" w:eastAsia="Book Antiqua" w:hAnsi="Book Antiqua" w:cs="Book Antiqua"/>
          <w:sz w:val="20"/>
        </w:rPr>
        <w:t>předražku</w:t>
      </w:r>
      <w:proofErr w:type="spellEnd"/>
      <w:r w:rsidR="00F02F89" w:rsidRPr="00D26A95">
        <w:rPr>
          <w:rFonts w:ascii="Book Antiqua" w:eastAsia="Book Antiqua" w:hAnsi="Book Antiqua" w:cs="Book Antiqua"/>
          <w:sz w:val="20"/>
        </w:rPr>
        <w:t xml:space="preserve"> předražitelem, exekutor </w:t>
      </w:r>
      <w:r w:rsidR="00D367A6" w:rsidRPr="00D26A95">
        <w:rPr>
          <w:rFonts w:ascii="Book Antiqua" w:eastAsia="Book Antiqua" w:hAnsi="Book Antiqua" w:cs="Book Antiqua"/>
          <w:sz w:val="20"/>
        </w:rPr>
        <w:t>zavazuje bez prodlení předat</w:t>
      </w:r>
      <w:r w:rsidR="00F02F89" w:rsidRPr="00D26A95">
        <w:rPr>
          <w:rFonts w:ascii="Book Antiqua" w:eastAsia="Book Antiqua" w:hAnsi="Book Antiqua" w:cs="Book Antiqua"/>
          <w:sz w:val="20"/>
        </w:rPr>
        <w:t xml:space="preserve"> </w:t>
      </w:r>
      <w:r w:rsidR="00FB0669" w:rsidRPr="00D26A95">
        <w:rPr>
          <w:rFonts w:ascii="Book Antiqua" w:eastAsia="Book Antiqua" w:hAnsi="Book Antiqua" w:cs="Book Antiqua"/>
          <w:sz w:val="20"/>
        </w:rPr>
        <w:t xml:space="preserve">navrhovateli </w:t>
      </w:r>
      <w:r w:rsidR="00F02F89" w:rsidRPr="00D26A95">
        <w:rPr>
          <w:rFonts w:ascii="Book Antiqua" w:eastAsia="Book Antiqua" w:hAnsi="Book Antiqua" w:cs="Book Antiqua"/>
          <w:sz w:val="20"/>
        </w:rPr>
        <w:t>listiny</w:t>
      </w:r>
      <w:r w:rsidR="00560DB3" w:rsidRPr="00D26A95">
        <w:rPr>
          <w:rFonts w:ascii="Book Antiqua" w:eastAsia="Book Antiqua" w:hAnsi="Book Antiqua" w:cs="Book Antiqua"/>
          <w:sz w:val="20"/>
        </w:rPr>
        <w:t>,</w:t>
      </w:r>
      <w:r w:rsidR="00F02F89" w:rsidRPr="00D26A95">
        <w:rPr>
          <w:rFonts w:ascii="Book Antiqua" w:eastAsia="Book Antiqua" w:hAnsi="Book Antiqua" w:cs="Book Antiqua"/>
          <w:sz w:val="20"/>
        </w:rPr>
        <w:t xml:space="preserve"> nezbytné pro zahájení řízení o změně vlastníka</w:t>
      </w:r>
      <w:r w:rsidR="003E629F" w:rsidRPr="00D26A95">
        <w:rPr>
          <w:rFonts w:ascii="Book Antiqua" w:eastAsia="Book Antiqua" w:hAnsi="Book Antiqua" w:cs="Book Antiqua"/>
          <w:sz w:val="20"/>
        </w:rPr>
        <w:t xml:space="preserve"> k předmětu dražby, </w:t>
      </w:r>
      <w:r w:rsidR="00F02F89" w:rsidRPr="00D26A95">
        <w:rPr>
          <w:rFonts w:ascii="Book Antiqua" w:eastAsia="Book Antiqua" w:hAnsi="Book Antiqua" w:cs="Book Antiqua"/>
          <w:sz w:val="20"/>
        </w:rPr>
        <w:t xml:space="preserve">ve prospěch vydražitele/předražitele. </w:t>
      </w:r>
    </w:p>
    <w:p w14:paraId="0BD70B03" w14:textId="7B7E9CCD" w:rsidR="009645B3" w:rsidRPr="00D26A95"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5</w:t>
      </w:r>
      <w:r w:rsidR="007A6416" w:rsidRPr="00D26A95">
        <w:rPr>
          <w:rFonts w:ascii="Book Antiqua" w:eastAsia="Book Antiqua" w:hAnsi="Book Antiqua" w:cs="Book Antiqua"/>
          <w:sz w:val="20"/>
        </w:rPr>
        <w:t xml:space="preserve">/ </w:t>
      </w:r>
      <w:r w:rsidR="009645B3" w:rsidRPr="00D26A95">
        <w:rPr>
          <w:rFonts w:ascii="Book Antiqua" w:eastAsia="Book Antiqua" w:hAnsi="Book Antiqua" w:cs="Book Antiqua"/>
          <w:sz w:val="20"/>
        </w:rPr>
        <w:t xml:space="preserve">Navrhovatel se zavazuje </w:t>
      </w:r>
      <w:r w:rsidR="00E13082" w:rsidRPr="00D26A95">
        <w:rPr>
          <w:rFonts w:ascii="Book Antiqua" w:eastAsia="Book Antiqua" w:hAnsi="Book Antiqua" w:cs="Book Antiqua"/>
          <w:sz w:val="20"/>
        </w:rPr>
        <w:t xml:space="preserve">do </w:t>
      </w:r>
      <w:proofErr w:type="gramStart"/>
      <w:r w:rsidR="00E13082" w:rsidRPr="00D26A95">
        <w:rPr>
          <w:rFonts w:ascii="Book Antiqua" w:eastAsia="Book Antiqua" w:hAnsi="Book Antiqua" w:cs="Book Antiqua"/>
          <w:sz w:val="20"/>
        </w:rPr>
        <w:t>5ti</w:t>
      </w:r>
      <w:proofErr w:type="gramEnd"/>
      <w:r w:rsidR="00E13082" w:rsidRPr="00D26A95">
        <w:rPr>
          <w:rFonts w:ascii="Book Antiqua" w:eastAsia="Book Antiqua" w:hAnsi="Book Antiqua" w:cs="Book Antiqua"/>
          <w:sz w:val="20"/>
        </w:rPr>
        <w:t xml:space="preserve"> pracovních dnů od doručení listin </w:t>
      </w:r>
      <w:r w:rsidR="00D367A6" w:rsidRPr="00D26A95">
        <w:rPr>
          <w:rFonts w:ascii="Book Antiqua" w:eastAsia="Book Antiqua" w:hAnsi="Book Antiqua" w:cs="Book Antiqua"/>
          <w:sz w:val="20"/>
        </w:rPr>
        <w:t xml:space="preserve">vydaných exekutorem (pravomocného usnesení o příklepu a potvrzení o doplacení nejvyššího podání vydražitelem nebo pravomocného usnesení o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a potvrzení o doplacení </w:t>
      </w:r>
      <w:proofErr w:type="spellStart"/>
      <w:r w:rsidR="00D367A6" w:rsidRPr="00D26A95">
        <w:rPr>
          <w:rFonts w:ascii="Book Antiqua" w:eastAsia="Book Antiqua" w:hAnsi="Book Antiqua" w:cs="Book Antiqua"/>
          <w:sz w:val="20"/>
        </w:rPr>
        <w:t>předražku</w:t>
      </w:r>
      <w:proofErr w:type="spellEnd"/>
      <w:r w:rsidR="00D367A6" w:rsidRPr="00D26A95">
        <w:rPr>
          <w:rFonts w:ascii="Book Antiqua" w:eastAsia="Book Antiqua" w:hAnsi="Book Antiqua" w:cs="Book Antiqua"/>
          <w:sz w:val="20"/>
        </w:rPr>
        <w:t xml:space="preserve"> předražitelem) iniciovat řízení o povolení vkladu do katastru nemovitostí</w:t>
      </w:r>
      <w:r w:rsidR="003E629F" w:rsidRPr="00D26A95">
        <w:rPr>
          <w:rFonts w:ascii="Book Antiqua" w:eastAsia="Book Antiqua" w:hAnsi="Book Antiqua" w:cs="Book Antiqua"/>
          <w:sz w:val="20"/>
        </w:rPr>
        <w:t>,</w:t>
      </w:r>
      <w:r w:rsidR="00D367A6" w:rsidRPr="00D26A95">
        <w:rPr>
          <w:rFonts w:ascii="Book Antiqua" w:eastAsia="Book Antiqua" w:hAnsi="Book Antiqua" w:cs="Book Antiqua"/>
          <w:sz w:val="20"/>
        </w:rPr>
        <w:t xml:space="preserve"> k</w:t>
      </w:r>
      <w:r w:rsidR="00F02F89" w:rsidRPr="00D26A95">
        <w:rPr>
          <w:rFonts w:ascii="Book Antiqua" w:eastAsia="Book Antiqua" w:hAnsi="Book Antiqua" w:cs="Book Antiqua"/>
          <w:sz w:val="20"/>
        </w:rPr>
        <w:t xml:space="preserve"> vydraženému </w:t>
      </w:r>
      <w:r w:rsidR="00D367A6" w:rsidRPr="00D26A95">
        <w:rPr>
          <w:rFonts w:ascii="Book Antiqua" w:eastAsia="Book Antiqua" w:hAnsi="Book Antiqua" w:cs="Book Antiqua"/>
          <w:sz w:val="20"/>
        </w:rPr>
        <w:t xml:space="preserve">předmětu dražby, ve prospěch vydražitele/předražitele. </w:t>
      </w:r>
      <w:r w:rsidR="003E629F" w:rsidRPr="00D26A95">
        <w:rPr>
          <w:rFonts w:ascii="Book Antiqua" w:eastAsia="Book Antiqua" w:hAnsi="Book Antiqua" w:cs="Book Antiqua"/>
          <w:sz w:val="20"/>
        </w:rPr>
        <w:t>Správní poplatek za zahájení řízení o povolení vkladu do katastru nemovitostí uhradí navrhovatel.</w:t>
      </w:r>
    </w:p>
    <w:p w14:paraId="0EEB9D58" w14:textId="4A7CF790"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6</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sidR="00E52DE3">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7FFFFEE0" w14:textId="1B672313"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7</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Účastníci</w:t>
      </w:r>
      <w:proofErr w:type="gramEnd"/>
      <w:r w:rsidR="00F808F8">
        <w:rPr>
          <w:rFonts w:ascii="Book Antiqua" w:eastAsia="Book Antiqua" w:hAnsi="Book Antiqua" w:cs="Book Antiqua"/>
          <w:sz w:val="20"/>
        </w:rPr>
        <w:t xml:space="preserve"> této smlouvy po jejím přečtení prohlašují, že souhlasí s jejím obsahem, že byla sepsána na základě pravdivých údajů, jejich pravé a svobodné vůle. Na důkaz toho připojují své podpisy.</w:t>
      </w:r>
    </w:p>
    <w:p w14:paraId="1AE1C346" w14:textId="56976B18" w:rsidR="007B49F0" w:rsidRPr="007B49F0" w:rsidRDefault="004A275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lastRenderedPageBreak/>
        <w:t>8</w:t>
      </w:r>
      <w:proofErr w:type="gramStart"/>
      <w:r w:rsidR="00E52DE3">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V</w:t>
      </w:r>
      <w:proofErr w:type="gramEnd"/>
      <w:r w:rsidR="007B49F0" w:rsidRPr="007B49F0">
        <w:rPr>
          <w:rFonts w:ascii="Book Antiqua" w:eastAsia="Book Antiqua" w:hAnsi="Book Antiqua" w:cs="Book Antiqua"/>
          <w:sz w:val="20"/>
          <w:szCs w:val="20"/>
        </w:rPr>
        <w:t>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 xml:space="preserve">srozuměn se </w:t>
      </w:r>
      <w:r w:rsidR="00A13BDF">
        <w:rPr>
          <w:rFonts w:ascii="Book Antiqua" w:eastAsia="Book Antiqua" w:hAnsi="Book Antiqua" w:cs="Book Antiqua"/>
          <w:sz w:val="20"/>
          <w:szCs w:val="20"/>
        </w:rPr>
        <w:t>zpracováním</w:t>
      </w:r>
      <w:r w:rsidR="007B49F0" w:rsidRPr="007B49F0">
        <w:rPr>
          <w:rFonts w:ascii="Book Antiqua" w:eastAsia="Book Antiqua" w:hAnsi="Book Antiqua" w:cs="Book Antiqua"/>
          <w:sz w:val="20"/>
          <w:szCs w:val="20"/>
        </w:rPr>
        <w:t xml:space="preserve">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20D1D7C" w14:textId="06CC0B1D" w:rsidR="00F97199" w:rsidRDefault="004A275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9</w:t>
      </w:r>
      <w:proofErr w:type="gramStart"/>
      <w:r w:rsidR="00E52DE3">
        <w:rPr>
          <w:rFonts w:ascii="Book Antiqua" w:eastAsia="Book Antiqua" w:hAnsi="Book Antiqua" w:cs="Book Antiqua"/>
          <w:sz w:val="20"/>
        </w:rPr>
        <w:t xml:space="preserve">/  </w:t>
      </w:r>
      <w:r w:rsidR="00F808F8">
        <w:rPr>
          <w:rFonts w:ascii="Book Antiqua" w:eastAsia="Book Antiqua" w:hAnsi="Book Antiqua" w:cs="Book Antiqua"/>
          <w:sz w:val="20"/>
        </w:rPr>
        <w:t>Smlouva</w:t>
      </w:r>
      <w:proofErr w:type="gramEnd"/>
      <w:r w:rsidR="00F808F8">
        <w:rPr>
          <w:rFonts w:ascii="Book Antiqua" w:eastAsia="Book Antiqua" w:hAnsi="Book Antiqua" w:cs="Book Antiqua"/>
          <w:sz w:val="20"/>
        </w:rPr>
        <w:t xml:space="preserve"> nabývá platnosti a účinnosti dnem podpisu smluvních stran.</w:t>
      </w:r>
    </w:p>
    <w:p w14:paraId="2C30FBB5" w14:textId="77777777" w:rsidR="00F808F8" w:rsidRDefault="00F808F8" w:rsidP="00F808F8">
      <w:pPr>
        <w:spacing w:after="0" w:line="240" w:lineRule="auto"/>
        <w:jc w:val="both"/>
        <w:rPr>
          <w:rFonts w:ascii="Book Antiqua" w:eastAsia="Book Antiqua" w:hAnsi="Book Antiqua" w:cs="Book Antiqua"/>
          <w:sz w:val="20"/>
        </w:rPr>
      </w:pPr>
    </w:p>
    <w:p w14:paraId="6E352A8A" w14:textId="77777777" w:rsidR="00F808F8" w:rsidRDefault="00F808F8" w:rsidP="00F808F8">
      <w:pPr>
        <w:spacing w:after="0" w:line="240" w:lineRule="auto"/>
        <w:jc w:val="both"/>
        <w:rPr>
          <w:rFonts w:ascii="Book Antiqua" w:eastAsia="Book Antiqua" w:hAnsi="Book Antiqua" w:cs="Book Antiqua"/>
          <w:sz w:val="20"/>
        </w:rPr>
      </w:pPr>
    </w:p>
    <w:p w14:paraId="08ADDD88" w14:textId="66501339"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E75434">
        <w:rPr>
          <w:rFonts w:ascii="Book Antiqua" w:eastAsia="Book Antiqua" w:hAnsi="Book Antiqua" w:cs="Book Antiqua"/>
          <w:sz w:val="20"/>
        </w:rPr>
        <w:t>15.8.2023</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V Praze dne</w:t>
      </w:r>
      <w:r w:rsidR="00E75434">
        <w:rPr>
          <w:rFonts w:ascii="Book Antiqua" w:eastAsia="Book Antiqua" w:hAnsi="Book Antiqua" w:cs="Book Antiqua"/>
          <w:sz w:val="20"/>
        </w:rPr>
        <w:t xml:space="preserve"> 25.7.2023</w:t>
      </w:r>
      <w:r>
        <w:rPr>
          <w:rFonts w:ascii="Book Antiqua" w:eastAsia="Book Antiqua" w:hAnsi="Book Antiqua" w:cs="Book Antiqua"/>
          <w:sz w:val="20"/>
        </w:rPr>
        <w:t xml:space="preserve"> </w:t>
      </w:r>
      <w:r w:rsidR="00972BC2">
        <w:rPr>
          <w:rFonts w:ascii="Book Antiqua" w:eastAsia="Book Antiqua" w:hAnsi="Book Antiqua" w:cs="Book Antiqua"/>
          <w:sz w:val="20"/>
        </w:rPr>
        <w:tab/>
      </w:r>
    </w:p>
    <w:p w14:paraId="11186561" w14:textId="77777777" w:rsidR="00F97199" w:rsidRDefault="00F97199" w:rsidP="00F808F8">
      <w:pPr>
        <w:spacing w:after="0" w:line="240" w:lineRule="auto"/>
        <w:jc w:val="both"/>
        <w:rPr>
          <w:rFonts w:ascii="Book Antiqua" w:eastAsia="Book Antiqua" w:hAnsi="Book Antiqua" w:cs="Book Antiqua"/>
          <w:sz w:val="20"/>
        </w:rPr>
      </w:pPr>
    </w:p>
    <w:p w14:paraId="6FF5EBD7" w14:textId="77777777" w:rsidR="00F808F8" w:rsidRDefault="00F808F8" w:rsidP="00F808F8">
      <w:pPr>
        <w:spacing w:after="0" w:line="240" w:lineRule="auto"/>
        <w:jc w:val="both"/>
        <w:rPr>
          <w:rFonts w:ascii="Book Antiqua" w:eastAsia="Book Antiqua" w:hAnsi="Book Antiqua" w:cs="Book Antiqua"/>
          <w:sz w:val="20"/>
        </w:rPr>
      </w:pPr>
    </w:p>
    <w:p w14:paraId="48657A63" w14:textId="77777777" w:rsidR="00F808F8" w:rsidRDefault="00F808F8" w:rsidP="00F808F8">
      <w:pPr>
        <w:spacing w:after="0" w:line="240" w:lineRule="auto"/>
        <w:jc w:val="both"/>
        <w:rPr>
          <w:rFonts w:ascii="Book Antiqua" w:eastAsia="Book Antiqua" w:hAnsi="Book Antiqua" w:cs="Book Antiqua"/>
          <w:sz w:val="20"/>
        </w:rPr>
      </w:pPr>
    </w:p>
    <w:p w14:paraId="7814F55D" w14:textId="77777777" w:rsidR="00912AA5" w:rsidRDefault="00912AA5" w:rsidP="00F808F8">
      <w:pPr>
        <w:spacing w:after="0" w:line="240" w:lineRule="auto"/>
        <w:jc w:val="both"/>
        <w:rPr>
          <w:rFonts w:ascii="Book Antiqua" w:eastAsia="Book Antiqua" w:hAnsi="Book Antiqua" w:cs="Book Antiqua"/>
          <w:sz w:val="20"/>
        </w:rPr>
      </w:pPr>
    </w:p>
    <w:p w14:paraId="5715E2FA"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7DB163C3" w14:textId="682C5328" w:rsidR="00E52DE3" w:rsidRDefault="00C44E7D" w:rsidP="00F808F8">
      <w:pPr>
        <w:spacing w:after="0" w:line="240" w:lineRule="auto"/>
        <w:jc w:val="both"/>
        <w:rPr>
          <w:rFonts w:ascii="Book Antiqua" w:eastAsia="Book Antiqua" w:hAnsi="Book Antiqua" w:cs="Book Antiqua"/>
          <w:b/>
          <w:sz w:val="20"/>
        </w:rPr>
      </w:pPr>
      <w:r>
        <w:rPr>
          <w:rStyle w:val="preformatted"/>
          <w:rFonts w:ascii="Book Antiqua" w:hAnsi="Book Antiqua"/>
          <w:b/>
          <w:sz w:val="20"/>
          <w:szCs w:val="20"/>
        </w:rPr>
        <w:t>MILNEA</w:t>
      </w:r>
      <w:r w:rsidR="0017707D" w:rsidRPr="00E77EBD">
        <w:rPr>
          <w:rStyle w:val="preformatted"/>
          <w:rFonts w:ascii="Book Antiqua" w:hAnsi="Book Antiqua"/>
          <w:b/>
          <w:sz w:val="20"/>
          <w:szCs w:val="20"/>
        </w:rPr>
        <w:t>, státní podnik v likvidaci</w:t>
      </w:r>
      <w:r w:rsidR="0017707D">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Pr>
          <w:rFonts w:ascii="Book Antiqua" w:eastAsia="Book Antiqua" w:hAnsi="Book Antiqua" w:cs="Book Antiqua"/>
          <w:b/>
          <w:sz w:val="20"/>
        </w:rPr>
        <w:tab/>
      </w:r>
      <w:r>
        <w:rPr>
          <w:rFonts w:ascii="Book Antiqua" w:eastAsia="Book Antiqua" w:hAnsi="Book Antiqua" w:cs="Book Antiqua"/>
          <w:b/>
          <w:sz w:val="20"/>
        </w:rPr>
        <w:tab/>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194D32F8" w14:textId="4A7B53A2" w:rsidR="00F97199" w:rsidRPr="0017707D" w:rsidRDefault="003E629F" w:rsidP="0017707D">
      <w:pPr>
        <w:spacing w:after="0" w:line="240" w:lineRule="auto"/>
        <w:jc w:val="both"/>
        <w:rPr>
          <w:rFonts w:ascii="Book Antiqua" w:eastAsia="Book Antiqua" w:hAnsi="Book Antiqua" w:cs="Book Antiqua"/>
          <w:b/>
          <w:sz w:val="20"/>
        </w:rPr>
      </w:pPr>
      <w:r>
        <w:rPr>
          <w:rFonts w:ascii="Book Antiqua" w:hAnsi="Book Antiqua"/>
          <w:b/>
          <w:sz w:val="20"/>
          <w:szCs w:val="20"/>
        </w:rPr>
        <w:t>Ing. Vlastimil Roun, Ph.D.</w:t>
      </w:r>
      <w:r w:rsidR="009224BE">
        <w:rPr>
          <w:rFonts w:ascii="Book Antiqua" w:eastAsia="Book Antiqua" w:hAnsi="Book Antiqua" w:cs="Book Antiqua"/>
          <w:b/>
          <w:sz w:val="20"/>
        </w:rPr>
        <w:t>,</w:t>
      </w:r>
      <w:r w:rsidR="0017707D">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577924"/>
    <w:multiLevelType w:val="hybridMultilevel"/>
    <w:tmpl w:val="908E36D0"/>
    <w:lvl w:ilvl="0" w:tplc="2E8E8562">
      <w:start w:val="1"/>
      <w:numFmt w:val="decimal"/>
      <w:lvlText w:val="%1."/>
      <w:lvlJc w:val="left"/>
      <w:pPr>
        <w:ind w:left="765" w:hanging="360"/>
      </w:pPr>
      <w:rPr>
        <w:rFonts w:eastAsia="Times New Roman" w:hint="default"/>
        <w:color w:val="auto"/>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5571842">
    <w:abstractNumId w:val="3"/>
  </w:num>
  <w:num w:numId="2" w16cid:durableId="791438678">
    <w:abstractNumId w:val="0"/>
  </w:num>
  <w:num w:numId="3" w16cid:durableId="1478572999">
    <w:abstractNumId w:val="2"/>
  </w:num>
  <w:num w:numId="4" w16cid:durableId="137758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1AAC"/>
    <w:rsid w:val="000409E7"/>
    <w:rsid w:val="00052B8B"/>
    <w:rsid w:val="00056315"/>
    <w:rsid w:val="00146D9E"/>
    <w:rsid w:val="00152E24"/>
    <w:rsid w:val="0017707D"/>
    <w:rsid w:val="002843D8"/>
    <w:rsid w:val="0029033B"/>
    <w:rsid w:val="002F00B2"/>
    <w:rsid w:val="002F6D1B"/>
    <w:rsid w:val="003664FA"/>
    <w:rsid w:val="003E629F"/>
    <w:rsid w:val="00403962"/>
    <w:rsid w:val="00407170"/>
    <w:rsid w:val="00497DBC"/>
    <w:rsid w:val="004A2753"/>
    <w:rsid w:val="004F21AF"/>
    <w:rsid w:val="005272D4"/>
    <w:rsid w:val="00560DB3"/>
    <w:rsid w:val="005924E3"/>
    <w:rsid w:val="005E7132"/>
    <w:rsid w:val="00613B4E"/>
    <w:rsid w:val="00642DFB"/>
    <w:rsid w:val="00660CDF"/>
    <w:rsid w:val="00663A75"/>
    <w:rsid w:val="00674982"/>
    <w:rsid w:val="006E65DD"/>
    <w:rsid w:val="00701049"/>
    <w:rsid w:val="007041FA"/>
    <w:rsid w:val="00704A6A"/>
    <w:rsid w:val="00710878"/>
    <w:rsid w:val="0072304C"/>
    <w:rsid w:val="00734F7B"/>
    <w:rsid w:val="007A6416"/>
    <w:rsid w:val="007A7D6A"/>
    <w:rsid w:val="007B49F0"/>
    <w:rsid w:val="007B71E8"/>
    <w:rsid w:val="007E4F11"/>
    <w:rsid w:val="008E1021"/>
    <w:rsid w:val="008E234A"/>
    <w:rsid w:val="008F035B"/>
    <w:rsid w:val="00912AA5"/>
    <w:rsid w:val="009224BE"/>
    <w:rsid w:val="0092522C"/>
    <w:rsid w:val="00964352"/>
    <w:rsid w:val="009645B3"/>
    <w:rsid w:val="00972BC2"/>
    <w:rsid w:val="009A5E0B"/>
    <w:rsid w:val="009C2CA5"/>
    <w:rsid w:val="009C4D63"/>
    <w:rsid w:val="009E01EE"/>
    <w:rsid w:val="00A13BDF"/>
    <w:rsid w:val="00A54709"/>
    <w:rsid w:val="00B00E6B"/>
    <w:rsid w:val="00B1611E"/>
    <w:rsid w:val="00B22AC4"/>
    <w:rsid w:val="00BA1CC5"/>
    <w:rsid w:val="00BC0950"/>
    <w:rsid w:val="00BD7433"/>
    <w:rsid w:val="00C23EED"/>
    <w:rsid w:val="00C44E7D"/>
    <w:rsid w:val="00C4523E"/>
    <w:rsid w:val="00C60478"/>
    <w:rsid w:val="00CA5886"/>
    <w:rsid w:val="00CB1F34"/>
    <w:rsid w:val="00CC150F"/>
    <w:rsid w:val="00CE4127"/>
    <w:rsid w:val="00D253BE"/>
    <w:rsid w:val="00D26A95"/>
    <w:rsid w:val="00D31CFA"/>
    <w:rsid w:val="00D367A6"/>
    <w:rsid w:val="00D4229D"/>
    <w:rsid w:val="00D601E6"/>
    <w:rsid w:val="00DA05D8"/>
    <w:rsid w:val="00DB0F11"/>
    <w:rsid w:val="00DE4F86"/>
    <w:rsid w:val="00DF204B"/>
    <w:rsid w:val="00E077FC"/>
    <w:rsid w:val="00E13082"/>
    <w:rsid w:val="00E52DE3"/>
    <w:rsid w:val="00E54214"/>
    <w:rsid w:val="00E75434"/>
    <w:rsid w:val="00E77EBD"/>
    <w:rsid w:val="00ED6B7A"/>
    <w:rsid w:val="00EF13EC"/>
    <w:rsid w:val="00F02F89"/>
    <w:rsid w:val="00F06008"/>
    <w:rsid w:val="00F12A8A"/>
    <w:rsid w:val="00F21073"/>
    <w:rsid w:val="00F32C1E"/>
    <w:rsid w:val="00F71C11"/>
    <w:rsid w:val="00F808F8"/>
    <w:rsid w:val="00F84C86"/>
    <w:rsid w:val="00F97199"/>
    <w:rsid w:val="00FB0669"/>
    <w:rsid w:val="00FF7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5FE"/>
  <w15:docId w15:val="{54FBD88F-AAF3-442B-A1DB-3BD073C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5657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2</cp:revision>
  <cp:lastPrinted>2023-01-16T09:13:00Z</cp:lastPrinted>
  <dcterms:created xsi:type="dcterms:W3CDTF">2023-08-15T10:45:00Z</dcterms:created>
  <dcterms:modified xsi:type="dcterms:W3CDTF">2023-08-15T10:45:00Z</dcterms:modified>
</cp:coreProperties>
</file>